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Default Extension="tiff" ContentType="image/tiff"/>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2C8" w:rsidRDefault="0054492A" w:rsidP="00210954">
      <w:pPr>
        <w:pStyle w:val="Title"/>
      </w:pPr>
      <w:r>
        <w:rPr>
          <w:shd w:val="clear" w:color="auto" w:fill="FFFFFF"/>
        </w:rPr>
        <w:t>A</w:t>
      </w:r>
      <w:r w:rsidR="00911FB4">
        <w:rPr>
          <w:shd w:val="clear" w:color="auto" w:fill="FFFFFF"/>
        </w:rPr>
        <w:t>pplications and Improvements in the Molecular M</w:t>
      </w:r>
      <w:r w:rsidR="004A01FA">
        <w:rPr>
          <w:shd w:val="clear" w:color="auto" w:fill="FFFFFF"/>
        </w:rPr>
        <w:t>odel</w:t>
      </w:r>
      <w:r w:rsidR="004614A7">
        <w:rPr>
          <w:shd w:val="clear" w:color="auto" w:fill="FFFFFF"/>
        </w:rPr>
        <w:t>ing</w:t>
      </w:r>
      <w:r w:rsidR="00732D7E">
        <w:rPr>
          <w:shd w:val="clear" w:color="auto" w:fill="FFFFFF"/>
        </w:rPr>
        <w:t xml:space="preserve"> </w:t>
      </w:r>
      <w:r w:rsidR="00911FB4">
        <w:rPr>
          <w:shd w:val="clear" w:color="auto" w:fill="FFFFFF"/>
        </w:rPr>
        <w:t xml:space="preserve">of Protein and </w:t>
      </w:r>
      <w:r w:rsidR="00732D7E">
        <w:rPr>
          <w:shd w:val="clear" w:color="auto" w:fill="FFFFFF"/>
        </w:rPr>
        <w:t>Ligand Interactions</w:t>
      </w:r>
    </w:p>
    <w:p w:rsidR="008E22C8" w:rsidRDefault="008E22C8" w:rsidP="00210954">
      <w:pPr>
        <w:jc w:val="center"/>
      </w:pPr>
    </w:p>
    <w:p w:rsidR="008E22C8" w:rsidRDefault="008E22C8" w:rsidP="00210954">
      <w:pPr>
        <w:tabs>
          <w:tab w:val="left" w:pos="4906"/>
        </w:tabs>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r>
        <w:t>A Dissertation Presented for the</w:t>
      </w:r>
    </w:p>
    <w:p w:rsidR="008E22C8" w:rsidRDefault="008E22C8" w:rsidP="00210954">
      <w:pPr>
        <w:jc w:val="center"/>
      </w:pPr>
      <w:r>
        <w:t>Doctor of Philosophy</w:t>
      </w:r>
    </w:p>
    <w:p w:rsidR="008E22C8" w:rsidRDefault="008E22C8" w:rsidP="00210954">
      <w:pPr>
        <w:jc w:val="center"/>
      </w:pPr>
      <w:r>
        <w:t>Degree</w:t>
      </w:r>
    </w:p>
    <w:p w:rsidR="008E22C8" w:rsidRDefault="008E22C8" w:rsidP="00210954">
      <w:pPr>
        <w:jc w:val="center"/>
      </w:pPr>
      <w:r>
        <w:t>The University of Tennessee, Knoxville</w:t>
      </w: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p>
    <w:p w:rsidR="008E22C8" w:rsidRDefault="008E22C8" w:rsidP="00210954">
      <w:pPr>
        <w:jc w:val="center"/>
      </w:pPr>
      <w:r>
        <w:t>Jason Bret Harris</w:t>
      </w:r>
    </w:p>
    <w:p w:rsidR="008E22C8" w:rsidRDefault="00F34176" w:rsidP="00210954">
      <w:pPr>
        <w:jc w:val="center"/>
      </w:pPr>
      <w:r>
        <w:t>August</w:t>
      </w:r>
      <w:r w:rsidR="008E22C8">
        <w:t xml:space="preserve"> 2014</w:t>
      </w:r>
    </w:p>
    <w:p w:rsidR="008E22C8" w:rsidRDefault="008E22C8" w:rsidP="008E22C8"/>
    <w:p w:rsidR="008E22C8" w:rsidRDefault="008E22C8" w:rsidP="008E22C8"/>
    <w:p w:rsidR="008E22C8" w:rsidRDefault="008E22C8" w:rsidP="008E22C8">
      <w:r>
        <w:br w:type="page"/>
      </w:r>
    </w:p>
    <w:p w:rsidR="008E22C8" w:rsidRDefault="008E22C8" w:rsidP="008E22C8"/>
    <w:p w:rsidR="008E22C8" w:rsidRDefault="008E22C8" w:rsidP="00210954">
      <w:pPr>
        <w:jc w:val="center"/>
      </w:pPr>
      <w:r>
        <w:t>Copyright © 2014 by Jason Bret Harris</w:t>
      </w:r>
    </w:p>
    <w:p w:rsidR="008E22C8" w:rsidRDefault="008E22C8" w:rsidP="00210954">
      <w:pPr>
        <w:jc w:val="center"/>
      </w:pPr>
      <w:r>
        <w:t>All rights reserved.</w:t>
      </w:r>
    </w:p>
    <w:p w:rsidR="008E22C8" w:rsidRDefault="008E22C8" w:rsidP="008E22C8"/>
    <w:p w:rsidR="008E22C8" w:rsidRDefault="008E22C8" w:rsidP="008E22C8"/>
    <w:p w:rsidR="008E22C8" w:rsidRDefault="008E22C8" w:rsidP="008E22C8"/>
    <w:p w:rsidR="008E22C8" w:rsidRDefault="008E22C8" w:rsidP="008E22C8"/>
    <w:p w:rsidR="008E22C8" w:rsidRDefault="008E22C8" w:rsidP="008E22C8"/>
    <w:p w:rsidR="008E22C8" w:rsidRDefault="008E22C8" w:rsidP="008E22C8"/>
    <w:p w:rsidR="008E22C8" w:rsidRDefault="008E22C8" w:rsidP="008E22C8"/>
    <w:p w:rsidR="008E22C8" w:rsidRDefault="008E22C8" w:rsidP="008E22C8"/>
    <w:p w:rsidR="008E22C8" w:rsidRDefault="008E22C8" w:rsidP="008E22C8"/>
    <w:p w:rsidR="008E22C8" w:rsidRDefault="008E22C8" w:rsidP="008E22C8"/>
    <w:p w:rsidR="008E22C8" w:rsidRDefault="008E22C8" w:rsidP="008E22C8"/>
    <w:p w:rsidR="008E22C8" w:rsidRDefault="008E22C8" w:rsidP="008E22C8"/>
    <w:p w:rsidR="008E22C8" w:rsidRDefault="008E22C8" w:rsidP="008E22C8"/>
    <w:p w:rsidR="008E22C8" w:rsidRDefault="008E22C8" w:rsidP="008E22C8"/>
    <w:p w:rsidR="008E22C8" w:rsidRDefault="008E22C8" w:rsidP="00DE6946">
      <w:pPr>
        <w:pStyle w:val="Title"/>
      </w:pPr>
      <w:r>
        <w:br w:type="page"/>
      </w:r>
      <w:r>
        <w:lastRenderedPageBreak/>
        <w:t>DEDICATION</w:t>
      </w:r>
    </w:p>
    <w:p w:rsidR="008E22C8" w:rsidRDefault="008E22C8" w:rsidP="008E22C8"/>
    <w:p w:rsidR="008E22C8" w:rsidRDefault="00602498" w:rsidP="008E22C8">
      <w:pPr>
        <w:jc w:val="center"/>
      </w:pPr>
      <w:r>
        <w:t xml:space="preserve">I </w:t>
      </w:r>
      <w:r w:rsidR="00F1797D">
        <w:t>dedic</w:t>
      </w:r>
      <w:r>
        <w:t>ate this work</w:t>
      </w:r>
      <w:r w:rsidR="00A92223">
        <w:t xml:space="preserve"> to</w:t>
      </w:r>
      <w:r w:rsidR="00F1797D">
        <w:t xml:space="preserve"> </w:t>
      </w:r>
      <w:r w:rsidR="00804356">
        <w:t xml:space="preserve">my mother Susan and siblings </w:t>
      </w:r>
      <w:r w:rsidR="00F1797D">
        <w:t>Joshua, Sophia</w:t>
      </w:r>
      <w:r w:rsidR="000C274F">
        <w:t>, and Shayne.</w:t>
      </w:r>
      <w:r w:rsidR="00A92223">
        <w:t xml:space="preserve"> </w:t>
      </w:r>
    </w:p>
    <w:p w:rsidR="008E22C8" w:rsidRDefault="008E22C8" w:rsidP="008E22C8">
      <w:pPr>
        <w:jc w:val="center"/>
      </w:pPr>
    </w:p>
    <w:p w:rsidR="008E22C8" w:rsidRDefault="008E22C8" w:rsidP="008E22C8">
      <w:pPr>
        <w:jc w:val="center"/>
      </w:pPr>
    </w:p>
    <w:p w:rsidR="008E22C8" w:rsidRDefault="008E22C8" w:rsidP="008E22C8">
      <w:pPr>
        <w:jc w:val="center"/>
      </w:pPr>
    </w:p>
    <w:p w:rsidR="008E22C8" w:rsidRDefault="008E22C8" w:rsidP="008E22C8">
      <w:pPr>
        <w:jc w:val="center"/>
      </w:pPr>
    </w:p>
    <w:p w:rsidR="008E22C8" w:rsidRDefault="008E22C8" w:rsidP="00DE6946">
      <w:pPr>
        <w:pStyle w:val="Title"/>
      </w:pPr>
      <w:r>
        <w:br w:type="page"/>
      </w:r>
      <w:r>
        <w:lastRenderedPageBreak/>
        <w:t>ACKNOWLEDGEMENTS</w:t>
      </w:r>
    </w:p>
    <w:p w:rsidR="008E22C8" w:rsidRDefault="00210954" w:rsidP="008E22C8">
      <w:pPr>
        <w:jc w:val="both"/>
      </w:pPr>
      <w:r>
        <w:tab/>
      </w:r>
      <w:r w:rsidR="008E22C8">
        <w:t>I would like to</w:t>
      </w:r>
      <w:r w:rsidR="00804356">
        <w:t xml:space="preserve"> acknowledge and thank</w:t>
      </w:r>
      <w:r w:rsidR="00313339">
        <w:t xml:space="preserve"> my committee members</w:t>
      </w:r>
      <w:r w:rsidR="000C274F">
        <w:t>:</w:t>
      </w:r>
      <w:r w:rsidR="00313339">
        <w:t xml:space="preserve"> Jeremy Smith, Gary Sayler, Elias Fernandez, and</w:t>
      </w:r>
      <w:r w:rsidR="00804356">
        <w:t xml:space="preserve"> my advisor </w:t>
      </w:r>
      <w:r w:rsidR="008E22C8">
        <w:t>Jerome</w:t>
      </w:r>
      <w:r w:rsidR="00804356">
        <w:t xml:space="preserve"> Baudry</w:t>
      </w:r>
      <w:r w:rsidR="00277787">
        <w:t xml:space="preserve"> for their support and guidance</w:t>
      </w:r>
      <w:r w:rsidR="00313339">
        <w:t>.</w:t>
      </w:r>
      <w:r w:rsidR="00804356">
        <w:t xml:space="preserve"> </w:t>
      </w:r>
      <w:r w:rsidR="00313339">
        <w:t xml:space="preserve">I also wish to recognize other mentors: </w:t>
      </w:r>
      <w:r w:rsidR="00804356">
        <w:t>El</w:t>
      </w:r>
      <w:r w:rsidR="008E22C8">
        <w:t>iz</w:t>
      </w:r>
      <w:r w:rsidR="00804356">
        <w:t>abeth Howell</w:t>
      </w:r>
      <w:r w:rsidR="00313339">
        <w:t xml:space="preserve">, </w:t>
      </w:r>
      <w:r w:rsidR="00804356">
        <w:t>Robert Hinde</w:t>
      </w:r>
      <w:r w:rsidR="00313339">
        <w:t xml:space="preserve">, Alice Layton, Melanie Eldridge, </w:t>
      </w:r>
      <w:r w:rsidR="00A005A9">
        <w:t xml:space="preserve">and </w:t>
      </w:r>
      <w:r w:rsidR="00313339">
        <w:t>Valerie Berthelier</w:t>
      </w:r>
      <w:r w:rsidR="00277787">
        <w:t xml:space="preserve"> for their contributions to my research training</w:t>
      </w:r>
      <w:r w:rsidR="00313339">
        <w:t xml:space="preserve">. Finally, I would like to thank my </w:t>
      </w:r>
      <w:r w:rsidR="00277787">
        <w:t xml:space="preserve">peer fellowship </w:t>
      </w:r>
      <w:r w:rsidR="00313339">
        <w:t xml:space="preserve">members </w:t>
      </w:r>
      <w:r w:rsidR="00277787">
        <w:t xml:space="preserve">from the NSF training program (SCALE-IT) </w:t>
      </w:r>
      <w:r w:rsidR="00313339">
        <w:t>for their support</w:t>
      </w:r>
      <w:r w:rsidR="008E22C8">
        <w:t xml:space="preserve"> </w:t>
      </w:r>
      <w:r w:rsidR="00313339">
        <w:t xml:space="preserve">and also the program manager Harry Richards and program director Cynthia Peterson for their </w:t>
      </w:r>
      <w:r w:rsidR="00277787">
        <w:t>influence in my graduate student training.</w:t>
      </w:r>
    </w:p>
    <w:p w:rsidR="008E22C8" w:rsidRDefault="008E22C8" w:rsidP="008E22C8">
      <w:pPr>
        <w:jc w:val="both"/>
      </w:pPr>
    </w:p>
    <w:p w:rsidR="008E22C8" w:rsidRDefault="008E22C8" w:rsidP="008E22C8"/>
    <w:p w:rsidR="008E22C8" w:rsidRDefault="008E22C8" w:rsidP="00DE6946">
      <w:pPr>
        <w:pStyle w:val="Title"/>
      </w:pPr>
      <w:r>
        <w:br w:type="page"/>
      </w:r>
      <w:r>
        <w:lastRenderedPageBreak/>
        <w:t>ABSTRACT</w:t>
      </w:r>
    </w:p>
    <w:p w:rsidR="008E22C8" w:rsidRDefault="008E22C8" w:rsidP="008E22C8"/>
    <w:p w:rsidR="00EB1EA0" w:rsidRDefault="005C571E" w:rsidP="00EB1EA0">
      <w:pPr>
        <w:rPr>
          <w:color w:val="222222"/>
          <w:shd w:val="clear" w:color="auto" w:fill="FFFFFF"/>
        </w:rPr>
      </w:pPr>
      <w:r>
        <w:rPr>
          <w:color w:val="222222"/>
          <w:shd w:val="clear" w:color="auto" w:fill="FFFFFF"/>
        </w:rPr>
        <w:tab/>
      </w:r>
      <w:r w:rsidR="00EB1EA0">
        <w:rPr>
          <w:color w:val="222222"/>
          <w:shd w:val="clear" w:color="auto" w:fill="FFFFFF"/>
        </w:rPr>
        <w:t>Understanding protein and ligand interactions is fundamental to treat disease and avoid toxicity in biological organisms. Molecular modeling is a helpful but imperfect tool used in computer-aided toxicology and drug discovery. In this work, molecular docking and structural informatics have been integrated with other modeling methods and physical experiments to better understand and improve predictions for protein and ligand interactions. Results presented as part of this research include:</w:t>
      </w:r>
    </w:p>
    <w:p w:rsidR="00EB1EA0" w:rsidRDefault="00EB1EA0" w:rsidP="00EB1EA0">
      <w:pPr>
        <w:rPr>
          <w:color w:val="222222"/>
          <w:shd w:val="clear" w:color="auto" w:fill="FFFFFF"/>
        </w:rPr>
      </w:pPr>
    </w:p>
    <w:p w:rsidR="00EB1EA0" w:rsidRDefault="00EB1EA0" w:rsidP="00EB1EA0">
      <w:pPr>
        <w:spacing w:after="120"/>
        <w:ind w:left="360" w:hanging="360"/>
        <w:rPr>
          <w:color w:val="222222"/>
          <w:shd w:val="clear" w:color="auto" w:fill="FFFFFF"/>
        </w:rPr>
      </w:pPr>
      <w:r>
        <w:rPr>
          <w:color w:val="222222"/>
          <w:shd w:val="clear" w:color="auto" w:fill="FFFFFF"/>
        </w:rPr>
        <w:t xml:space="preserve">1.) an application of single-protein docking for an intermediate state structure, </w:t>
      </w:r>
      <w:r>
        <w:rPr>
          <w:iCs/>
          <w:color w:val="222222"/>
          <w:shd w:val="clear" w:color="auto" w:fill="FFFFFF"/>
        </w:rPr>
        <w:t>specifically,</w:t>
      </w:r>
      <w:r w:rsidRPr="0052610A">
        <w:rPr>
          <w:color w:val="222222"/>
          <w:shd w:val="clear" w:color="auto" w:fill="FFFFFF"/>
        </w:rPr>
        <w:t xml:space="preserve"> </w:t>
      </w:r>
      <w:r>
        <w:rPr>
          <w:color w:val="222222"/>
          <w:shd w:val="clear" w:color="auto" w:fill="FFFFFF"/>
        </w:rPr>
        <w:t xml:space="preserve">modeling an intermediate </w:t>
      </w:r>
      <w:r w:rsidR="002918EF">
        <w:rPr>
          <w:color w:val="222222"/>
          <w:shd w:val="clear" w:color="auto" w:fill="FFFFFF"/>
        </w:rPr>
        <w:t xml:space="preserve">state </w:t>
      </w:r>
      <w:r>
        <w:rPr>
          <w:color w:val="222222"/>
          <w:shd w:val="clear" w:color="auto" w:fill="FFFFFF"/>
        </w:rPr>
        <w:t>structure of alpha-1-antitrypsin and using the resulting model to virtually screen for chemical inhibitors that can treat</w:t>
      </w:r>
      <w:r w:rsidRPr="0006707E">
        <w:rPr>
          <w:color w:val="222222"/>
          <w:shd w:val="clear" w:color="auto" w:fill="FFFFFF"/>
        </w:rPr>
        <w:t xml:space="preserve"> </w:t>
      </w:r>
      <w:r>
        <w:rPr>
          <w:color w:val="222222"/>
          <w:shd w:val="clear" w:color="auto" w:fill="FFFFFF"/>
        </w:rPr>
        <w:t xml:space="preserve">alpha-1-antitrypsin deficiency, </w:t>
      </w:r>
    </w:p>
    <w:p w:rsidR="00EB1EA0" w:rsidRDefault="00EB1EA0" w:rsidP="00EB1EA0">
      <w:pPr>
        <w:spacing w:after="120"/>
        <w:ind w:left="360" w:hanging="360"/>
        <w:rPr>
          <w:color w:val="222222"/>
          <w:shd w:val="clear" w:color="auto" w:fill="FFFFFF"/>
        </w:rPr>
      </w:pPr>
      <w:r>
        <w:rPr>
          <w:color w:val="222222"/>
          <w:shd w:val="clear" w:color="auto" w:fill="FFFFFF"/>
        </w:rPr>
        <w:t>2.) an application of multi-protein docking and metabolism prediction,</w:t>
      </w:r>
      <w:r w:rsidRPr="005D3EE6">
        <w:rPr>
          <w:rFonts w:ascii="Verdana" w:hAnsi="Verdana"/>
          <w:i/>
          <w:iCs/>
          <w:color w:val="333333"/>
          <w:sz w:val="16"/>
        </w:rPr>
        <w:t xml:space="preserve"> </w:t>
      </w:r>
      <w:r>
        <w:rPr>
          <w:iCs/>
          <w:color w:val="222222"/>
          <w:shd w:val="clear" w:color="auto" w:fill="FFFFFF"/>
        </w:rPr>
        <w:t>specifically,</w:t>
      </w:r>
      <w:r w:rsidRPr="005D3EE6">
        <w:rPr>
          <w:color w:val="222222"/>
          <w:shd w:val="clear" w:color="auto" w:fill="FFFFFF"/>
        </w:rPr>
        <w:t xml:space="preserve"> </w:t>
      </w:r>
      <w:r>
        <w:rPr>
          <w:color w:val="222222"/>
          <w:shd w:val="clear" w:color="auto" w:fill="FFFFFF"/>
        </w:rPr>
        <w:t>modeling the cytochrome P450 metabolism and estrogen receptor activity of an environmental pollutant (PCB-30), and</w:t>
      </w:r>
    </w:p>
    <w:p w:rsidR="00EB1EA0" w:rsidRDefault="00EB1EA0" w:rsidP="00EB1EA0">
      <w:pPr>
        <w:spacing w:after="120"/>
        <w:ind w:left="360" w:hanging="360"/>
        <w:rPr>
          <w:color w:val="222222"/>
          <w:shd w:val="clear" w:color="auto" w:fill="FFFFFF"/>
        </w:rPr>
      </w:pPr>
      <w:r>
        <w:rPr>
          <w:color w:val="222222"/>
          <w:shd w:val="clear" w:color="auto" w:fill="FFFFFF"/>
        </w:rPr>
        <w:t xml:space="preserve">3.) providing evidence to support the inclusion of anion-pi interactions in molecular modeling by demonstrating the biological roles of anion-pi interactions in stabilizing protein and protein-ligand structures. </w:t>
      </w:r>
    </w:p>
    <w:p w:rsidR="00EB1EA0" w:rsidRDefault="00EB1EA0" w:rsidP="00EB1EA0">
      <w:pPr>
        <w:rPr>
          <w:color w:val="222222"/>
          <w:shd w:val="clear" w:color="auto" w:fill="FFFFFF"/>
        </w:rPr>
      </w:pPr>
    </w:p>
    <w:p w:rsidR="00EB1EA0" w:rsidRDefault="00EB1EA0" w:rsidP="00EB1EA0">
      <w:pPr>
        <w:rPr>
          <w:color w:val="222222"/>
          <w:shd w:val="clear" w:color="auto" w:fill="FFFFFF"/>
        </w:rPr>
      </w:pPr>
      <w:r>
        <w:rPr>
          <w:color w:val="222222"/>
          <w:shd w:val="clear" w:color="auto" w:fill="FFFFFF"/>
        </w:rPr>
        <w:t>This work has direct applications for mitigating disease and toxicity, but it also demonstrates useful ways of integrating computational and experimental data to improve upon modeling protein and ligand interactions.</w:t>
      </w:r>
    </w:p>
    <w:p w:rsidR="00FA3264" w:rsidRDefault="00FA3264" w:rsidP="00EB1EA0">
      <w:pPr>
        <w:rPr>
          <w:color w:val="222222"/>
          <w:shd w:val="clear" w:color="auto" w:fill="FFFFFF"/>
        </w:rPr>
      </w:pPr>
    </w:p>
    <w:p w:rsidR="00E87FAE" w:rsidRDefault="00B161B9" w:rsidP="00FA3264">
      <w:pPr>
        <w:rPr>
          <w:color w:val="222222"/>
          <w:shd w:val="clear" w:color="auto" w:fill="FFFFFF"/>
        </w:rPr>
      </w:pPr>
      <w:r>
        <w:rPr>
          <w:color w:val="222222"/>
          <w:shd w:val="clear" w:color="auto" w:fill="FFFFFF"/>
        </w:rPr>
        <w:br w:type="page"/>
      </w:r>
    </w:p>
    <w:p w:rsidR="00B161B9" w:rsidRDefault="00B161B9">
      <w:pPr>
        <w:spacing w:after="200" w:line="276" w:lineRule="auto"/>
        <w:rPr>
          <w:color w:val="222222"/>
          <w:shd w:val="clear" w:color="auto" w:fill="FFFFFF"/>
        </w:rPr>
      </w:pPr>
    </w:p>
    <w:p w:rsidR="00B161B9" w:rsidRPr="00DB5471" w:rsidRDefault="00B161B9" w:rsidP="00DE6946">
      <w:pPr>
        <w:pStyle w:val="Title"/>
      </w:pPr>
      <w:r w:rsidRPr="00DB5471">
        <w:t>TABLE OF CONTENTS</w:t>
      </w:r>
    </w:p>
    <w:p w:rsidR="00B161B9" w:rsidRDefault="00B161B9" w:rsidP="00B161B9"/>
    <w:p w:rsidR="00CD71C4" w:rsidRDefault="00D31FDA">
      <w:pPr>
        <w:pStyle w:val="TOC1"/>
        <w:tabs>
          <w:tab w:val="right" w:leader="dot" w:pos="8630"/>
        </w:tabs>
        <w:rPr>
          <w:rFonts w:asciiTheme="minorHAnsi" w:eastAsiaTheme="minorEastAsia" w:hAnsiTheme="minorHAnsi" w:cstheme="minorBidi"/>
          <w:noProof/>
          <w:sz w:val="22"/>
          <w:szCs w:val="22"/>
        </w:rPr>
      </w:pPr>
      <w:r w:rsidRPr="00D31FDA">
        <w:fldChar w:fldCharType="begin"/>
      </w:r>
      <w:r w:rsidR="00B161B9">
        <w:instrText xml:space="preserve"> TOC \o "1-3" \h \z \u </w:instrText>
      </w:r>
      <w:r w:rsidRPr="00D31FDA">
        <w:fldChar w:fldCharType="separate"/>
      </w:r>
      <w:hyperlink w:anchor="_Toc394359184" w:history="1">
        <w:r w:rsidR="00CD71C4" w:rsidRPr="008B36CB">
          <w:rPr>
            <w:rStyle w:val="Hyperlink"/>
            <w:noProof/>
          </w:rPr>
          <w:t>INTRODUCTION</w:t>
        </w:r>
        <w:r w:rsidR="00CD71C4">
          <w:rPr>
            <w:noProof/>
            <w:webHidden/>
          </w:rPr>
          <w:tab/>
        </w:r>
        <w:r w:rsidR="00CD71C4">
          <w:rPr>
            <w:noProof/>
            <w:webHidden/>
          </w:rPr>
          <w:fldChar w:fldCharType="begin"/>
        </w:r>
        <w:r w:rsidR="00CD71C4">
          <w:rPr>
            <w:noProof/>
            <w:webHidden/>
          </w:rPr>
          <w:instrText xml:space="preserve"> PAGEREF _Toc394359184 \h </w:instrText>
        </w:r>
        <w:r w:rsidR="00CD71C4">
          <w:rPr>
            <w:noProof/>
            <w:webHidden/>
          </w:rPr>
        </w:r>
        <w:r w:rsidR="00CD71C4">
          <w:rPr>
            <w:noProof/>
            <w:webHidden/>
          </w:rPr>
          <w:fldChar w:fldCharType="separate"/>
        </w:r>
        <w:r w:rsidR="000E5B37">
          <w:rPr>
            <w:noProof/>
            <w:webHidden/>
          </w:rPr>
          <w:t>12</w:t>
        </w:r>
        <w:r w:rsidR="00CD71C4">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85" w:history="1">
        <w:r w:rsidRPr="008B36CB">
          <w:rPr>
            <w:rStyle w:val="Hyperlink"/>
            <w:noProof/>
          </w:rPr>
          <w:t>Prologue</w:t>
        </w:r>
        <w:r>
          <w:rPr>
            <w:noProof/>
            <w:webHidden/>
          </w:rPr>
          <w:tab/>
        </w:r>
        <w:r>
          <w:rPr>
            <w:noProof/>
            <w:webHidden/>
          </w:rPr>
          <w:fldChar w:fldCharType="begin"/>
        </w:r>
        <w:r>
          <w:rPr>
            <w:noProof/>
            <w:webHidden/>
          </w:rPr>
          <w:instrText xml:space="preserve"> PAGEREF _Toc394359185 \h </w:instrText>
        </w:r>
        <w:r>
          <w:rPr>
            <w:noProof/>
            <w:webHidden/>
          </w:rPr>
        </w:r>
        <w:r>
          <w:rPr>
            <w:noProof/>
            <w:webHidden/>
          </w:rPr>
          <w:fldChar w:fldCharType="separate"/>
        </w:r>
        <w:r w:rsidR="000E5B37">
          <w:rPr>
            <w:noProof/>
            <w:webHidden/>
          </w:rPr>
          <w:t>12</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86" w:history="1">
        <w:r w:rsidRPr="008B36CB">
          <w:rPr>
            <w:rStyle w:val="Hyperlink"/>
            <w:noProof/>
          </w:rPr>
          <w:t>Scope of Dissertation</w:t>
        </w:r>
        <w:r>
          <w:rPr>
            <w:noProof/>
            <w:webHidden/>
          </w:rPr>
          <w:tab/>
        </w:r>
        <w:r>
          <w:rPr>
            <w:noProof/>
            <w:webHidden/>
          </w:rPr>
          <w:fldChar w:fldCharType="begin"/>
        </w:r>
        <w:r>
          <w:rPr>
            <w:noProof/>
            <w:webHidden/>
          </w:rPr>
          <w:instrText xml:space="preserve"> PAGEREF _Toc394359186 \h </w:instrText>
        </w:r>
        <w:r>
          <w:rPr>
            <w:noProof/>
            <w:webHidden/>
          </w:rPr>
        </w:r>
        <w:r>
          <w:rPr>
            <w:noProof/>
            <w:webHidden/>
          </w:rPr>
          <w:fldChar w:fldCharType="separate"/>
        </w:r>
        <w:r w:rsidR="000E5B37">
          <w:rPr>
            <w:noProof/>
            <w:webHidden/>
          </w:rPr>
          <w:t>13</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87" w:history="1">
        <w:r w:rsidRPr="008B36CB">
          <w:rPr>
            <w:rStyle w:val="Hyperlink"/>
            <w:noProof/>
          </w:rPr>
          <w:t>Introduction to Virtual Docking</w:t>
        </w:r>
        <w:r>
          <w:rPr>
            <w:noProof/>
            <w:webHidden/>
          </w:rPr>
          <w:tab/>
        </w:r>
        <w:r>
          <w:rPr>
            <w:noProof/>
            <w:webHidden/>
          </w:rPr>
          <w:fldChar w:fldCharType="begin"/>
        </w:r>
        <w:r>
          <w:rPr>
            <w:noProof/>
            <w:webHidden/>
          </w:rPr>
          <w:instrText xml:space="preserve"> PAGEREF _Toc394359187 \h </w:instrText>
        </w:r>
        <w:r>
          <w:rPr>
            <w:noProof/>
            <w:webHidden/>
          </w:rPr>
        </w:r>
        <w:r>
          <w:rPr>
            <w:noProof/>
            <w:webHidden/>
          </w:rPr>
          <w:fldChar w:fldCharType="separate"/>
        </w:r>
        <w:r w:rsidR="000E5B37">
          <w:rPr>
            <w:noProof/>
            <w:webHidden/>
          </w:rPr>
          <w:t>13</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88" w:history="1">
        <w:r w:rsidRPr="008B36CB">
          <w:rPr>
            <w:rStyle w:val="Hyperlink"/>
            <w:noProof/>
          </w:rPr>
          <w:t>Why Use Predictive Docking?</w:t>
        </w:r>
        <w:r>
          <w:rPr>
            <w:noProof/>
            <w:webHidden/>
          </w:rPr>
          <w:tab/>
        </w:r>
        <w:r>
          <w:rPr>
            <w:noProof/>
            <w:webHidden/>
          </w:rPr>
          <w:fldChar w:fldCharType="begin"/>
        </w:r>
        <w:r>
          <w:rPr>
            <w:noProof/>
            <w:webHidden/>
          </w:rPr>
          <w:instrText xml:space="preserve"> PAGEREF _Toc394359188 \h </w:instrText>
        </w:r>
        <w:r>
          <w:rPr>
            <w:noProof/>
            <w:webHidden/>
          </w:rPr>
        </w:r>
        <w:r>
          <w:rPr>
            <w:noProof/>
            <w:webHidden/>
          </w:rPr>
          <w:fldChar w:fldCharType="separate"/>
        </w:r>
        <w:r w:rsidR="000E5B37">
          <w:rPr>
            <w:noProof/>
            <w:webHidden/>
          </w:rPr>
          <w:t>14</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89" w:history="1">
        <w:r w:rsidRPr="008B36CB">
          <w:rPr>
            <w:rStyle w:val="Hyperlink"/>
            <w:noProof/>
          </w:rPr>
          <w:t>Introduction to Chapter 1: Modeling of an Intermediate State Structure</w:t>
        </w:r>
        <w:r>
          <w:rPr>
            <w:noProof/>
            <w:webHidden/>
          </w:rPr>
          <w:tab/>
        </w:r>
        <w:r>
          <w:rPr>
            <w:noProof/>
            <w:webHidden/>
          </w:rPr>
          <w:fldChar w:fldCharType="begin"/>
        </w:r>
        <w:r>
          <w:rPr>
            <w:noProof/>
            <w:webHidden/>
          </w:rPr>
          <w:instrText xml:space="preserve"> PAGEREF _Toc394359189 \h </w:instrText>
        </w:r>
        <w:r>
          <w:rPr>
            <w:noProof/>
            <w:webHidden/>
          </w:rPr>
        </w:r>
        <w:r>
          <w:rPr>
            <w:noProof/>
            <w:webHidden/>
          </w:rPr>
          <w:fldChar w:fldCharType="separate"/>
        </w:r>
        <w:r w:rsidR="000E5B37">
          <w:rPr>
            <w:noProof/>
            <w:webHidden/>
          </w:rPr>
          <w:t>15</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90" w:history="1">
        <w:r w:rsidRPr="008B36CB">
          <w:rPr>
            <w:rStyle w:val="Hyperlink"/>
            <w:noProof/>
          </w:rPr>
          <w:t>Introduction to Chapter 2: Multi-Protein Modeling and Metabolism Prediction</w:t>
        </w:r>
        <w:r>
          <w:rPr>
            <w:noProof/>
            <w:webHidden/>
          </w:rPr>
          <w:tab/>
        </w:r>
        <w:r>
          <w:rPr>
            <w:noProof/>
            <w:webHidden/>
          </w:rPr>
          <w:fldChar w:fldCharType="begin"/>
        </w:r>
        <w:r>
          <w:rPr>
            <w:noProof/>
            <w:webHidden/>
          </w:rPr>
          <w:instrText xml:space="preserve"> PAGEREF _Toc394359190 \h </w:instrText>
        </w:r>
        <w:r>
          <w:rPr>
            <w:noProof/>
            <w:webHidden/>
          </w:rPr>
        </w:r>
        <w:r>
          <w:rPr>
            <w:noProof/>
            <w:webHidden/>
          </w:rPr>
          <w:fldChar w:fldCharType="separate"/>
        </w:r>
        <w:r w:rsidR="000E5B37">
          <w:rPr>
            <w:noProof/>
            <w:webHidden/>
          </w:rPr>
          <w:t>16</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91" w:history="1">
        <w:r w:rsidRPr="008B36CB">
          <w:rPr>
            <w:rStyle w:val="Hyperlink"/>
            <w:noProof/>
          </w:rPr>
          <w:t>Introduction to Chapter 3: Anion-pi Interactions in Molecular Modeling</w:t>
        </w:r>
        <w:r>
          <w:rPr>
            <w:noProof/>
            <w:webHidden/>
          </w:rPr>
          <w:tab/>
        </w:r>
        <w:r>
          <w:rPr>
            <w:noProof/>
            <w:webHidden/>
          </w:rPr>
          <w:fldChar w:fldCharType="begin"/>
        </w:r>
        <w:r>
          <w:rPr>
            <w:noProof/>
            <w:webHidden/>
          </w:rPr>
          <w:instrText xml:space="preserve"> PAGEREF _Toc394359191 \h </w:instrText>
        </w:r>
        <w:r>
          <w:rPr>
            <w:noProof/>
            <w:webHidden/>
          </w:rPr>
        </w:r>
        <w:r>
          <w:rPr>
            <w:noProof/>
            <w:webHidden/>
          </w:rPr>
          <w:fldChar w:fldCharType="separate"/>
        </w:r>
        <w:r w:rsidR="000E5B37">
          <w:rPr>
            <w:noProof/>
            <w:webHidden/>
          </w:rPr>
          <w:t>16</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92" w:history="1">
        <w:r w:rsidRPr="008B36CB">
          <w:rPr>
            <w:rStyle w:val="Hyperlink"/>
            <w:noProof/>
          </w:rPr>
          <w:t>References</w:t>
        </w:r>
        <w:r>
          <w:rPr>
            <w:noProof/>
            <w:webHidden/>
          </w:rPr>
          <w:tab/>
        </w:r>
        <w:r>
          <w:rPr>
            <w:noProof/>
            <w:webHidden/>
          </w:rPr>
          <w:fldChar w:fldCharType="begin"/>
        </w:r>
        <w:r>
          <w:rPr>
            <w:noProof/>
            <w:webHidden/>
          </w:rPr>
          <w:instrText xml:space="preserve"> PAGEREF _Toc394359192 \h </w:instrText>
        </w:r>
        <w:r>
          <w:rPr>
            <w:noProof/>
            <w:webHidden/>
          </w:rPr>
        </w:r>
        <w:r>
          <w:rPr>
            <w:noProof/>
            <w:webHidden/>
          </w:rPr>
          <w:fldChar w:fldCharType="separate"/>
        </w:r>
        <w:r w:rsidR="000E5B37">
          <w:rPr>
            <w:noProof/>
            <w:webHidden/>
          </w:rPr>
          <w:t>17</w:t>
        </w:r>
        <w:r>
          <w:rPr>
            <w:noProof/>
            <w:webHidden/>
          </w:rPr>
          <w:fldChar w:fldCharType="end"/>
        </w:r>
      </w:hyperlink>
    </w:p>
    <w:p w:rsidR="00CD71C4" w:rsidRDefault="00CD71C4">
      <w:pPr>
        <w:pStyle w:val="TOC1"/>
        <w:tabs>
          <w:tab w:val="right" w:leader="dot" w:pos="8630"/>
        </w:tabs>
        <w:rPr>
          <w:rFonts w:asciiTheme="minorHAnsi" w:eastAsiaTheme="minorEastAsia" w:hAnsiTheme="minorHAnsi" w:cstheme="minorBidi"/>
          <w:noProof/>
          <w:sz w:val="22"/>
          <w:szCs w:val="22"/>
        </w:rPr>
      </w:pPr>
      <w:hyperlink w:anchor="_Toc394359193" w:history="1">
        <w:r w:rsidRPr="008B36CB">
          <w:rPr>
            <w:rStyle w:val="Hyperlink"/>
            <w:noProof/>
          </w:rPr>
          <w:t>CHAPTER 1.1. Discovery of a Potent Inhibitor of Z-Alpha1 Antitrypsin Polymerization</w:t>
        </w:r>
        <w:r>
          <w:rPr>
            <w:noProof/>
            <w:webHidden/>
          </w:rPr>
          <w:tab/>
        </w:r>
        <w:r>
          <w:rPr>
            <w:noProof/>
            <w:webHidden/>
          </w:rPr>
          <w:fldChar w:fldCharType="begin"/>
        </w:r>
        <w:r>
          <w:rPr>
            <w:noProof/>
            <w:webHidden/>
          </w:rPr>
          <w:instrText xml:space="preserve"> PAGEREF _Toc394359193 \h </w:instrText>
        </w:r>
        <w:r>
          <w:rPr>
            <w:noProof/>
            <w:webHidden/>
          </w:rPr>
        </w:r>
        <w:r>
          <w:rPr>
            <w:noProof/>
            <w:webHidden/>
          </w:rPr>
          <w:fldChar w:fldCharType="separate"/>
        </w:r>
        <w:r w:rsidR="000E5B37">
          <w:rPr>
            <w:noProof/>
            <w:webHidden/>
          </w:rPr>
          <w:t>19</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94" w:history="1">
        <w:r w:rsidRPr="008B36CB">
          <w:rPr>
            <w:rStyle w:val="Hyperlink"/>
            <w:noProof/>
          </w:rPr>
          <w:t>Abstract</w:t>
        </w:r>
        <w:r>
          <w:rPr>
            <w:noProof/>
            <w:webHidden/>
          </w:rPr>
          <w:tab/>
        </w:r>
        <w:r>
          <w:rPr>
            <w:noProof/>
            <w:webHidden/>
          </w:rPr>
          <w:fldChar w:fldCharType="begin"/>
        </w:r>
        <w:r>
          <w:rPr>
            <w:noProof/>
            <w:webHidden/>
          </w:rPr>
          <w:instrText xml:space="preserve"> PAGEREF _Toc394359194 \h </w:instrText>
        </w:r>
        <w:r>
          <w:rPr>
            <w:noProof/>
            <w:webHidden/>
          </w:rPr>
        </w:r>
        <w:r>
          <w:rPr>
            <w:noProof/>
            <w:webHidden/>
          </w:rPr>
          <w:fldChar w:fldCharType="separate"/>
        </w:r>
        <w:r w:rsidR="000E5B37">
          <w:rPr>
            <w:noProof/>
            <w:webHidden/>
          </w:rPr>
          <w:t>20</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95" w:history="1">
        <w:r w:rsidRPr="008B36CB">
          <w:rPr>
            <w:rStyle w:val="Hyperlink"/>
            <w:noProof/>
          </w:rPr>
          <w:t>Introduction</w:t>
        </w:r>
        <w:r>
          <w:rPr>
            <w:noProof/>
            <w:webHidden/>
          </w:rPr>
          <w:tab/>
        </w:r>
        <w:r>
          <w:rPr>
            <w:noProof/>
            <w:webHidden/>
          </w:rPr>
          <w:fldChar w:fldCharType="begin"/>
        </w:r>
        <w:r>
          <w:rPr>
            <w:noProof/>
            <w:webHidden/>
          </w:rPr>
          <w:instrText xml:space="preserve"> PAGEREF _Toc394359195 \h </w:instrText>
        </w:r>
        <w:r>
          <w:rPr>
            <w:noProof/>
            <w:webHidden/>
          </w:rPr>
        </w:r>
        <w:r>
          <w:rPr>
            <w:noProof/>
            <w:webHidden/>
          </w:rPr>
          <w:fldChar w:fldCharType="separate"/>
        </w:r>
        <w:r w:rsidR="000E5B37">
          <w:rPr>
            <w:noProof/>
            <w:webHidden/>
          </w:rPr>
          <w:t>20</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196" w:history="1">
        <w:r w:rsidRPr="008B36CB">
          <w:rPr>
            <w:rStyle w:val="Hyperlink"/>
            <w:noProof/>
          </w:rPr>
          <w:t>Materials and Methods</w:t>
        </w:r>
        <w:r>
          <w:rPr>
            <w:noProof/>
            <w:webHidden/>
          </w:rPr>
          <w:tab/>
        </w:r>
        <w:r>
          <w:rPr>
            <w:noProof/>
            <w:webHidden/>
          </w:rPr>
          <w:fldChar w:fldCharType="begin"/>
        </w:r>
        <w:r>
          <w:rPr>
            <w:noProof/>
            <w:webHidden/>
          </w:rPr>
          <w:instrText xml:space="preserve"> PAGEREF _Toc394359196 \h </w:instrText>
        </w:r>
        <w:r>
          <w:rPr>
            <w:noProof/>
            <w:webHidden/>
          </w:rPr>
        </w:r>
        <w:r>
          <w:rPr>
            <w:noProof/>
            <w:webHidden/>
          </w:rPr>
          <w:fldChar w:fldCharType="separate"/>
        </w:r>
        <w:r w:rsidR="000E5B37">
          <w:rPr>
            <w:noProof/>
            <w:webHidden/>
          </w:rPr>
          <w:t>22</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197" w:history="1">
        <w:r w:rsidRPr="008B36CB">
          <w:rPr>
            <w:rStyle w:val="Hyperlink"/>
            <w:noProof/>
          </w:rPr>
          <w:t>General Materials and Methods</w:t>
        </w:r>
        <w:r>
          <w:rPr>
            <w:noProof/>
            <w:webHidden/>
          </w:rPr>
          <w:tab/>
        </w:r>
        <w:r>
          <w:rPr>
            <w:noProof/>
            <w:webHidden/>
          </w:rPr>
          <w:fldChar w:fldCharType="begin"/>
        </w:r>
        <w:r>
          <w:rPr>
            <w:noProof/>
            <w:webHidden/>
          </w:rPr>
          <w:instrText xml:space="preserve"> PAGEREF _Toc394359197 \h </w:instrText>
        </w:r>
        <w:r>
          <w:rPr>
            <w:noProof/>
            <w:webHidden/>
          </w:rPr>
        </w:r>
        <w:r>
          <w:rPr>
            <w:noProof/>
            <w:webHidden/>
          </w:rPr>
          <w:fldChar w:fldCharType="separate"/>
        </w:r>
        <w:r w:rsidR="000E5B37">
          <w:rPr>
            <w:noProof/>
            <w:webHidden/>
          </w:rPr>
          <w:t>22</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198" w:history="1">
        <w:r w:rsidRPr="008B36CB">
          <w:rPr>
            <w:rStyle w:val="Hyperlink"/>
            <w:noProof/>
          </w:rPr>
          <w:t>Preparation of the bPEG-peptide</w:t>
        </w:r>
        <w:r>
          <w:rPr>
            <w:noProof/>
            <w:webHidden/>
          </w:rPr>
          <w:tab/>
        </w:r>
        <w:r>
          <w:rPr>
            <w:noProof/>
            <w:webHidden/>
          </w:rPr>
          <w:fldChar w:fldCharType="begin"/>
        </w:r>
        <w:r>
          <w:rPr>
            <w:noProof/>
            <w:webHidden/>
          </w:rPr>
          <w:instrText xml:space="preserve"> PAGEREF _Toc394359198 \h </w:instrText>
        </w:r>
        <w:r>
          <w:rPr>
            <w:noProof/>
            <w:webHidden/>
          </w:rPr>
        </w:r>
        <w:r>
          <w:rPr>
            <w:noProof/>
            <w:webHidden/>
          </w:rPr>
          <w:fldChar w:fldCharType="separate"/>
        </w:r>
        <w:r w:rsidR="000E5B37">
          <w:rPr>
            <w:noProof/>
            <w:webHidden/>
          </w:rPr>
          <w:t>22</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199" w:history="1">
        <w:r w:rsidRPr="008B36CB">
          <w:rPr>
            <w:rStyle w:val="Hyperlink"/>
            <w:noProof/>
          </w:rPr>
          <w:t>Preparation of Working Compound Plates</w:t>
        </w:r>
        <w:r>
          <w:rPr>
            <w:noProof/>
            <w:webHidden/>
          </w:rPr>
          <w:tab/>
        </w:r>
        <w:r>
          <w:rPr>
            <w:noProof/>
            <w:webHidden/>
          </w:rPr>
          <w:fldChar w:fldCharType="begin"/>
        </w:r>
        <w:r>
          <w:rPr>
            <w:noProof/>
            <w:webHidden/>
          </w:rPr>
          <w:instrText xml:space="preserve"> PAGEREF _Toc394359199 \h </w:instrText>
        </w:r>
        <w:r>
          <w:rPr>
            <w:noProof/>
            <w:webHidden/>
          </w:rPr>
        </w:r>
        <w:r>
          <w:rPr>
            <w:noProof/>
            <w:webHidden/>
          </w:rPr>
          <w:fldChar w:fldCharType="separate"/>
        </w:r>
        <w:r w:rsidR="000E5B37">
          <w:rPr>
            <w:noProof/>
            <w:webHidden/>
          </w:rPr>
          <w:t>22</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00" w:history="1">
        <w:r w:rsidRPr="008B36CB">
          <w:rPr>
            <w:rStyle w:val="Hyperlink"/>
            <w:noProof/>
          </w:rPr>
          <w:t>Set up of the Microplate Screening Assay</w:t>
        </w:r>
        <w:r>
          <w:rPr>
            <w:noProof/>
            <w:webHidden/>
          </w:rPr>
          <w:tab/>
        </w:r>
        <w:r>
          <w:rPr>
            <w:noProof/>
            <w:webHidden/>
          </w:rPr>
          <w:fldChar w:fldCharType="begin"/>
        </w:r>
        <w:r>
          <w:rPr>
            <w:noProof/>
            <w:webHidden/>
          </w:rPr>
          <w:instrText xml:space="preserve"> PAGEREF _Toc394359200 \h </w:instrText>
        </w:r>
        <w:r>
          <w:rPr>
            <w:noProof/>
            <w:webHidden/>
          </w:rPr>
        </w:r>
        <w:r>
          <w:rPr>
            <w:noProof/>
            <w:webHidden/>
          </w:rPr>
          <w:fldChar w:fldCharType="separate"/>
        </w:r>
        <w:r w:rsidR="000E5B37">
          <w:rPr>
            <w:noProof/>
            <w:webHidden/>
          </w:rPr>
          <w:t>23</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01" w:history="1">
        <w:r w:rsidRPr="008B36CB">
          <w:rPr>
            <w:rStyle w:val="Hyperlink"/>
            <w:noProof/>
          </w:rPr>
          <w:t>Z-</w:t>
        </w:r>
        <w:r w:rsidRPr="008B36CB">
          <w:rPr>
            <w:rStyle w:val="Hyperlink"/>
            <w:noProof/>
          </w:rPr>
          <w:sym w:font="Symbol" w:char="F061"/>
        </w:r>
        <w:r w:rsidRPr="008B36CB">
          <w:rPr>
            <w:rStyle w:val="Hyperlink"/>
            <w:noProof/>
          </w:rPr>
          <w:t>1AT Polymerization Inhibition Assay</w:t>
        </w:r>
        <w:r>
          <w:rPr>
            <w:noProof/>
            <w:webHidden/>
          </w:rPr>
          <w:tab/>
        </w:r>
        <w:r>
          <w:rPr>
            <w:noProof/>
            <w:webHidden/>
          </w:rPr>
          <w:fldChar w:fldCharType="begin"/>
        </w:r>
        <w:r>
          <w:rPr>
            <w:noProof/>
            <w:webHidden/>
          </w:rPr>
          <w:instrText xml:space="preserve"> PAGEREF _Toc394359201 \h </w:instrText>
        </w:r>
        <w:r>
          <w:rPr>
            <w:noProof/>
            <w:webHidden/>
          </w:rPr>
        </w:r>
        <w:r>
          <w:rPr>
            <w:noProof/>
            <w:webHidden/>
          </w:rPr>
          <w:fldChar w:fldCharType="separate"/>
        </w:r>
        <w:r w:rsidR="000E5B37">
          <w:rPr>
            <w:noProof/>
            <w:webHidden/>
          </w:rPr>
          <w:t>23</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02" w:history="1">
        <w:r w:rsidRPr="008B36CB">
          <w:rPr>
            <w:rStyle w:val="Hyperlink"/>
            <w:noProof/>
          </w:rPr>
          <w:t>Determining IC</w:t>
        </w:r>
        <w:r w:rsidRPr="008B36CB">
          <w:rPr>
            <w:rStyle w:val="Hyperlink"/>
            <w:noProof/>
            <w:vertAlign w:val="subscript"/>
          </w:rPr>
          <w:t>50</w:t>
        </w:r>
        <w:r w:rsidRPr="008B36CB">
          <w:rPr>
            <w:rStyle w:val="Hyperlink"/>
            <w:noProof/>
          </w:rPr>
          <w:t xml:space="preserve"> Values of Inhibitors</w:t>
        </w:r>
        <w:r>
          <w:rPr>
            <w:noProof/>
            <w:webHidden/>
          </w:rPr>
          <w:tab/>
        </w:r>
        <w:r>
          <w:rPr>
            <w:noProof/>
            <w:webHidden/>
          </w:rPr>
          <w:fldChar w:fldCharType="begin"/>
        </w:r>
        <w:r>
          <w:rPr>
            <w:noProof/>
            <w:webHidden/>
          </w:rPr>
          <w:instrText xml:space="preserve"> PAGEREF _Toc394359202 \h </w:instrText>
        </w:r>
        <w:r>
          <w:rPr>
            <w:noProof/>
            <w:webHidden/>
          </w:rPr>
        </w:r>
        <w:r>
          <w:rPr>
            <w:noProof/>
            <w:webHidden/>
          </w:rPr>
          <w:fldChar w:fldCharType="separate"/>
        </w:r>
        <w:r w:rsidR="000E5B37">
          <w:rPr>
            <w:noProof/>
            <w:webHidden/>
          </w:rPr>
          <w:t>23</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03" w:history="1">
        <w:r w:rsidRPr="008B36CB">
          <w:rPr>
            <w:rStyle w:val="Hyperlink"/>
            <w:noProof/>
          </w:rPr>
          <w:t>Z-</w:t>
        </w:r>
        <w:r w:rsidRPr="008B36CB">
          <w:rPr>
            <w:rStyle w:val="Hyperlink"/>
            <w:noProof/>
          </w:rPr>
          <w:sym w:font="Symbol" w:char="F061"/>
        </w:r>
        <w:r w:rsidRPr="008B36CB">
          <w:rPr>
            <w:rStyle w:val="Hyperlink"/>
            <w:noProof/>
          </w:rPr>
          <w:t>1AT Polymerization Sedimentation Assay</w:t>
        </w:r>
        <w:r>
          <w:rPr>
            <w:noProof/>
            <w:webHidden/>
          </w:rPr>
          <w:tab/>
        </w:r>
        <w:r>
          <w:rPr>
            <w:noProof/>
            <w:webHidden/>
          </w:rPr>
          <w:fldChar w:fldCharType="begin"/>
        </w:r>
        <w:r>
          <w:rPr>
            <w:noProof/>
            <w:webHidden/>
          </w:rPr>
          <w:instrText xml:space="preserve"> PAGEREF _Toc394359203 \h </w:instrText>
        </w:r>
        <w:r>
          <w:rPr>
            <w:noProof/>
            <w:webHidden/>
          </w:rPr>
        </w:r>
        <w:r>
          <w:rPr>
            <w:noProof/>
            <w:webHidden/>
          </w:rPr>
          <w:fldChar w:fldCharType="separate"/>
        </w:r>
        <w:r w:rsidR="000E5B37">
          <w:rPr>
            <w:noProof/>
            <w:webHidden/>
          </w:rPr>
          <w:t>24</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04" w:history="1">
        <w:r w:rsidRPr="008B36CB">
          <w:rPr>
            <w:rStyle w:val="Hyperlink"/>
            <w:noProof/>
          </w:rPr>
          <w:t>Preparing Protein Structures for Homology Modeling and Docking Simulations</w:t>
        </w:r>
        <w:r>
          <w:rPr>
            <w:noProof/>
            <w:webHidden/>
          </w:rPr>
          <w:tab/>
        </w:r>
        <w:r>
          <w:rPr>
            <w:noProof/>
            <w:webHidden/>
          </w:rPr>
          <w:fldChar w:fldCharType="begin"/>
        </w:r>
        <w:r>
          <w:rPr>
            <w:noProof/>
            <w:webHidden/>
          </w:rPr>
          <w:instrText xml:space="preserve"> PAGEREF _Toc394359204 \h </w:instrText>
        </w:r>
        <w:r>
          <w:rPr>
            <w:noProof/>
            <w:webHidden/>
          </w:rPr>
        </w:r>
        <w:r>
          <w:rPr>
            <w:noProof/>
            <w:webHidden/>
          </w:rPr>
          <w:fldChar w:fldCharType="separate"/>
        </w:r>
        <w:r w:rsidR="000E5B37">
          <w:rPr>
            <w:noProof/>
            <w:webHidden/>
          </w:rPr>
          <w:t>24</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05" w:history="1">
        <w:r w:rsidRPr="008B36CB">
          <w:rPr>
            <w:rStyle w:val="Hyperlink"/>
            <w:noProof/>
          </w:rPr>
          <w:t>Homology Modeling Procedure</w:t>
        </w:r>
        <w:r>
          <w:rPr>
            <w:noProof/>
            <w:webHidden/>
          </w:rPr>
          <w:tab/>
        </w:r>
        <w:r>
          <w:rPr>
            <w:noProof/>
            <w:webHidden/>
          </w:rPr>
          <w:fldChar w:fldCharType="begin"/>
        </w:r>
        <w:r>
          <w:rPr>
            <w:noProof/>
            <w:webHidden/>
          </w:rPr>
          <w:instrText xml:space="preserve"> PAGEREF _Toc394359205 \h </w:instrText>
        </w:r>
        <w:r>
          <w:rPr>
            <w:noProof/>
            <w:webHidden/>
          </w:rPr>
        </w:r>
        <w:r>
          <w:rPr>
            <w:noProof/>
            <w:webHidden/>
          </w:rPr>
          <w:fldChar w:fldCharType="separate"/>
        </w:r>
        <w:r w:rsidR="000E5B37">
          <w:rPr>
            <w:noProof/>
            <w:webHidden/>
          </w:rPr>
          <w:t>24</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06" w:history="1">
        <w:r w:rsidRPr="008B36CB">
          <w:rPr>
            <w:rStyle w:val="Hyperlink"/>
            <w:noProof/>
          </w:rPr>
          <w:t>Docking Simulation Procedure</w:t>
        </w:r>
        <w:r>
          <w:rPr>
            <w:noProof/>
            <w:webHidden/>
          </w:rPr>
          <w:tab/>
        </w:r>
        <w:r>
          <w:rPr>
            <w:noProof/>
            <w:webHidden/>
          </w:rPr>
          <w:fldChar w:fldCharType="begin"/>
        </w:r>
        <w:r>
          <w:rPr>
            <w:noProof/>
            <w:webHidden/>
          </w:rPr>
          <w:instrText xml:space="preserve"> PAGEREF _Toc394359206 \h </w:instrText>
        </w:r>
        <w:r>
          <w:rPr>
            <w:noProof/>
            <w:webHidden/>
          </w:rPr>
        </w:r>
        <w:r>
          <w:rPr>
            <w:noProof/>
            <w:webHidden/>
          </w:rPr>
          <w:fldChar w:fldCharType="separate"/>
        </w:r>
        <w:r w:rsidR="000E5B37">
          <w:rPr>
            <w:noProof/>
            <w:webHidden/>
          </w:rPr>
          <w:t>24</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07" w:history="1">
        <w:r w:rsidRPr="008B36CB">
          <w:rPr>
            <w:rStyle w:val="Hyperlink"/>
            <w:noProof/>
          </w:rPr>
          <w:t>Virtual Screening the NCI Diversity Database</w:t>
        </w:r>
        <w:r>
          <w:rPr>
            <w:noProof/>
            <w:webHidden/>
          </w:rPr>
          <w:tab/>
        </w:r>
        <w:r>
          <w:rPr>
            <w:noProof/>
            <w:webHidden/>
          </w:rPr>
          <w:fldChar w:fldCharType="begin"/>
        </w:r>
        <w:r>
          <w:rPr>
            <w:noProof/>
            <w:webHidden/>
          </w:rPr>
          <w:instrText xml:space="preserve"> PAGEREF _Toc394359207 \h </w:instrText>
        </w:r>
        <w:r>
          <w:rPr>
            <w:noProof/>
            <w:webHidden/>
          </w:rPr>
        </w:r>
        <w:r>
          <w:rPr>
            <w:noProof/>
            <w:webHidden/>
          </w:rPr>
          <w:fldChar w:fldCharType="separate"/>
        </w:r>
        <w:r w:rsidR="000E5B37">
          <w:rPr>
            <w:noProof/>
            <w:webHidden/>
          </w:rPr>
          <w:t>25</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08" w:history="1">
        <w:r w:rsidRPr="008B36CB">
          <w:rPr>
            <w:rStyle w:val="Hyperlink"/>
            <w:noProof/>
          </w:rPr>
          <w:t>Results</w:t>
        </w:r>
        <w:r>
          <w:rPr>
            <w:noProof/>
            <w:webHidden/>
          </w:rPr>
          <w:tab/>
        </w:r>
        <w:r>
          <w:rPr>
            <w:noProof/>
            <w:webHidden/>
          </w:rPr>
          <w:fldChar w:fldCharType="begin"/>
        </w:r>
        <w:r>
          <w:rPr>
            <w:noProof/>
            <w:webHidden/>
          </w:rPr>
          <w:instrText xml:space="preserve"> PAGEREF _Toc394359208 \h </w:instrText>
        </w:r>
        <w:r>
          <w:rPr>
            <w:noProof/>
            <w:webHidden/>
          </w:rPr>
        </w:r>
        <w:r>
          <w:rPr>
            <w:noProof/>
            <w:webHidden/>
          </w:rPr>
          <w:fldChar w:fldCharType="separate"/>
        </w:r>
        <w:r w:rsidR="000E5B37">
          <w:rPr>
            <w:noProof/>
            <w:webHidden/>
          </w:rPr>
          <w:t>25</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09" w:history="1">
        <w:r w:rsidRPr="008B36CB">
          <w:rPr>
            <w:rStyle w:val="Hyperlink"/>
            <w:rFonts w:eastAsiaTheme="majorEastAsia"/>
            <w:noProof/>
            <w:spacing w:val="5"/>
            <w:kern w:val="28"/>
          </w:rPr>
          <w:t>Principal Characteristics of the Z-</w:t>
        </w:r>
        <w:r w:rsidRPr="008B36CB">
          <w:rPr>
            <w:rStyle w:val="Hyperlink"/>
            <w:rFonts w:eastAsiaTheme="majorEastAsia"/>
            <w:noProof/>
          </w:rPr>
          <w:sym w:font="Symbol" w:char="F061"/>
        </w:r>
        <w:r w:rsidRPr="008B36CB">
          <w:rPr>
            <w:rStyle w:val="Hyperlink"/>
            <w:rFonts w:eastAsiaTheme="majorEastAsia"/>
            <w:noProof/>
            <w:spacing w:val="5"/>
            <w:kern w:val="28"/>
          </w:rPr>
          <w:t>1AT Polymerization Inhibitor Screening Assay</w:t>
        </w:r>
        <w:r>
          <w:rPr>
            <w:noProof/>
            <w:webHidden/>
          </w:rPr>
          <w:tab/>
        </w:r>
        <w:r>
          <w:rPr>
            <w:noProof/>
            <w:webHidden/>
          </w:rPr>
          <w:fldChar w:fldCharType="begin"/>
        </w:r>
        <w:r>
          <w:rPr>
            <w:noProof/>
            <w:webHidden/>
          </w:rPr>
          <w:instrText xml:space="preserve"> PAGEREF _Toc394359209 \h </w:instrText>
        </w:r>
        <w:r>
          <w:rPr>
            <w:noProof/>
            <w:webHidden/>
          </w:rPr>
        </w:r>
        <w:r>
          <w:rPr>
            <w:noProof/>
            <w:webHidden/>
          </w:rPr>
          <w:fldChar w:fldCharType="separate"/>
        </w:r>
        <w:r w:rsidR="000E5B37">
          <w:rPr>
            <w:noProof/>
            <w:webHidden/>
          </w:rPr>
          <w:t>25</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10" w:history="1">
        <w:r w:rsidRPr="008B36CB">
          <w:rPr>
            <w:rStyle w:val="Hyperlink"/>
            <w:noProof/>
          </w:rPr>
          <w:t>S-(4-nitrobenzyl)-6-thioguanosine Identified as Inhibitor of Z-</w:t>
        </w:r>
        <w:r w:rsidRPr="008B36CB">
          <w:rPr>
            <w:rStyle w:val="Hyperlink"/>
            <w:noProof/>
          </w:rPr>
          <w:sym w:font="Symbol" w:char="F061"/>
        </w:r>
        <w:r w:rsidRPr="008B36CB">
          <w:rPr>
            <w:rStyle w:val="Hyperlink"/>
            <w:noProof/>
          </w:rPr>
          <w:t>1AT Polymerization</w:t>
        </w:r>
        <w:r>
          <w:rPr>
            <w:noProof/>
            <w:webHidden/>
          </w:rPr>
          <w:tab/>
        </w:r>
        <w:r>
          <w:rPr>
            <w:noProof/>
            <w:webHidden/>
          </w:rPr>
          <w:fldChar w:fldCharType="begin"/>
        </w:r>
        <w:r>
          <w:rPr>
            <w:noProof/>
            <w:webHidden/>
          </w:rPr>
          <w:instrText xml:space="preserve"> PAGEREF _Toc394359210 \h </w:instrText>
        </w:r>
        <w:r>
          <w:rPr>
            <w:noProof/>
            <w:webHidden/>
          </w:rPr>
        </w:r>
        <w:r>
          <w:rPr>
            <w:noProof/>
            <w:webHidden/>
          </w:rPr>
          <w:fldChar w:fldCharType="separate"/>
        </w:r>
        <w:r w:rsidR="000E5B37">
          <w:rPr>
            <w:noProof/>
            <w:webHidden/>
          </w:rPr>
          <w:t>27</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11" w:history="1">
        <w:r w:rsidRPr="008B36CB">
          <w:rPr>
            <w:rStyle w:val="Hyperlink"/>
            <w:noProof/>
          </w:rPr>
          <w:t>Validation of the Action of S-(4-nitrobenzyl)-6-thioguanosine</w:t>
        </w:r>
        <w:r>
          <w:rPr>
            <w:noProof/>
            <w:webHidden/>
          </w:rPr>
          <w:tab/>
        </w:r>
        <w:r>
          <w:rPr>
            <w:noProof/>
            <w:webHidden/>
          </w:rPr>
          <w:fldChar w:fldCharType="begin"/>
        </w:r>
        <w:r>
          <w:rPr>
            <w:noProof/>
            <w:webHidden/>
          </w:rPr>
          <w:instrText xml:space="preserve"> PAGEREF _Toc394359211 \h </w:instrText>
        </w:r>
        <w:r>
          <w:rPr>
            <w:noProof/>
            <w:webHidden/>
          </w:rPr>
        </w:r>
        <w:r>
          <w:rPr>
            <w:noProof/>
            <w:webHidden/>
          </w:rPr>
          <w:fldChar w:fldCharType="separate"/>
        </w:r>
        <w:r w:rsidR="000E5B37">
          <w:rPr>
            <w:noProof/>
            <w:webHidden/>
          </w:rPr>
          <w:t>28</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12" w:history="1">
        <w:r w:rsidRPr="008B36CB">
          <w:rPr>
            <w:rStyle w:val="Hyperlink"/>
            <w:noProof/>
          </w:rPr>
          <w:t xml:space="preserve">Structural Modeling of </w:t>
        </w:r>
        <w:r w:rsidRPr="008B36CB">
          <w:rPr>
            <w:rStyle w:val="Hyperlink"/>
            <w:noProof/>
          </w:rPr>
          <w:sym w:font="Symbol" w:char="F061"/>
        </w:r>
        <w:r w:rsidRPr="008B36CB">
          <w:rPr>
            <w:rStyle w:val="Hyperlink"/>
            <w:noProof/>
          </w:rPr>
          <w:t>1AT and the M* Intermediate</w:t>
        </w:r>
        <w:r>
          <w:rPr>
            <w:noProof/>
            <w:webHidden/>
          </w:rPr>
          <w:tab/>
        </w:r>
        <w:r>
          <w:rPr>
            <w:noProof/>
            <w:webHidden/>
          </w:rPr>
          <w:fldChar w:fldCharType="begin"/>
        </w:r>
        <w:r>
          <w:rPr>
            <w:noProof/>
            <w:webHidden/>
          </w:rPr>
          <w:instrText xml:space="preserve"> PAGEREF _Toc394359212 \h </w:instrText>
        </w:r>
        <w:r>
          <w:rPr>
            <w:noProof/>
            <w:webHidden/>
          </w:rPr>
        </w:r>
        <w:r>
          <w:rPr>
            <w:noProof/>
            <w:webHidden/>
          </w:rPr>
          <w:fldChar w:fldCharType="separate"/>
        </w:r>
        <w:r w:rsidR="000E5B37">
          <w:rPr>
            <w:noProof/>
            <w:webHidden/>
          </w:rPr>
          <w:t>29</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13" w:history="1">
        <w:r w:rsidRPr="008B36CB">
          <w:rPr>
            <w:rStyle w:val="Hyperlink"/>
            <w:noProof/>
          </w:rPr>
          <w:t xml:space="preserve">Analysis of </w:t>
        </w:r>
        <w:r w:rsidRPr="008B36CB">
          <w:rPr>
            <w:rStyle w:val="Hyperlink"/>
            <w:noProof/>
          </w:rPr>
          <w:sym w:font="Symbol" w:char="F061"/>
        </w:r>
        <w:r w:rsidRPr="008B36CB">
          <w:rPr>
            <w:rStyle w:val="Hyperlink"/>
            <w:noProof/>
          </w:rPr>
          <w:t>1AT Structures and their Potential Binding Sites</w:t>
        </w:r>
        <w:r>
          <w:rPr>
            <w:noProof/>
            <w:webHidden/>
          </w:rPr>
          <w:tab/>
        </w:r>
        <w:r>
          <w:rPr>
            <w:noProof/>
            <w:webHidden/>
          </w:rPr>
          <w:fldChar w:fldCharType="begin"/>
        </w:r>
        <w:r>
          <w:rPr>
            <w:noProof/>
            <w:webHidden/>
          </w:rPr>
          <w:instrText xml:space="preserve"> PAGEREF _Toc394359213 \h </w:instrText>
        </w:r>
        <w:r>
          <w:rPr>
            <w:noProof/>
            <w:webHidden/>
          </w:rPr>
        </w:r>
        <w:r>
          <w:rPr>
            <w:noProof/>
            <w:webHidden/>
          </w:rPr>
          <w:fldChar w:fldCharType="separate"/>
        </w:r>
        <w:r w:rsidR="000E5B37">
          <w:rPr>
            <w:noProof/>
            <w:webHidden/>
          </w:rPr>
          <w:t>32</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14" w:history="1">
        <w:r w:rsidRPr="008B36CB">
          <w:rPr>
            <w:rStyle w:val="Hyperlink"/>
            <w:noProof/>
          </w:rPr>
          <w:t>S-(4-nitrobenzyl)-6-thioguanosine Binds at the RCL Insertion Site or on the Edge of β-sheet A</w:t>
        </w:r>
        <w:r>
          <w:rPr>
            <w:noProof/>
            <w:webHidden/>
          </w:rPr>
          <w:tab/>
        </w:r>
        <w:r>
          <w:rPr>
            <w:noProof/>
            <w:webHidden/>
          </w:rPr>
          <w:fldChar w:fldCharType="begin"/>
        </w:r>
        <w:r>
          <w:rPr>
            <w:noProof/>
            <w:webHidden/>
          </w:rPr>
          <w:instrText xml:space="preserve"> PAGEREF _Toc394359214 \h </w:instrText>
        </w:r>
        <w:r>
          <w:rPr>
            <w:noProof/>
            <w:webHidden/>
          </w:rPr>
        </w:r>
        <w:r>
          <w:rPr>
            <w:noProof/>
            <w:webHidden/>
          </w:rPr>
          <w:fldChar w:fldCharType="separate"/>
        </w:r>
        <w:r w:rsidR="000E5B37">
          <w:rPr>
            <w:noProof/>
            <w:webHidden/>
          </w:rPr>
          <w:t>32</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15" w:history="1">
        <w:r w:rsidRPr="008B36CB">
          <w:rPr>
            <w:rStyle w:val="Hyperlink"/>
            <w:noProof/>
          </w:rPr>
          <w:t>Residue Interactions with S-(4-nitrobenzyl)-6-thioguanosine</w:t>
        </w:r>
        <w:r>
          <w:rPr>
            <w:noProof/>
            <w:webHidden/>
          </w:rPr>
          <w:tab/>
        </w:r>
        <w:r>
          <w:rPr>
            <w:noProof/>
            <w:webHidden/>
          </w:rPr>
          <w:fldChar w:fldCharType="begin"/>
        </w:r>
        <w:r>
          <w:rPr>
            <w:noProof/>
            <w:webHidden/>
          </w:rPr>
          <w:instrText xml:space="preserve"> PAGEREF _Toc394359215 \h </w:instrText>
        </w:r>
        <w:r>
          <w:rPr>
            <w:noProof/>
            <w:webHidden/>
          </w:rPr>
        </w:r>
        <w:r>
          <w:rPr>
            <w:noProof/>
            <w:webHidden/>
          </w:rPr>
          <w:fldChar w:fldCharType="separate"/>
        </w:r>
        <w:r w:rsidR="000E5B37">
          <w:rPr>
            <w:noProof/>
            <w:webHidden/>
          </w:rPr>
          <w:t>32</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16" w:history="1">
        <w:r w:rsidRPr="008B36CB">
          <w:rPr>
            <w:rStyle w:val="Hyperlink"/>
            <w:noProof/>
          </w:rPr>
          <w:t>Virtual Screening</w:t>
        </w:r>
        <w:r>
          <w:rPr>
            <w:noProof/>
            <w:webHidden/>
          </w:rPr>
          <w:tab/>
        </w:r>
        <w:r>
          <w:rPr>
            <w:noProof/>
            <w:webHidden/>
          </w:rPr>
          <w:fldChar w:fldCharType="begin"/>
        </w:r>
        <w:r>
          <w:rPr>
            <w:noProof/>
            <w:webHidden/>
          </w:rPr>
          <w:instrText xml:space="preserve"> PAGEREF _Toc394359216 \h </w:instrText>
        </w:r>
        <w:r>
          <w:rPr>
            <w:noProof/>
            <w:webHidden/>
          </w:rPr>
        </w:r>
        <w:r>
          <w:rPr>
            <w:noProof/>
            <w:webHidden/>
          </w:rPr>
          <w:fldChar w:fldCharType="separate"/>
        </w:r>
        <w:r w:rsidR="000E5B37">
          <w:rPr>
            <w:noProof/>
            <w:webHidden/>
          </w:rPr>
          <w:t>35</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17" w:history="1">
        <w:r w:rsidRPr="008B36CB">
          <w:rPr>
            <w:rStyle w:val="Hyperlink"/>
            <w:noProof/>
          </w:rPr>
          <w:t>Discussion</w:t>
        </w:r>
        <w:r>
          <w:rPr>
            <w:noProof/>
            <w:webHidden/>
          </w:rPr>
          <w:tab/>
        </w:r>
        <w:r>
          <w:rPr>
            <w:noProof/>
            <w:webHidden/>
          </w:rPr>
          <w:fldChar w:fldCharType="begin"/>
        </w:r>
        <w:r>
          <w:rPr>
            <w:noProof/>
            <w:webHidden/>
          </w:rPr>
          <w:instrText xml:space="preserve"> PAGEREF _Toc394359217 \h </w:instrText>
        </w:r>
        <w:r>
          <w:rPr>
            <w:noProof/>
            <w:webHidden/>
          </w:rPr>
        </w:r>
        <w:r>
          <w:rPr>
            <w:noProof/>
            <w:webHidden/>
          </w:rPr>
          <w:fldChar w:fldCharType="separate"/>
        </w:r>
        <w:r w:rsidR="000E5B37">
          <w:rPr>
            <w:noProof/>
            <w:webHidden/>
          </w:rPr>
          <w:t>36</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18" w:history="1">
        <w:r w:rsidRPr="008B36CB">
          <w:rPr>
            <w:rStyle w:val="Hyperlink"/>
            <w:noProof/>
          </w:rPr>
          <w:t>Acknowledgement</w:t>
        </w:r>
        <w:r>
          <w:rPr>
            <w:noProof/>
            <w:webHidden/>
          </w:rPr>
          <w:tab/>
        </w:r>
        <w:r>
          <w:rPr>
            <w:noProof/>
            <w:webHidden/>
          </w:rPr>
          <w:fldChar w:fldCharType="begin"/>
        </w:r>
        <w:r>
          <w:rPr>
            <w:noProof/>
            <w:webHidden/>
          </w:rPr>
          <w:instrText xml:space="preserve"> PAGEREF _Toc394359218 \h </w:instrText>
        </w:r>
        <w:r>
          <w:rPr>
            <w:noProof/>
            <w:webHidden/>
          </w:rPr>
        </w:r>
        <w:r>
          <w:rPr>
            <w:noProof/>
            <w:webHidden/>
          </w:rPr>
          <w:fldChar w:fldCharType="separate"/>
        </w:r>
        <w:r w:rsidR="000E5B37">
          <w:rPr>
            <w:noProof/>
            <w:webHidden/>
          </w:rPr>
          <w:t>39</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19" w:history="1">
        <w:r w:rsidRPr="008B36CB">
          <w:rPr>
            <w:rStyle w:val="Hyperlink"/>
            <w:noProof/>
          </w:rPr>
          <w:t>Funding Sources</w:t>
        </w:r>
        <w:r>
          <w:rPr>
            <w:noProof/>
            <w:webHidden/>
          </w:rPr>
          <w:tab/>
        </w:r>
        <w:r>
          <w:rPr>
            <w:noProof/>
            <w:webHidden/>
          </w:rPr>
          <w:fldChar w:fldCharType="begin"/>
        </w:r>
        <w:r>
          <w:rPr>
            <w:noProof/>
            <w:webHidden/>
          </w:rPr>
          <w:instrText xml:space="preserve"> PAGEREF _Toc394359219 \h </w:instrText>
        </w:r>
        <w:r>
          <w:rPr>
            <w:noProof/>
            <w:webHidden/>
          </w:rPr>
        </w:r>
        <w:r>
          <w:rPr>
            <w:noProof/>
            <w:webHidden/>
          </w:rPr>
          <w:fldChar w:fldCharType="separate"/>
        </w:r>
        <w:r w:rsidR="000E5B37">
          <w:rPr>
            <w:noProof/>
            <w:webHidden/>
          </w:rPr>
          <w:t>39</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20" w:history="1">
        <w:r w:rsidRPr="008B36CB">
          <w:rPr>
            <w:rStyle w:val="Hyperlink"/>
            <w:noProof/>
          </w:rPr>
          <w:t>Abbreviations</w:t>
        </w:r>
        <w:r>
          <w:rPr>
            <w:noProof/>
            <w:webHidden/>
          </w:rPr>
          <w:tab/>
        </w:r>
        <w:r>
          <w:rPr>
            <w:noProof/>
            <w:webHidden/>
          </w:rPr>
          <w:fldChar w:fldCharType="begin"/>
        </w:r>
        <w:r>
          <w:rPr>
            <w:noProof/>
            <w:webHidden/>
          </w:rPr>
          <w:instrText xml:space="preserve"> PAGEREF _Toc394359220 \h </w:instrText>
        </w:r>
        <w:r>
          <w:rPr>
            <w:noProof/>
            <w:webHidden/>
          </w:rPr>
        </w:r>
        <w:r>
          <w:rPr>
            <w:noProof/>
            <w:webHidden/>
          </w:rPr>
          <w:fldChar w:fldCharType="separate"/>
        </w:r>
        <w:r w:rsidR="000E5B37">
          <w:rPr>
            <w:noProof/>
            <w:webHidden/>
          </w:rPr>
          <w:t>39</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21" w:history="1">
        <w:r w:rsidRPr="008B36CB">
          <w:rPr>
            <w:rStyle w:val="Hyperlink"/>
            <w:noProof/>
          </w:rPr>
          <w:t>Supporting Information</w:t>
        </w:r>
        <w:r>
          <w:rPr>
            <w:noProof/>
            <w:webHidden/>
          </w:rPr>
          <w:tab/>
        </w:r>
        <w:r>
          <w:rPr>
            <w:noProof/>
            <w:webHidden/>
          </w:rPr>
          <w:fldChar w:fldCharType="begin"/>
        </w:r>
        <w:r>
          <w:rPr>
            <w:noProof/>
            <w:webHidden/>
          </w:rPr>
          <w:instrText xml:space="preserve"> PAGEREF _Toc394359221 \h </w:instrText>
        </w:r>
        <w:r>
          <w:rPr>
            <w:noProof/>
            <w:webHidden/>
          </w:rPr>
        </w:r>
        <w:r>
          <w:rPr>
            <w:noProof/>
            <w:webHidden/>
          </w:rPr>
          <w:fldChar w:fldCharType="separate"/>
        </w:r>
        <w:r w:rsidR="000E5B37">
          <w:rPr>
            <w:noProof/>
            <w:webHidden/>
          </w:rPr>
          <w:t>39</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22" w:history="1">
        <w:r w:rsidRPr="008B36CB">
          <w:rPr>
            <w:rStyle w:val="Hyperlink"/>
            <w:noProof/>
          </w:rPr>
          <w:t>Supplemental Figures 1.1.S1-1.S4 show details about the type of interactions formed between the individual atoms of S-(4-nitrobenzyl)-6-thioguanosine and nearby residues.</w:t>
        </w:r>
        <w:r>
          <w:rPr>
            <w:noProof/>
            <w:webHidden/>
          </w:rPr>
          <w:tab/>
        </w:r>
        <w:r>
          <w:rPr>
            <w:noProof/>
            <w:webHidden/>
          </w:rPr>
          <w:fldChar w:fldCharType="begin"/>
        </w:r>
        <w:r>
          <w:rPr>
            <w:noProof/>
            <w:webHidden/>
          </w:rPr>
          <w:instrText xml:space="preserve"> PAGEREF _Toc394359222 \h </w:instrText>
        </w:r>
        <w:r>
          <w:rPr>
            <w:noProof/>
            <w:webHidden/>
          </w:rPr>
        </w:r>
        <w:r>
          <w:rPr>
            <w:noProof/>
            <w:webHidden/>
          </w:rPr>
          <w:fldChar w:fldCharType="separate"/>
        </w:r>
        <w:r w:rsidR="000E5B37">
          <w:rPr>
            <w:noProof/>
            <w:webHidden/>
          </w:rPr>
          <w:t>39</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23" w:history="1">
        <w:r w:rsidRPr="008B36CB">
          <w:rPr>
            <w:rStyle w:val="Hyperlink"/>
            <w:noProof/>
          </w:rPr>
          <w:t>References</w:t>
        </w:r>
        <w:r>
          <w:rPr>
            <w:noProof/>
            <w:webHidden/>
          </w:rPr>
          <w:tab/>
        </w:r>
        <w:r>
          <w:rPr>
            <w:noProof/>
            <w:webHidden/>
          </w:rPr>
          <w:fldChar w:fldCharType="begin"/>
        </w:r>
        <w:r>
          <w:rPr>
            <w:noProof/>
            <w:webHidden/>
          </w:rPr>
          <w:instrText xml:space="preserve"> PAGEREF _Toc394359223 \h </w:instrText>
        </w:r>
        <w:r>
          <w:rPr>
            <w:noProof/>
            <w:webHidden/>
          </w:rPr>
        </w:r>
        <w:r>
          <w:rPr>
            <w:noProof/>
            <w:webHidden/>
          </w:rPr>
          <w:fldChar w:fldCharType="separate"/>
        </w:r>
        <w:r w:rsidR="000E5B37">
          <w:rPr>
            <w:noProof/>
            <w:webHidden/>
          </w:rPr>
          <w:t>44</w:t>
        </w:r>
        <w:r>
          <w:rPr>
            <w:noProof/>
            <w:webHidden/>
          </w:rPr>
          <w:fldChar w:fldCharType="end"/>
        </w:r>
      </w:hyperlink>
    </w:p>
    <w:p w:rsidR="00CD71C4" w:rsidRDefault="00CD71C4">
      <w:pPr>
        <w:pStyle w:val="TOC1"/>
        <w:tabs>
          <w:tab w:val="right" w:leader="dot" w:pos="8630"/>
        </w:tabs>
        <w:rPr>
          <w:rFonts w:asciiTheme="minorHAnsi" w:eastAsiaTheme="minorEastAsia" w:hAnsiTheme="minorHAnsi" w:cstheme="minorBidi"/>
          <w:noProof/>
          <w:sz w:val="22"/>
          <w:szCs w:val="22"/>
        </w:rPr>
      </w:pPr>
      <w:hyperlink w:anchor="_Toc394359224" w:history="1">
        <w:r w:rsidRPr="008B36CB">
          <w:rPr>
            <w:rStyle w:val="Hyperlink"/>
            <w:noProof/>
          </w:rPr>
          <w:t>CHAPTER 2. A Computational Approach Predicting CYP450 Metabolism and Estrogenic activity of an Endocrine Disrupting Compound (PCB-30)</w:t>
        </w:r>
        <w:r>
          <w:rPr>
            <w:noProof/>
            <w:webHidden/>
          </w:rPr>
          <w:tab/>
        </w:r>
        <w:r>
          <w:rPr>
            <w:noProof/>
            <w:webHidden/>
          </w:rPr>
          <w:fldChar w:fldCharType="begin"/>
        </w:r>
        <w:r>
          <w:rPr>
            <w:noProof/>
            <w:webHidden/>
          </w:rPr>
          <w:instrText xml:space="preserve"> PAGEREF _Toc394359224 \h </w:instrText>
        </w:r>
        <w:r>
          <w:rPr>
            <w:noProof/>
            <w:webHidden/>
          </w:rPr>
        </w:r>
        <w:r>
          <w:rPr>
            <w:noProof/>
            <w:webHidden/>
          </w:rPr>
          <w:fldChar w:fldCharType="separate"/>
        </w:r>
        <w:r w:rsidR="000E5B37">
          <w:rPr>
            <w:noProof/>
            <w:webHidden/>
          </w:rPr>
          <w:t>48</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25" w:history="1">
        <w:r w:rsidRPr="008B36CB">
          <w:rPr>
            <w:rStyle w:val="Hyperlink"/>
            <w:noProof/>
          </w:rPr>
          <w:t>Abstract</w:t>
        </w:r>
        <w:r>
          <w:rPr>
            <w:noProof/>
            <w:webHidden/>
          </w:rPr>
          <w:tab/>
        </w:r>
        <w:r>
          <w:rPr>
            <w:noProof/>
            <w:webHidden/>
          </w:rPr>
          <w:fldChar w:fldCharType="begin"/>
        </w:r>
        <w:r>
          <w:rPr>
            <w:noProof/>
            <w:webHidden/>
          </w:rPr>
          <w:instrText xml:space="preserve"> PAGEREF _Toc394359225 \h </w:instrText>
        </w:r>
        <w:r>
          <w:rPr>
            <w:noProof/>
            <w:webHidden/>
          </w:rPr>
        </w:r>
        <w:r>
          <w:rPr>
            <w:noProof/>
            <w:webHidden/>
          </w:rPr>
          <w:fldChar w:fldCharType="separate"/>
        </w:r>
        <w:r w:rsidR="000E5B37">
          <w:rPr>
            <w:noProof/>
            <w:webHidden/>
          </w:rPr>
          <w:t>49</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26" w:history="1">
        <w:r w:rsidRPr="008B36CB">
          <w:rPr>
            <w:rStyle w:val="Hyperlink"/>
            <w:noProof/>
          </w:rPr>
          <w:t>Introduction</w:t>
        </w:r>
        <w:r>
          <w:rPr>
            <w:noProof/>
            <w:webHidden/>
          </w:rPr>
          <w:tab/>
        </w:r>
        <w:r>
          <w:rPr>
            <w:noProof/>
            <w:webHidden/>
          </w:rPr>
          <w:fldChar w:fldCharType="begin"/>
        </w:r>
        <w:r>
          <w:rPr>
            <w:noProof/>
            <w:webHidden/>
          </w:rPr>
          <w:instrText xml:space="preserve"> PAGEREF _Toc394359226 \h </w:instrText>
        </w:r>
        <w:r>
          <w:rPr>
            <w:noProof/>
            <w:webHidden/>
          </w:rPr>
        </w:r>
        <w:r>
          <w:rPr>
            <w:noProof/>
            <w:webHidden/>
          </w:rPr>
          <w:fldChar w:fldCharType="separate"/>
        </w:r>
        <w:r w:rsidR="000E5B37">
          <w:rPr>
            <w:noProof/>
            <w:webHidden/>
          </w:rPr>
          <w:t>49</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27" w:history="1">
        <w:r w:rsidRPr="008B36CB">
          <w:rPr>
            <w:rStyle w:val="Hyperlink"/>
            <w:noProof/>
          </w:rPr>
          <w:t>Materials and Methods</w:t>
        </w:r>
        <w:r>
          <w:rPr>
            <w:noProof/>
            <w:webHidden/>
          </w:rPr>
          <w:tab/>
        </w:r>
        <w:r>
          <w:rPr>
            <w:noProof/>
            <w:webHidden/>
          </w:rPr>
          <w:fldChar w:fldCharType="begin"/>
        </w:r>
        <w:r>
          <w:rPr>
            <w:noProof/>
            <w:webHidden/>
          </w:rPr>
          <w:instrText xml:space="preserve"> PAGEREF _Toc394359227 \h </w:instrText>
        </w:r>
        <w:r>
          <w:rPr>
            <w:noProof/>
            <w:webHidden/>
          </w:rPr>
        </w:r>
        <w:r>
          <w:rPr>
            <w:noProof/>
            <w:webHidden/>
          </w:rPr>
          <w:fldChar w:fldCharType="separate"/>
        </w:r>
        <w:r w:rsidR="000E5B37">
          <w:rPr>
            <w:noProof/>
            <w:webHidden/>
          </w:rPr>
          <w:t>52</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28" w:history="1">
        <w:r w:rsidRPr="008B36CB">
          <w:rPr>
            <w:rStyle w:val="Hyperlink"/>
            <w:noProof/>
          </w:rPr>
          <w:t>Ligand Preparation</w:t>
        </w:r>
        <w:r>
          <w:rPr>
            <w:noProof/>
            <w:webHidden/>
          </w:rPr>
          <w:tab/>
        </w:r>
        <w:r>
          <w:rPr>
            <w:noProof/>
            <w:webHidden/>
          </w:rPr>
          <w:fldChar w:fldCharType="begin"/>
        </w:r>
        <w:r>
          <w:rPr>
            <w:noProof/>
            <w:webHidden/>
          </w:rPr>
          <w:instrText xml:space="preserve"> PAGEREF _Toc394359228 \h </w:instrText>
        </w:r>
        <w:r>
          <w:rPr>
            <w:noProof/>
            <w:webHidden/>
          </w:rPr>
        </w:r>
        <w:r>
          <w:rPr>
            <w:noProof/>
            <w:webHidden/>
          </w:rPr>
          <w:fldChar w:fldCharType="separate"/>
        </w:r>
        <w:r w:rsidR="000E5B37">
          <w:rPr>
            <w:noProof/>
            <w:webHidden/>
          </w:rPr>
          <w:t>52</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29" w:history="1">
        <w:r w:rsidRPr="008B36CB">
          <w:rPr>
            <w:rStyle w:val="Hyperlink"/>
            <w:noProof/>
          </w:rPr>
          <w:t>P450 Docking</w:t>
        </w:r>
        <w:r>
          <w:rPr>
            <w:noProof/>
            <w:webHidden/>
          </w:rPr>
          <w:tab/>
        </w:r>
        <w:r>
          <w:rPr>
            <w:noProof/>
            <w:webHidden/>
          </w:rPr>
          <w:fldChar w:fldCharType="begin"/>
        </w:r>
        <w:r>
          <w:rPr>
            <w:noProof/>
            <w:webHidden/>
          </w:rPr>
          <w:instrText xml:space="preserve"> PAGEREF _Toc394359229 \h </w:instrText>
        </w:r>
        <w:r>
          <w:rPr>
            <w:noProof/>
            <w:webHidden/>
          </w:rPr>
        </w:r>
        <w:r>
          <w:rPr>
            <w:noProof/>
            <w:webHidden/>
          </w:rPr>
          <w:fldChar w:fldCharType="separate"/>
        </w:r>
        <w:r w:rsidR="000E5B37">
          <w:rPr>
            <w:noProof/>
            <w:webHidden/>
          </w:rPr>
          <w:t>53</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30" w:history="1">
        <w:r w:rsidRPr="008B36CB">
          <w:rPr>
            <w:rStyle w:val="Hyperlink"/>
            <w:noProof/>
          </w:rPr>
          <w:t>Estrogen Receptor Docking</w:t>
        </w:r>
        <w:r>
          <w:rPr>
            <w:noProof/>
            <w:webHidden/>
          </w:rPr>
          <w:tab/>
        </w:r>
        <w:r>
          <w:rPr>
            <w:noProof/>
            <w:webHidden/>
          </w:rPr>
          <w:fldChar w:fldCharType="begin"/>
        </w:r>
        <w:r>
          <w:rPr>
            <w:noProof/>
            <w:webHidden/>
          </w:rPr>
          <w:instrText xml:space="preserve"> PAGEREF _Toc394359230 \h </w:instrText>
        </w:r>
        <w:r>
          <w:rPr>
            <w:noProof/>
            <w:webHidden/>
          </w:rPr>
        </w:r>
        <w:r>
          <w:rPr>
            <w:noProof/>
            <w:webHidden/>
          </w:rPr>
          <w:fldChar w:fldCharType="separate"/>
        </w:r>
        <w:r w:rsidR="000E5B37">
          <w:rPr>
            <w:noProof/>
            <w:webHidden/>
          </w:rPr>
          <w:t>53</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31" w:history="1">
        <w:r w:rsidRPr="008B36CB">
          <w:rPr>
            <w:rStyle w:val="Hyperlink"/>
            <w:noProof/>
          </w:rPr>
          <w:t>SMARTCyp</w:t>
        </w:r>
        <w:r>
          <w:rPr>
            <w:noProof/>
            <w:webHidden/>
          </w:rPr>
          <w:tab/>
        </w:r>
        <w:r>
          <w:rPr>
            <w:noProof/>
            <w:webHidden/>
          </w:rPr>
          <w:fldChar w:fldCharType="begin"/>
        </w:r>
        <w:r>
          <w:rPr>
            <w:noProof/>
            <w:webHidden/>
          </w:rPr>
          <w:instrText xml:space="preserve"> PAGEREF _Toc394359231 \h </w:instrText>
        </w:r>
        <w:r>
          <w:rPr>
            <w:noProof/>
            <w:webHidden/>
          </w:rPr>
        </w:r>
        <w:r>
          <w:rPr>
            <w:noProof/>
            <w:webHidden/>
          </w:rPr>
          <w:fldChar w:fldCharType="separate"/>
        </w:r>
        <w:r w:rsidR="000E5B37">
          <w:rPr>
            <w:noProof/>
            <w:webHidden/>
          </w:rPr>
          <w:t>54</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32" w:history="1">
        <w:r w:rsidRPr="008B36CB">
          <w:rPr>
            <w:rStyle w:val="Hyperlink"/>
            <w:noProof/>
          </w:rPr>
          <w:t>Yeast Bioassays</w:t>
        </w:r>
        <w:r>
          <w:rPr>
            <w:noProof/>
            <w:webHidden/>
          </w:rPr>
          <w:tab/>
        </w:r>
        <w:r>
          <w:rPr>
            <w:noProof/>
            <w:webHidden/>
          </w:rPr>
          <w:fldChar w:fldCharType="begin"/>
        </w:r>
        <w:r>
          <w:rPr>
            <w:noProof/>
            <w:webHidden/>
          </w:rPr>
          <w:instrText xml:space="preserve"> PAGEREF _Toc394359232 \h </w:instrText>
        </w:r>
        <w:r>
          <w:rPr>
            <w:noProof/>
            <w:webHidden/>
          </w:rPr>
        </w:r>
        <w:r>
          <w:rPr>
            <w:noProof/>
            <w:webHidden/>
          </w:rPr>
          <w:fldChar w:fldCharType="separate"/>
        </w:r>
        <w:r w:rsidR="000E5B37">
          <w:rPr>
            <w:noProof/>
            <w:webHidden/>
          </w:rPr>
          <w:t>54</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33" w:history="1">
        <w:r w:rsidRPr="008B36CB">
          <w:rPr>
            <w:rStyle w:val="Hyperlink"/>
            <w:noProof/>
          </w:rPr>
          <w:t>Microsomal Reaction Mixture</w:t>
        </w:r>
        <w:r>
          <w:rPr>
            <w:noProof/>
            <w:webHidden/>
          </w:rPr>
          <w:tab/>
        </w:r>
        <w:r>
          <w:rPr>
            <w:noProof/>
            <w:webHidden/>
          </w:rPr>
          <w:fldChar w:fldCharType="begin"/>
        </w:r>
        <w:r>
          <w:rPr>
            <w:noProof/>
            <w:webHidden/>
          </w:rPr>
          <w:instrText xml:space="preserve"> PAGEREF _Toc394359233 \h </w:instrText>
        </w:r>
        <w:r>
          <w:rPr>
            <w:noProof/>
            <w:webHidden/>
          </w:rPr>
        </w:r>
        <w:r>
          <w:rPr>
            <w:noProof/>
            <w:webHidden/>
          </w:rPr>
          <w:fldChar w:fldCharType="separate"/>
        </w:r>
        <w:r w:rsidR="000E5B37">
          <w:rPr>
            <w:noProof/>
            <w:webHidden/>
          </w:rPr>
          <w:t>55</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34" w:history="1">
        <w:r w:rsidRPr="008B36CB">
          <w:rPr>
            <w:rStyle w:val="Hyperlink"/>
            <w:noProof/>
          </w:rPr>
          <w:t>Gas Chromatography/Mass Spectrometry</w:t>
        </w:r>
        <w:r>
          <w:rPr>
            <w:noProof/>
            <w:webHidden/>
          </w:rPr>
          <w:tab/>
        </w:r>
        <w:r>
          <w:rPr>
            <w:noProof/>
            <w:webHidden/>
          </w:rPr>
          <w:fldChar w:fldCharType="begin"/>
        </w:r>
        <w:r>
          <w:rPr>
            <w:noProof/>
            <w:webHidden/>
          </w:rPr>
          <w:instrText xml:space="preserve"> PAGEREF _Toc394359234 \h </w:instrText>
        </w:r>
        <w:r>
          <w:rPr>
            <w:noProof/>
            <w:webHidden/>
          </w:rPr>
        </w:r>
        <w:r>
          <w:rPr>
            <w:noProof/>
            <w:webHidden/>
          </w:rPr>
          <w:fldChar w:fldCharType="separate"/>
        </w:r>
        <w:r w:rsidR="000E5B37">
          <w:rPr>
            <w:noProof/>
            <w:webHidden/>
          </w:rPr>
          <w:t>55</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35" w:history="1">
        <w:r w:rsidRPr="008B36CB">
          <w:rPr>
            <w:rStyle w:val="Hyperlink"/>
            <w:noProof/>
          </w:rPr>
          <w:t>Results</w:t>
        </w:r>
        <w:r>
          <w:rPr>
            <w:noProof/>
            <w:webHidden/>
          </w:rPr>
          <w:tab/>
        </w:r>
        <w:r>
          <w:rPr>
            <w:noProof/>
            <w:webHidden/>
          </w:rPr>
          <w:fldChar w:fldCharType="begin"/>
        </w:r>
        <w:r>
          <w:rPr>
            <w:noProof/>
            <w:webHidden/>
          </w:rPr>
          <w:instrText xml:space="preserve"> PAGEREF _Toc394359235 \h </w:instrText>
        </w:r>
        <w:r>
          <w:rPr>
            <w:noProof/>
            <w:webHidden/>
          </w:rPr>
        </w:r>
        <w:r>
          <w:rPr>
            <w:noProof/>
            <w:webHidden/>
          </w:rPr>
          <w:fldChar w:fldCharType="separate"/>
        </w:r>
        <w:r w:rsidR="000E5B37">
          <w:rPr>
            <w:noProof/>
            <w:webHidden/>
          </w:rPr>
          <w:t>56</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36" w:history="1">
        <w:r w:rsidRPr="008B36CB">
          <w:rPr>
            <w:rStyle w:val="Hyperlink"/>
            <w:noProof/>
          </w:rPr>
          <w:t>In Silico SMARTCyp Predictions</w:t>
        </w:r>
        <w:r>
          <w:rPr>
            <w:noProof/>
            <w:webHidden/>
          </w:rPr>
          <w:tab/>
        </w:r>
        <w:r>
          <w:rPr>
            <w:noProof/>
            <w:webHidden/>
          </w:rPr>
          <w:fldChar w:fldCharType="begin"/>
        </w:r>
        <w:r>
          <w:rPr>
            <w:noProof/>
            <w:webHidden/>
          </w:rPr>
          <w:instrText xml:space="preserve"> PAGEREF _Toc394359236 \h </w:instrText>
        </w:r>
        <w:r>
          <w:rPr>
            <w:noProof/>
            <w:webHidden/>
          </w:rPr>
        </w:r>
        <w:r>
          <w:rPr>
            <w:noProof/>
            <w:webHidden/>
          </w:rPr>
          <w:fldChar w:fldCharType="separate"/>
        </w:r>
        <w:r w:rsidR="000E5B37">
          <w:rPr>
            <w:noProof/>
            <w:webHidden/>
          </w:rPr>
          <w:t>56</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37" w:history="1">
        <w:r w:rsidRPr="008B36CB">
          <w:rPr>
            <w:rStyle w:val="Hyperlink"/>
            <w:noProof/>
          </w:rPr>
          <w:t>In Silico P450 Docking Predictions</w:t>
        </w:r>
        <w:r>
          <w:rPr>
            <w:noProof/>
            <w:webHidden/>
          </w:rPr>
          <w:tab/>
        </w:r>
        <w:r>
          <w:rPr>
            <w:noProof/>
            <w:webHidden/>
          </w:rPr>
          <w:fldChar w:fldCharType="begin"/>
        </w:r>
        <w:r>
          <w:rPr>
            <w:noProof/>
            <w:webHidden/>
          </w:rPr>
          <w:instrText xml:space="preserve"> PAGEREF _Toc394359237 \h </w:instrText>
        </w:r>
        <w:r>
          <w:rPr>
            <w:noProof/>
            <w:webHidden/>
          </w:rPr>
        </w:r>
        <w:r>
          <w:rPr>
            <w:noProof/>
            <w:webHidden/>
          </w:rPr>
          <w:fldChar w:fldCharType="separate"/>
        </w:r>
        <w:r w:rsidR="000E5B37">
          <w:rPr>
            <w:noProof/>
            <w:webHidden/>
          </w:rPr>
          <w:t>56</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38" w:history="1">
        <w:r w:rsidRPr="008B36CB">
          <w:rPr>
            <w:rStyle w:val="Hyperlink"/>
            <w:noProof/>
          </w:rPr>
          <w:t>In Silico Estrogen Receptor Docking Predictions</w:t>
        </w:r>
        <w:r>
          <w:rPr>
            <w:noProof/>
            <w:webHidden/>
          </w:rPr>
          <w:tab/>
        </w:r>
        <w:r>
          <w:rPr>
            <w:noProof/>
            <w:webHidden/>
          </w:rPr>
          <w:fldChar w:fldCharType="begin"/>
        </w:r>
        <w:r>
          <w:rPr>
            <w:noProof/>
            <w:webHidden/>
          </w:rPr>
          <w:instrText xml:space="preserve"> PAGEREF _Toc394359238 \h </w:instrText>
        </w:r>
        <w:r>
          <w:rPr>
            <w:noProof/>
            <w:webHidden/>
          </w:rPr>
        </w:r>
        <w:r>
          <w:rPr>
            <w:noProof/>
            <w:webHidden/>
          </w:rPr>
          <w:fldChar w:fldCharType="separate"/>
        </w:r>
        <w:r w:rsidR="000E5B37">
          <w:rPr>
            <w:noProof/>
            <w:webHidden/>
          </w:rPr>
          <w:t>56</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39" w:history="1">
        <w:r w:rsidRPr="008B36CB">
          <w:rPr>
            <w:rStyle w:val="Hyperlink"/>
            <w:noProof/>
          </w:rPr>
          <w:t>In Vitro P450 Exposure and Bioassays</w:t>
        </w:r>
        <w:r>
          <w:rPr>
            <w:noProof/>
            <w:webHidden/>
          </w:rPr>
          <w:tab/>
        </w:r>
        <w:r>
          <w:rPr>
            <w:noProof/>
            <w:webHidden/>
          </w:rPr>
          <w:fldChar w:fldCharType="begin"/>
        </w:r>
        <w:r>
          <w:rPr>
            <w:noProof/>
            <w:webHidden/>
          </w:rPr>
          <w:instrText xml:space="preserve"> PAGEREF _Toc394359239 \h </w:instrText>
        </w:r>
        <w:r>
          <w:rPr>
            <w:noProof/>
            <w:webHidden/>
          </w:rPr>
        </w:r>
        <w:r>
          <w:rPr>
            <w:noProof/>
            <w:webHidden/>
          </w:rPr>
          <w:fldChar w:fldCharType="separate"/>
        </w:r>
        <w:r w:rsidR="000E5B37">
          <w:rPr>
            <w:noProof/>
            <w:webHidden/>
          </w:rPr>
          <w:t>59</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40" w:history="1">
        <w:r w:rsidRPr="008B36CB">
          <w:rPr>
            <w:rStyle w:val="Hyperlink"/>
            <w:noProof/>
          </w:rPr>
          <w:t>Gas Chromatography/Mass Spectrometry</w:t>
        </w:r>
        <w:r>
          <w:rPr>
            <w:noProof/>
            <w:webHidden/>
          </w:rPr>
          <w:tab/>
        </w:r>
        <w:r>
          <w:rPr>
            <w:noProof/>
            <w:webHidden/>
          </w:rPr>
          <w:fldChar w:fldCharType="begin"/>
        </w:r>
        <w:r>
          <w:rPr>
            <w:noProof/>
            <w:webHidden/>
          </w:rPr>
          <w:instrText xml:space="preserve"> PAGEREF _Toc394359240 \h </w:instrText>
        </w:r>
        <w:r>
          <w:rPr>
            <w:noProof/>
            <w:webHidden/>
          </w:rPr>
        </w:r>
        <w:r>
          <w:rPr>
            <w:noProof/>
            <w:webHidden/>
          </w:rPr>
          <w:fldChar w:fldCharType="separate"/>
        </w:r>
        <w:r w:rsidR="000E5B37">
          <w:rPr>
            <w:noProof/>
            <w:webHidden/>
          </w:rPr>
          <w:t>60</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41" w:history="1">
        <w:r w:rsidRPr="008B36CB">
          <w:rPr>
            <w:rStyle w:val="Hyperlink"/>
            <w:noProof/>
          </w:rPr>
          <w:t>Discussion</w:t>
        </w:r>
        <w:r>
          <w:rPr>
            <w:noProof/>
            <w:webHidden/>
          </w:rPr>
          <w:tab/>
        </w:r>
        <w:r>
          <w:rPr>
            <w:noProof/>
            <w:webHidden/>
          </w:rPr>
          <w:fldChar w:fldCharType="begin"/>
        </w:r>
        <w:r>
          <w:rPr>
            <w:noProof/>
            <w:webHidden/>
          </w:rPr>
          <w:instrText xml:space="preserve"> PAGEREF _Toc394359241 \h </w:instrText>
        </w:r>
        <w:r>
          <w:rPr>
            <w:noProof/>
            <w:webHidden/>
          </w:rPr>
        </w:r>
        <w:r>
          <w:rPr>
            <w:noProof/>
            <w:webHidden/>
          </w:rPr>
          <w:fldChar w:fldCharType="separate"/>
        </w:r>
        <w:r w:rsidR="000E5B37">
          <w:rPr>
            <w:noProof/>
            <w:webHidden/>
          </w:rPr>
          <w:t>62</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42" w:history="1">
        <w:r w:rsidRPr="008B36CB">
          <w:rPr>
            <w:rStyle w:val="Hyperlink"/>
            <w:noProof/>
          </w:rPr>
          <w:t>Conclusion</w:t>
        </w:r>
        <w:r>
          <w:rPr>
            <w:noProof/>
            <w:webHidden/>
          </w:rPr>
          <w:tab/>
        </w:r>
        <w:r>
          <w:rPr>
            <w:noProof/>
            <w:webHidden/>
          </w:rPr>
          <w:fldChar w:fldCharType="begin"/>
        </w:r>
        <w:r>
          <w:rPr>
            <w:noProof/>
            <w:webHidden/>
          </w:rPr>
          <w:instrText xml:space="preserve"> PAGEREF _Toc394359242 \h </w:instrText>
        </w:r>
        <w:r>
          <w:rPr>
            <w:noProof/>
            <w:webHidden/>
          </w:rPr>
        </w:r>
        <w:r>
          <w:rPr>
            <w:noProof/>
            <w:webHidden/>
          </w:rPr>
          <w:fldChar w:fldCharType="separate"/>
        </w:r>
        <w:r w:rsidR="000E5B37">
          <w:rPr>
            <w:noProof/>
            <w:webHidden/>
          </w:rPr>
          <w:t>63</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43" w:history="1">
        <w:r w:rsidRPr="008B36CB">
          <w:rPr>
            <w:rStyle w:val="Hyperlink"/>
            <w:noProof/>
          </w:rPr>
          <w:t>Acknowledgment</w:t>
        </w:r>
        <w:r>
          <w:rPr>
            <w:noProof/>
            <w:webHidden/>
          </w:rPr>
          <w:tab/>
        </w:r>
        <w:r>
          <w:rPr>
            <w:noProof/>
            <w:webHidden/>
          </w:rPr>
          <w:fldChar w:fldCharType="begin"/>
        </w:r>
        <w:r>
          <w:rPr>
            <w:noProof/>
            <w:webHidden/>
          </w:rPr>
          <w:instrText xml:space="preserve"> PAGEREF _Toc394359243 \h </w:instrText>
        </w:r>
        <w:r>
          <w:rPr>
            <w:noProof/>
            <w:webHidden/>
          </w:rPr>
        </w:r>
        <w:r>
          <w:rPr>
            <w:noProof/>
            <w:webHidden/>
          </w:rPr>
          <w:fldChar w:fldCharType="separate"/>
        </w:r>
        <w:r w:rsidR="000E5B37">
          <w:rPr>
            <w:noProof/>
            <w:webHidden/>
          </w:rPr>
          <w:t>64</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44" w:history="1">
        <w:r w:rsidRPr="008B36CB">
          <w:rPr>
            <w:rStyle w:val="Hyperlink"/>
            <w:noProof/>
          </w:rPr>
          <w:t>Abbreviations</w:t>
        </w:r>
        <w:r>
          <w:rPr>
            <w:noProof/>
            <w:webHidden/>
          </w:rPr>
          <w:tab/>
        </w:r>
        <w:r>
          <w:rPr>
            <w:noProof/>
            <w:webHidden/>
          </w:rPr>
          <w:fldChar w:fldCharType="begin"/>
        </w:r>
        <w:r>
          <w:rPr>
            <w:noProof/>
            <w:webHidden/>
          </w:rPr>
          <w:instrText xml:space="preserve"> PAGEREF _Toc394359244 \h </w:instrText>
        </w:r>
        <w:r>
          <w:rPr>
            <w:noProof/>
            <w:webHidden/>
          </w:rPr>
        </w:r>
        <w:r>
          <w:rPr>
            <w:noProof/>
            <w:webHidden/>
          </w:rPr>
          <w:fldChar w:fldCharType="separate"/>
        </w:r>
        <w:r w:rsidR="000E5B37">
          <w:rPr>
            <w:noProof/>
            <w:webHidden/>
          </w:rPr>
          <w:t>64</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45" w:history="1">
        <w:r w:rsidRPr="008B36CB">
          <w:rPr>
            <w:rStyle w:val="Hyperlink"/>
            <w:noProof/>
          </w:rPr>
          <w:t>Supplemental Figures</w:t>
        </w:r>
        <w:r>
          <w:rPr>
            <w:noProof/>
            <w:webHidden/>
          </w:rPr>
          <w:tab/>
        </w:r>
        <w:r>
          <w:rPr>
            <w:noProof/>
            <w:webHidden/>
          </w:rPr>
          <w:fldChar w:fldCharType="begin"/>
        </w:r>
        <w:r>
          <w:rPr>
            <w:noProof/>
            <w:webHidden/>
          </w:rPr>
          <w:instrText xml:space="preserve"> PAGEREF _Toc394359245 \h </w:instrText>
        </w:r>
        <w:r>
          <w:rPr>
            <w:noProof/>
            <w:webHidden/>
          </w:rPr>
        </w:r>
        <w:r>
          <w:rPr>
            <w:noProof/>
            <w:webHidden/>
          </w:rPr>
          <w:fldChar w:fldCharType="separate"/>
        </w:r>
        <w:r w:rsidR="000E5B37">
          <w:rPr>
            <w:noProof/>
            <w:webHidden/>
          </w:rPr>
          <w:t>64</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46" w:history="1">
        <w:r w:rsidRPr="008B36CB">
          <w:rPr>
            <w:rStyle w:val="Hyperlink"/>
            <w:noProof/>
          </w:rPr>
          <w:t>References</w:t>
        </w:r>
        <w:r>
          <w:rPr>
            <w:noProof/>
            <w:webHidden/>
          </w:rPr>
          <w:tab/>
        </w:r>
        <w:r>
          <w:rPr>
            <w:noProof/>
            <w:webHidden/>
          </w:rPr>
          <w:fldChar w:fldCharType="begin"/>
        </w:r>
        <w:r>
          <w:rPr>
            <w:noProof/>
            <w:webHidden/>
          </w:rPr>
          <w:instrText xml:space="preserve"> PAGEREF _Toc394359246 \h </w:instrText>
        </w:r>
        <w:r>
          <w:rPr>
            <w:noProof/>
            <w:webHidden/>
          </w:rPr>
        </w:r>
        <w:r>
          <w:rPr>
            <w:noProof/>
            <w:webHidden/>
          </w:rPr>
          <w:fldChar w:fldCharType="separate"/>
        </w:r>
        <w:r w:rsidR="000E5B37">
          <w:rPr>
            <w:noProof/>
            <w:webHidden/>
          </w:rPr>
          <w:t>70</w:t>
        </w:r>
        <w:r>
          <w:rPr>
            <w:noProof/>
            <w:webHidden/>
          </w:rPr>
          <w:fldChar w:fldCharType="end"/>
        </w:r>
      </w:hyperlink>
    </w:p>
    <w:p w:rsidR="00CD71C4" w:rsidRDefault="00CD71C4">
      <w:pPr>
        <w:pStyle w:val="TOC1"/>
        <w:tabs>
          <w:tab w:val="right" w:leader="dot" w:pos="8630"/>
        </w:tabs>
        <w:rPr>
          <w:rFonts w:asciiTheme="minorHAnsi" w:eastAsiaTheme="minorEastAsia" w:hAnsiTheme="minorHAnsi" w:cstheme="minorBidi"/>
          <w:noProof/>
          <w:sz w:val="22"/>
          <w:szCs w:val="22"/>
        </w:rPr>
      </w:pPr>
      <w:hyperlink w:anchor="_Toc394359247" w:history="1">
        <w:r w:rsidRPr="008B36CB">
          <w:rPr>
            <w:rStyle w:val="Hyperlink"/>
            <w:noProof/>
          </w:rPr>
          <w:t>Chapter 3.1. A Survey of Aspartate-Phenylalanine and Glutamate-Phenylalanine Interactions in the Protein Data Bank: Searching for Anion-π Pairs</w:t>
        </w:r>
        <w:r>
          <w:rPr>
            <w:noProof/>
            <w:webHidden/>
          </w:rPr>
          <w:tab/>
        </w:r>
        <w:r>
          <w:rPr>
            <w:noProof/>
            <w:webHidden/>
          </w:rPr>
          <w:fldChar w:fldCharType="begin"/>
        </w:r>
        <w:r>
          <w:rPr>
            <w:noProof/>
            <w:webHidden/>
          </w:rPr>
          <w:instrText xml:space="preserve"> PAGEREF _Toc394359247 \h </w:instrText>
        </w:r>
        <w:r>
          <w:rPr>
            <w:noProof/>
            <w:webHidden/>
          </w:rPr>
        </w:r>
        <w:r>
          <w:rPr>
            <w:noProof/>
            <w:webHidden/>
          </w:rPr>
          <w:fldChar w:fldCharType="separate"/>
        </w:r>
        <w:r w:rsidR="000E5B37">
          <w:rPr>
            <w:noProof/>
            <w:webHidden/>
          </w:rPr>
          <w:t>76</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48" w:history="1">
        <w:r w:rsidRPr="008B36CB">
          <w:rPr>
            <w:rStyle w:val="Hyperlink"/>
            <w:noProof/>
          </w:rPr>
          <w:t>Abstract</w:t>
        </w:r>
        <w:r>
          <w:rPr>
            <w:noProof/>
            <w:webHidden/>
          </w:rPr>
          <w:tab/>
        </w:r>
        <w:r>
          <w:rPr>
            <w:noProof/>
            <w:webHidden/>
          </w:rPr>
          <w:fldChar w:fldCharType="begin"/>
        </w:r>
        <w:r>
          <w:rPr>
            <w:noProof/>
            <w:webHidden/>
          </w:rPr>
          <w:instrText xml:space="preserve"> PAGEREF _Toc394359248 \h </w:instrText>
        </w:r>
        <w:r>
          <w:rPr>
            <w:noProof/>
            <w:webHidden/>
          </w:rPr>
        </w:r>
        <w:r>
          <w:rPr>
            <w:noProof/>
            <w:webHidden/>
          </w:rPr>
          <w:fldChar w:fldCharType="separate"/>
        </w:r>
        <w:r w:rsidR="000E5B37">
          <w:rPr>
            <w:noProof/>
            <w:webHidden/>
          </w:rPr>
          <w:t>77</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49" w:history="1">
        <w:r w:rsidRPr="008B36CB">
          <w:rPr>
            <w:rStyle w:val="Hyperlink"/>
            <w:noProof/>
          </w:rPr>
          <w:t>Introduction</w:t>
        </w:r>
        <w:r>
          <w:rPr>
            <w:noProof/>
            <w:webHidden/>
          </w:rPr>
          <w:tab/>
        </w:r>
        <w:r>
          <w:rPr>
            <w:noProof/>
            <w:webHidden/>
          </w:rPr>
          <w:fldChar w:fldCharType="begin"/>
        </w:r>
        <w:r>
          <w:rPr>
            <w:noProof/>
            <w:webHidden/>
          </w:rPr>
          <w:instrText xml:space="preserve"> PAGEREF _Toc394359249 \h </w:instrText>
        </w:r>
        <w:r>
          <w:rPr>
            <w:noProof/>
            <w:webHidden/>
          </w:rPr>
        </w:r>
        <w:r>
          <w:rPr>
            <w:noProof/>
            <w:webHidden/>
          </w:rPr>
          <w:fldChar w:fldCharType="separate"/>
        </w:r>
        <w:r w:rsidR="000E5B37">
          <w:rPr>
            <w:noProof/>
            <w:webHidden/>
          </w:rPr>
          <w:t>77</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50" w:history="1">
        <w:r w:rsidRPr="008B36CB">
          <w:rPr>
            <w:rStyle w:val="Hyperlink"/>
            <w:noProof/>
          </w:rPr>
          <w:t>Materials and Methods</w:t>
        </w:r>
        <w:r>
          <w:rPr>
            <w:noProof/>
            <w:webHidden/>
          </w:rPr>
          <w:tab/>
        </w:r>
        <w:r>
          <w:rPr>
            <w:noProof/>
            <w:webHidden/>
          </w:rPr>
          <w:fldChar w:fldCharType="begin"/>
        </w:r>
        <w:r>
          <w:rPr>
            <w:noProof/>
            <w:webHidden/>
          </w:rPr>
          <w:instrText xml:space="preserve"> PAGEREF _Toc394359250 \h </w:instrText>
        </w:r>
        <w:r>
          <w:rPr>
            <w:noProof/>
            <w:webHidden/>
          </w:rPr>
        </w:r>
        <w:r>
          <w:rPr>
            <w:noProof/>
            <w:webHidden/>
          </w:rPr>
          <w:fldChar w:fldCharType="separate"/>
        </w:r>
        <w:r w:rsidR="000E5B37">
          <w:rPr>
            <w:noProof/>
            <w:webHidden/>
          </w:rPr>
          <w:t>79</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51" w:history="1">
        <w:r w:rsidRPr="008B36CB">
          <w:rPr>
            <w:rStyle w:val="Hyperlink"/>
            <w:noProof/>
          </w:rPr>
          <w:t>Results</w:t>
        </w:r>
        <w:r>
          <w:rPr>
            <w:noProof/>
            <w:webHidden/>
          </w:rPr>
          <w:tab/>
        </w:r>
        <w:r>
          <w:rPr>
            <w:noProof/>
            <w:webHidden/>
          </w:rPr>
          <w:fldChar w:fldCharType="begin"/>
        </w:r>
        <w:r>
          <w:rPr>
            <w:noProof/>
            <w:webHidden/>
          </w:rPr>
          <w:instrText xml:space="preserve"> PAGEREF _Toc394359251 \h </w:instrText>
        </w:r>
        <w:r>
          <w:rPr>
            <w:noProof/>
            <w:webHidden/>
          </w:rPr>
        </w:r>
        <w:r>
          <w:rPr>
            <w:noProof/>
            <w:webHidden/>
          </w:rPr>
          <w:fldChar w:fldCharType="separate"/>
        </w:r>
        <w:r w:rsidR="000E5B37">
          <w:rPr>
            <w:noProof/>
            <w:webHidden/>
          </w:rPr>
          <w:t>82</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52" w:history="1">
        <w:r w:rsidRPr="008B36CB">
          <w:rPr>
            <w:rStyle w:val="Hyperlink"/>
            <w:noProof/>
          </w:rPr>
          <w:t>Discussion</w:t>
        </w:r>
        <w:r>
          <w:rPr>
            <w:noProof/>
            <w:webHidden/>
          </w:rPr>
          <w:tab/>
        </w:r>
        <w:r>
          <w:rPr>
            <w:noProof/>
            <w:webHidden/>
          </w:rPr>
          <w:fldChar w:fldCharType="begin"/>
        </w:r>
        <w:r>
          <w:rPr>
            <w:noProof/>
            <w:webHidden/>
          </w:rPr>
          <w:instrText xml:space="preserve"> PAGEREF _Toc394359252 \h </w:instrText>
        </w:r>
        <w:r>
          <w:rPr>
            <w:noProof/>
            <w:webHidden/>
          </w:rPr>
        </w:r>
        <w:r>
          <w:rPr>
            <w:noProof/>
            <w:webHidden/>
          </w:rPr>
          <w:fldChar w:fldCharType="separate"/>
        </w:r>
        <w:r w:rsidR="000E5B37">
          <w:rPr>
            <w:noProof/>
            <w:webHidden/>
          </w:rPr>
          <w:t>94</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53" w:history="1">
        <w:r w:rsidRPr="008B36CB">
          <w:rPr>
            <w:rStyle w:val="Hyperlink"/>
            <w:noProof/>
          </w:rPr>
          <w:t>Acknowledgment</w:t>
        </w:r>
        <w:r>
          <w:rPr>
            <w:noProof/>
            <w:webHidden/>
          </w:rPr>
          <w:tab/>
        </w:r>
        <w:r>
          <w:rPr>
            <w:noProof/>
            <w:webHidden/>
          </w:rPr>
          <w:fldChar w:fldCharType="begin"/>
        </w:r>
        <w:r>
          <w:rPr>
            <w:noProof/>
            <w:webHidden/>
          </w:rPr>
          <w:instrText xml:space="preserve"> PAGEREF _Toc394359253 \h </w:instrText>
        </w:r>
        <w:r>
          <w:rPr>
            <w:noProof/>
            <w:webHidden/>
          </w:rPr>
        </w:r>
        <w:r>
          <w:rPr>
            <w:noProof/>
            <w:webHidden/>
          </w:rPr>
          <w:fldChar w:fldCharType="separate"/>
        </w:r>
        <w:r w:rsidR="000E5B37">
          <w:rPr>
            <w:noProof/>
            <w:webHidden/>
          </w:rPr>
          <w:t>96</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54" w:history="1">
        <w:r w:rsidRPr="008B36CB">
          <w:rPr>
            <w:rStyle w:val="Hyperlink"/>
            <w:noProof/>
          </w:rPr>
          <w:t>Abbreviations</w:t>
        </w:r>
        <w:r>
          <w:rPr>
            <w:noProof/>
            <w:webHidden/>
          </w:rPr>
          <w:tab/>
        </w:r>
        <w:r>
          <w:rPr>
            <w:noProof/>
            <w:webHidden/>
          </w:rPr>
          <w:fldChar w:fldCharType="begin"/>
        </w:r>
        <w:r>
          <w:rPr>
            <w:noProof/>
            <w:webHidden/>
          </w:rPr>
          <w:instrText xml:space="preserve"> PAGEREF _Toc394359254 \h </w:instrText>
        </w:r>
        <w:r>
          <w:rPr>
            <w:noProof/>
            <w:webHidden/>
          </w:rPr>
        </w:r>
        <w:r>
          <w:rPr>
            <w:noProof/>
            <w:webHidden/>
          </w:rPr>
          <w:fldChar w:fldCharType="separate"/>
        </w:r>
        <w:r w:rsidR="000E5B37">
          <w:rPr>
            <w:noProof/>
            <w:webHidden/>
          </w:rPr>
          <w:t>96</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55" w:history="1">
        <w:r w:rsidRPr="008B36CB">
          <w:rPr>
            <w:rStyle w:val="Hyperlink"/>
            <w:noProof/>
          </w:rPr>
          <w:t>Supplemental Figures</w:t>
        </w:r>
        <w:r>
          <w:rPr>
            <w:noProof/>
            <w:webHidden/>
          </w:rPr>
          <w:tab/>
        </w:r>
        <w:r>
          <w:rPr>
            <w:noProof/>
            <w:webHidden/>
          </w:rPr>
          <w:fldChar w:fldCharType="begin"/>
        </w:r>
        <w:r>
          <w:rPr>
            <w:noProof/>
            <w:webHidden/>
          </w:rPr>
          <w:instrText xml:space="preserve"> PAGEREF _Toc394359255 \h </w:instrText>
        </w:r>
        <w:r>
          <w:rPr>
            <w:noProof/>
            <w:webHidden/>
          </w:rPr>
        </w:r>
        <w:r>
          <w:rPr>
            <w:noProof/>
            <w:webHidden/>
          </w:rPr>
          <w:fldChar w:fldCharType="separate"/>
        </w:r>
        <w:r w:rsidR="000E5B37">
          <w:rPr>
            <w:noProof/>
            <w:webHidden/>
          </w:rPr>
          <w:t>97</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56" w:history="1">
        <w:r w:rsidRPr="008B36CB">
          <w:rPr>
            <w:rStyle w:val="Hyperlink"/>
            <w:noProof/>
          </w:rPr>
          <w:t>References</w:t>
        </w:r>
        <w:r>
          <w:rPr>
            <w:noProof/>
            <w:webHidden/>
          </w:rPr>
          <w:tab/>
        </w:r>
        <w:r>
          <w:rPr>
            <w:noProof/>
            <w:webHidden/>
          </w:rPr>
          <w:fldChar w:fldCharType="begin"/>
        </w:r>
        <w:r>
          <w:rPr>
            <w:noProof/>
            <w:webHidden/>
          </w:rPr>
          <w:instrText xml:space="preserve"> PAGEREF _Toc394359256 \h </w:instrText>
        </w:r>
        <w:r>
          <w:rPr>
            <w:noProof/>
            <w:webHidden/>
          </w:rPr>
        </w:r>
        <w:r>
          <w:rPr>
            <w:noProof/>
            <w:webHidden/>
          </w:rPr>
          <w:fldChar w:fldCharType="separate"/>
        </w:r>
        <w:r w:rsidR="000E5B37">
          <w:rPr>
            <w:noProof/>
            <w:webHidden/>
          </w:rPr>
          <w:t>101</w:t>
        </w:r>
        <w:r>
          <w:rPr>
            <w:noProof/>
            <w:webHidden/>
          </w:rPr>
          <w:fldChar w:fldCharType="end"/>
        </w:r>
      </w:hyperlink>
    </w:p>
    <w:p w:rsidR="00CD71C4" w:rsidRDefault="00CD71C4">
      <w:pPr>
        <w:pStyle w:val="TOC1"/>
        <w:tabs>
          <w:tab w:val="right" w:leader="dot" w:pos="8630"/>
        </w:tabs>
        <w:rPr>
          <w:rFonts w:asciiTheme="minorHAnsi" w:eastAsiaTheme="minorEastAsia" w:hAnsiTheme="minorHAnsi" w:cstheme="minorBidi"/>
          <w:noProof/>
          <w:sz w:val="22"/>
          <w:szCs w:val="22"/>
        </w:rPr>
      </w:pPr>
      <w:hyperlink w:anchor="_Toc394359257" w:history="1">
        <w:r w:rsidRPr="008B36CB">
          <w:rPr>
            <w:rStyle w:val="Hyperlink"/>
            <w:noProof/>
          </w:rPr>
          <w:t xml:space="preserve">Chapter 3.2. </w:t>
        </w:r>
        <w:r w:rsidRPr="008B36CB">
          <w:rPr>
            <w:rStyle w:val="Hyperlink"/>
            <w:iCs/>
            <w:noProof/>
          </w:rPr>
          <w:t>STAAR: STatistical Analysis of Aromatic Rings</w:t>
        </w:r>
        <w:r>
          <w:rPr>
            <w:noProof/>
            <w:webHidden/>
          </w:rPr>
          <w:tab/>
        </w:r>
        <w:r>
          <w:rPr>
            <w:noProof/>
            <w:webHidden/>
          </w:rPr>
          <w:fldChar w:fldCharType="begin"/>
        </w:r>
        <w:r>
          <w:rPr>
            <w:noProof/>
            <w:webHidden/>
          </w:rPr>
          <w:instrText xml:space="preserve"> PAGEREF _Toc394359257 \h </w:instrText>
        </w:r>
        <w:r>
          <w:rPr>
            <w:noProof/>
            <w:webHidden/>
          </w:rPr>
        </w:r>
        <w:r>
          <w:rPr>
            <w:noProof/>
            <w:webHidden/>
          </w:rPr>
          <w:fldChar w:fldCharType="separate"/>
        </w:r>
        <w:r w:rsidR="000E5B37">
          <w:rPr>
            <w:noProof/>
            <w:webHidden/>
          </w:rPr>
          <w:t>109</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58" w:history="1">
        <w:r w:rsidRPr="008B36CB">
          <w:rPr>
            <w:rStyle w:val="Hyperlink"/>
            <w:noProof/>
          </w:rPr>
          <w:t>Abstract</w:t>
        </w:r>
        <w:r>
          <w:rPr>
            <w:noProof/>
            <w:webHidden/>
          </w:rPr>
          <w:tab/>
        </w:r>
        <w:r>
          <w:rPr>
            <w:noProof/>
            <w:webHidden/>
          </w:rPr>
          <w:fldChar w:fldCharType="begin"/>
        </w:r>
        <w:r>
          <w:rPr>
            <w:noProof/>
            <w:webHidden/>
          </w:rPr>
          <w:instrText xml:space="preserve"> PAGEREF _Toc394359258 \h </w:instrText>
        </w:r>
        <w:r>
          <w:rPr>
            <w:noProof/>
            <w:webHidden/>
          </w:rPr>
        </w:r>
        <w:r>
          <w:rPr>
            <w:noProof/>
            <w:webHidden/>
          </w:rPr>
          <w:fldChar w:fldCharType="separate"/>
        </w:r>
        <w:r w:rsidR="000E5B37">
          <w:rPr>
            <w:noProof/>
            <w:webHidden/>
          </w:rPr>
          <w:t>110</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59" w:history="1">
        <w:r w:rsidRPr="008B36CB">
          <w:rPr>
            <w:rStyle w:val="Hyperlink"/>
            <w:noProof/>
          </w:rPr>
          <w:t>Introduction</w:t>
        </w:r>
        <w:r>
          <w:rPr>
            <w:noProof/>
            <w:webHidden/>
          </w:rPr>
          <w:tab/>
        </w:r>
        <w:r>
          <w:rPr>
            <w:noProof/>
            <w:webHidden/>
          </w:rPr>
          <w:fldChar w:fldCharType="begin"/>
        </w:r>
        <w:r>
          <w:rPr>
            <w:noProof/>
            <w:webHidden/>
          </w:rPr>
          <w:instrText xml:space="preserve"> PAGEREF _Toc394359259 \h </w:instrText>
        </w:r>
        <w:r>
          <w:rPr>
            <w:noProof/>
            <w:webHidden/>
          </w:rPr>
        </w:r>
        <w:r>
          <w:rPr>
            <w:noProof/>
            <w:webHidden/>
          </w:rPr>
          <w:fldChar w:fldCharType="separate"/>
        </w:r>
        <w:r w:rsidR="000E5B37">
          <w:rPr>
            <w:noProof/>
            <w:webHidden/>
          </w:rPr>
          <w:t>110</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60" w:history="1">
        <w:r w:rsidRPr="008B36CB">
          <w:rPr>
            <w:rStyle w:val="Hyperlink"/>
            <w:noProof/>
          </w:rPr>
          <w:t>Methodology</w:t>
        </w:r>
        <w:r>
          <w:rPr>
            <w:noProof/>
            <w:webHidden/>
          </w:rPr>
          <w:tab/>
        </w:r>
        <w:r>
          <w:rPr>
            <w:noProof/>
            <w:webHidden/>
          </w:rPr>
          <w:fldChar w:fldCharType="begin"/>
        </w:r>
        <w:r>
          <w:rPr>
            <w:noProof/>
            <w:webHidden/>
          </w:rPr>
          <w:instrText xml:space="preserve"> PAGEREF _Toc394359260 \h </w:instrText>
        </w:r>
        <w:r>
          <w:rPr>
            <w:noProof/>
            <w:webHidden/>
          </w:rPr>
        </w:r>
        <w:r>
          <w:rPr>
            <w:noProof/>
            <w:webHidden/>
          </w:rPr>
          <w:fldChar w:fldCharType="separate"/>
        </w:r>
        <w:r w:rsidR="000E5B37">
          <w:rPr>
            <w:noProof/>
            <w:webHidden/>
          </w:rPr>
          <w:t>111</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61" w:history="1">
        <w:r w:rsidRPr="008B36CB">
          <w:rPr>
            <w:rStyle w:val="Hyperlink"/>
            <w:noProof/>
          </w:rPr>
          <w:t>Process</w:t>
        </w:r>
        <w:r>
          <w:rPr>
            <w:noProof/>
            <w:webHidden/>
          </w:rPr>
          <w:tab/>
        </w:r>
        <w:r>
          <w:rPr>
            <w:noProof/>
            <w:webHidden/>
          </w:rPr>
          <w:fldChar w:fldCharType="begin"/>
        </w:r>
        <w:r>
          <w:rPr>
            <w:noProof/>
            <w:webHidden/>
          </w:rPr>
          <w:instrText xml:space="preserve"> PAGEREF _Toc394359261 \h </w:instrText>
        </w:r>
        <w:r>
          <w:rPr>
            <w:noProof/>
            <w:webHidden/>
          </w:rPr>
        </w:r>
        <w:r>
          <w:rPr>
            <w:noProof/>
            <w:webHidden/>
          </w:rPr>
          <w:fldChar w:fldCharType="separate"/>
        </w:r>
        <w:r w:rsidR="000E5B37">
          <w:rPr>
            <w:noProof/>
            <w:webHidden/>
          </w:rPr>
          <w:t>111</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62" w:history="1">
        <w:r w:rsidRPr="008B36CB">
          <w:rPr>
            <w:rStyle w:val="Hyperlink"/>
            <w:noProof/>
          </w:rPr>
          <w:t>Web Service</w:t>
        </w:r>
        <w:r>
          <w:rPr>
            <w:noProof/>
            <w:webHidden/>
          </w:rPr>
          <w:tab/>
        </w:r>
        <w:r>
          <w:rPr>
            <w:noProof/>
            <w:webHidden/>
          </w:rPr>
          <w:fldChar w:fldCharType="begin"/>
        </w:r>
        <w:r>
          <w:rPr>
            <w:noProof/>
            <w:webHidden/>
          </w:rPr>
          <w:instrText xml:space="preserve"> PAGEREF _Toc394359262 \h </w:instrText>
        </w:r>
        <w:r>
          <w:rPr>
            <w:noProof/>
            <w:webHidden/>
          </w:rPr>
        </w:r>
        <w:r>
          <w:rPr>
            <w:noProof/>
            <w:webHidden/>
          </w:rPr>
          <w:fldChar w:fldCharType="separate"/>
        </w:r>
        <w:r w:rsidR="000E5B37">
          <w:rPr>
            <w:noProof/>
            <w:webHidden/>
          </w:rPr>
          <w:t>114</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63" w:history="1">
        <w:r w:rsidRPr="008B36CB">
          <w:rPr>
            <w:rStyle w:val="Hyperlink"/>
            <w:noProof/>
          </w:rPr>
          <w:t>Code</w:t>
        </w:r>
        <w:r>
          <w:rPr>
            <w:noProof/>
            <w:webHidden/>
          </w:rPr>
          <w:tab/>
        </w:r>
        <w:r>
          <w:rPr>
            <w:noProof/>
            <w:webHidden/>
          </w:rPr>
          <w:fldChar w:fldCharType="begin"/>
        </w:r>
        <w:r>
          <w:rPr>
            <w:noProof/>
            <w:webHidden/>
          </w:rPr>
          <w:instrText xml:space="preserve"> PAGEREF _Toc394359263 \h </w:instrText>
        </w:r>
        <w:r>
          <w:rPr>
            <w:noProof/>
            <w:webHidden/>
          </w:rPr>
        </w:r>
        <w:r>
          <w:rPr>
            <w:noProof/>
            <w:webHidden/>
          </w:rPr>
          <w:fldChar w:fldCharType="separate"/>
        </w:r>
        <w:r w:rsidR="000E5B37">
          <w:rPr>
            <w:noProof/>
            <w:webHidden/>
          </w:rPr>
          <w:t>115</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64" w:history="1">
        <w:r w:rsidRPr="008B36CB">
          <w:rPr>
            <w:rStyle w:val="Hyperlink"/>
            <w:noProof/>
          </w:rPr>
          <w:t>Results</w:t>
        </w:r>
        <w:r>
          <w:rPr>
            <w:noProof/>
            <w:webHidden/>
          </w:rPr>
          <w:tab/>
        </w:r>
        <w:r>
          <w:rPr>
            <w:noProof/>
            <w:webHidden/>
          </w:rPr>
          <w:fldChar w:fldCharType="begin"/>
        </w:r>
        <w:r>
          <w:rPr>
            <w:noProof/>
            <w:webHidden/>
          </w:rPr>
          <w:instrText xml:space="preserve"> PAGEREF _Toc394359264 \h </w:instrText>
        </w:r>
        <w:r>
          <w:rPr>
            <w:noProof/>
            <w:webHidden/>
          </w:rPr>
        </w:r>
        <w:r>
          <w:rPr>
            <w:noProof/>
            <w:webHidden/>
          </w:rPr>
          <w:fldChar w:fldCharType="separate"/>
        </w:r>
        <w:r w:rsidR="000E5B37">
          <w:rPr>
            <w:noProof/>
            <w:webHidden/>
          </w:rPr>
          <w:t>115</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65" w:history="1">
        <w:r w:rsidRPr="008B36CB">
          <w:rPr>
            <w:rStyle w:val="Hyperlink"/>
            <w:noProof/>
          </w:rPr>
          <w:t>Conclusion</w:t>
        </w:r>
        <w:r>
          <w:rPr>
            <w:noProof/>
            <w:webHidden/>
          </w:rPr>
          <w:tab/>
        </w:r>
        <w:r>
          <w:rPr>
            <w:noProof/>
            <w:webHidden/>
          </w:rPr>
          <w:fldChar w:fldCharType="begin"/>
        </w:r>
        <w:r>
          <w:rPr>
            <w:noProof/>
            <w:webHidden/>
          </w:rPr>
          <w:instrText xml:space="preserve"> PAGEREF _Toc394359265 \h </w:instrText>
        </w:r>
        <w:r>
          <w:rPr>
            <w:noProof/>
            <w:webHidden/>
          </w:rPr>
        </w:r>
        <w:r>
          <w:rPr>
            <w:noProof/>
            <w:webHidden/>
          </w:rPr>
          <w:fldChar w:fldCharType="separate"/>
        </w:r>
        <w:r w:rsidR="000E5B37">
          <w:rPr>
            <w:noProof/>
            <w:webHidden/>
          </w:rPr>
          <w:t>117</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66" w:history="1">
        <w:r w:rsidRPr="008B36CB">
          <w:rPr>
            <w:rStyle w:val="Hyperlink"/>
            <w:noProof/>
          </w:rPr>
          <w:t>Acknowledgment</w:t>
        </w:r>
        <w:r>
          <w:rPr>
            <w:noProof/>
            <w:webHidden/>
          </w:rPr>
          <w:tab/>
        </w:r>
        <w:r>
          <w:rPr>
            <w:noProof/>
            <w:webHidden/>
          </w:rPr>
          <w:fldChar w:fldCharType="begin"/>
        </w:r>
        <w:r>
          <w:rPr>
            <w:noProof/>
            <w:webHidden/>
          </w:rPr>
          <w:instrText xml:space="preserve"> PAGEREF _Toc394359266 \h </w:instrText>
        </w:r>
        <w:r>
          <w:rPr>
            <w:noProof/>
            <w:webHidden/>
          </w:rPr>
        </w:r>
        <w:r>
          <w:rPr>
            <w:noProof/>
            <w:webHidden/>
          </w:rPr>
          <w:fldChar w:fldCharType="separate"/>
        </w:r>
        <w:r w:rsidR="000E5B37">
          <w:rPr>
            <w:noProof/>
            <w:webHidden/>
          </w:rPr>
          <w:t>117</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67" w:history="1">
        <w:r w:rsidRPr="008B36CB">
          <w:rPr>
            <w:rStyle w:val="Hyperlink"/>
            <w:noProof/>
          </w:rPr>
          <w:t>References</w:t>
        </w:r>
        <w:r>
          <w:rPr>
            <w:noProof/>
            <w:webHidden/>
          </w:rPr>
          <w:tab/>
        </w:r>
        <w:r>
          <w:rPr>
            <w:noProof/>
            <w:webHidden/>
          </w:rPr>
          <w:fldChar w:fldCharType="begin"/>
        </w:r>
        <w:r>
          <w:rPr>
            <w:noProof/>
            <w:webHidden/>
          </w:rPr>
          <w:instrText xml:space="preserve"> PAGEREF _Toc394359267 \h </w:instrText>
        </w:r>
        <w:r>
          <w:rPr>
            <w:noProof/>
            <w:webHidden/>
          </w:rPr>
        </w:r>
        <w:r>
          <w:rPr>
            <w:noProof/>
            <w:webHidden/>
          </w:rPr>
          <w:fldChar w:fldCharType="separate"/>
        </w:r>
        <w:r w:rsidR="000E5B37">
          <w:rPr>
            <w:noProof/>
            <w:webHidden/>
          </w:rPr>
          <w:t>118</w:t>
        </w:r>
        <w:r>
          <w:rPr>
            <w:noProof/>
            <w:webHidden/>
          </w:rPr>
          <w:fldChar w:fldCharType="end"/>
        </w:r>
      </w:hyperlink>
    </w:p>
    <w:p w:rsidR="00CD71C4" w:rsidRDefault="00CD71C4">
      <w:pPr>
        <w:pStyle w:val="TOC1"/>
        <w:tabs>
          <w:tab w:val="right" w:leader="dot" w:pos="8630"/>
        </w:tabs>
        <w:rPr>
          <w:rFonts w:asciiTheme="minorHAnsi" w:eastAsiaTheme="minorEastAsia" w:hAnsiTheme="minorHAnsi" w:cstheme="minorBidi"/>
          <w:noProof/>
          <w:sz w:val="22"/>
          <w:szCs w:val="22"/>
        </w:rPr>
      </w:pPr>
      <w:hyperlink w:anchor="_Toc394359268" w:history="1">
        <w:r w:rsidRPr="008B36CB">
          <w:rPr>
            <w:rStyle w:val="Hyperlink"/>
            <w:noProof/>
          </w:rPr>
          <w:t>Chapter 3.3. Anion-pi geometries between protein and ligand structures</w:t>
        </w:r>
        <w:r>
          <w:rPr>
            <w:noProof/>
            <w:webHidden/>
          </w:rPr>
          <w:tab/>
        </w:r>
        <w:r>
          <w:rPr>
            <w:noProof/>
            <w:webHidden/>
          </w:rPr>
          <w:fldChar w:fldCharType="begin"/>
        </w:r>
        <w:r>
          <w:rPr>
            <w:noProof/>
            <w:webHidden/>
          </w:rPr>
          <w:instrText xml:space="preserve"> PAGEREF _Toc394359268 \h </w:instrText>
        </w:r>
        <w:r>
          <w:rPr>
            <w:noProof/>
            <w:webHidden/>
          </w:rPr>
        </w:r>
        <w:r>
          <w:rPr>
            <w:noProof/>
            <w:webHidden/>
          </w:rPr>
          <w:fldChar w:fldCharType="separate"/>
        </w:r>
        <w:r w:rsidR="000E5B37">
          <w:rPr>
            <w:noProof/>
            <w:webHidden/>
          </w:rPr>
          <w:t>120</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69" w:history="1">
        <w:r w:rsidRPr="008B36CB">
          <w:rPr>
            <w:rStyle w:val="Hyperlink"/>
            <w:noProof/>
          </w:rPr>
          <w:t>Abstract</w:t>
        </w:r>
        <w:r>
          <w:rPr>
            <w:noProof/>
            <w:webHidden/>
          </w:rPr>
          <w:tab/>
        </w:r>
        <w:r>
          <w:rPr>
            <w:noProof/>
            <w:webHidden/>
          </w:rPr>
          <w:fldChar w:fldCharType="begin"/>
        </w:r>
        <w:r>
          <w:rPr>
            <w:noProof/>
            <w:webHidden/>
          </w:rPr>
          <w:instrText xml:space="preserve"> PAGEREF _Toc394359269 \h </w:instrText>
        </w:r>
        <w:r>
          <w:rPr>
            <w:noProof/>
            <w:webHidden/>
          </w:rPr>
        </w:r>
        <w:r>
          <w:rPr>
            <w:noProof/>
            <w:webHidden/>
          </w:rPr>
          <w:fldChar w:fldCharType="separate"/>
        </w:r>
        <w:r w:rsidR="000E5B37">
          <w:rPr>
            <w:noProof/>
            <w:webHidden/>
          </w:rPr>
          <w:t>121</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70" w:history="1">
        <w:r w:rsidRPr="008B36CB">
          <w:rPr>
            <w:rStyle w:val="Hyperlink"/>
            <w:noProof/>
          </w:rPr>
          <w:t>Introduction</w:t>
        </w:r>
        <w:r>
          <w:rPr>
            <w:noProof/>
            <w:webHidden/>
          </w:rPr>
          <w:tab/>
        </w:r>
        <w:r>
          <w:rPr>
            <w:noProof/>
            <w:webHidden/>
          </w:rPr>
          <w:fldChar w:fldCharType="begin"/>
        </w:r>
        <w:r>
          <w:rPr>
            <w:noProof/>
            <w:webHidden/>
          </w:rPr>
          <w:instrText xml:space="preserve"> PAGEREF _Toc394359270 \h </w:instrText>
        </w:r>
        <w:r>
          <w:rPr>
            <w:noProof/>
            <w:webHidden/>
          </w:rPr>
        </w:r>
        <w:r>
          <w:rPr>
            <w:noProof/>
            <w:webHidden/>
          </w:rPr>
          <w:fldChar w:fldCharType="separate"/>
        </w:r>
        <w:r w:rsidR="000E5B37">
          <w:rPr>
            <w:noProof/>
            <w:webHidden/>
          </w:rPr>
          <w:t>121</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71" w:history="1">
        <w:r w:rsidRPr="008B36CB">
          <w:rPr>
            <w:rStyle w:val="Hyperlink"/>
            <w:noProof/>
          </w:rPr>
          <w:t>Methods</w:t>
        </w:r>
        <w:r>
          <w:rPr>
            <w:noProof/>
            <w:webHidden/>
          </w:rPr>
          <w:tab/>
        </w:r>
        <w:r>
          <w:rPr>
            <w:noProof/>
            <w:webHidden/>
          </w:rPr>
          <w:fldChar w:fldCharType="begin"/>
        </w:r>
        <w:r>
          <w:rPr>
            <w:noProof/>
            <w:webHidden/>
          </w:rPr>
          <w:instrText xml:space="preserve"> PAGEREF _Toc394359271 \h </w:instrText>
        </w:r>
        <w:r>
          <w:rPr>
            <w:noProof/>
            <w:webHidden/>
          </w:rPr>
        </w:r>
        <w:r>
          <w:rPr>
            <w:noProof/>
            <w:webHidden/>
          </w:rPr>
          <w:fldChar w:fldCharType="separate"/>
        </w:r>
        <w:r w:rsidR="000E5B37">
          <w:rPr>
            <w:noProof/>
            <w:webHidden/>
          </w:rPr>
          <w:t>123</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72" w:history="1">
        <w:r w:rsidRPr="008B36CB">
          <w:rPr>
            <w:rStyle w:val="Hyperlink"/>
            <w:noProof/>
          </w:rPr>
          <w:t>General Methodology</w:t>
        </w:r>
        <w:r>
          <w:rPr>
            <w:noProof/>
            <w:webHidden/>
          </w:rPr>
          <w:tab/>
        </w:r>
        <w:r>
          <w:rPr>
            <w:noProof/>
            <w:webHidden/>
          </w:rPr>
          <w:fldChar w:fldCharType="begin"/>
        </w:r>
        <w:r>
          <w:rPr>
            <w:noProof/>
            <w:webHidden/>
          </w:rPr>
          <w:instrText xml:space="preserve"> PAGEREF _Toc394359272 \h </w:instrText>
        </w:r>
        <w:r>
          <w:rPr>
            <w:noProof/>
            <w:webHidden/>
          </w:rPr>
        </w:r>
        <w:r>
          <w:rPr>
            <w:noProof/>
            <w:webHidden/>
          </w:rPr>
          <w:fldChar w:fldCharType="separate"/>
        </w:r>
        <w:r w:rsidR="000E5B37">
          <w:rPr>
            <w:noProof/>
            <w:webHidden/>
          </w:rPr>
          <w:t>123</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73" w:history="1">
        <w:r w:rsidRPr="008B36CB">
          <w:rPr>
            <w:rStyle w:val="Hyperlink"/>
            <w:noProof/>
          </w:rPr>
          <w:t>Algorithm for Identifying 6-Carbon Aromatic Rings in Ligand Structures</w:t>
        </w:r>
        <w:r>
          <w:rPr>
            <w:noProof/>
            <w:webHidden/>
          </w:rPr>
          <w:tab/>
        </w:r>
        <w:r>
          <w:rPr>
            <w:noProof/>
            <w:webHidden/>
          </w:rPr>
          <w:fldChar w:fldCharType="begin"/>
        </w:r>
        <w:r>
          <w:rPr>
            <w:noProof/>
            <w:webHidden/>
          </w:rPr>
          <w:instrText xml:space="preserve"> PAGEREF _Toc394359273 \h </w:instrText>
        </w:r>
        <w:r>
          <w:rPr>
            <w:noProof/>
            <w:webHidden/>
          </w:rPr>
        </w:r>
        <w:r>
          <w:rPr>
            <w:noProof/>
            <w:webHidden/>
          </w:rPr>
          <w:fldChar w:fldCharType="separate"/>
        </w:r>
        <w:r w:rsidR="000E5B37">
          <w:rPr>
            <w:noProof/>
            <w:webHidden/>
          </w:rPr>
          <w:t>123</w:t>
        </w:r>
        <w:r>
          <w:rPr>
            <w:noProof/>
            <w:webHidden/>
          </w:rPr>
          <w:fldChar w:fldCharType="end"/>
        </w:r>
      </w:hyperlink>
    </w:p>
    <w:p w:rsidR="00CD71C4" w:rsidRDefault="00CD71C4">
      <w:pPr>
        <w:pStyle w:val="TOC3"/>
        <w:rPr>
          <w:rFonts w:asciiTheme="minorHAnsi" w:eastAsiaTheme="minorEastAsia" w:hAnsiTheme="minorHAnsi" w:cstheme="minorBidi"/>
          <w:i w:val="0"/>
          <w:noProof/>
          <w:sz w:val="22"/>
          <w:szCs w:val="22"/>
        </w:rPr>
      </w:pPr>
      <w:hyperlink w:anchor="_Toc394359274" w:history="1">
        <w:r w:rsidRPr="008B36CB">
          <w:rPr>
            <w:rStyle w:val="Hyperlink"/>
            <w:noProof/>
            <w:shd w:val="clear" w:color="auto" w:fill="FFFFFF"/>
          </w:rPr>
          <w:t>STAAR Program</w:t>
        </w:r>
        <w:r>
          <w:rPr>
            <w:noProof/>
            <w:webHidden/>
          </w:rPr>
          <w:tab/>
        </w:r>
        <w:r>
          <w:rPr>
            <w:noProof/>
            <w:webHidden/>
          </w:rPr>
          <w:fldChar w:fldCharType="begin"/>
        </w:r>
        <w:r>
          <w:rPr>
            <w:noProof/>
            <w:webHidden/>
          </w:rPr>
          <w:instrText xml:space="preserve"> PAGEREF _Toc394359274 \h </w:instrText>
        </w:r>
        <w:r>
          <w:rPr>
            <w:noProof/>
            <w:webHidden/>
          </w:rPr>
        </w:r>
        <w:r>
          <w:rPr>
            <w:noProof/>
            <w:webHidden/>
          </w:rPr>
          <w:fldChar w:fldCharType="separate"/>
        </w:r>
        <w:r w:rsidR="000E5B37">
          <w:rPr>
            <w:noProof/>
            <w:webHidden/>
          </w:rPr>
          <w:t>123</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75" w:history="1">
        <w:r w:rsidRPr="008B36CB">
          <w:rPr>
            <w:rStyle w:val="Hyperlink"/>
            <w:noProof/>
          </w:rPr>
          <w:t>Results</w:t>
        </w:r>
        <w:r>
          <w:rPr>
            <w:noProof/>
            <w:webHidden/>
          </w:rPr>
          <w:tab/>
        </w:r>
        <w:r>
          <w:rPr>
            <w:noProof/>
            <w:webHidden/>
          </w:rPr>
          <w:fldChar w:fldCharType="begin"/>
        </w:r>
        <w:r>
          <w:rPr>
            <w:noProof/>
            <w:webHidden/>
          </w:rPr>
          <w:instrText xml:space="preserve"> PAGEREF _Toc394359275 \h </w:instrText>
        </w:r>
        <w:r>
          <w:rPr>
            <w:noProof/>
            <w:webHidden/>
          </w:rPr>
        </w:r>
        <w:r>
          <w:rPr>
            <w:noProof/>
            <w:webHidden/>
          </w:rPr>
          <w:fldChar w:fldCharType="separate"/>
        </w:r>
        <w:r w:rsidR="000E5B37">
          <w:rPr>
            <w:noProof/>
            <w:webHidden/>
          </w:rPr>
          <w:t>123</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76" w:history="1">
        <w:r w:rsidRPr="008B36CB">
          <w:rPr>
            <w:rStyle w:val="Hyperlink"/>
            <w:noProof/>
          </w:rPr>
          <w:t>Discussion</w:t>
        </w:r>
        <w:r>
          <w:rPr>
            <w:noProof/>
            <w:webHidden/>
          </w:rPr>
          <w:tab/>
        </w:r>
        <w:r>
          <w:rPr>
            <w:noProof/>
            <w:webHidden/>
          </w:rPr>
          <w:fldChar w:fldCharType="begin"/>
        </w:r>
        <w:r>
          <w:rPr>
            <w:noProof/>
            <w:webHidden/>
          </w:rPr>
          <w:instrText xml:space="preserve"> PAGEREF _Toc394359276 \h </w:instrText>
        </w:r>
        <w:r>
          <w:rPr>
            <w:noProof/>
            <w:webHidden/>
          </w:rPr>
        </w:r>
        <w:r>
          <w:rPr>
            <w:noProof/>
            <w:webHidden/>
          </w:rPr>
          <w:fldChar w:fldCharType="separate"/>
        </w:r>
        <w:r w:rsidR="000E5B37">
          <w:rPr>
            <w:noProof/>
            <w:webHidden/>
          </w:rPr>
          <w:t>126</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77" w:history="1">
        <w:r w:rsidRPr="008B36CB">
          <w:rPr>
            <w:rStyle w:val="Hyperlink"/>
            <w:noProof/>
          </w:rPr>
          <w:t>Acknowledgment</w:t>
        </w:r>
        <w:r>
          <w:rPr>
            <w:noProof/>
            <w:webHidden/>
          </w:rPr>
          <w:tab/>
        </w:r>
        <w:r>
          <w:rPr>
            <w:noProof/>
            <w:webHidden/>
          </w:rPr>
          <w:fldChar w:fldCharType="begin"/>
        </w:r>
        <w:r>
          <w:rPr>
            <w:noProof/>
            <w:webHidden/>
          </w:rPr>
          <w:instrText xml:space="preserve"> PAGEREF _Toc394359277 \h </w:instrText>
        </w:r>
        <w:r>
          <w:rPr>
            <w:noProof/>
            <w:webHidden/>
          </w:rPr>
        </w:r>
        <w:r>
          <w:rPr>
            <w:noProof/>
            <w:webHidden/>
          </w:rPr>
          <w:fldChar w:fldCharType="separate"/>
        </w:r>
        <w:r w:rsidR="000E5B37">
          <w:rPr>
            <w:noProof/>
            <w:webHidden/>
          </w:rPr>
          <w:t>127</w:t>
        </w:r>
        <w:r>
          <w:rPr>
            <w:noProof/>
            <w:webHidden/>
          </w:rPr>
          <w:fldChar w:fldCharType="end"/>
        </w:r>
      </w:hyperlink>
    </w:p>
    <w:p w:rsidR="00CD71C4" w:rsidRDefault="00CD71C4">
      <w:pPr>
        <w:pStyle w:val="TOC2"/>
        <w:tabs>
          <w:tab w:val="right" w:leader="dot" w:pos="8630"/>
        </w:tabs>
        <w:rPr>
          <w:rFonts w:asciiTheme="minorHAnsi" w:eastAsiaTheme="minorEastAsia" w:hAnsiTheme="minorHAnsi" w:cstheme="minorBidi"/>
          <w:noProof/>
          <w:sz w:val="22"/>
          <w:szCs w:val="22"/>
        </w:rPr>
      </w:pPr>
      <w:hyperlink w:anchor="_Toc394359278" w:history="1">
        <w:r w:rsidRPr="008B36CB">
          <w:rPr>
            <w:rStyle w:val="Hyperlink"/>
            <w:noProof/>
          </w:rPr>
          <w:t>References</w:t>
        </w:r>
        <w:r>
          <w:rPr>
            <w:noProof/>
            <w:webHidden/>
          </w:rPr>
          <w:tab/>
        </w:r>
        <w:r>
          <w:rPr>
            <w:noProof/>
            <w:webHidden/>
          </w:rPr>
          <w:fldChar w:fldCharType="begin"/>
        </w:r>
        <w:r>
          <w:rPr>
            <w:noProof/>
            <w:webHidden/>
          </w:rPr>
          <w:instrText xml:space="preserve"> PAGEREF _Toc394359278 \h </w:instrText>
        </w:r>
        <w:r>
          <w:rPr>
            <w:noProof/>
            <w:webHidden/>
          </w:rPr>
        </w:r>
        <w:r>
          <w:rPr>
            <w:noProof/>
            <w:webHidden/>
          </w:rPr>
          <w:fldChar w:fldCharType="separate"/>
        </w:r>
        <w:r w:rsidR="000E5B37">
          <w:rPr>
            <w:noProof/>
            <w:webHidden/>
          </w:rPr>
          <w:t>128</w:t>
        </w:r>
        <w:r>
          <w:rPr>
            <w:noProof/>
            <w:webHidden/>
          </w:rPr>
          <w:fldChar w:fldCharType="end"/>
        </w:r>
      </w:hyperlink>
    </w:p>
    <w:p w:rsidR="00CD71C4" w:rsidRDefault="00CD71C4">
      <w:pPr>
        <w:pStyle w:val="TOC1"/>
        <w:tabs>
          <w:tab w:val="right" w:leader="dot" w:pos="8630"/>
        </w:tabs>
        <w:rPr>
          <w:rFonts w:asciiTheme="minorHAnsi" w:eastAsiaTheme="minorEastAsia" w:hAnsiTheme="minorHAnsi" w:cstheme="minorBidi"/>
          <w:noProof/>
          <w:sz w:val="22"/>
          <w:szCs w:val="22"/>
        </w:rPr>
      </w:pPr>
      <w:hyperlink w:anchor="_Toc394359279" w:history="1">
        <w:r w:rsidRPr="008B36CB">
          <w:rPr>
            <w:rStyle w:val="Hyperlink"/>
            <w:noProof/>
          </w:rPr>
          <w:t>Conclusion</w:t>
        </w:r>
        <w:r>
          <w:rPr>
            <w:noProof/>
            <w:webHidden/>
          </w:rPr>
          <w:tab/>
        </w:r>
        <w:r>
          <w:rPr>
            <w:noProof/>
            <w:webHidden/>
          </w:rPr>
          <w:fldChar w:fldCharType="begin"/>
        </w:r>
        <w:r>
          <w:rPr>
            <w:noProof/>
            <w:webHidden/>
          </w:rPr>
          <w:instrText xml:space="preserve"> PAGEREF _Toc394359279 \h </w:instrText>
        </w:r>
        <w:r>
          <w:rPr>
            <w:noProof/>
            <w:webHidden/>
          </w:rPr>
        </w:r>
        <w:r>
          <w:rPr>
            <w:noProof/>
            <w:webHidden/>
          </w:rPr>
          <w:fldChar w:fldCharType="separate"/>
        </w:r>
        <w:r w:rsidR="000E5B37">
          <w:rPr>
            <w:noProof/>
            <w:webHidden/>
          </w:rPr>
          <w:t>129</w:t>
        </w:r>
        <w:r>
          <w:rPr>
            <w:noProof/>
            <w:webHidden/>
          </w:rPr>
          <w:fldChar w:fldCharType="end"/>
        </w:r>
      </w:hyperlink>
    </w:p>
    <w:p w:rsidR="00CD71C4" w:rsidRDefault="00CD71C4">
      <w:pPr>
        <w:pStyle w:val="TOC1"/>
        <w:tabs>
          <w:tab w:val="right" w:leader="dot" w:pos="8630"/>
        </w:tabs>
        <w:rPr>
          <w:rFonts w:asciiTheme="minorHAnsi" w:eastAsiaTheme="minorEastAsia" w:hAnsiTheme="minorHAnsi" w:cstheme="minorBidi"/>
          <w:noProof/>
          <w:sz w:val="22"/>
          <w:szCs w:val="22"/>
        </w:rPr>
      </w:pPr>
      <w:hyperlink w:anchor="_Toc394359280" w:history="1">
        <w:r w:rsidRPr="008B36CB">
          <w:rPr>
            <w:rStyle w:val="Hyperlink"/>
            <w:noProof/>
          </w:rPr>
          <w:t>Vita</w:t>
        </w:r>
        <w:r>
          <w:rPr>
            <w:noProof/>
            <w:webHidden/>
          </w:rPr>
          <w:tab/>
        </w:r>
        <w:r>
          <w:rPr>
            <w:noProof/>
            <w:webHidden/>
          </w:rPr>
          <w:fldChar w:fldCharType="begin"/>
        </w:r>
        <w:r>
          <w:rPr>
            <w:noProof/>
            <w:webHidden/>
          </w:rPr>
          <w:instrText xml:space="preserve"> PAGEREF _Toc394359280 \h </w:instrText>
        </w:r>
        <w:r>
          <w:rPr>
            <w:noProof/>
            <w:webHidden/>
          </w:rPr>
        </w:r>
        <w:r>
          <w:rPr>
            <w:noProof/>
            <w:webHidden/>
          </w:rPr>
          <w:fldChar w:fldCharType="separate"/>
        </w:r>
        <w:r w:rsidR="000E5B37">
          <w:rPr>
            <w:noProof/>
            <w:webHidden/>
          </w:rPr>
          <w:t>131</w:t>
        </w:r>
        <w:r>
          <w:rPr>
            <w:noProof/>
            <w:webHidden/>
          </w:rPr>
          <w:fldChar w:fldCharType="end"/>
        </w:r>
      </w:hyperlink>
    </w:p>
    <w:p w:rsidR="00B161B9" w:rsidRDefault="00D31FDA" w:rsidP="00DE3CBC">
      <w:r>
        <w:rPr>
          <w:b/>
          <w:bCs/>
          <w:noProof/>
        </w:rPr>
        <w:fldChar w:fldCharType="end"/>
      </w:r>
    </w:p>
    <w:p w:rsidR="0049052D" w:rsidRDefault="0049052D">
      <w:pPr>
        <w:spacing w:after="200" w:line="276" w:lineRule="auto"/>
        <w:rPr>
          <w:b/>
        </w:rPr>
      </w:pPr>
      <w:r>
        <w:rPr>
          <w:b/>
        </w:rPr>
        <w:br w:type="page"/>
      </w:r>
    </w:p>
    <w:p w:rsidR="00B161B9" w:rsidRPr="00DB5471" w:rsidRDefault="00B161B9" w:rsidP="00B161B9">
      <w:pPr>
        <w:rPr>
          <w:b/>
        </w:rPr>
      </w:pPr>
      <w:r w:rsidRPr="00DB5471">
        <w:rPr>
          <w:b/>
        </w:rPr>
        <w:lastRenderedPageBreak/>
        <w:t>LIST OF TABLES</w:t>
      </w:r>
    </w:p>
    <w:p w:rsidR="00B161B9" w:rsidRDefault="00B161B9" w:rsidP="00B161B9"/>
    <w:p w:rsidR="000465A7" w:rsidRPr="00962802" w:rsidRDefault="00D31FDA" w:rsidP="000465A7">
      <w:pPr>
        <w:pStyle w:val="TableofFigures"/>
        <w:tabs>
          <w:tab w:val="right" w:leader="dot" w:pos="8630"/>
        </w:tabs>
        <w:rPr>
          <w:noProof/>
          <w:color w:val="000000" w:themeColor="text1"/>
        </w:rPr>
      </w:pPr>
      <w:hyperlink w:anchor="Chapter1_table1" w:history="1">
        <w:r w:rsidR="00962802" w:rsidRPr="00962802">
          <w:rPr>
            <w:color w:val="000000" w:themeColor="text1"/>
          </w:rPr>
          <w:t xml:space="preserve"> </w:t>
        </w:r>
        <w:r w:rsidR="00962802" w:rsidRPr="00962802">
          <w:rPr>
            <w:rStyle w:val="Hyperlink"/>
            <w:noProof/>
            <w:color w:val="000000" w:themeColor="text1"/>
            <w:u w:val="none"/>
          </w:rPr>
          <w:t>Table 1</w:t>
        </w:r>
        <w:r w:rsidR="00B7579F">
          <w:rPr>
            <w:rStyle w:val="Hyperlink"/>
            <w:noProof/>
            <w:color w:val="000000" w:themeColor="text1"/>
            <w:u w:val="none"/>
          </w:rPr>
          <w:t>.1</w:t>
        </w:r>
        <w:r w:rsidR="00962802" w:rsidRPr="00962802">
          <w:rPr>
            <w:rStyle w:val="Hyperlink"/>
            <w:noProof/>
            <w:color w:val="000000" w:themeColor="text1"/>
            <w:u w:val="none"/>
          </w:rPr>
          <w:t>.1. Docking results from M-α1AT, Z-α1AT, and M* model with S-(4-nitrobenzyl)-6-thioguanosine and the 79 other small molecules.</w:t>
        </w:r>
        <w:r w:rsidR="000465A7" w:rsidRPr="00962802">
          <w:rPr>
            <w:rStyle w:val="Hyperlink"/>
            <w:noProof/>
            <w:color w:val="000000" w:themeColor="text1"/>
            <w:u w:val="none"/>
          </w:rPr>
          <w:t xml:space="preserve"> . .</w:t>
        </w:r>
        <w:r w:rsidR="000465A7" w:rsidRPr="00962802">
          <w:rPr>
            <w:rStyle w:val="Hyperlink"/>
            <w:noProof/>
            <w:webHidden/>
            <w:color w:val="000000" w:themeColor="text1"/>
            <w:u w:val="none"/>
          </w:rPr>
          <w:tab/>
        </w:r>
        <w:fldSimple w:instr=" PAGEREF  Chapter1_table1  \* MERGEFORMAT ">
          <w:r w:rsidR="000E5B37" w:rsidRPr="000E5B37">
            <w:rPr>
              <w:rStyle w:val="Hyperlink"/>
              <w:noProof/>
              <w:color w:val="000000" w:themeColor="text1"/>
              <w:u w:val="none"/>
            </w:rPr>
            <w:t>38</w:t>
          </w:r>
        </w:fldSimple>
      </w:hyperlink>
    </w:p>
    <w:p w:rsidR="000465A7" w:rsidRPr="00F30E3F" w:rsidRDefault="00D31FDA" w:rsidP="000465A7">
      <w:pPr>
        <w:pStyle w:val="TableofFigures"/>
        <w:tabs>
          <w:tab w:val="right" w:leader="dot" w:pos="8630"/>
        </w:tabs>
        <w:rPr>
          <w:rFonts w:ascii="Calibri" w:hAnsi="Calibri" w:cs="Times New Roman"/>
          <w:noProof/>
          <w:sz w:val="22"/>
          <w:szCs w:val="22"/>
          <w:u w:val="single"/>
        </w:rPr>
      </w:pPr>
      <w:hyperlink w:anchor="Chapter1_table2" w:history="1">
        <w:r w:rsidR="00962802" w:rsidRPr="00962802">
          <w:rPr>
            <w:color w:val="000000" w:themeColor="text1"/>
          </w:rPr>
          <w:t xml:space="preserve"> </w:t>
        </w:r>
        <w:r w:rsidR="00962802" w:rsidRPr="00962802">
          <w:rPr>
            <w:rStyle w:val="Hyperlink"/>
            <w:noProof/>
            <w:color w:val="000000" w:themeColor="text1"/>
            <w:u w:val="none"/>
          </w:rPr>
          <w:t xml:space="preserve">Table </w:t>
        </w:r>
        <w:r w:rsidR="00B7579F" w:rsidRPr="00B7579F">
          <w:rPr>
            <w:rStyle w:val="Hyperlink"/>
            <w:noProof/>
            <w:color w:val="000000" w:themeColor="text1"/>
            <w:u w:val="none"/>
          </w:rPr>
          <w:t>1.</w:t>
        </w:r>
        <w:r w:rsidR="00962802" w:rsidRPr="00962802">
          <w:rPr>
            <w:rStyle w:val="Hyperlink"/>
            <w:noProof/>
            <w:color w:val="000000" w:themeColor="text1"/>
            <w:u w:val="none"/>
          </w:rPr>
          <w:t>1.2. Residues interacting with S-(4-nitrobenzyl)-6-thioguanosine in top scoring binding sites.</w:t>
        </w:r>
        <w:r w:rsidR="000465A7" w:rsidRPr="00962802">
          <w:rPr>
            <w:rStyle w:val="Hyperlink"/>
            <w:noProof/>
            <w:color w:val="000000" w:themeColor="text1"/>
            <w:u w:val="none"/>
          </w:rPr>
          <w:t xml:space="preserve"> . .</w:t>
        </w:r>
        <w:r w:rsidR="000465A7" w:rsidRPr="00962802">
          <w:rPr>
            <w:rStyle w:val="Hyperlink"/>
            <w:noProof/>
            <w:webHidden/>
            <w:color w:val="000000" w:themeColor="text1"/>
            <w:u w:val="none"/>
          </w:rPr>
          <w:tab/>
        </w:r>
        <w:fldSimple w:instr=" PAGEREF  Chapter1_table2  \* MERGEFORMAT ">
          <w:r w:rsidR="000E5B37" w:rsidRPr="000E5B37">
            <w:rPr>
              <w:rStyle w:val="Hyperlink"/>
              <w:noProof/>
              <w:color w:val="000000" w:themeColor="text1"/>
            </w:rPr>
            <w:t>38</w:t>
          </w:r>
        </w:fldSimple>
      </w:hyperlink>
    </w:p>
    <w:p w:rsidR="00B161B9" w:rsidRPr="00387656" w:rsidRDefault="00D31FDA" w:rsidP="00B161B9">
      <w:pPr>
        <w:pStyle w:val="TableofFigures"/>
        <w:tabs>
          <w:tab w:val="right" w:leader="dot" w:pos="8630"/>
        </w:tabs>
        <w:rPr>
          <w:rFonts w:ascii="Calibri" w:hAnsi="Calibri" w:cs="Times New Roman"/>
          <w:noProof/>
          <w:sz w:val="22"/>
          <w:szCs w:val="22"/>
        </w:rPr>
      </w:pPr>
      <w:r>
        <w:fldChar w:fldCharType="begin"/>
      </w:r>
      <w:r w:rsidR="00B161B9">
        <w:instrText xml:space="preserve"> TOC \h \z \c "Table" </w:instrText>
      </w:r>
      <w:r>
        <w:fldChar w:fldCharType="separate"/>
      </w:r>
      <w:hyperlink w:anchor="Chapter2_table1" w:history="1">
        <w:r w:rsidR="00B161B9" w:rsidRPr="00C133E1">
          <w:rPr>
            <w:rStyle w:val="Hyperlink"/>
            <w:noProof/>
          </w:rPr>
          <w:t xml:space="preserve">Table </w:t>
        </w:r>
        <w:r w:rsidR="00B7579F" w:rsidRPr="00B7579F">
          <w:rPr>
            <w:rStyle w:val="Hyperlink"/>
            <w:noProof/>
          </w:rPr>
          <w:t>2.</w:t>
        </w:r>
        <w:r w:rsidR="00083860">
          <w:rPr>
            <w:rStyle w:val="Hyperlink"/>
            <w:noProof/>
          </w:rPr>
          <w:t>2.</w:t>
        </w:r>
        <w:r w:rsidR="00B161B9" w:rsidRPr="00C133E1">
          <w:rPr>
            <w:rStyle w:val="Hyperlink"/>
            <w:noProof/>
          </w:rPr>
          <w:t xml:space="preserve">1. </w:t>
        </w:r>
        <w:r w:rsidR="00C133E1" w:rsidRPr="00C133E1">
          <w:rPr>
            <w:rStyle w:val="Hyperlink"/>
            <w:noProof/>
          </w:rPr>
          <w:t>SMARTCyp: Reactive Atom Sites</w:t>
        </w:r>
        <w:r w:rsidR="00B161B9" w:rsidRPr="00C133E1">
          <w:rPr>
            <w:rStyle w:val="Hyperlink"/>
            <w:noProof/>
          </w:rPr>
          <w:t>.</w:t>
        </w:r>
        <w:r w:rsidR="00B161B9" w:rsidRPr="00C133E1">
          <w:rPr>
            <w:rStyle w:val="Hyperlink"/>
            <w:noProof/>
            <w:webHidden/>
          </w:rPr>
          <w:tab/>
        </w:r>
        <w:fldSimple w:instr=" PAGEREF  Chapter2_table1  \* MERGEFORMAT ">
          <w:r w:rsidR="000E5B37" w:rsidRPr="000E5B37">
            <w:rPr>
              <w:rStyle w:val="Hyperlink"/>
              <w:noProof/>
            </w:rPr>
            <w:t>57</w:t>
          </w:r>
        </w:fldSimple>
      </w:hyperlink>
    </w:p>
    <w:p w:rsidR="00B161B9" w:rsidRDefault="00D31FDA" w:rsidP="00B161B9">
      <w:pPr>
        <w:pStyle w:val="TableofFigures"/>
        <w:tabs>
          <w:tab w:val="right" w:leader="dot" w:pos="8630"/>
        </w:tabs>
        <w:rPr>
          <w:noProof/>
        </w:rPr>
      </w:pPr>
      <w:hyperlink w:anchor="Chapter2_table2" w:history="1">
        <w:r w:rsidR="00083860">
          <w:rPr>
            <w:rStyle w:val="Hyperlink"/>
            <w:noProof/>
          </w:rPr>
          <w:t xml:space="preserve">Table </w:t>
        </w:r>
        <w:r w:rsidR="00B7579F" w:rsidRPr="00B7579F">
          <w:rPr>
            <w:rStyle w:val="Hyperlink"/>
            <w:noProof/>
          </w:rPr>
          <w:t>2.</w:t>
        </w:r>
        <w:r w:rsidR="00083860">
          <w:rPr>
            <w:rStyle w:val="Hyperlink"/>
            <w:noProof/>
          </w:rPr>
          <w:t>2.2.</w:t>
        </w:r>
        <w:r w:rsidR="00B161B9" w:rsidRPr="004B55EB">
          <w:rPr>
            <w:rStyle w:val="Hyperlink"/>
            <w:noProof/>
          </w:rPr>
          <w:t xml:space="preserve"> </w:t>
        </w:r>
        <w:r w:rsidR="004B55EB" w:rsidRPr="004B55EB">
          <w:rPr>
            <w:rStyle w:val="Hyperlink"/>
            <w:noProof/>
          </w:rPr>
          <w:t>P450 Docking (2D6 and 3A4): Atom Accessibility</w:t>
        </w:r>
        <w:r w:rsidR="00B161B9" w:rsidRPr="004B55EB">
          <w:rPr>
            <w:rStyle w:val="Hyperlink"/>
            <w:noProof/>
            <w:webHidden/>
          </w:rPr>
          <w:tab/>
        </w:r>
        <w:fldSimple w:instr=" PAGEREF  Chapter2_table2  \* MERGEFORMAT ">
          <w:r w:rsidR="000E5B37" w:rsidRPr="000E5B37">
            <w:rPr>
              <w:rStyle w:val="Hyperlink"/>
              <w:noProof/>
            </w:rPr>
            <w:t>58</w:t>
          </w:r>
        </w:fldSimple>
      </w:hyperlink>
    </w:p>
    <w:p w:rsidR="00B65CD3" w:rsidRDefault="00D31FDA" w:rsidP="00B65CD3">
      <w:pPr>
        <w:pStyle w:val="TableofFigures"/>
        <w:tabs>
          <w:tab w:val="right" w:leader="dot" w:pos="8630"/>
        </w:tabs>
        <w:rPr>
          <w:noProof/>
        </w:rPr>
      </w:pPr>
      <w:hyperlink w:anchor="Chapter2_table3" w:history="1">
        <w:r w:rsidR="004C7C37">
          <w:rPr>
            <w:rStyle w:val="Hyperlink"/>
            <w:noProof/>
          </w:rPr>
          <w:t xml:space="preserve">Table </w:t>
        </w:r>
        <w:r w:rsidR="00B7579F" w:rsidRPr="00B7579F">
          <w:rPr>
            <w:rStyle w:val="Hyperlink"/>
            <w:noProof/>
          </w:rPr>
          <w:t>2.</w:t>
        </w:r>
        <w:r w:rsidR="00083860">
          <w:rPr>
            <w:rStyle w:val="Hyperlink"/>
            <w:noProof/>
          </w:rPr>
          <w:t>2.</w:t>
        </w:r>
        <w:r w:rsidR="004C7C37">
          <w:rPr>
            <w:rStyle w:val="Hyperlink"/>
            <w:noProof/>
          </w:rPr>
          <w:t>3</w:t>
        </w:r>
        <w:r w:rsidR="00083860">
          <w:rPr>
            <w:rStyle w:val="Hyperlink"/>
            <w:noProof/>
          </w:rPr>
          <w:t>.</w:t>
        </w:r>
        <w:r w:rsidR="00B65CD3" w:rsidRPr="00564F97">
          <w:rPr>
            <w:rStyle w:val="Hyperlink"/>
            <w:noProof/>
          </w:rPr>
          <w:t xml:space="preserve"> </w:t>
        </w:r>
        <w:r w:rsidR="004C7C37" w:rsidRPr="000B5557">
          <w:rPr>
            <w:noProof/>
          </w:rPr>
          <w:t>Docking (hER-α): Binding Predictions for PCB-30 and Metabolites</w:t>
        </w:r>
        <w:r w:rsidR="00B65CD3">
          <w:rPr>
            <w:noProof/>
            <w:webHidden/>
          </w:rPr>
          <w:tab/>
        </w:r>
        <w:fldSimple w:instr=" PAGEREF  Chapter2_table3  \* MERGEFORMAT ">
          <w:r w:rsidR="000E5B37">
            <w:rPr>
              <w:noProof/>
            </w:rPr>
            <w:t>58</w:t>
          </w:r>
        </w:fldSimple>
      </w:hyperlink>
    </w:p>
    <w:p w:rsidR="00D075F8" w:rsidRDefault="00D31FDA" w:rsidP="00D075F8">
      <w:pPr>
        <w:pStyle w:val="TableofFigures"/>
        <w:tabs>
          <w:tab w:val="right" w:leader="dot" w:pos="8630"/>
        </w:tabs>
        <w:rPr>
          <w:noProof/>
        </w:rPr>
      </w:pPr>
      <w:hyperlink w:anchor="Chapter3_1_Table1" w:history="1">
        <w:r w:rsidR="00D075F8">
          <w:rPr>
            <w:rStyle w:val="Hyperlink"/>
            <w:noProof/>
          </w:rPr>
          <w:t xml:space="preserve">Table </w:t>
        </w:r>
        <w:r w:rsidR="00290C9C">
          <w:rPr>
            <w:rStyle w:val="Hyperlink"/>
            <w:noProof/>
          </w:rPr>
          <w:t>3.1.1</w:t>
        </w:r>
        <w:r w:rsidR="00D075F8" w:rsidRPr="00C133E1">
          <w:rPr>
            <w:rStyle w:val="Hyperlink"/>
            <w:noProof/>
          </w:rPr>
          <w:t>.</w:t>
        </w:r>
        <w:r w:rsidR="00290C9C" w:rsidRPr="00290C9C">
          <w:rPr>
            <w:noProof/>
          </w:rPr>
          <w:t xml:space="preserve"> </w:t>
        </w:r>
        <w:r w:rsidR="00290C9C" w:rsidRPr="0021758A">
          <w:rPr>
            <w:noProof/>
          </w:rPr>
          <w:t>Correlation coefficients between calculated interaction energies with various quantum mechanical treatments and CHARMM22</w:t>
        </w:r>
        <w:r w:rsidR="00290C9C">
          <w:rPr>
            <w:noProof/>
          </w:rPr>
          <w:t>.</w:t>
        </w:r>
        <w:r w:rsidR="00D075F8" w:rsidRPr="00C133E1">
          <w:rPr>
            <w:rStyle w:val="Hyperlink"/>
            <w:noProof/>
            <w:webHidden/>
          </w:rPr>
          <w:tab/>
        </w:r>
        <w:fldSimple w:instr=" PAGEREF  Chapter3_1_Table1  \* MERGEFORMAT ">
          <w:r w:rsidR="000E5B37" w:rsidRPr="000E5B37">
            <w:rPr>
              <w:rStyle w:val="Hyperlink"/>
              <w:noProof/>
            </w:rPr>
            <w:t>90</w:t>
          </w:r>
        </w:fldSimple>
      </w:hyperlink>
    </w:p>
    <w:p w:rsidR="00D075F8" w:rsidRDefault="00D31FDA" w:rsidP="00D075F8">
      <w:pPr>
        <w:pStyle w:val="TableofFigures"/>
        <w:tabs>
          <w:tab w:val="right" w:leader="dot" w:pos="8630"/>
        </w:tabs>
        <w:rPr>
          <w:noProof/>
        </w:rPr>
      </w:pPr>
      <w:hyperlink w:anchor="Chapter3_2_Table1" w:history="1">
        <w:r w:rsidR="00D075F8">
          <w:rPr>
            <w:rStyle w:val="Hyperlink"/>
            <w:noProof/>
          </w:rPr>
          <w:t xml:space="preserve">Table </w:t>
        </w:r>
        <w:r w:rsidR="00290C9C">
          <w:rPr>
            <w:rStyle w:val="Hyperlink"/>
            <w:noProof/>
          </w:rPr>
          <w:t>3.2.1</w:t>
        </w:r>
        <w:r w:rsidR="00D075F8" w:rsidRPr="00C133E1">
          <w:rPr>
            <w:rStyle w:val="Hyperlink"/>
            <w:noProof/>
          </w:rPr>
          <w:t xml:space="preserve">. </w:t>
        </w:r>
        <w:r w:rsidR="00290C9C" w:rsidRPr="003E0E36">
          <w:rPr>
            <w:noProof/>
          </w:rPr>
          <w:t>GAMESS input parameters.</w:t>
        </w:r>
        <w:r w:rsidR="00D075F8" w:rsidRPr="00C133E1">
          <w:rPr>
            <w:rStyle w:val="Hyperlink"/>
            <w:noProof/>
          </w:rPr>
          <w:t>.</w:t>
        </w:r>
        <w:r w:rsidR="00D075F8" w:rsidRPr="00C133E1">
          <w:rPr>
            <w:rStyle w:val="Hyperlink"/>
            <w:noProof/>
            <w:webHidden/>
          </w:rPr>
          <w:tab/>
        </w:r>
        <w:fldSimple w:instr=" PAGEREF  Chapter3_2_Table1  \* MERGEFORMAT ">
          <w:r w:rsidR="000E5B37" w:rsidRPr="000E5B37">
            <w:rPr>
              <w:rStyle w:val="Hyperlink"/>
              <w:noProof/>
            </w:rPr>
            <w:t>113</w:t>
          </w:r>
        </w:fldSimple>
      </w:hyperlink>
    </w:p>
    <w:p w:rsidR="004047E4" w:rsidRPr="004047E4" w:rsidRDefault="00D31FDA" w:rsidP="004047E4">
      <w:pPr>
        <w:pStyle w:val="TableofFigures"/>
        <w:tabs>
          <w:tab w:val="right" w:leader="dot" w:pos="8630"/>
        </w:tabs>
        <w:rPr>
          <w:rFonts w:ascii="Calibri" w:hAnsi="Calibri" w:cs="Times New Roman"/>
          <w:noProof/>
          <w:sz w:val="22"/>
          <w:szCs w:val="22"/>
        </w:rPr>
      </w:pPr>
      <w:hyperlink w:anchor="Chapter3_3_Table1" w:history="1">
        <w:r w:rsidR="004047E4">
          <w:rPr>
            <w:rStyle w:val="Hyperlink"/>
            <w:noProof/>
          </w:rPr>
          <w:t>Table 3.3.1</w:t>
        </w:r>
        <w:r w:rsidR="004047E4" w:rsidRPr="00C133E1">
          <w:rPr>
            <w:rStyle w:val="Hyperlink"/>
            <w:noProof/>
          </w:rPr>
          <w:t>.</w:t>
        </w:r>
        <w:r w:rsidR="004047E4" w:rsidRPr="004047E4">
          <w:rPr>
            <w:noProof/>
          </w:rPr>
          <w:t xml:space="preserve"> </w:t>
        </w:r>
        <w:r w:rsidR="004047E4">
          <w:rPr>
            <w:noProof/>
          </w:rPr>
          <w:t>Summary of Anion-pi Statistics</w:t>
        </w:r>
        <w:r w:rsidR="004047E4" w:rsidRPr="003E0E36">
          <w:rPr>
            <w:noProof/>
          </w:rPr>
          <w:t>.</w:t>
        </w:r>
        <w:r w:rsidR="004047E4" w:rsidRPr="00C133E1">
          <w:rPr>
            <w:rStyle w:val="Hyperlink"/>
            <w:noProof/>
          </w:rPr>
          <w:t>.</w:t>
        </w:r>
        <w:r w:rsidR="004047E4" w:rsidRPr="00C133E1">
          <w:rPr>
            <w:rStyle w:val="Hyperlink"/>
            <w:noProof/>
            <w:webHidden/>
          </w:rPr>
          <w:tab/>
        </w:r>
        <w:fldSimple w:instr=" PAGEREF  Chapter3_3_Table1  \* MERGEFORMAT ">
          <w:r w:rsidR="000E5B37" w:rsidRPr="000E5B37">
            <w:rPr>
              <w:rStyle w:val="Hyperlink"/>
              <w:noProof/>
            </w:rPr>
            <w:t>124</w:t>
          </w:r>
        </w:fldSimple>
      </w:hyperlink>
    </w:p>
    <w:p w:rsidR="00D075F8" w:rsidRPr="00D075F8" w:rsidRDefault="00D075F8" w:rsidP="00D075F8">
      <w:pPr>
        <w:rPr>
          <w:noProof/>
        </w:rPr>
      </w:pPr>
    </w:p>
    <w:p w:rsidR="0049052D" w:rsidRDefault="00D31FDA" w:rsidP="00DB5471">
      <w:r>
        <w:fldChar w:fldCharType="end"/>
      </w:r>
    </w:p>
    <w:p w:rsidR="0049052D" w:rsidRDefault="0049052D">
      <w:pPr>
        <w:spacing w:after="200" w:line="276" w:lineRule="auto"/>
      </w:pPr>
      <w:r>
        <w:br w:type="page"/>
      </w:r>
    </w:p>
    <w:p w:rsidR="00B161B9" w:rsidRPr="00DB5471" w:rsidRDefault="00B161B9" w:rsidP="00DB5471">
      <w:pPr>
        <w:rPr>
          <w:b/>
        </w:rPr>
      </w:pPr>
      <w:r w:rsidRPr="00DB5471">
        <w:rPr>
          <w:b/>
        </w:rPr>
        <w:lastRenderedPageBreak/>
        <w:t>LIST OF FIGURES</w:t>
      </w:r>
    </w:p>
    <w:p w:rsidR="00B161B9" w:rsidRPr="00083860" w:rsidRDefault="00D31FDA" w:rsidP="00B161B9">
      <w:pPr>
        <w:rPr>
          <w:noProof/>
          <w:color w:val="000000" w:themeColor="text1"/>
        </w:rPr>
      </w:pPr>
      <w:r w:rsidRPr="00083860">
        <w:rPr>
          <w:color w:val="000000" w:themeColor="text1"/>
        </w:rPr>
        <w:fldChar w:fldCharType="begin"/>
      </w:r>
      <w:r w:rsidR="00B161B9" w:rsidRPr="00083860">
        <w:rPr>
          <w:color w:val="000000" w:themeColor="text1"/>
        </w:rPr>
        <w:instrText xml:space="preserve"> TOC \h \z \c "Figure" </w:instrText>
      </w:r>
      <w:r w:rsidRPr="00083860">
        <w:rPr>
          <w:color w:val="000000" w:themeColor="text1"/>
        </w:rPr>
        <w:fldChar w:fldCharType="separate"/>
      </w:r>
    </w:p>
    <w:p w:rsidR="0053021A" w:rsidRDefault="00D31FDA" w:rsidP="0053021A">
      <w:pPr>
        <w:pStyle w:val="TableofFigures"/>
        <w:tabs>
          <w:tab w:val="right" w:leader="dot" w:pos="8630"/>
        </w:tabs>
        <w:rPr>
          <w:noProof/>
        </w:rPr>
      </w:pPr>
      <w:hyperlink w:anchor="Chapter1_Figure1" w:history="1">
        <w:r w:rsidR="000465A7" w:rsidRPr="000465A7">
          <w:rPr>
            <w:rStyle w:val="Hyperlink"/>
            <w:noProof/>
          </w:rPr>
          <w:t xml:space="preserve">Figure </w:t>
        </w:r>
        <w:r w:rsidR="00B7579F">
          <w:rPr>
            <w:rStyle w:val="Hyperlink"/>
            <w:noProof/>
          </w:rPr>
          <w:t>1.</w:t>
        </w:r>
        <w:r w:rsidR="000465A7" w:rsidRPr="000465A7">
          <w:rPr>
            <w:rStyle w:val="Hyperlink"/>
            <w:noProof/>
          </w:rPr>
          <w:t>1.1  Kinetic diagram of bPEG-peptide binding to α1AT</w:t>
        </w:r>
      </w:hyperlink>
      <w:r w:rsidR="0053021A">
        <w:rPr>
          <w:noProof/>
          <w:webHidden/>
        </w:rPr>
        <w:tab/>
      </w:r>
      <w:fldSimple w:instr=" PAGEREF  Chapter1_Figure1  \* MERGEFORMAT ">
        <w:r w:rsidR="000E5B37">
          <w:rPr>
            <w:noProof/>
          </w:rPr>
          <w:t>26</w:t>
        </w:r>
      </w:fldSimple>
    </w:p>
    <w:p w:rsidR="0053021A" w:rsidRDefault="00D31FDA" w:rsidP="0053021A">
      <w:pPr>
        <w:pStyle w:val="TableofFigures"/>
        <w:tabs>
          <w:tab w:val="right" w:leader="dot" w:pos="8630"/>
        </w:tabs>
        <w:rPr>
          <w:noProof/>
        </w:rPr>
      </w:pPr>
      <w:hyperlink w:anchor="Chapter1_Figure2" w:history="1">
        <w:r w:rsidR="000465A7" w:rsidRPr="000465A7">
          <w:rPr>
            <w:rStyle w:val="Hyperlink"/>
            <w:noProof/>
          </w:rPr>
          <w:t xml:space="preserve">Figure </w:t>
        </w:r>
        <w:r w:rsidR="00B7579F">
          <w:rPr>
            <w:rStyle w:val="Hyperlink"/>
            <w:noProof/>
          </w:rPr>
          <w:t>1.</w:t>
        </w:r>
        <w:r w:rsidR="000465A7" w:rsidRPr="000465A7">
          <w:rPr>
            <w:rStyle w:val="Hyperlink"/>
            <w:noProof/>
          </w:rPr>
          <w:t>1.2. Pattern of inhibition resulting from the screening of 80 unknown LOPAC compounds</w:t>
        </w:r>
      </w:hyperlink>
      <w:r w:rsidR="000465A7" w:rsidRPr="000465A7">
        <w:rPr>
          <w:noProof/>
        </w:rPr>
        <w:t>.</w:t>
      </w:r>
      <w:r w:rsidR="0053021A" w:rsidRPr="0074496E">
        <w:rPr>
          <w:noProof/>
        </w:rPr>
        <w:t>.</w:t>
      </w:r>
      <w:r w:rsidR="0053021A">
        <w:rPr>
          <w:noProof/>
        </w:rPr>
        <w:t>.</w:t>
      </w:r>
      <w:r w:rsidR="0053021A">
        <w:rPr>
          <w:noProof/>
          <w:webHidden/>
        </w:rPr>
        <w:tab/>
      </w:r>
      <w:fldSimple w:instr=" PAGEREF  Chapter1_Figure2  \* MERGEFORMAT ">
        <w:r w:rsidR="000E5B37">
          <w:rPr>
            <w:noProof/>
          </w:rPr>
          <w:t>27</w:t>
        </w:r>
      </w:fldSimple>
    </w:p>
    <w:p w:rsidR="0053021A" w:rsidRDefault="00D31FDA" w:rsidP="0053021A">
      <w:pPr>
        <w:pStyle w:val="TableofFigures"/>
        <w:tabs>
          <w:tab w:val="right" w:leader="dot" w:pos="8630"/>
        </w:tabs>
        <w:rPr>
          <w:noProof/>
        </w:rPr>
      </w:pPr>
      <w:hyperlink w:anchor="Chapter1_Figure3" w:history="1">
        <w:r w:rsidR="000465A7" w:rsidRPr="000465A7">
          <w:rPr>
            <w:rStyle w:val="Hyperlink"/>
            <w:noProof/>
          </w:rPr>
          <w:t xml:space="preserve">Figure </w:t>
        </w:r>
        <w:r w:rsidR="00B7579F">
          <w:rPr>
            <w:rStyle w:val="Hyperlink"/>
            <w:noProof/>
          </w:rPr>
          <w:t>1.</w:t>
        </w:r>
        <w:r w:rsidR="000465A7" w:rsidRPr="000465A7">
          <w:rPr>
            <w:rStyle w:val="Hyperlink"/>
            <w:noProof/>
          </w:rPr>
          <w:t>1.3. S-(4-nitrobenzyl)-6-thioguanosine inhibits bPEG-peptide binding to Z-α1AT.</w:t>
        </w:r>
      </w:hyperlink>
      <w:r w:rsidR="0053021A" w:rsidRPr="0074496E">
        <w:rPr>
          <w:noProof/>
        </w:rPr>
        <w:t>.</w:t>
      </w:r>
      <w:r w:rsidR="0053021A">
        <w:rPr>
          <w:noProof/>
        </w:rPr>
        <w:t>.</w:t>
      </w:r>
      <w:r w:rsidR="0053021A">
        <w:rPr>
          <w:noProof/>
          <w:webHidden/>
        </w:rPr>
        <w:tab/>
      </w:r>
      <w:fldSimple w:instr=" PAGEREF  Chapter1_Figure3  \* MERGEFORMAT ">
        <w:r w:rsidR="000E5B37">
          <w:rPr>
            <w:noProof/>
          </w:rPr>
          <w:t>28</w:t>
        </w:r>
      </w:fldSimple>
    </w:p>
    <w:p w:rsidR="0053021A" w:rsidRDefault="00D31FDA" w:rsidP="0053021A">
      <w:pPr>
        <w:pStyle w:val="TableofFigures"/>
        <w:tabs>
          <w:tab w:val="right" w:leader="dot" w:pos="8630"/>
        </w:tabs>
        <w:rPr>
          <w:noProof/>
        </w:rPr>
      </w:pPr>
      <w:hyperlink w:anchor="Chapter1_Figure4" w:history="1">
        <w:r w:rsidR="000465A7" w:rsidRPr="000465A7">
          <w:rPr>
            <w:rStyle w:val="Hyperlink"/>
            <w:noProof/>
          </w:rPr>
          <w:t xml:space="preserve">Figure </w:t>
        </w:r>
        <w:r w:rsidR="00B7579F">
          <w:rPr>
            <w:rStyle w:val="Hyperlink"/>
            <w:noProof/>
          </w:rPr>
          <w:t>1.</w:t>
        </w:r>
        <w:r w:rsidR="000465A7" w:rsidRPr="000465A7">
          <w:rPr>
            <w:rStyle w:val="Hyperlink"/>
            <w:noProof/>
          </w:rPr>
          <w:t>1.4.  Effect of S-(4-nitrobenzyl)-6-thioguanosine on Z-α1AT polymerization.</w:t>
        </w:r>
      </w:hyperlink>
      <w:r w:rsidR="0053021A">
        <w:rPr>
          <w:noProof/>
          <w:webHidden/>
        </w:rPr>
        <w:tab/>
      </w:r>
      <w:fldSimple w:instr=" PAGEREF  Chapter1_Figure4  \* MERGEFORMAT ">
        <w:r w:rsidR="000E5B37">
          <w:rPr>
            <w:noProof/>
          </w:rPr>
          <w:t>29</w:t>
        </w:r>
      </w:fldSimple>
    </w:p>
    <w:p w:rsidR="0053021A" w:rsidRDefault="00D31FDA" w:rsidP="0053021A">
      <w:pPr>
        <w:pStyle w:val="TableofFigures"/>
        <w:tabs>
          <w:tab w:val="right" w:leader="dot" w:pos="8630"/>
        </w:tabs>
        <w:rPr>
          <w:noProof/>
        </w:rPr>
      </w:pPr>
      <w:hyperlink w:anchor="Chapter1_Figure5" w:history="1">
        <w:r w:rsidR="000465A7" w:rsidRPr="000465A7">
          <w:rPr>
            <w:rStyle w:val="Hyperlink"/>
            <w:noProof/>
          </w:rPr>
          <w:t xml:space="preserve">Figure </w:t>
        </w:r>
        <w:r w:rsidR="00B7579F">
          <w:rPr>
            <w:rStyle w:val="Hyperlink"/>
            <w:noProof/>
          </w:rPr>
          <w:t>1.</w:t>
        </w:r>
        <w:r w:rsidR="000465A7" w:rsidRPr="000465A7">
          <w:rPr>
            <w:rStyle w:val="Hyperlink"/>
            <w:noProof/>
          </w:rPr>
          <w:t>1.5. The three models of α1AT protein.</w:t>
        </w:r>
      </w:hyperlink>
      <w:r w:rsidR="0053021A" w:rsidRPr="0074496E">
        <w:rPr>
          <w:noProof/>
        </w:rPr>
        <w:t>.</w:t>
      </w:r>
      <w:r w:rsidR="0053021A">
        <w:rPr>
          <w:noProof/>
        </w:rPr>
        <w:t>.</w:t>
      </w:r>
      <w:r w:rsidR="0053021A">
        <w:rPr>
          <w:noProof/>
          <w:webHidden/>
        </w:rPr>
        <w:tab/>
      </w:r>
      <w:fldSimple w:instr=" PAGEREF  Chapter1_Figure5  \* MERGEFORMAT ">
        <w:r w:rsidR="000E5B37">
          <w:rPr>
            <w:noProof/>
          </w:rPr>
          <w:t>30</w:t>
        </w:r>
      </w:fldSimple>
    </w:p>
    <w:p w:rsidR="0053021A" w:rsidRDefault="00D31FDA" w:rsidP="00B161B9">
      <w:pPr>
        <w:pStyle w:val="TableofFigures"/>
        <w:tabs>
          <w:tab w:val="right" w:leader="dot" w:pos="8630"/>
        </w:tabs>
        <w:rPr>
          <w:noProof/>
        </w:rPr>
      </w:pPr>
      <w:hyperlink w:anchor="Chapter1_Figure6" w:history="1">
        <w:r w:rsidR="000465A7" w:rsidRPr="000465A7">
          <w:rPr>
            <w:rStyle w:val="Hyperlink"/>
            <w:noProof/>
          </w:rPr>
          <w:t xml:space="preserve">Figure </w:t>
        </w:r>
        <w:r w:rsidR="00B7579F">
          <w:rPr>
            <w:rStyle w:val="Hyperlink"/>
            <w:noProof/>
          </w:rPr>
          <w:t>1.</w:t>
        </w:r>
        <w:r w:rsidR="000465A7" w:rsidRPr="000465A7">
          <w:rPr>
            <w:rStyle w:val="Hyperlink"/>
            <w:noProof/>
          </w:rPr>
          <w:t>1.6. The fragments of structures 1QLP (green) and 3T1P (red) used to homology model the M* intermediate state of α1AT</w:t>
        </w:r>
      </w:hyperlink>
      <w:r w:rsidR="000465A7">
        <w:rPr>
          <w:noProof/>
        </w:rPr>
        <w:t>.</w:t>
      </w:r>
      <w:r w:rsidR="0053021A" w:rsidRPr="0074496E">
        <w:rPr>
          <w:noProof/>
        </w:rPr>
        <w:t>.</w:t>
      </w:r>
      <w:r w:rsidR="0053021A">
        <w:rPr>
          <w:noProof/>
        </w:rPr>
        <w:t>.</w:t>
      </w:r>
      <w:r w:rsidR="0053021A">
        <w:rPr>
          <w:noProof/>
          <w:webHidden/>
        </w:rPr>
        <w:tab/>
      </w:r>
      <w:fldSimple w:instr=" PAGEREF  Chapter1_Figure6  \* MERGEFORMAT ">
        <w:r w:rsidR="000E5B37">
          <w:rPr>
            <w:noProof/>
          </w:rPr>
          <w:t>31</w:t>
        </w:r>
      </w:fldSimple>
    </w:p>
    <w:p w:rsidR="0053021A" w:rsidRDefault="00D31FDA" w:rsidP="0053021A">
      <w:pPr>
        <w:pStyle w:val="TableofFigures"/>
        <w:tabs>
          <w:tab w:val="right" w:leader="dot" w:pos="8630"/>
        </w:tabs>
        <w:rPr>
          <w:noProof/>
        </w:rPr>
      </w:pPr>
      <w:hyperlink w:anchor="Chapter1_Figure7" w:history="1">
        <w:r w:rsidR="000465A7" w:rsidRPr="000465A7">
          <w:rPr>
            <w:rStyle w:val="Hyperlink"/>
            <w:noProof/>
          </w:rPr>
          <w:t xml:space="preserve">Figure </w:t>
        </w:r>
        <w:r w:rsidR="00B7579F">
          <w:rPr>
            <w:rStyle w:val="Hyperlink"/>
            <w:noProof/>
          </w:rPr>
          <w:t>1.</w:t>
        </w:r>
        <w:r w:rsidR="000465A7" w:rsidRPr="000465A7">
          <w:rPr>
            <w:rStyle w:val="Hyperlink"/>
            <w:noProof/>
          </w:rPr>
          <w:t>1.7. Binding Sites for S-(4-nitrobenzyl)-6-thioguanosine</w:t>
        </w:r>
      </w:hyperlink>
      <w:r w:rsidR="000465A7" w:rsidRPr="000465A7">
        <w:rPr>
          <w:noProof/>
        </w:rPr>
        <w:t>.</w:t>
      </w:r>
      <w:r w:rsidR="0053021A">
        <w:rPr>
          <w:noProof/>
          <w:webHidden/>
        </w:rPr>
        <w:tab/>
      </w:r>
      <w:fldSimple w:instr=" PAGEREF  Chapter1_Figure7  \* MERGEFORMAT ">
        <w:r w:rsidR="000E5B37">
          <w:rPr>
            <w:noProof/>
          </w:rPr>
          <w:t>34</w:t>
        </w:r>
      </w:fldSimple>
    </w:p>
    <w:p w:rsidR="0053021A" w:rsidRDefault="00D31FDA" w:rsidP="0053021A">
      <w:pPr>
        <w:pStyle w:val="TableofFigures"/>
        <w:tabs>
          <w:tab w:val="right" w:leader="dot" w:pos="8630"/>
        </w:tabs>
        <w:rPr>
          <w:noProof/>
        </w:rPr>
      </w:pPr>
      <w:hyperlink w:anchor="Chapter1_Figure8" w:history="1">
        <w:r w:rsidR="000465A7" w:rsidRPr="000465A7">
          <w:rPr>
            <w:rStyle w:val="Hyperlink"/>
            <w:noProof/>
          </w:rPr>
          <w:t xml:space="preserve">Figure </w:t>
        </w:r>
        <w:r w:rsidR="00B7579F">
          <w:rPr>
            <w:rStyle w:val="Hyperlink"/>
            <w:noProof/>
          </w:rPr>
          <w:t>1.</w:t>
        </w:r>
        <w:r w:rsidR="000465A7" w:rsidRPr="000465A7">
          <w:rPr>
            <w:rStyle w:val="Hyperlink"/>
            <w:noProof/>
          </w:rPr>
          <w:t>1.8. Two crystal structures for α1AT are superimposed and represented in ribbon diagram</w:t>
        </w:r>
      </w:hyperlink>
      <w:r w:rsidR="0053021A">
        <w:rPr>
          <w:noProof/>
          <w:webHidden/>
        </w:rPr>
        <w:tab/>
      </w:r>
      <w:fldSimple w:instr=" PAGEREF  Chapter1_Figure8  \* MERGEFORMAT ">
        <w:r w:rsidR="000E5B37">
          <w:rPr>
            <w:noProof/>
          </w:rPr>
          <w:t>35</w:t>
        </w:r>
      </w:fldSimple>
    </w:p>
    <w:p w:rsidR="00E46449" w:rsidRPr="00E46449" w:rsidRDefault="00D31FDA" w:rsidP="00E46449">
      <w:pPr>
        <w:pStyle w:val="TableofFigures"/>
        <w:tabs>
          <w:tab w:val="right" w:leader="dot" w:pos="8630"/>
        </w:tabs>
        <w:rPr>
          <w:noProof/>
        </w:rPr>
      </w:pPr>
      <w:hyperlink w:anchor="Chapter1_Figure9" w:history="1">
        <w:r w:rsidR="00E46449">
          <w:rPr>
            <w:rStyle w:val="Hyperlink"/>
            <w:noProof/>
          </w:rPr>
          <w:t xml:space="preserve">Figure </w:t>
        </w:r>
        <w:r w:rsidR="00B7579F">
          <w:rPr>
            <w:rStyle w:val="Hyperlink"/>
            <w:noProof/>
          </w:rPr>
          <w:t>1.</w:t>
        </w:r>
        <w:r w:rsidR="00E46449">
          <w:rPr>
            <w:rStyle w:val="Hyperlink"/>
            <w:noProof/>
          </w:rPr>
          <w:t>1.9</w:t>
        </w:r>
        <w:r w:rsidR="00E46449" w:rsidRPr="000465A7">
          <w:rPr>
            <w:rStyle w:val="Hyperlink"/>
            <w:noProof/>
          </w:rPr>
          <w:t xml:space="preserve">. </w:t>
        </w:r>
        <w:r w:rsidR="00E46449">
          <w:rPr>
            <w:rStyle w:val="Hyperlink"/>
            <w:noProof/>
          </w:rPr>
          <w:t>Virtual</w:t>
        </w:r>
      </w:hyperlink>
      <w:r w:rsidR="00E46449">
        <w:rPr>
          <w:noProof/>
        </w:rPr>
        <w:t xml:space="preserve"> Screening</w:t>
      </w:r>
      <w:r w:rsidR="00E46449">
        <w:rPr>
          <w:noProof/>
          <w:webHidden/>
        </w:rPr>
        <w:tab/>
      </w:r>
      <w:fldSimple w:instr=" PAGEREF  Chapter1_Figure8  \* MERGEFORMAT ">
        <w:r w:rsidR="000E5B37">
          <w:rPr>
            <w:noProof/>
          </w:rPr>
          <w:t>35</w:t>
        </w:r>
      </w:fldSimple>
    </w:p>
    <w:p w:rsidR="0053021A" w:rsidRDefault="00D31FDA" w:rsidP="0053021A">
      <w:pPr>
        <w:pStyle w:val="TableofFigures"/>
        <w:tabs>
          <w:tab w:val="right" w:leader="dot" w:pos="8630"/>
        </w:tabs>
        <w:rPr>
          <w:noProof/>
        </w:rPr>
      </w:pPr>
      <w:hyperlink w:anchor="Chapter1_Figure_S1" w:history="1">
        <w:r w:rsidR="000465A7" w:rsidRPr="000465A7">
          <w:rPr>
            <w:rStyle w:val="Hyperlink"/>
            <w:noProof/>
          </w:rPr>
          <w:t xml:space="preserve">Figure </w:t>
        </w:r>
        <w:r w:rsidR="00B7579F">
          <w:rPr>
            <w:rStyle w:val="Hyperlink"/>
            <w:noProof/>
          </w:rPr>
          <w:t>1.</w:t>
        </w:r>
        <w:r w:rsidR="000465A7" w:rsidRPr="000465A7">
          <w:rPr>
            <w:rStyle w:val="Hyperlink"/>
            <w:noProof/>
          </w:rPr>
          <w:t>1.S1. 2-D contour and interaction map generated in MOE for S-(4-Nitrobenzyl)-6-thioguanosine at SITE1 in the M* intermediate state structure</w:t>
        </w:r>
      </w:hyperlink>
      <w:r w:rsidR="0053021A">
        <w:rPr>
          <w:noProof/>
        </w:rPr>
        <w:t xml:space="preserve"> </w:t>
      </w:r>
      <w:r w:rsidR="0053021A" w:rsidRPr="0074496E">
        <w:rPr>
          <w:noProof/>
        </w:rPr>
        <w:t>.</w:t>
      </w:r>
      <w:r w:rsidR="0053021A">
        <w:rPr>
          <w:noProof/>
        </w:rPr>
        <w:t>.</w:t>
      </w:r>
      <w:r w:rsidR="0053021A">
        <w:rPr>
          <w:noProof/>
          <w:webHidden/>
        </w:rPr>
        <w:tab/>
      </w:r>
      <w:fldSimple w:instr=" PAGEREF  Chapter1_Figure_S1  \* MERGEFORMAT ">
        <w:r w:rsidR="000E5B37">
          <w:rPr>
            <w:noProof/>
          </w:rPr>
          <w:t>40</w:t>
        </w:r>
      </w:fldSimple>
    </w:p>
    <w:p w:rsidR="0053021A" w:rsidRDefault="00D31FDA" w:rsidP="0053021A">
      <w:pPr>
        <w:pStyle w:val="TableofFigures"/>
        <w:tabs>
          <w:tab w:val="right" w:leader="dot" w:pos="8630"/>
        </w:tabs>
        <w:rPr>
          <w:noProof/>
        </w:rPr>
      </w:pPr>
      <w:hyperlink w:anchor="Chapter1_Figure_S2" w:history="1">
        <w:r w:rsidR="000465A7" w:rsidRPr="000465A7">
          <w:rPr>
            <w:rStyle w:val="Hyperlink"/>
            <w:noProof/>
          </w:rPr>
          <w:t xml:space="preserve">Figure </w:t>
        </w:r>
        <w:r w:rsidR="00B7579F">
          <w:rPr>
            <w:rStyle w:val="Hyperlink"/>
            <w:noProof/>
          </w:rPr>
          <w:t>1.</w:t>
        </w:r>
        <w:r w:rsidR="000465A7" w:rsidRPr="000465A7">
          <w:rPr>
            <w:rStyle w:val="Hyperlink"/>
            <w:noProof/>
          </w:rPr>
          <w:t>1.S2. 2-D contour and interaction map generated in MOE for for S-(4-Nitrobenzyl)-6-thioguanosine at SITE2 in the M* intermediate state structure</w:t>
        </w:r>
      </w:hyperlink>
      <w:r w:rsidR="0053021A">
        <w:rPr>
          <w:noProof/>
        </w:rPr>
        <w:t xml:space="preserve"> </w:t>
      </w:r>
      <w:r w:rsidR="0053021A" w:rsidRPr="0074496E">
        <w:rPr>
          <w:noProof/>
        </w:rPr>
        <w:t>.</w:t>
      </w:r>
      <w:r w:rsidR="0053021A">
        <w:rPr>
          <w:noProof/>
        </w:rPr>
        <w:t>.</w:t>
      </w:r>
      <w:r w:rsidR="0053021A">
        <w:rPr>
          <w:noProof/>
          <w:webHidden/>
        </w:rPr>
        <w:tab/>
      </w:r>
      <w:fldSimple w:instr=" PAGEREF  Chapter1_Figure_S2  \* MERGEFORMAT ">
        <w:r w:rsidR="000E5B37">
          <w:rPr>
            <w:noProof/>
          </w:rPr>
          <w:t>41</w:t>
        </w:r>
      </w:fldSimple>
    </w:p>
    <w:p w:rsidR="0053021A" w:rsidRDefault="00D31FDA" w:rsidP="0053021A">
      <w:pPr>
        <w:pStyle w:val="TableofFigures"/>
        <w:tabs>
          <w:tab w:val="right" w:leader="dot" w:pos="8630"/>
        </w:tabs>
        <w:rPr>
          <w:noProof/>
        </w:rPr>
      </w:pPr>
      <w:hyperlink w:anchor="Chapter1_Figure_S3" w:history="1">
        <w:r w:rsidR="000465A7" w:rsidRPr="000465A7">
          <w:rPr>
            <w:rStyle w:val="Hyperlink"/>
            <w:noProof/>
          </w:rPr>
          <w:t xml:space="preserve">Figure </w:t>
        </w:r>
        <w:r w:rsidR="00B7579F">
          <w:rPr>
            <w:rStyle w:val="Hyperlink"/>
            <w:noProof/>
          </w:rPr>
          <w:t>1.</w:t>
        </w:r>
        <w:r w:rsidR="000465A7" w:rsidRPr="000465A7">
          <w:rPr>
            <w:rStyle w:val="Hyperlink"/>
            <w:noProof/>
          </w:rPr>
          <w:t>1.S3. 2-D contour and interaction map generated in MOE for S-(4-Nitrobenzyl)-6-thioguanosine at SITE5 in the M* intermediate state structure</w:t>
        </w:r>
      </w:hyperlink>
      <w:r w:rsidR="0053021A">
        <w:rPr>
          <w:noProof/>
        </w:rPr>
        <w:t xml:space="preserve"> </w:t>
      </w:r>
      <w:r w:rsidR="0053021A" w:rsidRPr="0074496E">
        <w:rPr>
          <w:noProof/>
        </w:rPr>
        <w:t>.</w:t>
      </w:r>
      <w:r w:rsidR="0053021A">
        <w:rPr>
          <w:noProof/>
        </w:rPr>
        <w:t>.</w:t>
      </w:r>
      <w:r w:rsidR="0053021A">
        <w:rPr>
          <w:noProof/>
          <w:webHidden/>
        </w:rPr>
        <w:tab/>
      </w:r>
      <w:fldSimple w:instr=" PAGEREF  Chapter1_Figure_S3  \* MERGEFORMAT ">
        <w:r w:rsidR="000E5B37">
          <w:rPr>
            <w:noProof/>
          </w:rPr>
          <w:t>42</w:t>
        </w:r>
      </w:fldSimple>
    </w:p>
    <w:p w:rsidR="0053021A" w:rsidRDefault="00D31FDA" w:rsidP="0053021A">
      <w:pPr>
        <w:pStyle w:val="TableofFigures"/>
        <w:tabs>
          <w:tab w:val="right" w:leader="dot" w:pos="8630"/>
        </w:tabs>
        <w:rPr>
          <w:noProof/>
          <w:webHidden/>
        </w:rPr>
      </w:pPr>
      <w:hyperlink w:anchor="Chapter1_Figure_S4" w:history="1">
        <w:r w:rsidR="000465A7" w:rsidRPr="000465A7">
          <w:rPr>
            <w:rStyle w:val="Hyperlink"/>
            <w:noProof/>
          </w:rPr>
          <w:t xml:space="preserve">Figure </w:t>
        </w:r>
        <w:r w:rsidR="00B7579F">
          <w:rPr>
            <w:rStyle w:val="Hyperlink"/>
            <w:noProof/>
          </w:rPr>
          <w:t>1.</w:t>
        </w:r>
        <w:r w:rsidR="000465A7" w:rsidRPr="000465A7">
          <w:rPr>
            <w:rStyle w:val="Hyperlink"/>
            <w:noProof/>
          </w:rPr>
          <w:t>1.S4. 2-D contour and interaction map generated in MOE for S-(4-Nitrobenzyl)-6-thioguanosine at SITE6 in the 3CWM structure</w:t>
        </w:r>
      </w:hyperlink>
      <w:r w:rsidR="0053021A">
        <w:rPr>
          <w:noProof/>
        </w:rPr>
        <w:t xml:space="preserve"> </w:t>
      </w:r>
      <w:r w:rsidR="0053021A" w:rsidRPr="0074496E">
        <w:rPr>
          <w:noProof/>
        </w:rPr>
        <w:t>.</w:t>
      </w:r>
      <w:r w:rsidR="0053021A">
        <w:rPr>
          <w:noProof/>
        </w:rPr>
        <w:t>.</w:t>
      </w:r>
      <w:r w:rsidR="0053021A">
        <w:rPr>
          <w:noProof/>
          <w:webHidden/>
        </w:rPr>
        <w:tab/>
      </w:r>
      <w:fldSimple w:instr=" PAGEREF  Chapter1_Figure_S4  \* MERGEFORMAT ">
        <w:r w:rsidR="000E5B37">
          <w:rPr>
            <w:noProof/>
          </w:rPr>
          <w:t>43</w:t>
        </w:r>
      </w:fldSimple>
    </w:p>
    <w:p w:rsidR="00B161B9" w:rsidRPr="00083860" w:rsidRDefault="00D31FDA" w:rsidP="00B161B9">
      <w:pPr>
        <w:pStyle w:val="TableofFigures"/>
        <w:tabs>
          <w:tab w:val="right" w:leader="dot" w:pos="8630"/>
        </w:tabs>
        <w:rPr>
          <w:noProof/>
          <w:color w:val="000000" w:themeColor="text1"/>
        </w:rPr>
      </w:pPr>
      <w:hyperlink w:anchor="Chapter2_Figure1" w:history="1">
        <w:r w:rsidR="00B65CD3" w:rsidRPr="00083860">
          <w:rPr>
            <w:rStyle w:val="Hyperlink"/>
            <w:noProof/>
            <w:color w:val="000000" w:themeColor="text1"/>
          </w:rPr>
          <w:t xml:space="preserve">Figure </w:t>
        </w:r>
        <w:r w:rsidR="00B7579F">
          <w:rPr>
            <w:rStyle w:val="Hyperlink"/>
            <w:noProof/>
            <w:color w:val="000000" w:themeColor="text1"/>
          </w:rPr>
          <w:t>2.</w:t>
        </w:r>
        <w:r w:rsidR="005603FE" w:rsidRPr="00083860">
          <w:rPr>
            <w:rStyle w:val="Hyperlink"/>
            <w:noProof/>
            <w:color w:val="000000" w:themeColor="text1"/>
          </w:rPr>
          <w:t>2.1</w:t>
        </w:r>
        <w:r w:rsidR="00083860" w:rsidRPr="00083860">
          <w:rPr>
            <w:rStyle w:val="Hyperlink"/>
            <w:noProof/>
            <w:color w:val="000000" w:themeColor="text1"/>
          </w:rPr>
          <w:t>.</w:t>
        </w:r>
        <w:r w:rsidR="00B65CD3" w:rsidRPr="00083860">
          <w:rPr>
            <w:rStyle w:val="Hyperlink"/>
            <w:noProof/>
            <w:color w:val="000000" w:themeColor="text1"/>
          </w:rPr>
          <w:t xml:space="preserve"> </w:t>
        </w:r>
        <w:r w:rsidR="00B65CD3" w:rsidRPr="00083860">
          <w:rPr>
            <w:noProof/>
            <w:color w:val="000000" w:themeColor="text1"/>
          </w:rPr>
          <w:t>Computational and Experimental Approaches</w:t>
        </w:r>
        <w:r w:rsidR="00B161B9" w:rsidRPr="00083860">
          <w:rPr>
            <w:rStyle w:val="Hyperlink"/>
            <w:noProof/>
            <w:color w:val="000000" w:themeColor="text1"/>
          </w:rPr>
          <w:t>.</w:t>
        </w:r>
        <w:r w:rsidR="00B161B9" w:rsidRPr="00083860">
          <w:rPr>
            <w:noProof/>
            <w:webHidden/>
            <w:color w:val="000000" w:themeColor="text1"/>
          </w:rPr>
          <w:tab/>
        </w:r>
        <w:fldSimple w:instr=" PAGEREF  Chapter2_Figure1  \* MERGEFORMAT ">
          <w:r w:rsidR="000E5B37" w:rsidRPr="000E5B37">
            <w:rPr>
              <w:noProof/>
              <w:color w:val="000000" w:themeColor="text1"/>
            </w:rPr>
            <w:t>51</w:t>
          </w:r>
        </w:fldSimple>
      </w:hyperlink>
    </w:p>
    <w:p w:rsidR="00B65CD3" w:rsidRPr="00083860" w:rsidRDefault="00D31FDA" w:rsidP="00B65CD3">
      <w:pPr>
        <w:pStyle w:val="TableofFigures"/>
        <w:tabs>
          <w:tab w:val="right" w:leader="dot" w:pos="8630"/>
        </w:tabs>
        <w:rPr>
          <w:rFonts w:ascii="Calibri" w:hAnsi="Calibri" w:cs="Times New Roman"/>
          <w:noProof/>
          <w:color w:val="000000" w:themeColor="text1"/>
        </w:rPr>
      </w:pPr>
      <w:hyperlink w:anchor="Chapter2_Figure2" w:history="1">
        <w:r w:rsidR="00F760D7" w:rsidRPr="00083860">
          <w:rPr>
            <w:rStyle w:val="Hyperlink"/>
            <w:noProof/>
            <w:color w:val="000000" w:themeColor="text1"/>
          </w:rPr>
          <w:t xml:space="preserve">Figure </w:t>
        </w:r>
        <w:r w:rsidR="00B7579F">
          <w:rPr>
            <w:rStyle w:val="Hyperlink"/>
            <w:noProof/>
            <w:color w:val="000000" w:themeColor="text1"/>
          </w:rPr>
          <w:t>2.</w:t>
        </w:r>
        <w:r w:rsidR="005603FE" w:rsidRPr="00083860">
          <w:rPr>
            <w:rStyle w:val="Hyperlink"/>
            <w:noProof/>
            <w:color w:val="000000" w:themeColor="text1"/>
          </w:rPr>
          <w:t>2.</w:t>
        </w:r>
        <w:r w:rsidR="00F760D7" w:rsidRPr="00083860">
          <w:rPr>
            <w:rStyle w:val="Hyperlink"/>
            <w:noProof/>
            <w:color w:val="000000" w:themeColor="text1"/>
          </w:rPr>
          <w:t>2</w:t>
        </w:r>
        <w:r w:rsidR="00083860" w:rsidRPr="00083860">
          <w:rPr>
            <w:rStyle w:val="Hyperlink"/>
            <w:noProof/>
            <w:color w:val="000000" w:themeColor="text1"/>
          </w:rPr>
          <w:t>.</w:t>
        </w:r>
        <w:r w:rsidR="00B65CD3" w:rsidRPr="00083860">
          <w:rPr>
            <w:rStyle w:val="Hyperlink"/>
            <w:noProof/>
            <w:color w:val="000000" w:themeColor="text1"/>
          </w:rPr>
          <w:t xml:space="preserve"> </w:t>
        </w:r>
        <w:r w:rsidR="00F760D7" w:rsidRPr="00083860">
          <w:rPr>
            <w:rStyle w:val="Hyperlink"/>
            <w:noProof/>
            <w:color w:val="000000" w:themeColor="text1"/>
          </w:rPr>
          <w:t>Docking (hER-α): Atom Interactions</w:t>
        </w:r>
        <w:r w:rsidR="00B65CD3" w:rsidRPr="00083860">
          <w:rPr>
            <w:rStyle w:val="Hyperlink"/>
            <w:noProof/>
            <w:color w:val="000000" w:themeColor="text1"/>
          </w:rPr>
          <w:t>.</w:t>
        </w:r>
        <w:r w:rsidR="00B65CD3" w:rsidRPr="00083860">
          <w:rPr>
            <w:rStyle w:val="Hyperlink"/>
            <w:noProof/>
            <w:webHidden/>
            <w:color w:val="000000" w:themeColor="text1"/>
          </w:rPr>
          <w:tab/>
        </w:r>
        <w:fldSimple w:instr=" PAGEREF  Chapter2_Figure2  \* MERGEFORMAT ">
          <w:r w:rsidR="000E5B37" w:rsidRPr="000E5B37">
            <w:rPr>
              <w:rStyle w:val="Hyperlink"/>
              <w:noProof/>
              <w:color w:val="000000" w:themeColor="text1"/>
            </w:rPr>
            <w:t>59</w:t>
          </w:r>
        </w:fldSimple>
      </w:hyperlink>
    </w:p>
    <w:p w:rsidR="00B65CD3" w:rsidRPr="00083860" w:rsidRDefault="00D31FDA" w:rsidP="00B65CD3">
      <w:pPr>
        <w:pStyle w:val="TableofFigures"/>
        <w:tabs>
          <w:tab w:val="right" w:leader="dot" w:pos="8630"/>
        </w:tabs>
        <w:rPr>
          <w:rFonts w:ascii="Calibri" w:hAnsi="Calibri" w:cs="Times New Roman"/>
          <w:noProof/>
          <w:color w:val="000000" w:themeColor="text1"/>
        </w:rPr>
      </w:pPr>
      <w:hyperlink w:anchor="Chapter2_Figure3" w:history="1">
        <w:r w:rsidR="00585CC7" w:rsidRPr="00083860">
          <w:rPr>
            <w:rStyle w:val="Hyperlink"/>
            <w:noProof/>
            <w:color w:val="000000" w:themeColor="text1"/>
          </w:rPr>
          <w:t xml:space="preserve">Figure </w:t>
        </w:r>
        <w:r w:rsidR="00B7579F">
          <w:rPr>
            <w:rStyle w:val="Hyperlink"/>
            <w:noProof/>
            <w:color w:val="000000" w:themeColor="text1"/>
          </w:rPr>
          <w:t>2.</w:t>
        </w:r>
        <w:r w:rsidR="005603FE" w:rsidRPr="00083860">
          <w:rPr>
            <w:rStyle w:val="Hyperlink"/>
            <w:noProof/>
            <w:color w:val="000000" w:themeColor="text1"/>
          </w:rPr>
          <w:t>2.</w:t>
        </w:r>
        <w:r w:rsidR="00585CC7" w:rsidRPr="00083860">
          <w:rPr>
            <w:rStyle w:val="Hyperlink"/>
            <w:noProof/>
            <w:color w:val="000000" w:themeColor="text1"/>
          </w:rPr>
          <w:t>3</w:t>
        </w:r>
        <w:r w:rsidR="00083860" w:rsidRPr="00083860">
          <w:rPr>
            <w:rStyle w:val="Hyperlink"/>
            <w:noProof/>
            <w:color w:val="000000" w:themeColor="text1"/>
          </w:rPr>
          <w:t>.</w:t>
        </w:r>
        <w:r w:rsidR="00B65CD3" w:rsidRPr="00083860">
          <w:rPr>
            <w:rStyle w:val="Hyperlink"/>
            <w:noProof/>
            <w:color w:val="000000" w:themeColor="text1"/>
          </w:rPr>
          <w:t xml:space="preserve"> </w:t>
        </w:r>
        <w:r w:rsidR="00585CC7" w:rsidRPr="00083860">
          <w:rPr>
            <w:noProof/>
            <w:color w:val="000000" w:themeColor="text1"/>
          </w:rPr>
          <w:t>Bioassay: Response to Standards (PCB-30 and 4-hydroxy-PCB-30)</w:t>
        </w:r>
        <w:r w:rsidR="00B65CD3" w:rsidRPr="00083860">
          <w:rPr>
            <w:rStyle w:val="Hyperlink"/>
            <w:noProof/>
            <w:color w:val="000000" w:themeColor="text1"/>
          </w:rPr>
          <w:t>.</w:t>
        </w:r>
        <w:r w:rsidR="00B65CD3" w:rsidRPr="00083860">
          <w:rPr>
            <w:noProof/>
            <w:webHidden/>
            <w:color w:val="000000" w:themeColor="text1"/>
          </w:rPr>
          <w:tab/>
        </w:r>
        <w:fldSimple w:instr=" PAGEREF  Chapter2_Figure3  \* MERGEFORMAT ">
          <w:r w:rsidR="000E5B37" w:rsidRPr="000E5B37">
            <w:rPr>
              <w:noProof/>
              <w:color w:val="000000" w:themeColor="text1"/>
            </w:rPr>
            <w:t>60</w:t>
          </w:r>
        </w:fldSimple>
      </w:hyperlink>
    </w:p>
    <w:p w:rsidR="00B65CD3" w:rsidRPr="00083860" w:rsidRDefault="00D31FDA" w:rsidP="00B65CD3">
      <w:pPr>
        <w:pStyle w:val="TableofFigures"/>
        <w:tabs>
          <w:tab w:val="right" w:leader="dot" w:pos="8630"/>
        </w:tabs>
        <w:rPr>
          <w:rFonts w:ascii="Calibri" w:hAnsi="Calibri" w:cs="Times New Roman"/>
          <w:noProof/>
          <w:color w:val="000000" w:themeColor="text1"/>
        </w:rPr>
      </w:pPr>
      <w:hyperlink w:anchor="Chapter2_Figure4" w:history="1">
        <w:r w:rsidR="00585CC7" w:rsidRPr="00083860">
          <w:rPr>
            <w:rStyle w:val="Hyperlink"/>
            <w:noProof/>
            <w:color w:val="000000" w:themeColor="text1"/>
          </w:rPr>
          <w:t xml:space="preserve">Figure </w:t>
        </w:r>
        <w:r w:rsidR="00B7579F">
          <w:rPr>
            <w:rStyle w:val="Hyperlink"/>
            <w:noProof/>
            <w:color w:val="000000" w:themeColor="text1"/>
          </w:rPr>
          <w:t>2.</w:t>
        </w:r>
        <w:r w:rsidR="005603FE" w:rsidRPr="00083860">
          <w:rPr>
            <w:rStyle w:val="Hyperlink"/>
            <w:noProof/>
            <w:color w:val="000000" w:themeColor="text1"/>
          </w:rPr>
          <w:t>2.</w:t>
        </w:r>
        <w:r w:rsidR="00585CC7" w:rsidRPr="00083860">
          <w:rPr>
            <w:rStyle w:val="Hyperlink"/>
            <w:noProof/>
            <w:color w:val="000000" w:themeColor="text1"/>
          </w:rPr>
          <w:t>4</w:t>
        </w:r>
        <w:r w:rsidR="00083860" w:rsidRPr="00083860">
          <w:rPr>
            <w:rStyle w:val="Hyperlink"/>
            <w:noProof/>
            <w:color w:val="000000" w:themeColor="text1"/>
          </w:rPr>
          <w:t>.</w:t>
        </w:r>
        <w:r w:rsidR="00B65CD3" w:rsidRPr="00083860">
          <w:rPr>
            <w:rStyle w:val="Hyperlink"/>
            <w:noProof/>
            <w:color w:val="000000" w:themeColor="text1"/>
          </w:rPr>
          <w:t xml:space="preserve"> </w:t>
        </w:r>
        <w:r w:rsidR="00585CC7" w:rsidRPr="00083860">
          <w:rPr>
            <w:noProof/>
            <w:color w:val="000000" w:themeColor="text1"/>
          </w:rPr>
          <w:t>Bioassay: Response to PCB-30 Metabolites (MRMs)</w:t>
        </w:r>
        <w:r w:rsidR="00B65CD3" w:rsidRPr="00083860">
          <w:rPr>
            <w:rStyle w:val="Hyperlink"/>
            <w:noProof/>
            <w:color w:val="000000" w:themeColor="text1"/>
          </w:rPr>
          <w:t>.</w:t>
        </w:r>
        <w:r w:rsidR="00B65CD3" w:rsidRPr="00083860">
          <w:rPr>
            <w:noProof/>
            <w:webHidden/>
            <w:color w:val="000000" w:themeColor="text1"/>
          </w:rPr>
          <w:tab/>
        </w:r>
        <w:fldSimple w:instr=" PAGEREF  Chapter2_Figure4  \* MERGEFORMAT ">
          <w:r w:rsidR="000E5B37" w:rsidRPr="000E5B37">
            <w:rPr>
              <w:noProof/>
              <w:color w:val="000000" w:themeColor="text1"/>
            </w:rPr>
            <w:t>61</w:t>
          </w:r>
        </w:fldSimple>
      </w:hyperlink>
    </w:p>
    <w:p w:rsidR="00B65CD3" w:rsidRPr="00083860" w:rsidRDefault="00D31FDA" w:rsidP="00B65CD3">
      <w:pPr>
        <w:pStyle w:val="TableofFigures"/>
        <w:tabs>
          <w:tab w:val="right" w:leader="dot" w:pos="8630"/>
        </w:tabs>
        <w:rPr>
          <w:noProof/>
          <w:color w:val="000000" w:themeColor="text1"/>
        </w:rPr>
      </w:pPr>
      <w:hyperlink w:anchor="Chapter2_Figure5" w:history="1">
        <w:r w:rsidR="00585CC7" w:rsidRPr="00083860">
          <w:rPr>
            <w:rStyle w:val="Hyperlink"/>
            <w:noProof/>
            <w:color w:val="000000" w:themeColor="text1"/>
          </w:rPr>
          <w:t xml:space="preserve">Figure </w:t>
        </w:r>
        <w:r w:rsidR="00B7579F">
          <w:rPr>
            <w:rStyle w:val="Hyperlink"/>
            <w:noProof/>
            <w:color w:val="000000" w:themeColor="text1"/>
          </w:rPr>
          <w:t>2.</w:t>
        </w:r>
        <w:r w:rsidR="005603FE" w:rsidRPr="00083860">
          <w:rPr>
            <w:rStyle w:val="Hyperlink"/>
            <w:noProof/>
            <w:color w:val="000000" w:themeColor="text1"/>
          </w:rPr>
          <w:t>2</w:t>
        </w:r>
        <w:r w:rsidR="005603FE" w:rsidRPr="00083860">
          <w:rPr>
            <w:rStyle w:val="Hyperlink"/>
            <w:noProof/>
            <w:color w:val="000000" w:themeColor="text1"/>
          </w:rPr>
          <w:t>.</w:t>
        </w:r>
        <w:r w:rsidR="00585CC7" w:rsidRPr="00083860">
          <w:rPr>
            <w:rStyle w:val="Hyperlink"/>
            <w:noProof/>
            <w:color w:val="000000" w:themeColor="text1"/>
          </w:rPr>
          <w:t>5</w:t>
        </w:r>
        <w:r w:rsidR="00083860" w:rsidRPr="00083860">
          <w:rPr>
            <w:rStyle w:val="Hyperlink"/>
            <w:noProof/>
            <w:color w:val="000000" w:themeColor="text1"/>
          </w:rPr>
          <w:t>.</w:t>
        </w:r>
        <w:r w:rsidR="00B65CD3" w:rsidRPr="00083860">
          <w:rPr>
            <w:rStyle w:val="Hyperlink"/>
            <w:noProof/>
            <w:color w:val="000000" w:themeColor="text1"/>
          </w:rPr>
          <w:t xml:space="preserve"> </w:t>
        </w:r>
        <w:r w:rsidR="00585CC7" w:rsidRPr="00083860">
          <w:rPr>
            <w:rStyle w:val="Hyperlink"/>
            <w:noProof/>
            <w:color w:val="000000" w:themeColor="text1"/>
          </w:rPr>
          <w:t>GC/MS: Characterization of PCB-30 Metabolites (MRMs)</w:t>
        </w:r>
        <w:r w:rsidR="00B65CD3" w:rsidRPr="00083860">
          <w:rPr>
            <w:rStyle w:val="Hyperlink"/>
            <w:noProof/>
            <w:color w:val="000000" w:themeColor="text1"/>
          </w:rPr>
          <w:t>.</w:t>
        </w:r>
        <w:r w:rsidR="00B65CD3" w:rsidRPr="00083860">
          <w:rPr>
            <w:rStyle w:val="Hyperlink"/>
            <w:noProof/>
            <w:webHidden/>
            <w:color w:val="000000" w:themeColor="text1"/>
          </w:rPr>
          <w:tab/>
        </w:r>
        <w:fldSimple w:instr=" PAGEREF  Chapter2_Figure5  \* MERGEFORMAT ">
          <w:r w:rsidR="000E5B37" w:rsidRPr="000E5B37">
            <w:rPr>
              <w:rStyle w:val="Hyperlink"/>
              <w:noProof/>
              <w:color w:val="000000" w:themeColor="text1"/>
            </w:rPr>
            <w:t>62</w:t>
          </w:r>
        </w:fldSimple>
      </w:hyperlink>
    </w:p>
    <w:p w:rsidR="00B161B9" w:rsidRPr="00083860" w:rsidRDefault="00D31FDA" w:rsidP="0074496E">
      <w:pPr>
        <w:pStyle w:val="TableofFigures"/>
        <w:tabs>
          <w:tab w:val="right" w:leader="dot" w:pos="8630"/>
        </w:tabs>
        <w:rPr>
          <w:color w:val="000000" w:themeColor="text1"/>
        </w:rPr>
      </w:pPr>
      <w:hyperlink w:anchor="Chapter2_Figure_S1" w:history="1">
        <w:r w:rsidR="00875F5B" w:rsidRPr="00083860">
          <w:rPr>
            <w:rStyle w:val="Hyperlink"/>
            <w:noProof/>
            <w:color w:val="000000" w:themeColor="text1"/>
          </w:rPr>
          <w:t xml:space="preserve">Figure </w:t>
        </w:r>
        <w:r w:rsidR="00B7579F">
          <w:rPr>
            <w:rStyle w:val="Hyperlink"/>
            <w:noProof/>
            <w:color w:val="000000" w:themeColor="text1"/>
          </w:rPr>
          <w:t>2.</w:t>
        </w:r>
        <w:r w:rsidR="005603FE" w:rsidRPr="00083860">
          <w:rPr>
            <w:rStyle w:val="Hyperlink"/>
            <w:noProof/>
            <w:color w:val="000000" w:themeColor="text1"/>
          </w:rPr>
          <w:t>2.</w:t>
        </w:r>
        <w:r w:rsidR="00875F5B" w:rsidRPr="00083860">
          <w:rPr>
            <w:rStyle w:val="Hyperlink"/>
            <w:noProof/>
            <w:color w:val="000000" w:themeColor="text1"/>
          </w:rPr>
          <w:t>S1</w:t>
        </w:r>
        <w:r w:rsidR="00083860" w:rsidRPr="00083860">
          <w:rPr>
            <w:rStyle w:val="Hyperlink"/>
            <w:noProof/>
            <w:color w:val="000000" w:themeColor="text1"/>
          </w:rPr>
          <w:t>.</w:t>
        </w:r>
        <w:r w:rsidR="00875F5B" w:rsidRPr="00083860">
          <w:rPr>
            <w:rStyle w:val="Hyperlink"/>
            <w:noProof/>
            <w:color w:val="000000" w:themeColor="text1"/>
          </w:rPr>
          <w:t xml:space="preserve"> Computational Prioritization of the DUD-ER Database.</w:t>
        </w:r>
        <w:r w:rsidR="00875F5B" w:rsidRPr="00083860">
          <w:rPr>
            <w:rStyle w:val="Hyperlink"/>
            <w:noProof/>
            <w:webHidden/>
            <w:color w:val="000000" w:themeColor="text1"/>
          </w:rPr>
          <w:tab/>
        </w:r>
        <w:fldSimple w:instr=" PAGEREF  Chapter2_Figure_S1  \* MERGEFORMAT ">
          <w:r w:rsidR="000E5B37" w:rsidRPr="000E5B37">
            <w:rPr>
              <w:rStyle w:val="Hyperlink"/>
              <w:noProof/>
              <w:color w:val="000000" w:themeColor="text1"/>
            </w:rPr>
            <w:t>64</w:t>
          </w:r>
        </w:fldSimple>
      </w:hyperlink>
      <w:r w:rsidRPr="00083860">
        <w:rPr>
          <w:color w:val="000000" w:themeColor="text1"/>
        </w:rPr>
        <w:fldChar w:fldCharType="end"/>
      </w:r>
      <w:r w:rsidR="00B161B9" w:rsidRPr="00083860">
        <w:rPr>
          <w:color w:val="000000" w:themeColor="text1"/>
        </w:rPr>
        <w:t xml:space="preserve"> </w:t>
      </w:r>
    </w:p>
    <w:p w:rsidR="0074496E" w:rsidRPr="00083860" w:rsidRDefault="00D31FDA" w:rsidP="0074496E">
      <w:pPr>
        <w:pStyle w:val="TableofFigures"/>
        <w:tabs>
          <w:tab w:val="right" w:leader="dot" w:pos="8630"/>
        </w:tabs>
        <w:rPr>
          <w:noProof/>
          <w:webHidden/>
          <w:color w:val="000000" w:themeColor="text1"/>
        </w:rPr>
      </w:pPr>
      <w:hyperlink w:anchor="Chapter2_Figure_S2" w:history="1">
        <w:r w:rsidR="0074496E" w:rsidRPr="00083860">
          <w:rPr>
            <w:rStyle w:val="Hyperlink"/>
            <w:noProof/>
            <w:color w:val="000000" w:themeColor="text1"/>
            <w:u w:val="none"/>
          </w:rPr>
          <w:t xml:space="preserve">Figure </w:t>
        </w:r>
        <w:r w:rsidR="00B7579F">
          <w:rPr>
            <w:rStyle w:val="Hyperlink"/>
            <w:noProof/>
            <w:color w:val="000000" w:themeColor="text1"/>
            <w:u w:val="none"/>
          </w:rPr>
          <w:t>2.</w:t>
        </w:r>
        <w:r w:rsidR="005603FE" w:rsidRPr="00083860">
          <w:rPr>
            <w:rStyle w:val="Hyperlink"/>
            <w:noProof/>
            <w:color w:val="000000" w:themeColor="text1"/>
            <w:u w:val="none"/>
          </w:rPr>
          <w:t>2.</w:t>
        </w:r>
        <w:r w:rsidR="0074496E" w:rsidRPr="00083860">
          <w:rPr>
            <w:rStyle w:val="Hyperlink"/>
            <w:noProof/>
            <w:color w:val="000000" w:themeColor="text1"/>
            <w:u w:val="none"/>
          </w:rPr>
          <w:t>S2</w:t>
        </w:r>
        <w:r w:rsidR="00083860" w:rsidRPr="00083860">
          <w:rPr>
            <w:rStyle w:val="Hyperlink"/>
            <w:noProof/>
            <w:color w:val="000000" w:themeColor="text1"/>
            <w:u w:val="none"/>
          </w:rPr>
          <w:t>.</w:t>
        </w:r>
        <w:r w:rsidR="0074496E" w:rsidRPr="00083860">
          <w:rPr>
            <w:rStyle w:val="Hyperlink"/>
            <w:rFonts w:ascii="Times New Roman" w:eastAsiaTheme="minorHAnsi" w:hAnsi="Times New Roman" w:cs="Times New Roman"/>
            <w:color w:val="000000" w:themeColor="text1"/>
            <w:u w:val="none"/>
          </w:rPr>
          <w:t xml:space="preserve"> </w:t>
        </w:r>
        <w:r w:rsidR="0074496E" w:rsidRPr="00083860">
          <w:rPr>
            <w:rStyle w:val="Hyperlink"/>
            <w:noProof/>
            <w:color w:val="000000" w:themeColor="text1"/>
            <w:u w:val="none"/>
          </w:rPr>
          <w:t>Docking Pose for PCB-30 Atoms C.4, C.3, C.2 in CYP3A4</w:t>
        </w:r>
        <w:r w:rsidR="0074496E" w:rsidRPr="00083860">
          <w:rPr>
            <w:rStyle w:val="Hyperlink"/>
            <w:color w:val="000000" w:themeColor="text1"/>
            <w:u w:val="none"/>
          </w:rPr>
          <w:t>.</w:t>
        </w:r>
      </w:hyperlink>
      <w:r w:rsidR="0074496E" w:rsidRPr="00083860">
        <w:rPr>
          <w:noProof/>
          <w:webHidden/>
          <w:color w:val="000000" w:themeColor="text1"/>
        </w:rPr>
        <w:tab/>
      </w:r>
      <w:r w:rsidRPr="00083860">
        <w:rPr>
          <w:noProof/>
          <w:webHidden/>
          <w:color w:val="000000" w:themeColor="text1"/>
        </w:rPr>
        <w:fldChar w:fldCharType="begin"/>
      </w:r>
      <w:r w:rsidR="00083860" w:rsidRPr="00083860">
        <w:rPr>
          <w:noProof/>
          <w:webHidden/>
          <w:color w:val="000000" w:themeColor="text1"/>
        </w:rPr>
        <w:instrText xml:space="preserve"> PAGEREF  Chapter2_Figure_S2 \h </w:instrText>
      </w:r>
      <w:r w:rsidRPr="00083860">
        <w:rPr>
          <w:noProof/>
          <w:webHidden/>
          <w:color w:val="000000" w:themeColor="text1"/>
        </w:rPr>
      </w:r>
      <w:r w:rsidRPr="00083860">
        <w:rPr>
          <w:noProof/>
          <w:webHidden/>
          <w:color w:val="000000" w:themeColor="text1"/>
        </w:rPr>
        <w:fldChar w:fldCharType="separate"/>
      </w:r>
      <w:r w:rsidR="000E5B37">
        <w:rPr>
          <w:noProof/>
          <w:webHidden/>
          <w:color w:val="000000" w:themeColor="text1"/>
        </w:rPr>
        <w:t>65</w:t>
      </w:r>
      <w:r w:rsidRPr="00083860">
        <w:rPr>
          <w:noProof/>
          <w:webHidden/>
          <w:color w:val="000000" w:themeColor="text1"/>
        </w:rPr>
        <w:fldChar w:fldCharType="end"/>
      </w:r>
    </w:p>
    <w:p w:rsidR="0074496E" w:rsidRPr="00083860" w:rsidRDefault="00D31FDA" w:rsidP="0074496E">
      <w:pPr>
        <w:pStyle w:val="TableofFigures"/>
        <w:tabs>
          <w:tab w:val="right" w:leader="dot" w:pos="8630"/>
        </w:tabs>
        <w:rPr>
          <w:noProof/>
          <w:color w:val="000000" w:themeColor="text1"/>
        </w:rPr>
      </w:pPr>
      <w:hyperlink w:anchor="Chapter2_Figure_S3" w:history="1">
        <w:r w:rsidR="0074496E" w:rsidRPr="00083860">
          <w:rPr>
            <w:rStyle w:val="Hyperlink"/>
            <w:noProof/>
            <w:color w:val="000000" w:themeColor="text1"/>
            <w:u w:val="none"/>
          </w:rPr>
          <w:t xml:space="preserve">Figure </w:t>
        </w:r>
        <w:r w:rsidR="00B7579F">
          <w:rPr>
            <w:rStyle w:val="Hyperlink"/>
            <w:noProof/>
            <w:color w:val="000000" w:themeColor="text1"/>
            <w:u w:val="none"/>
          </w:rPr>
          <w:t>2.</w:t>
        </w:r>
        <w:r w:rsidR="005603FE" w:rsidRPr="00083860">
          <w:rPr>
            <w:rStyle w:val="Hyperlink"/>
            <w:noProof/>
            <w:color w:val="000000" w:themeColor="text1"/>
            <w:u w:val="none"/>
          </w:rPr>
          <w:t>2.</w:t>
        </w:r>
        <w:r w:rsidR="0074496E" w:rsidRPr="00083860">
          <w:rPr>
            <w:rStyle w:val="Hyperlink"/>
            <w:noProof/>
            <w:color w:val="000000" w:themeColor="text1"/>
            <w:u w:val="none"/>
          </w:rPr>
          <w:t>S3</w:t>
        </w:r>
        <w:r w:rsidR="00083860" w:rsidRPr="00083860">
          <w:rPr>
            <w:rStyle w:val="Hyperlink"/>
            <w:noProof/>
            <w:color w:val="000000" w:themeColor="text1"/>
            <w:u w:val="none"/>
          </w:rPr>
          <w:t>.</w:t>
        </w:r>
        <w:r w:rsidR="0074496E" w:rsidRPr="00083860">
          <w:rPr>
            <w:rStyle w:val="Hyperlink"/>
            <w:rFonts w:ascii="Times New Roman" w:eastAsiaTheme="minorHAnsi" w:hAnsi="Times New Roman" w:cs="Times New Roman"/>
            <w:color w:val="000000" w:themeColor="text1"/>
            <w:u w:val="none"/>
          </w:rPr>
          <w:t xml:space="preserve"> </w:t>
        </w:r>
        <w:r w:rsidR="0074496E" w:rsidRPr="00083860">
          <w:rPr>
            <w:rStyle w:val="Hyperlink"/>
            <w:noProof/>
            <w:color w:val="000000" w:themeColor="text1"/>
            <w:u w:val="none"/>
          </w:rPr>
          <w:t>Docking Pose for PCB-30 Atoms C.3’ in CYP3A4</w:t>
        </w:r>
        <w:r w:rsidR="0074496E" w:rsidRPr="00083860">
          <w:rPr>
            <w:rStyle w:val="Hyperlink"/>
            <w:color w:val="000000" w:themeColor="text1"/>
            <w:u w:val="none"/>
          </w:rPr>
          <w:t>.</w:t>
        </w:r>
      </w:hyperlink>
      <w:r w:rsidR="0074496E" w:rsidRPr="00083860">
        <w:rPr>
          <w:noProof/>
          <w:webHidden/>
          <w:color w:val="000000" w:themeColor="text1"/>
        </w:rPr>
        <w:tab/>
      </w:r>
      <w:r w:rsidRPr="00083860">
        <w:rPr>
          <w:noProof/>
          <w:webHidden/>
          <w:color w:val="000000" w:themeColor="text1"/>
        </w:rPr>
        <w:fldChar w:fldCharType="begin"/>
      </w:r>
      <w:r w:rsidR="00083860" w:rsidRPr="00083860">
        <w:rPr>
          <w:noProof/>
          <w:webHidden/>
          <w:color w:val="000000" w:themeColor="text1"/>
        </w:rPr>
        <w:instrText xml:space="preserve"> PAGEREF  Chapter2_Figure_S3 \h </w:instrText>
      </w:r>
      <w:r w:rsidRPr="00083860">
        <w:rPr>
          <w:noProof/>
          <w:webHidden/>
          <w:color w:val="000000" w:themeColor="text1"/>
        </w:rPr>
      </w:r>
      <w:r w:rsidRPr="00083860">
        <w:rPr>
          <w:noProof/>
          <w:webHidden/>
          <w:color w:val="000000" w:themeColor="text1"/>
        </w:rPr>
        <w:fldChar w:fldCharType="separate"/>
      </w:r>
      <w:r w:rsidR="000E5B37">
        <w:rPr>
          <w:noProof/>
          <w:webHidden/>
          <w:color w:val="000000" w:themeColor="text1"/>
        </w:rPr>
        <w:t>66</w:t>
      </w:r>
      <w:r w:rsidRPr="00083860">
        <w:rPr>
          <w:noProof/>
          <w:webHidden/>
          <w:color w:val="000000" w:themeColor="text1"/>
        </w:rPr>
        <w:fldChar w:fldCharType="end"/>
      </w:r>
    </w:p>
    <w:p w:rsidR="0074496E" w:rsidRPr="00083860" w:rsidRDefault="00D31FDA" w:rsidP="0074496E">
      <w:pPr>
        <w:pStyle w:val="TableofFigures"/>
        <w:tabs>
          <w:tab w:val="right" w:leader="dot" w:pos="8630"/>
        </w:tabs>
        <w:rPr>
          <w:noProof/>
          <w:color w:val="000000" w:themeColor="text1"/>
        </w:rPr>
      </w:pPr>
      <w:hyperlink w:anchor="Chapter2_Figure_S4" w:history="1">
        <w:r w:rsidR="0074496E" w:rsidRPr="00083860">
          <w:rPr>
            <w:rStyle w:val="Hyperlink"/>
            <w:noProof/>
            <w:color w:val="000000" w:themeColor="text1"/>
            <w:u w:val="none"/>
          </w:rPr>
          <w:t xml:space="preserve">Figure </w:t>
        </w:r>
        <w:r w:rsidR="00B7579F">
          <w:rPr>
            <w:rStyle w:val="Hyperlink"/>
            <w:noProof/>
            <w:color w:val="000000" w:themeColor="text1"/>
            <w:u w:val="none"/>
          </w:rPr>
          <w:t>2.</w:t>
        </w:r>
        <w:r w:rsidR="005603FE" w:rsidRPr="00083860">
          <w:rPr>
            <w:rStyle w:val="Hyperlink"/>
            <w:noProof/>
            <w:color w:val="000000" w:themeColor="text1"/>
            <w:u w:val="none"/>
          </w:rPr>
          <w:t>2.</w:t>
        </w:r>
        <w:r w:rsidR="0074496E" w:rsidRPr="00083860">
          <w:rPr>
            <w:rStyle w:val="Hyperlink"/>
            <w:noProof/>
            <w:color w:val="000000" w:themeColor="text1"/>
            <w:u w:val="none"/>
          </w:rPr>
          <w:t>S4</w:t>
        </w:r>
        <w:r w:rsidR="00083860" w:rsidRPr="00083860">
          <w:rPr>
            <w:rStyle w:val="Hyperlink"/>
            <w:noProof/>
            <w:color w:val="000000" w:themeColor="text1"/>
            <w:u w:val="none"/>
          </w:rPr>
          <w:t>.</w:t>
        </w:r>
        <w:r w:rsidR="0074496E" w:rsidRPr="00083860">
          <w:rPr>
            <w:rStyle w:val="Hyperlink"/>
            <w:rFonts w:ascii="Times New Roman" w:eastAsiaTheme="minorHAnsi" w:hAnsi="Times New Roman" w:cs="Times New Roman"/>
            <w:color w:val="000000" w:themeColor="text1"/>
            <w:u w:val="none"/>
          </w:rPr>
          <w:t xml:space="preserve"> </w:t>
        </w:r>
        <w:r w:rsidR="0074496E" w:rsidRPr="00083860">
          <w:rPr>
            <w:rStyle w:val="Hyperlink"/>
            <w:noProof/>
            <w:color w:val="000000" w:themeColor="text1"/>
            <w:u w:val="none"/>
          </w:rPr>
          <w:t>Docking Pose for PCB-30 Atoms C.4 and C.3 in CYP2D6</w:t>
        </w:r>
        <w:r w:rsidR="0074496E" w:rsidRPr="00083860">
          <w:rPr>
            <w:rStyle w:val="Hyperlink"/>
            <w:color w:val="000000" w:themeColor="text1"/>
            <w:u w:val="none"/>
          </w:rPr>
          <w:t>.</w:t>
        </w:r>
      </w:hyperlink>
      <w:r w:rsidR="0074496E" w:rsidRPr="00083860">
        <w:rPr>
          <w:noProof/>
          <w:webHidden/>
          <w:color w:val="000000" w:themeColor="text1"/>
        </w:rPr>
        <w:tab/>
      </w:r>
      <w:r w:rsidRPr="00083860">
        <w:rPr>
          <w:noProof/>
          <w:webHidden/>
          <w:color w:val="000000" w:themeColor="text1"/>
        </w:rPr>
        <w:fldChar w:fldCharType="begin"/>
      </w:r>
      <w:r w:rsidR="00083860" w:rsidRPr="00083860">
        <w:rPr>
          <w:noProof/>
          <w:webHidden/>
          <w:color w:val="000000" w:themeColor="text1"/>
        </w:rPr>
        <w:instrText xml:space="preserve"> PAGEREF  Chapter2_Figure_S4 \h </w:instrText>
      </w:r>
      <w:r w:rsidRPr="00083860">
        <w:rPr>
          <w:noProof/>
          <w:webHidden/>
          <w:color w:val="000000" w:themeColor="text1"/>
        </w:rPr>
      </w:r>
      <w:r w:rsidRPr="00083860">
        <w:rPr>
          <w:noProof/>
          <w:webHidden/>
          <w:color w:val="000000" w:themeColor="text1"/>
        </w:rPr>
        <w:fldChar w:fldCharType="separate"/>
      </w:r>
      <w:r w:rsidR="000E5B37">
        <w:rPr>
          <w:noProof/>
          <w:webHidden/>
          <w:color w:val="000000" w:themeColor="text1"/>
        </w:rPr>
        <w:t>67</w:t>
      </w:r>
      <w:r w:rsidRPr="00083860">
        <w:rPr>
          <w:noProof/>
          <w:webHidden/>
          <w:color w:val="000000" w:themeColor="text1"/>
        </w:rPr>
        <w:fldChar w:fldCharType="end"/>
      </w:r>
    </w:p>
    <w:p w:rsidR="0074496E" w:rsidRPr="00083860" w:rsidRDefault="00D31FDA" w:rsidP="0074496E">
      <w:pPr>
        <w:pStyle w:val="TableofFigures"/>
        <w:tabs>
          <w:tab w:val="right" w:leader="dot" w:pos="8630"/>
        </w:tabs>
        <w:rPr>
          <w:noProof/>
          <w:color w:val="000000" w:themeColor="text1"/>
        </w:rPr>
      </w:pPr>
      <w:hyperlink w:anchor="Chapter2_Figure_S5" w:history="1">
        <w:r w:rsidR="0074496E" w:rsidRPr="00083860">
          <w:rPr>
            <w:rStyle w:val="Hyperlink"/>
            <w:noProof/>
            <w:color w:val="000000" w:themeColor="text1"/>
            <w:u w:val="none"/>
          </w:rPr>
          <w:t xml:space="preserve">Figure </w:t>
        </w:r>
        <w:r w:rsidR="00B7579F">
          <w:rPr>
            <w:rStyle w:val="Hyperlink"/>
            <w:noProof/>
            <w:color w:val="000000" w:themeColor="text1"/>
            <w:u w:val="none"/>
          </w:rPr>
          <w:t>2.</w:t>
        </w:r>
        <w:r w:rsidR="005603FE" w:rsidRPr="00083860">
          <w:rPr>
            <w:rStyle w:val="Hyperlink"/>
            <w:noProof/>
            <w:color w:val="000000" w:themeColor="text1"/>
            <w:u w:val="none"/>
          </w:rPr>
          <w:t>2.</w:t>
        </w:r>
        <w:r w:rsidR="0074496E" w:rsidRPr="00083860">
          <w:rPr>
            <w:rStyle w:val="Hyperlink"/>
            <w:noProof/>
            <w:color w:val="000000" w:themeColor="text1"/>
            <w:u w:val="none"/>
          </w:rPr>
          <w:t>S5</w:t>
        </w:r>
        <w:r w:rsidR="00083860" w:rsidRPr="00083860">
          <w:rPr>
            <w:rStyle w:val="Hyperlink"/>
            <w:noProof/>
            <w:color w:val="000000" w:themeColor="text1"/>
            <w:u w:val="none"/>
          </w:rPr>
          <w:t>.</w:t>
        </w:r>
        <w:r w:rsidR="0074496E" w:rsidRPr="00083860">
          <w:rPr>
            <w:rStyle w:val="Hyperlink"/>
            <w:rFonts w:ascii="Times New Roman" w:eastAsiaTheme="minorHAnsi" w:hAnsi="Times New Roman" w:cs="Times New Roman"/>
            <w:color w:val="000000" w:themeColor="text1"/>
            <w:u w:val="none"/>
          </w:rPr>
          <w:t xml:space="preserve"> </w:t>
        </w:r>
        <w:r w:rsidR="0074496E" w:rsidRPr="00083860">
          <w:rPr>
            <w:rStyle w:val="Hyperlink"/>
            <w:noProof/>
            <w:color w:val="000000" w:themeColor="text1"/>
            <w:u w:val="none"/>
          </w:rPr>
          <w:t>Docking Pose for PCB-30 Atom C.2 in CYP2D6</w:t>
        </w:r>
        <w:r w:rsidR="0074496E" w:rsidRPr="00083860">
          <w:rPr>
            <w:rStyle w:val="Hyperlink"/>
            <w:color w:val="000000" w:themeColor="text1"/>
            <w:u w:val="none"/>
          </w:rPr>
          <w:t>.</w:t>
        </w:r>
      </w:hyperlink>
      <w:r w:rsidR="0074496E" w:rsidRPr="00083860">
        <w:rPr>
          <w:noProof/>
          <w:webHidden/>
          <w:color w:val="000000" w:themeColor="text1"/>
        </w:rPr>
        <w:tab/>
      </w:r>
      <w:r w:rsidRPr="00083860">
        <w:rPr>
          <w:noProof/>
          <w:webHidden/>
          <w:color w:val="000000" w:themeColor="text1"/>
        </w:rPr>
        <w:fldChar w:fldCharType="begin"/>
      </w:r>
      <w:r w:rsidR="00083860" w:rsidRPr="00083860">
        <w:rPr>
          <w:noProof/>
          <w:webHidden/>
          <w:color w:val="000000" w:themeColor="text1"/>
        </w:rPr>
        <w:instrText xml:space="preserve"> PAGEREF  Chapter2_Figure_S5 \h </w:instrText>
      </w:r>
      <w:r w:rsidRPr="00083860">
        <w:rPr>
          <w:noProof/>
          <w:webHidden/>
          <w:color w:val="000000" w:themeColor="text1"/>
        </w:rPr>
      </w:r>
      <w:r w:rsidRPr="00083860">
        <w:rPr>
          <w:noProof/>
          <w:webHidden/>
          <w:color w:val="000000" w:themeColor="text1"/>
        </w:rPr>
        <w:fldChar w:fldCharType="separate"/>
      </w:r>
      <w:r w:rsidR="000E5B37">
        <w:rPr>
          <w:noProof/>
          <w:webHidden/>
          <w:color w:val="000000" w:themeColor="text1"/>
        </w:rPr>
        <w:t>68</w:t>
      </w:r>
      <w:r w:rsidRPr="00083860">
        <w:rPr>
          <w:noProof/>
          <w:webHidden/>
          <w:color w:val="000000" w:themeColor="text1"/>
        </w:rPr>
        <w:fldChar w:fldCharType="end"/>
      </w:r>
    </w:p>
    <w:p w:rsidR="0074496E" w:rsidRPr="00083860" w:rsidRDefault="00D31FDA" w:rsidP="0074496E">
      <w:pPr>
        <w:pStyle w:val="TableofFigures"/>
        <w:tabs>
          <w:tab w:val="right" w:leader="dot" w:pos="8630"/>
        </w:tabs>
        <w:rPr>
          <w:noProof/>
          <w:color w:val="000000" w:themeColor="text1"/>
        </w:rPr>
      </w:pPr>
      <w:hyperlink w:anchor="Chapter2_Figure_S6" w:history="1">
        <w:r w:rsidR="0074496E" w:rsidRPr="00083860">
          <w:rPr>
            <w:rStyle w:val="Hyperlink"/>
            <w:noProof/>
            <w:color w:val="000000" w:themeColor="text1"/>
            <w:u w:val="none"/>
          </w:rPr>
          <w:t xml:space="preserve">Figure </w:t>
        </w:r>
        <w:r w:rsidR="00B7579F">
          <w:rPr>
            <w:rStyle w:val="Hyperlink"/>
            <w:noProof/>
            <w:color w:val="000000" w:themeColor="text1"/>
            <w:u w:val="none"/>
          </w:rPr>
          <w:t>2.</w:t>
        </w:r>
        <w:r w:rsidR="005603FE" w:rsidRPr="00083860">
          <w:rPr>
            <w:rStyle w:val="Hyperlink"/>
            <w:noProof/>
            <w:color w:val="000000" w:themeColor="text1"/>
            <w:u w:val="none"/>
          </w:rPr>
          <w:t>2.</w:t>
        </w:r>
        <w:r w:rsidR="0074496E" w:rsidRPr="00083860">
          <w:rPr>
            <w:rStyle w:val="Hyperlink"/>
            <w:noProof/>
            <w:color w:val="000000" w:themeColor="text1"/>
            <w:u w:val="none"/>
          </w:rPr>
          <w:t>S6</w:t>
        </w:r>
        <w:r w:rsidR="00083860" w:rsidRPr="00083860">
          <w:rPr>
            <w:rStyle w:val="Hyperlink"/>
            <w:noProof/>
            <w:color w:val="000000" w:themeColor="text1"/>
            <w:u w:val="none"/>
          </w:rPr>
          <w:t>.</w:t>
        </w:r>
        <w:r w:rsidR="0074496E" w:rsidRPr="00083860">
          <w:rPr>
            <w:rStyle w:val="Hyperlink"/>
            <w:rFonts w:ascii="Times New Roman" w:hAnsi="Times New Roman" w:cs="Times New Roman"/>
            <w:color w:val="000000" w:themeColor="text1"/>
            <w:u w:val="none"/>
          </w:rPr>
          <w:t xml:space="preserve"> </w:t>
        </w:r>
        <w:r w:rsidR="0074496E" w:rsidRPr="00083860">
          <w:rPr>
            <w:rStyle w:val="Hyperlink"/>
            <w:color w:val="000000" w:themeColor="text1"/>
            <w:u w:val="none"/>
          </w:rPr>
          <w:t>Docking Pose for PCB-30 Atom C.3’ in CYP2D6.</w:t>
        </w:r>
      </w:hyperlink>
      <w:r w:rsidR="0074496E" w:rsidRPr="00083860">
        <w:rPr>
          <w:noProof/>
          <w:webHidden/>
          <w:color w:val="000000" w:themeColor="text1"/>
        </w:rPr>
        <w:tab/>
      </w:r>
      <w:r w:rsidRPr="00083860">
        <w:rPr>
          <w:noProof/>
          <w:webHidden/>
          <w:color w:val="000000" w:themeColor="text1"/>
        </w:rPr>
        <w:fldChar w:fldCharType="begin"/>
      </w:r>
      <w:r w:rsidR="00083860" w:rsidRPr="00083860">
        <w:rPr>
          <w:noProof/>
          <w:webHidden/>
          <w:color w:val="000000" w:themeColor="text1"/>
        </w:rPr>
        <w:instrText xml:space="preserve"> PAGEREF  Chapter2_Figure_S6 \h </w:instrText>
      </w:r>
      <w:r w:rsidRPr="00083860">
        <w:rPr>
          <w:noProof/>
          <w:webHidden/>
          <w:color w:val="000000" w:themeColor="text1"/>
        </w:rPr>
      </w:r>
      <w:r w:rsidRPr="00083860">
        <w:rPr>
          <w:noProof/>
          <w:webHidden/>
          <w:color w:val="000000" w:themeColor="text1"/>
        </w:rPr>
        <w:fldChar w:fldCharType="separate"/>
      </w:r>
      <w:r w:rsidR="000E5B37">
        <w:rPr>
          <w:noProof/>
          <w:webHidden/>
          <w:color w:val="000000" w:themeColor="text1"/>
        </w:rPr>
        <w:t>69</w:t>
      </w:r>
      <w:r w:rsidRPr="00083860">
        <w:rPr>
          <w:noProof/>
          <w:webHidden/>
          <w:color w:val="000000" w:themeColor="text1"/>
        </w:rPr>
        <w:fldChar w:fldCharType="end"/>
      </w:r>
    </w:p>
    <w:p w:rsidR="0074496E" w:rsidRDefault="00D31FDA" w:rsidP="0074496E">
      <w:pPr>
        <w:pStyle w:val="TableofFigures"/>
        <w:tabs>
          <w:tab w:val="right" w:leader="dot" w:pos="8630"/>
        </w:tabs>
        <w:rPr>
          <w:noProof/>
        </w:rPr>
      </w:pPr>
      <w:hyperlink w:anchor="Chapter3_1_Figure1" w:history="1">
        <w:r w:rsidR="00B92147" w:rsidRPr="004F3F14">
          <w:rPr>
            <w:rStyle w:val="Hyperlink"/>
            <w:noProof/>
            <w:color w:val="auto"/>
            <w:u w:val="none"/>
          </w:rPr>
          <w:t xml:space="preserve">Figure </w:t>
        </w:r>
        <w:r w:rsidR="003266BE" w:rsidRPr="004F3F14">
          <w:rPr>
            <w:rStyle w:val="Hyperlink"/>
            <w:noProof/>
            <w:color w:val="auto"/>
            <w:u w:val="none"/>
          </w:rPr>
          <w:t>3</w:t>
        </w:r>
        <w:r w:rsidR="004F3F14" w:rsidRPr="004F3F14">
          <w:rPr>
            <w:rStyle w:val="Hyperlink"/>
            <w:noProof/>
            <w:color w:val="auto"/>
            <w:u w:val="none"/>
          </w:rPr>
          <w:t>.1</w:t>
        </w:r>
        <w:r w:rsidR="003266BE" w:rsidRPr="004F3F14">
          <w:rPr>
            <w:rStyle w:val="Hyperlink"/>
            <w:noProof/>
            <w:color w:val="auto"/>
            <w:u w:val="none"/>
          </w:rPr>
          <w:t>.</w:t>
        </w:r>
        <w:r w:rsidR="00B92147" w:rsidRPr="004F3F14">
          <w:rPr>
            <w:rStyle w:val="Hyperlink"/>
            <w:noProof/>
            <w:color w:val="auto"/>
            <w:u w:val="none"/>
          </w:rPr>
          <w:t>1.</w:t>
        </w:r>
        <w:r w:rsidR="004F3F14">
          <w:rPr>
            <w:rStyle w:val="Hyperlink"/>
            <w:noProof/>
            <w:color w:val="auto"/>
            <w:u w:val="none"/>
          </w:rPr>
          <w:t xml:space="preserve"> </w:t>
        </w:r>
        <w:r w:rsidR="00B92147" w:rsidRPr="004F3F14">
          <w:rPr>
            <w:rStyle w:val="Hyperlink"/>
            <w:noProof/>
            <w:color w:val="auto"/>
            <w:u w:val="none"/>
          </w:rPr>
          <w:t xml:space="preserve">A </w:t>
        </w:r>
        <w:r w:rsidR="003266BE" w:rsidRPr="004F3F14">
          <w:rPr>
            <w:rStyle w:val="Hyperlink"/>
            <w:noProof/>
            <w:color w:val="auto"/>
            <w:u w:val="none"/>
          </w:rPr>
          <w:t>flowchart of the calculations</w:t>
        </w:r>
      </w:hyperlink>
      <w:r w:rsidR="003266BE" w:rsidRPr="004F3F14">
        <w:rPr>
          <w:noProof/>
        </w:rPr>
        <w:t>.</w:t>
      </w:r>
      <w:r w:rsidR="0074496E" w:rsidRPr="0074496E">
        <w:rPr>
          <w:noProof/>
        </w:rPr>
        <w:t>.</w:t>
      </w:r>
      <w:r w:rsidR="0074496E">
        <w:rPr>
          <w:noProof/>
          <w:webHidden/>
        </w:rPr>
        <w:tab/>
      </w:r>
      <w:r>
        <w:rPr>
          <w:noProof/>
          <w:webHidden/>
        </w:rPr>
        <w:fldChar w:fldCharType="begin"/>
      </w:r>
      <w:r w:rsidR="004F3F14">
        <w:rPr>
          <w:noProof/>
          <w:webHidden/>
        </w:rPr>
        <w:instrText xml:space="preserve"> PAGEREF  Chapter3_1_Figure1 \h </w:instrText>
      </w:r>
      <w:r>
        <w:rPr>
          <w:noProof/>
          <w:webHidden/>
        </w:rPr>
      </w:r>
      <w:r>
        <w:rPr>
          <w:noProof/>
          <w:webHidden/>
        </w:rPr>
        <w:fldChar w:fldCharType="separate"/>
      </w:r>
      <w:r w:rsidR="000E5B37">
        <w:rPr>
          <w:noProof/>
          <w:webHidden/>
        </w:rPr>
        <w:t>80</w:t>
      </w:r>
      <w:r>
        <w:rPr>
          <w:noProof/>
          <w:webHidden/>
        </w:rPr>
        <w:fldChar w:fldCharType="end"/>
      </w:r>
    </w:p>
    <w:p w:rsidR="0074496E" w:rsidRPr="004F3F14" w:rsidRDefault="00D31FDA" w:rsidP="0074496E">
      <w:pPr>
        <w:pStyle w:val="TableofFigures"/>
        <w:tabs>
          <w:tab w:val="right" w:leader="dot" w:pos="8630"/>
        </w:tabs>
        <w:rPr>
          <w:noProof/>
        </w:rPr>
      </w:pPr>
      <w:hyperlink w:anchor="Chapter3_1_Figure2" w:history="1">
        <w:r w:rsidR="0074496E" w:rsidRPr="004F3F14">
          <w:rPr>
            <w:rStyle w:val="Hyperlink"/>
            <w:noProof/>
            <w:color w:val="auto"/>
            <w:u w:val="none"/>
          </w:rPr>
          <w:t xml:space="preserve">Figure </w:t>
        </w:r>
        <w:r w:rsidR="004F3F14" w:rsidRPr="004F3F14">
          <w:rPr>
            <w:rStyle w:val="Hyperlink"/>
            <w:noProof/>
            <w:color w:val="auto"/>
            <w:u w:val="none"/>
          </w:rPr>
          <w:t>3.1.2</w:t>
        </w:r>
      </w:hyperlink>
      <w:r w:rsidR="0074496E" w:rsidRPr="004F3F14">
        <w:rPr>
          <w:noProof/>
        </w:rPr>
        <w:t>.</w:t>
      </w:r>
      <w:r w:rsidR="008E525A">
        <w:t xml:space="preserve"> </w:t>
      </w:r>
      <w:r w:rsidR="008E525A" w:rsidRPr="00B92147">
        <w:t>Benzene-formate pairs.</w:t>
      </w:r>
      <w:r w:rsidR="0074496E" w:rsidRPr="004F3F14">
        <w:rPr>
          <w:noProof/>
          <w:webHidden/>
        </w:rPr>
        <w:tab/>
      </w:r>
      <w:r>
        <w:rPr>
          <w:noProof/>
          <w:webHidden/>
        </w:rPr>
        <w:fldChar w:fldCharType="begin"/>
      </w:r>
      <w:r w:rsidR="004F3F14">
        <w:rPr>
          <w:noProof/>
          <w:webHidden/>
        </w:rPr>
        <w:instrText xml:space="preserve"> PAGEREF  Chapter3_1_Figure2 \h </w:instrText>
      </w:r>
      <w:r>
        <w:rPr>
          <w:noProof/>
          <w:webHidden/>
        </w:rPr>
      </w:r>
      <w:r>
        <w:rPr>
          <w:noProof/>
          <w:webHidden/>
        </w:rPr>
        <w:fldChar w:fldCharType="separate"/>
      </w:r>
      <w:r w:rsidR="000E5B37">
        <w:rPr>
          <w:noProof/>
          <w:webHidden/>
        </w:rPr>
        <w:t>82</w:t>
      </w:r>
      <w:r>
        <w:rPr>
          <w:noProof/>
          <w:webHidden/>
        </w:rPr>
        <w:fldChar w:fldCharType="end"/>
      </w:r>
    </w:p>
    <w:p w:rsidR="0074496E" w:rsidRPr="004F3F14" w:rsidRDefault="00D31FDA" w:rsidP="0074496E">
      <w:pPr>
        <w:pStyle w:val="TableofFigures"/>
        <w:tabs>
          <w:tab w:val="right" w:leader="dot" w:pos="8630"/>
        </w:tabs>
        <w:rPr>
          <w:noProof/>
        </w:rPr>
      </w:pPr>
      <w:hyperlink w:anchor="Chapter3_1_Figure3" w:history="1">
        <w:r w:rsidR="0074496E" w:rsidRPr="004F3F14">
          <w:rPr>
            <w:rStyle w:val="Hyperlink"/>
            <w:noProof/>
            <w:color w:val="auto"/>
            <w:u w:val="none"/>
          </w:rPr>
          <w:t xml:space="preserve">Figure </w:t>
        </w:r>
        <w:r w:rsidR="004F3F14" w:rsidRPr="004F3F14">
          <w:rPr>
            <w:rStyle w:val="Hyperlink"/>
            <w:noProof/>
            <w:color w:val="auto"/>
            <w:u w:val="none"/>
          </w:rPr>
          <w:t>3.1.3</w:t>
        </w:r>
      </w:hyperlink>
      <w:r w:rsidR="0074496E" w:rsidRPr="004F3F14">
        <w:rPr>
          <w:noProof/>
        </w:rPr>
        <w:t>.</w:t>
      </w:r>
      <w:r w:rsidR="008E525A">
        <w:t xml:space="preserve"> </w:t>
      </w:r>
      <w:r w:rsidR="008E525A" w:rsidRPr="00BE1E73">
        <w:t>Correlation between Hartree-Fock (HF) and Kitaura-Morokuma energies.</w:t>
      </w:r>
      <w:r w:rsidR="0074496E" w:rsidRPr="004F3F14">
        <w:rPr>
          <w:noProof/>
          <w:webHidden/>
        </w:rPr>
        <w:tab/>
      </w:r>
      <w:r>
        <w:rPr>
          <w:noProof/>
          <w:webHidden/>
        </w:rPr>
        <w:fldChar w:fldCharType="begin"/>
      </w:r>
      <w:r w:rsidR="004F3F14">
        <w:rPr>
          <w:noProof/>
          <w:webHidden/>
        </w:rPr>
        <w:instrText xml:space="preserve"> PAGEREF  Chapter3_1_Figure3 \h </w:instrText>
      </w:r>
      <w:r>
        <w:rPr>
          <w:noProof/>
          <w:webHidden/>
        </w:rPr>
      </w:r>
      <w:r>
        <w:rPr>
          <w:noProof/>
          <w:webHidden/>
        </w:rPr>
        <w:fldChar w:fldCharType="separate"/>
      </w:r>
      <w:r w:rsidR="000E5B37">
        <w:rPr>
          <w:noProof/>
          <w:webHidden/>
        </w:rPr>
        <w:t>83</w:t>
      </w:r>
      <w:r>
        <w:rPr>
          <w:noProof/>
          <w:webHidden/>
        </w:rPr>
        <w:fldChar w:fldCharType="end"/>
      </w:r>
    </w:p>
    <w:p w:rsidR="0074496E" w:rsidRPr="004F3F14" w:rsidRDefault="00D31FDA" w:rsidP="0074496E">
      <w:pPr>
        <w:pStyle w:val="TableofFigures"/>
        <w:tabs>
          <w:tab w:val="right" w:leader="dot" w:pos="8630"/>
        </w:tabs>
        <w:rPr>
          <w:noProof/>
        </w:rPr>
      </w:pPr>
      <w:hyperlink w:anchor="Chapter3_1_Figure4" w:history="1">
        <w:r w:rsidR="0074496E" w:rsidRPr="004F3F14">
          <w:rPr>
            <w:rStyle w:val="Hyperlink"/>
            <w:noProof/>
            <w:color w:val="auto"/>
            <w:u w:val="none"/>
          </w:rPr>
          <w:t xml:space="preserve">Figure </w:t>
        </w:r>
        <w:r w:rsidR="004F3F14" w:rsidRPr="004F3F14">
          <w:rPr>
            <w:rStyle w:val="Hyperlink"/>
            <w:noProof/>
            <w:color w:val="auto"/>
            <w:u w:val="none"/>
          </w:rPr>
          <w:t>3.1.4</w:t>
        </w:r>
      </w:hyperlink>
      <w:r w:rsidR="0074496E" w:rsidRPr="004F3F14">
        <w:rPr>
          <w:noProof/>
        </w:rPr>
        <w:t>.</w:t>
      </w:r>
      <w:r w:rsidR="008E525A" w:rsidRPr="008E525A">
        <w:t xml:space="preserve"> </w:t>
      </w:r>
      <w:r w:rsidR="008E525A" w:rsidRPr="00C006A4">
        <w:t>Figure 4.  A histogram analysis of the interaction energies as a function of angle.</w:t>
      </w:r>
      <w:r w:rsidR="0074496E" w:rsidRPr="004F3F14">
        <w:t>.</w:t>
      </w:r>
      <w:r w:rsidR="0074496E" w:rsidRPr="004F3F14">
        <w:rPr>
          <w:noProof/>
          <w:webHidden/>
        </w:rPr>
        <w:tab/>
      </w:r>
      <w:r>
        <w:rPr>
          <w:noProof/>
          <w:webHidden/>
        </w:rPr>
        <w:fldChar w:fldCharType="begin"/>
      </w:r>
      <w:r w:rsidR="004F3F14">
        <w:rPr>
          <w:noProof/>
          <w:webHidden/>
        </w:rPr>
        <w:instrText xml:space="preserve"> PAGEREF  Chapter3_1_Figure4 \h </w:instrText>
      </w:r>
      <w:r>
        <w:rPr>
          <w:noProof/>
          <w:webHidden/>
        </w:rPr>
      </w:r>
      <w:r>
        <w:rPr>
          <w:noProof/>
          <w:webHidden/>
        </w:rPr>
        <w:fldChar w:fldCharType="separate"/>
      </w:r>
      <w:r w:rsidR="000E5B37">
        <w:rPr>
          <w:noProof/>
          <w:webHidden/>
        </w:rPr>
        <w:t>85</w:t>
      </w:r>
      <w:r>
        <w:rPr>
          <w:noProof/>
          <w:webHidden/>
        </w:rPr>
        <w:fldChar w:fldCharType="end"/>
      </w:r>
    </w:p>
    <w:p w:rsidR="0074496E" w:rsidRPr="004F3F14" w:rsidRDefault="00D31FDA" w:rsidP="0074496E">
      <w:pPr>
        <w:pStyle w:val="TableofFigures"/>
        <w:tabs>
          <w:tab w:val="right" w:leader="dot" w:pos="8630"/>
        </w:tabs>
        <w:rPr>
          <w:noProof/>
        </w:rPr>
      </w:pPr>
      <w:hyperlink w:anchor="Chapter3_1_Figure5" w:history="1">
        <w:r w:rsidR="0074496E" w:rsidRPr="004F3F14">
          <w:rPr>
            <w:rStyle w:val="Hyperlink"/>
            <w:noProof/>
            <w:color w:val="auto"/>
            <w:u w:val="none"/>
          </w:rPr>
          <w:t xml:space="preserve">Figure </w:t>
        </w:r>
        <w:r w:rsidR="004F3F14" w:rsidRPr="004F3F14">
          <w:rPr>
            <w:rStyle w:val="Hyperlink"/>
            <w:noProof/>
            <w:color w:val="auto"/>
            <w:u w:val="none"/>
          </w:rPr>
          <w:t>3.1.5</w:t>
        </w:r>
      </w:hyperlink>
      <w:r w:rsidR="0074496E" w:rsidRPr="004F3F14">
        <w:rPr>
          <w:noProof/>
        </w:rPr>
        <w:t>.</w:t>
      </w:r>
      <w:r w:rsidR="008E525A" w:rsidRPr="008E525A">
        <w:t xml:space="preserve"> </w:t>
      </w:r>
      <w:r w:rsidR="008E525A" w:rsidRPr="00CE1270">
        <w:t xml:space="preserve">Distance relationships of the BF pairs.  </w:t>
      </w:r>
      <w:r w:rsidR="0074496E" w:rsidRPr="004F3F14">
        <w:t>.</w:t>
      </w:r>
      <w:r w:rsidR="0074496E" w:rsidRPr="004F3F14">
        <w:rPr>
          <w:noProof/>
          <w:webHidden/>
        </w:rPr>
        <w:tab/>
      </w:r>
      <w:r>
        <w:rPr>
          <w:noProof/>
          <w:webHidden/>
        </w:rPr>
        <w:fldChar w:fldCharType="begin"/>
      </w:r>
      <w:r w:rsidR="004F3F14">
        <w:rPr>
          <w:noProof/>
          <w:webHidden/>
        </w:rPr>
        <w:instrText xml:space="preserve"> PAGEREF  Chapter3_1_Figure5 \h </w:instrText>
      </w:r>
      <w:r>
        <w:rPr>
          <w:noProof/>
          <w:webHidden/>
        </w:rPr>
      </w:r>
      <w:r>
        <w:rPr>
          <w:noProof/>
          <w:webHidden/>
        </w:rPr>
        <w:fldChar w:fldCharType="separate"/>
      </w:r>
      <w:r w:rsidR="000E5B37">
        <w:rPr>
          <w:noProof/>
          <w:webHidden/>
        </w:rPr>
        <w:t>86</w:t>
      </w:r>
      <w:r>
        <w:rPr>
          <w:noProof/>
          <w:webHidden/>
        </w:rPr>
        <w:fldChar w:fldCharType="end"/>
      </w:r>
    </w:p>
    <w:p w:rsidR="004F3F14" w:rsidRPr="004F3F14" w:rsidRDefault="00D31FDA" w:rsidP="004F3F14">
      <w:pPr>
        <w:pStyle w:val="TableofFigures"/>
        <w:tabs>
          <w:tab w:val="right" w:leader="dot" w:pos="8630"/>
        </w:tabs>
        <w:rPr>
          <w:noProof/>
          <w:webHidden/>
        </w:rPr>
      </w:pPr>
      <w:hyperlink w:anchor="Chapter3_1_Figure6" w:history="1">
        <w:r w:rsidR="0074496E" w:rsidRPr="004F3F14">
          <w:rPr>
            <w:rStyle w:val="Hyperlink"/>
            <w:noProof/>
            <w:color w:val="auto"/>
            <w:u w:val="none"/>
          </w:rPr>
          <w:t xml:space="preserve">Figure </w:t>
        </w:r>
        <w:r w:rsidR="004F3F14" w:rsidRPr="004F3F14">
          <w:rPr>
            <w:rStyle w:val="Hyperlink"/>
            <w:noProof/>
            <w:color w:val="auto"/>
            <w:u w:val="none"/>
          </w:rPr>
          <w:t>3.1.6</w:t>
        </w:r>
      </w:hyperlink>
      <w:r w:rsidR="0074496E" w:rsidRPr="004F3F14">
        <w:rPr>
          <w:noProof/>
        </w:rPr>
        <w:t>.</w:t>
      </w:r>
      <w:r w:rsidR="005862A7" w:rsidRPr="005862A7">
        <w:t xml:space="preserve"> </w:t>
      </w:r>
      <w:r w:rsidR="005862A7" w:rsidRPr="00CE1270">
        <w:t>Structural analysis of 8260 BF pairs possessing energies from -8 to -2 kcal/mol.</w:t>
      </w:r>
      <w:r w:rsidR="0074496E" w:rsidRPr="004F3F14">
        <w:t>.</w:t>
      </w:r>
      <w:r w:rsidR="0074496E" w:rsidRPr="004F3F14">
        <w:rPr>
          <w:noProof/>
          <w:webHidden/>
        </w:rPr>
        <w:tab/>
      </w:r>
      <w:r>
        <w:rPr>
          <w:noProof/>
          <w:webHidden/>
        </w:rPr>
        <w:fldChar w:fldCharType="begin"/>
      </w:r>
      <w:r w:rsidR="004F3F14">
        <w:rPr>
          <w:noProof/>
          <w:webHidden/>
        </w:rPr>
        <w:instrText xml:space="preserve"> PAGEREF  Chapter3_1_Figure6 \h </w:instrText>
      </w:r>
      <w:r>
        <w:rPr>
          <w:noProof/>
          <w:webHidden/>
        </w:rPr>
      </w:r>
      <w:r>
        <w:rPr>
          <w:noProof/>
          <w:webHidden/>
        </w:rPr>
        <w:fldChar w:fldCharType="separate"/>
      </w:r>
      <w:r w:rsidR="000E5B37">
        <w:rPr>
          <w:noProof/>
          <w:webHidden/>
        </w:rPr>
        <w:t>88</w:t>
      </w:r>
      <w:r>
        <w:rPr>
          <w:noProof/>
          <w:webHidden/>
        </w:rPr>
        <w:fldChar w:fldCharType="end"/>
      </w:r>
    </w:p>
    <w:p w:rsidR="004F3F14" w:rsidRPr="004F3F14" w:rsidRDefault="00D31FDA" w:rsidP="004F3F14">
      <w:pPr>
        <w:pStyle w:val="TableofFigures"/>
        <w:tabs>
          <w:tab w:val="right" w:leader="dot" w:pos="8630"/>
        </w:tabs>
        <w:rPr>
          <w:noProof/>
        </w:rPr>
      </w:pPr>
      <w:hyperlink w:anchor="Chapter3_1_Figure7" w:history="1">
        <w:r w:rsidR="004F3F14" w:rsidRPr="004F3F14">
          <w:rPr>
            <w:rStyle w:val="Hyperlink"/>
            <w:noProof/>
            <w:color w:val="auto"/>
            <w:u w:val="none"/>
          </w:rPr>
          <w:t>Figure 3.1.7</w:t>
        </w:r>
      </w:hyperlink>
      <w:r w:rsidR="004F3F14" w:rsidRPr="004F3F14">
        <w:rPr>
          <w:noProof/>
        </w:rPr>
        <w:t>.</w:t>
      </w:r>
      <w:r w:rsidR="005862A7" w:rsidRPr="005862A7">
        <w:t xml:space="preserve"> </w:t>
      </w:r>
      <w:r w:rsidR="005862A7" w:rsidRPr="00DE6A39">
        <w:t>Depth of the top 100 BF protein pairs calculated by the PSAIAA program</w:t>
      </w:r>
      <w:r w:rsidR="004F3F14" w:rsidRPr="004F3F14">
        <w:t>.</w:t>
      </w:r>
      <w:r w:rsidR="004F3F14" w:rsidRPr="004F3F14">
        <w:rPr>
          <w:noProof/>
          <w:webHidden/>
        </w:rPr>
        <w:tab/>
      </w:r>
      <w:r>
        <w:rPr>
          <w:noProof/>
          <w:webHidden/>
        </w:rPr>
        <w:fldChar w:fldCharType="begin"/>
      </w:r>
      <w:r w:rsidR="004F3F14">
        <w:rPr>
          <w:noProof/>
          <w:webHidden/>
        </w:rPr>
        <w:instrText xml:space="preserve"> PAGEREF  Chapter3_1_Figure7 \h </w:instrText>
      </w:r>
      <w:r>
        <w:rPr>
          <w:noProof/>
          <w:webHidden/>
        </w:rPr>
      </w:r>
      <w:r>
        <w:rPr>
          <w:noProof/>
          <w:webHidden/>
        </w:rPr>
        <w:fldChar w:fldCharType="separate"/>
      </w:r>
      <w:r w:rsidR="000E5B37">
        <w:rPr>
          <w:noProof/>
          <w:webHidden/>
        </w:rPr>
        <w:t>89</w:t>
      </w:r>
      <w:r>
        <w:rPr>
          <w:noProof/>
          <w:webHidden/>
        </w:rPr>
        <w:fldChar w:fldCharType="end"/>
      </w:r>
    </w:p>
    <w:p w:rsidR="004F3F14" w:rsidRPr="004F3F14" w:rsidRDefault="00D31FDA" w:rsidP="004F3F14">
      <w:pPr>
        <w:pStyle w:val="TableofFigures"/>
        <w:tabs>
          <w:tab w:val="right" w:leader="dot" w:pos="8630"/>
        </w:tabs>
        <w:rPr>
          <w:noProof/>
        </w:rPr>
      </w:pPr>
      <w:hyperlink w:anchor="Chapter3_1_Figure8" w:history="1">
        <w:r w:rsidR="004F3F14" w:rsidRPr="004F3F14">
          <w:rPr>
            <w:rStyle w:val="Hyperlink"/>
            <w:noProof/>
            <w:color w:val="auto"/>
            <w:u w:val="none"/>
          </w:rPr>
          <w:t>Figure 3.1.8</w:t>
        </w:r>
      </w:hyperlink>
      <w:r w:rsidR="004F3F14" w:rsidRPr="004F3F14">
        <w:rPr>
          <w:noProof/>
        </w:rPr>
        <w:t>.</w:t>
      </w:r>
      <w:r w:rsidR="005862A7" w:rsidRPr="005862A7">
        <w:t xml:space="preserve"> </w:t>
      </w:r>
      <w:r w:rsidR="005862A7" w:rsidRPr="00B8680D">
        <w:t>Interesting arrangements of anion-</w:t>
      </w:r>
      <w:r w:rsidR="005862A7" w:rsidRPr="00B8680D">
        <w:rPr>
          <w:iCs/>
        </w:rPr>
        <w:sym w:font="Symbol" w:char="F070"/>
      </w:r>
      <w:r w:rsidR="005862A7" w:rsidRPr="00B8680D">
        <w:t xml:space="preserve"> pairs</w:t>
      </w:r>
      <w:r w:rsidR="004F3F14" w:rsidRPr="004F3F14">
        <w:t>.</w:t>
      </w:r>
      <w:r w:rsidR="004F3F14" w:rsidRPr="004F3F14">
        <w:rPr>
          <w:noProof/>
          <w:webHidden/>
        </w:rPr>
        <w:tab/>
      </w:r>
      <w:r>
        <w:rPr>
          <w:noProof/>
          <w:webHidden/>
        </w:rPr>
        <w:fldChar w:fldCharType="begin"/>
      </w:r>
      <w:r w:rsidR="004F3F14">
        <w:rPr>
          <w:noProof/>
          <w:webHidden/>
        </w:rPr>
        <w:instrText xml:space="preserve"> PAGEREF  Chapter3_1_Figure8 \h </w:instrText>
      </w:r>
      <w:r>
        <w:rPr>
          <w:noProof/>
          <w:webHidden/>
        </w:rPr>
      </w:r>
      <w:r>
        <w:rPr>
          <w:noProof/>
          <w:webHidden/>
        </w:rPr>
        <w:fldChar w:fldCharType="separate"/>
      </w:r>
      <w:r w:rsidR="000E5B37">
        <w:rPr>
          <w:noProof/>
          <w:webHidden/>
        </w:rPr>
        <w:t>91</w:t>
      </w:r>
      <w:r>
        <w:rPr>
          <w:noProof/>
          <w:webHidden/>
        </w:rPr>
        <w:fldChar w:fldCharType="end"/>
      </w:r>
    </w:p>
    <w:p w:rsidR="004F3F14" w:rsidRPr="004F3F14" w:rsidRDefault="00D31FDA" w:rsidP="004F3F14">
      <w:pPr>
        <w:pStyle w:val="TableofFigures"/>
        <w:tabs>
          <w:tab w:val="right" w:leader="dot" w:pos="8630"/>
        </w:tabs>
        <w:rPr>
          <w:noProof/>
        </w:rPr>
      </w:pPr>
      <w:hyperlink w:anchor="Chapter3_1_Figure9" w:history="1">
        <w:r w:rsidR="004F3F14" w:rsidRPr="00A7605C">
          <w:rPr>
            <w:rStyle w:val="Hyperlink"/>
            <w:noProof/>
            <w:color w:val="auto"/>
            <w:u w:val="none"/>
          </w:rPr>
          <w:t>Figure 3.1.9</w:t>
        </w:r>
      </w:hyperlink>
      <w:r w:rsidR="004F3F14" w:rsidRPr="00A7605C">
        <w:rPr>
          <w:noProof/>
        </w:rPr>
        <w:t>.</w:t>
      </w:r>
      <w:r w:rsidR="005862A7" w:rsidRPr="005862A7">
        <w:t xml:space="preserve"> </w:t>
      </w:r>
      <w:r w:rsidR="005862A7" w:rsidRPr="00B8680D">
        <w:t>vs. CHARMM22 interaction energies, for functional groups</w:t>
      </w:r>
      <w:r w:rsidR="004F3F14" w:rsidRPr="004F3F14">
        <w:t>.</w:t>
      </w:r>
      <w:r w:rsidR="004F3F14" w:rsidRPr="004F3F14">
        <w:rPr>
          <w:noProof/>
          <w:webHidden/>
        </w:rPr>
        <w:tab/>
      </w:r>
      <w:r>
        <w:rPr>
          <w:noProof/>
          <w:webHidden/>
        </w:rPr>
        <w:fldChar w:fldCharType="begin"/>
      </w:r>
      <w:r w:rsidR="004F3F14">
        <w:rPr>
          <w:noProof/>
          <w:webHidden/>
        </w:rPr>
        <w:instrText xml:space="preserve"> PAGEREF  Chapter3_1_Figure9 \h </w:instrText>
      </w:r>
      <w:r>
        <w:rPr>
          <w:noProof/>
          <w:webHidden/>
        </w:rPr>
      </w:r>
      <w:r>
        <w:rPr>
          <w:noProof/>
          <w:webHidden/>
        </w:rPr>
        <w:fldChar w:fldCharType="separate"/>
      </w:r>
      <w:r w:rsidR="000E5B37">
        <w:rPr>
          <w:noProof/>
          <w:webHidden/>
        </w:rPr>
        <w:t>93</w:t>
      </w:r>
      <w:r>
        <w:rPr>
          <w:noProof/>
          <w:webHidden/>
        </w:rPr>
        <w:fldChar w:fldCharType="end"/>
      </w:r>
    </w:p>
    <w:p w:rsidR="004F3F14" w:rsidRPr="004F3F14" w:rsidRDefault="00D31FDA" w:rsidP="004F3F14">
      <w:pPr>
        <w:pStyle w:val="TableofFigures"/>
        <w:tabs>
          <w:tab w:val="right" w:leader="dot" w:pos="8630"/>
        </w:tabs>
        <w:rPr>
          <w:noProof/>
        </w:rPr>
      </w:pPr>
      <w:hyperlink w:anchor="Chapter3_1_Figure_S1" w:history="1">
        <w:r w:rsidR="004F3F14" w:rsidRPr="004F3F14">
          <w:rPr>
            <w:rStyle w:val="Hyperlink"/>
            <w:noProof/>
            <w:color w:val="auto"/>
            <w:u w:val="none"/>
          </w:rPr>
          <w:t>Figure 3.1.S1</w:t>
        </w:r>
      </w:hyperlink>
      <w:r w:rsidR="004F3F14" w:rsidRPr="004F3F14">
        <w:rPr>
          <w:noProof/>
        </w:rPr>
        <w:t>.</w:t>
      </w:r>
      <w:r w:rsidR="005862A7" w:rsidRPr="005862A7">
        <w:t xml:space="preserve"> </w:t>
      </w:r>
      <w:r w:rsidR="005862A7" w:rsidRPr="000227E9">
        <w:t>Plot of total interaction energies vs. “mix” term values</w:t>
      </w:r>
      <w:r w:rsidR="004F3F14" w:rsidRPr="004F3F14">
        <w:t>.</w:t>
      </w:r>
      <w:r w:rsidR="004F3F14" w:rsidRPr="004F3F14">
        <w:rPr>
          <w:noProof/>
          <w:webHidden/>
        </w:rPr>
        <w:tab/>
      </w:r>
      <w:r>
        <w:rPr>
          <w:noProof/>
          <w:webHidden/>
        </w:rPr>
        <w:fldChar w:fldCharType="begin"/>
      </w:r>
      <w:r w:rsidR="004F3F14">
        <w:rPr>
          <w:noProof/>
          <w:webHidden/>
        </w:rPr>
        <w:instrText xml:space="preserve"> PAGEREF  Chapter3_1_Figure_S1 \h </w:instrText>
      </w:r>
      <w:r>
        <w:rPr>
          <w:noProof/>
          <w:webHidden/>
        </w:rPr>
      </w:r>
      <w:r>
        <w:rPr>
          <w:noProof/>
          <w:webHidden/>
        </w:rPr>
        <w:fldChar w:fldCharType="separate"/>
      </w:r>
      <w:r w:rsidR="000E5B37">
        <w:rPr>
          <w:noProof/>
          <w:webHidden/>
        </w:rPr>
        <w:t>97</w:t>
      </w:r>
      <w:r>
        <w:rPr>
          <w:noProof/>
          <w:webHidden/>
        </w:rPr>
        <w:fldChar w:fldCharType="end"/>
      </w:r>
    </w:p>
    <w:p w:rsidR="004F3F14" w:rsidRPr="004F3F14" w:rsidRDefault="00D31FDA" w:rsidP="004F3F14">
      <w:pPr>
        <w:pStyle w:val="TableofFigures"/>
        <w:tabs>
          <w:tab w:val="right" w:leader="dot" w:pos="8630"/>
        </w:tabs>
        <w:rPr>
          <w:noProof/>
        </w:rPr>
      </w:pPr>
      <w:hyperlink w:anchor="Chapter3_1_Figure_S2" w:history="1">
        <w:r w:rsidR="004F3F14" w:rsidRPr="004F3F14">
          <w:rPr>
            <w:rStyle w:val="Hyperlink"/>
            <w:noProof/>
            <w:color w:val="auto"/>
            <w:u w:val="none"/>
          </w:rPr>
          <w:t>Figure 3.1.S2</w:t>
        </w:r>
      </w:hyperlink>
      <w:r w:rsidR="004F3F14" w:rsidRPr="004F3F14">
        <w:rPr>
          <w:noProof/>
        </w:rPr>
        <w:t>.</w:t>
      </w:r>
      <w:r w:rsidR="005862A7" w:rsidRPr="005862A7">
        <w:t xml:space="preserve"> </w:t>
      </w:r>
      <w:r w:rsidR="005862A7" w:rsidRPr="00902D7D">
        <w:t>The</w:t>
      </w:r>
      <w:r w:rsidR="005862A7">
        <w:t xml:space="preserve"> fractional occurrence of BF pairs as a function</w:t>
      </w:r>
      <w:r w:rsidR="005862A7" w:rsidRPr="003E6DB6">
        <w:t xml:space="preserve"> of </w:t>
      </w:r>
      <w:r w:rsidR="005862A7" w:rsidRPr="003E6DB6">
        <w:sym w:font="Symbol" w:char="F071"/>
      </w:r>
      <w:r w:rsidR="004F3F14" w:rsidRPr="004F3F14">
        <w:t>.</w:t>
      </w:r>
      <w:r w:rsidR="004F3F14" w:rsidRPr="004F3F14">
        <w:rPr>
          <w:noProof/>
          <w:webHidden/>
        </w:rPr>
        <w:tab/>
      </w:r>
      <w:r>
        <w:rPr>
          <w:noProof/>
          <w:webHidden/>
        </w:rPr>
        <w:fldChar w:fldCharType="begin"/>
      </w:r>
      <w:r w:rsidR="004F3F14">
        <w:rPr>
          <w:noProof/>
          <w:webHidden/>
        </w:rPr>
        <w:instrText xml:space="preserve"> PAGEREF  Chapter3_1_Figure_S2 \h </w:instrText>
      </w:r>
      <w:r>
        <w:rPr>
          <w:noProof/>
          <w:webHidden/>
        </w:rPr>
      </w:r>
      <w:r>
        <w:rPr>
          <w:noProof/>
          <w:webHidden/>
        </w:rPr>
        <w:fldChar w:fldCharType="separate"/>
      </w:r>
      <w:r w:rsidR="000E5B37">
        <w:rPr>
          <w:noProof/>
          <w:webHidden/>
        </w:rPr>
        <w:t>98</w:t>
      </w:r>
      <w:r>
        <w:rPr>
          <w:noProof/>
          <w:webHidden/>
        </w:rPr>
        <w:fldChar w:fldCharType="end"/>
      </w:r>
    </w:p>
    <w:p w:rsidR="004F3F14" w:rsidRPr="004F3F14" w:rsidRDefault="00D31FDA" w:rsidP="004F3F14">
      <w:pPr>
        <w:pStyle w:val="TableofFigures"/>
        <w:tabs>
          <w:tab w:val="right" w:leader="dot" w:pos="8630"/>
        </w:tabs>
        <w:rPr>
          <w:noProof/>
        </w:rPr>
      </w:pPr>
      <w:hyperlink w:anchor="Chapter3_1_Figure_S3" w:history="1">
        <w:r w:rsidR="004F3F14" w:rsidRPr="004F3F14">
          <w:rPr>
            <w:rStyle w:val="Hyperlink"/>
            <w:noProof/>
            <w:color w:val="auto"/>
            <w:u w:val="none"/>
          </w:rPr>
          <w:t>Figure 3.1.S3</w:t>
        </w:r>
      </w:hyperlink>
      <w:r w:rsidR="004F3F14" w:rsidRPr="004F3F14">
        <w:rPr>
          <w:noProof/>
        </w:rPr>
        <w:t>.</w:t>
      </w:r>
      <w:r w:rsidR="005862A7" w:rsidRPr="005862A7">
        <w:t xml:space="preserve"> </w:t>
      </w:r>
      <w:r w:rsidR="005862A7">
        <w:t>Plot of distance differences vs. total interaction energy</w:t>
      </w:r>
      <w:r w:rsidR="004F3F14" w:rsidRPr="004F3F14">
        <w:t>.</w:t>
      </w:r>
      <w:r w:rsidR="004F3F14" w:rsidRPr="004F3F14">
        <w:rPr>
          <w:noProof/>
          <w:webHidden/>
        </w:rPr>
        <w:tab/>
      </w:r>
      <w:r>
        <w:rPr>
          <w:noProof/>
          <w:webHidden/>
        </w:rPr>
        <w:fldChar w:fldCharType="begin"/>
      </w:r>
      <w:r w:rsidR="004F3F14">
        <w:rPr>
          <w:noProof/>
          <w:webHidden/>
        </w:rPr>
        <w:instrText xml:space="preserve"> PAGEREF  Chapter3_1_Figure_S3 \h </w:instrText>
      </w:r>
      <w:r>
        <w:rPr>
          <w:noProof/>
          <w:webHidden/>
        </w:rPr>
      </w:r>
      <w:r>
        <w:rPr>
          <w:noProof/>
          <w:webHidden/>
        </w:rPr>
        <w:fldChar w:fldCharType="separate"/>
      </w:r>
      <w:r w:rsidR="000E5B37">
        <w:rPr>
          <w:noProof/>
          <w:webHidden/>
        </w:rPr>
        <w:t>99</w:t>
      </w:r>
      <w:r>
        <w:rPr>
          <w:noProof/>
          <w:webHidden/>
        </w:rPr>
        <w:fldChar w:fldCharType="end"/>
      </w:r>
    </w:p>
    <w:p w:rsidR="004F3F14" w:rsidRPr="004F3F14" w:rsidRDefault="00D31FDA" w:rsidP="004F3F14">
      <w:pPr>
        <w:pStyle w:val="TableofFigures"/>
        <w:tabs>
          <w:tab w:val="right" w:leader="dot" w:pos="8630"/>
        </w:tabs>
        <w:rPr>
          <w:noProof/>
        </w:rPr>
      </w:pPr>
      <w:hyperlink w:anchor="Chapter3_1_Figure_S4" w:history="1">
        <w:r w:rsidR="004F3F14" w:rsidRPr="004F3F14">
          <w:rPr>
            <w:rStyle w:val="Hyperlink"/>
            <w:noProof/>
            <w:color w:val="auto"/>
            <w:u w:val="none"/>
          </w:rPr>
          <w:t>Figure 3.1.S4</w:t>
        </w:r>
      </w:hyperlink>
      <w:r w:rsidR="004F3F14" w:rsidRPr="0074496E">
        <w:rPr>
          <w:noProof/>
        </w:rPr>
        <w:t>.</w:t>
      </w:r>
      <w:r w:rsidR="005862A7" w:rsidRPr="005862A7">
        <w:t xml:space="preserve"> </w:t>
      </w:r>
      <w:r w:rsidR="005862A7">
        <w:t>Depth of BF pairs in the protein structures</w:t>
      </w:r>
      <w:r w:rsidR="004F3F14">
        <w:t>.</w:t>
      </w:r>
      <w:r w:rsidR="004F3F14">
        <w:rPr>
          <w:noProof/>
          <w:webHidden/>
        </w:rPr>
        <w:tab/>
      </w:r>
      <w:r>
        <w:rPr>
          <w:noProof/>
          <w:webHidden/>
        </w:rPr>
        <w:fldChar w:fldCharType="begin"/>
      </w:r>
      <w:r w:rsidR="004F3F14">
        <w:rPr>
          <w:noProof/>
          <w:webHidden/>
        </w:rPr>
        <w:instrText xml:space="preserve"> PAGEREF  Chapter3_1_Figure_S4 \h </w:instrText>
      </w:r>
      <w:r>
        <w:rPr>
          <w:noProof/>
          <w:webHidden/>
        </w:rPr>
      </w:r>
      <w:r>
        <w:rPr>
          <w:noProof/>
          <w:webHidden/>
        </w:rPr>
        <w:fldChar w:fldCharType="separate"/>
      </w:r>
      <w:r w:rsidR="000E5B37">
        <w:rPr>
          <w:noProof/>
          <w:webHidden/>
        </w:rPr>
        <w:t>100</w:t>
      </w:r>
      <w:r>
        <w:rPr>
          <w:noProof/>
          <w:webHidden/>
        </w:rPr>
        <w:fldChar w:fldCharType="end"/>
      </w:r>
    </w:p>
    <w:p w:rsidR="004F3F14" w:rsidRPr="00A7605C" w:rsidRDefault="00D31FDA" w:rsidP="004F3F14">
      <w:pPr>
        <w:pStyle w:val="TableofFigures"/>
        <w:tabs>
          <w:tab w:val="right" w:leader="dot" w:pos="8630"/>
        </w:tabs>
        <w:rPr>
          <w:noProof/>
        </w:rPr>
      </w:pPr>
      <w:hyperlink w:anchor="Chapter3_2_Figure1" w:history="1">
        <w:r w:rsidR="004F3F14" w:rsidRPr="00A7605C">
          <w:rPr>
            <w:rStyle w:val="Hyperlink"/>
            <w:noProof/>
            <w:color w:val="auto"/>
            <w:u w:val="none"/>
          </w:rPr>
          <w:t>Figure 3.2.1</w:t>
        </w:r>
      </w:hyperlink>
      <w:r w:rsidR="004F3F14" w:rsidRPr="00A7605C">
        <w:rPr>
          <w:noProof/>
        </w:rPr>
        <w:t>.</w:t>
      </w:r>
      <w:r w:rsidR="00935E80" w:rsidRPr="00935E80">
        <w:rPr>
          <w:rFonts w:eastAsiaTheme="minorHAnsi"/>
        </w:rPr>
        <w:t xml:space="preserve"> </w:t>
      </w:r>
      <w:r w:rsidR="00935E80">
        <w:rPr>
          <w:rFonts w:eastAsiaTheme="minorHAnsi"/>
        </w:rPr>
        <w:t>Flowchart of the STAAR program</w:t>
      </w:r>
      <w:r w:rsidR="004F3F14" w:rsidRPr="00A7605C">
        <w:t>.</w:t>
      </w:r>
      <w:r w:rsidR="004F3F14" w:rsidRPr="00A7605C">
        <w:rPr>
          <w:noProof/>
          <w:webHidden/>
        </w:rPr>
        <w:tab/>
      </w:r>
      <w:r>
        <w:rPr>
          <w:noProof/>
          <w:webHidden/>
        </w:rPr>
        <w:fldChar w:fldCharType="begin"/>
      </w:r>
      <w:r w:rsidR="00A7605C">
        <w:rPr>
          <w:noProof/>
          <w:webHidden/>
        </w:rPr>
        <w:instrText xml:space="preserve"> PAGEREF  Chapter3_2_Figure1 \h </w:instrText>
      </w:r>
      <w:r>
        <w:rPr>
          <w:noProof/>
          <w:webHidden/>
        </w:rPr>
      </w:r>
      <w:r>
        <w:rPr>
          <w:noProof/>
          <w:webHidden/>
        </w:rPr>
        <w:fldChar w:fldCharType="separate"/>
      </w:r>
      <w:r w:rsidR="000E5B37">
        <w:rPr>
          <w:noProof/>
          <w:webHidden/>
        </w:rPr>
        <w:t>112</w:t>
      </w:r>
      <w:r>
        <w:rPr>
          <w:noProof/>
          <w:webHidden/>
        </w:rPr>
        <w:fldChar w:fldCharType="end"/>
      </w:r>
    </w:p>
    <w:p w:rsidR="004F3F14" w:rsidRPr="00A7605C" w:rsidRDefault="00D31FDA" w:rsidP="004F3F14">
      <w:pPr>
        <w:pStyle w:val="TableofFigures"/>
        <w:tabs>
          <w:tab w:val="right" w:leader="dot" w:pos="8630"/>
        </w:tabs>
        <w:rPr>
          <w:noProof/>
        </w:rPr>
      </w:pPr>
      <w:hyperlink w:anchor="Chapter3_2_Figure2" w:history="1">
        <w:r w:rsidR="004F3F14" w:rsidRPr="00A7605C">
          <w:rPr>
            <w:rStyle w:val="Hyperlink"/>
            <w:noProof/>
            <w:color w:val="auto"/>
            <w:u w:val="none"/>
          </w:rPr>
          <w:t>Figure 3.2.2</w:t>
        </w:r>
      </w:hyperlink>
      <w:r w:rsidR="004F3F14" w:rsidRPr="00A7605C">
        <w:rPr>
          <w:noProof/>
        </w:rPr>
        <w:t>.</w:t>
      </w:r>
      <w:r w:rsidR="00935E80" w:rsidRPr="00935E80">
        <w:rPr>
          <w:b/>
          <w:bCs/>
        </w:rPr>
        <w:t xml:space="preserve"> </w:t>
      </w:r>
      <w:r w:rsidR="00935E80" w:rsidRPr="00935E80">
        <w:rPr>
          <w:bCs/>
          <w:noProof/>
        </w:rPr>
        <w:t>Web implementation of STAAR</w:t>
      </w:r>
      <w:r w:rsidR="004F3F14" w:rsidRPr="00A7605C">
        <w:t>.</w:t>
      </w:r>
      <w:r w:rsidR="004F3F14" w:rsidRPr="00A7605C">
        <w:rPr>
          <w:noProof/>
          <w:webHidden/>
        </w:rPr>
        <w:tab/>
      </w:r>
      <w:r>
        <w:rPr>
          <w:noProof/>
          <w:webHidden/>
        </w:rPr>
        <w:fldChar w:fldCharType="begin"/>
      </w:r>
      <w:r w:rsidR="00A7605C">
        <w:rPr>
          <w:noProof/>
          <w:webHidden/>
        </w:rPr>
        <w:instrText xml:space="preserve"> PAGEREF  Chapter3_2_Figure2 \h </w:instrText>
      </w:r>
      <w:r>
        <w:rPr>
          <w:noProof/>
          <w:webHidden/>
        </w:rPr>
      </w:r>
      <w:r>
        <w:rPr>
          <w:noProof/>
          <w:webHidden/>
        </w:rPr>
        <w:fldChar w:fldCharType="separate"/>
      </w:r>
      <w:r w:rsidR="000E5B37">
        <w:rPr>
          <w:noProof/>
          <w:webHidden/>
        </w:rPr>
        <w:t>114</w:t>
      </w:r>
      <w:r>
        <w:rPr>
          <w:noProof/>
          <w:webHidden/>
        </w:rPr>
        <w:fldChar w:fldCharType="end"/>
      </w:r>
    </w:p>
    <w:p w:rsidR="004F3F14" w:rsidRPr="00A7605C" w:rsidRDefault="00D31FDA" w:rsidP="004F3F14">
      <w:pPr>
        <w:pStyle w:val="TableofFigures"/>
        <w:tabs>
          <w:tab w:val="right" w:leader="dot" w:pos="8630"/>
        </w:tabs>
        <w:rPr>
          <w:noProof/>
        </w:rPr>
      </w:pPr>
      <w:hyperlink w:anchor="Chapter3_2_Figure3" w:history="1">
        <w:r w:rsidR="004F3F14" w:rsidRPr="00A7605C">
          <w:rPr>
            <w:rStyle w:val="Hyperlink"/>
            <w:noProof/>
            <w:color w:val="auto"/>
            <w:u w:val="none"/>
          </w:rPr>
          <w:t>Figure 3.2.3</w:t>
        </w:r>
      </w:hyperlink>
      <w:r w:rsidR="004F3F14" w:rsidRPr="00A7605C">
        <w:rPr>
          <w:noProof/>
        </w:rPr>
        <w:t>.</w:t>
      </w:r>
      <w:r w:rsidR="00935E80" w:rsidRPr="00935E80">
        <w:t xml:space="preserve"> </w:t>
      </w:r>
      <w:r w:rsidR="00935E80" w:rsidRPr="00D41BF1">
        <w:t>Angle and distance distributions for STAAR-identified anion-p pairs in the PDB</w:t>
      </w:r>
      <w:r w:rsidR="004F3F14" w:rsidRPr="00A7605C">
        <w:t>.</w:t>
      </w:r>
      <w:r w:rsidR="004F3F14" w:rsidRPr="00A7605C">
        <w:rPr>
          <w:noProof/>
          <w:webHidden/>
        </w:rPr>
        <w:tab/>
      </w:r>
      <w:r>
        <w:rPr>
          <w:noProof/>
          <w:webHidden/>
        </w:rPr>
        <w:fldChar w:fldCharType="begin"/>
      </w:r>
      <w:r w:rsidR="00A7605C">
        <w:rPr>
          <w:noProof/>
          <w:webHidden/>
        </w:rPr>
        <w:instrText xml:space="preserve"> PAGEREF  Chapter3_2_Figure3 \h </w:instrText>
      </w:r>
      <w:r>
        <w:rPr>
          <w:noProof/>
          <w:webHidden/>
        </w:rPr>
      </w:r>
      <w:r>
        <w:rPr>
          <w:noProof/>
          <w:webHidden/>
        </w:rPr>
        <w:fldChar w:fldCharType="separate"/>
      </w:r>
      <w:r w:rsidR="000E5B37">
        <w:rPr>
          <w:noProof/>
          <w:webHidden/>
        </w:rPr>
        <w:t>116</w:t>
      </w:r>
      <w:r>
        <w:rPr>
          <w:noProof/>
          <w:webHidden/>
        </w:rPr>
        <w:fldChar w:fldCharType="end"/>
      </w:r>
    </w:p>
    <w:p w:rsidR="004F3F14" w:rsidRPr="004F3F14" w:rsidRDefault="00D31FDA" w:rsidP="004F3F14">
      <w:pPr>
        <w:pStyle w:val="TableofFigures"/>
        <w:tabs>
          <w:tab w:val="right" w:leader="dot" w:pos="8630"/>
        </w:tabs>
        <w:rPr>
          <w:noProof/>
        </w:rPr>
      </w:pPr>
      <w:hyperlink w:anchor="Chapter3_2_Figure4" w:history="1">
        <w:r w:rsidR="00A7605C" w:rsidRPr="00A7605C">
          <w:rPr>
            <w:rStyle w:val="Hyperlink"/>
            <w:noProof/>
            <w:color w:val="auto"/>
            <w:u w:val="none"/>
          </w:rPr>
          <w:t>Figure 3.2.4</w:t>
        </w:r>
      </w:hyperlink>
      <w:r w:rsidR="004F3F14" w:rsidRPr="00A7605C">
        <w:rPr>
          <w:noProof/>
        </w:rPr>
        <w:t>.</w:t>
      </w:r>
      <w:r w:rsidR="00935E80" w:rsidRPr="00935E80">
        <w:t xml:space="preserve"> </w:t>
      </w:r>
      <w:r w:rsidR="00935E80" w:rsidRPr="00624D5B">
        <w:t>Distribution of KM energies for STAAR-identified anion-</w:t>
      </w:r>
      <w:r w:rsidR="00935E80">
        <w:t>π</w:t>
      </w:r>
      <w:r w:rsidR="00935E80" w:rsidRPr="00624D5B">
        <w:t xml:space="preserve"> pairs in</w:t>
      </w:r>
      <w:r w:rsidR="00935E80">
        <w:t xml:space="preserve"> </w:t>
      </w:r>
      <w:r w:rsidR="00935E80" w:rsidRPr="00624D5B">
        <w:t>the PDB</w:t>
      </w:r>
      <w:r w:rsidR="004F3F14" w:rsidRPr="00A7605C">
        <w:t>.</w:t>
      </w:r>
      <w:r w:rsidR="004F3F14">
        <w:rPr>
          <w:noProof/>
          <w:webHidden/>
        </w:rPr>
        <w:tab/>
      </w:r>
      <w:r>
        <w:rPr>
          <w:noProof/>
          <w:webHidden/>
        </w:rPr>
        <w:fldChar w:fldCharType="begin"/>
      </w:r>
      <w:r w:rsidR="00A7605C">
        <w:rPr>
          <w:noProof/>
          <w:webHidden/>
        </w:rPr>
        <w:instrText xml:space="preserve"> PAGEREF  Chapter3_2_Figure4 \h </w:instrText>
      </w:r>
      <w:r>
        <w:rPr>
          <w:noProof/>
          <w:webHidden/>
        </w:rPr>
      </w:r>
      <w:r>
        <w:rPr>
          <w:noProof/>
          <w:webHidden/>
        </w:rPr>
        <w:fldChar w:fldCharType="separate"/>
      </w:r>
      <w:r w:rsidR="000E5B37">
        <w:rPr>
          <w:noProof/>
          <w:webHidden/>
        </w:rPr>
        <w:t>117</w:t>
      </w:r>
      <w:r>
        <w:rPr>
          <w:noProof/>
          <w:webHidden/>
        </w:rPr>
        <w:fldChar w:fldCharType="end"/>
      </w:r>
    </w:p>
    <w:p w:rsidR="004F3F14" w:rsidRPr="004047E4" w:rsidRDefault="00D31FDA" w:rsidP="004F3F14">
      <w:pPr>
        <w:pStyle w:val="TableofFigures"/>
        <w:tabs>
          <w:tab w:val="right" w:leader="dot" w:pos="8630"/>
        </w:tabs>
        <w:rPr>
          <w:noProof/>
        </w:rPr>
      </w:pPr>
      <w:hyperlink w:anchor="Chapter3_3_Figure1" w:history="1">
        <w:r w:rsidR="00A7605C" w:rsidRPr="004047E4">
          <w:rPr>
            <w:rStyle w:val="Hyperlink"/>
            <w:noProof/>
            <w:color w:val="auto"/>
            <w:u w:val="none"/>
          </w:rPr>
          <w:t>Figure 3.3.1</w:t>
        </w:r>
        <w:r w:rsidR="004F3F14" w:rsidRPr="004047E4">
          <w:rPr>
            <w:rStyle w:val="Hyperlink"/>
            <w:noProof/>
            <w:color w:val="auto"/>
            <w:u w:val="none"/>
          </w:rPr>
          <w:t>.</w:t>
        </w:r>
      </w:hyperlink>
      <w:r w:rsidR="004047E4" w:rsidRPr="004047E4">
        <w:t xml:space="preserve"> Principles of Anion-pi Interaction between benzene and formate</w:t>
      </w:r>
      <w:r w:rsidR="004F3F14" w:rsidRPr="004047E4">
        <w:t>.</w:t>
      </w:r>
      <w:r w:rsidR="004F3F14" w:rsidRPr="004047E4">
        <w:rPr>
          <w:noProof/>
          <w:webHidden/>
        </w:rPr>
        <w:tab/>
      </w:r>
      <w:r>
        <w:rPr>
          <w:noProof/>
          <w:webHidden/>
        </w:rPr>
        <w:fldChar w:fldCharType="begin"/>
      </w:r>
      <w:r w:rsidR="004047E4">
        <w:rPr>
          <w:noProof/>
          <w:webHidden/>
        </w:rPr>
        <w:instrText xml:space="preserve"> PAGEREF  Chapter3_3_Figure1 \h </w:instrText>
      </w:r>
      <w:r>
        <w:rPr>
          <w:noProof/>
          <w:webHidden/>
        </w:rPr>
      </w:r>
      <w:r>
        <w:rPr>
          <w:noProof/>
          <w:webHidden/>
        </w:rPr>
        <w:fldChar w:fldCharType="separate"/>
      </w:r>
      <w:r w:rsidR="000E5B37">
        <w:rPr>
          <w:noProof/>
          <w:webHidden/>
        </w:rPr>
        <w:t>122</w:t>
      </w:r>
      <w:r>
        <w:rPr>
          <w:noProof/>
          <w:webHidden/>
        </w:rPr>
        <w:fldChar w:fldCharType="end"/>
      </w:r>
    </w:p>
    <w:p w:rsidR="004047E4" w:rsidRPr="004047E4" w:rsidRDefault="00D31FDA" w:rsidP="004047E4">
      <w:pPr>
        <w:pStyle w:val="TableofFigures"/>
        <w:tabs>
          <w:tab w:val="right" w:leader="dot" w:pos="8630"/>
        </w:tabs>
        <w:rPr>
          <w:noProof/>
        </w:rPr>
      </w:pPr>
      <w:hyperlink w:anchor="Chapter3_3_Figure2" w:history="1">
        <w:r w:rsidR="004047E4" w:rsidRPr="004047E4">
          <w:rPr>
            <w:rStyle w:val="Hyperlink"/>
            <w:noProof/>
            <w:color w:val="auto"/>
            <w:u w:val="none"/>
          </w:rPr>
          <w:t>Figure 3.3.2</w:t>
        </w:r>
      </w:hyperlink>
      <w:r w:rsidR="004047E4" w:rsidRPr="004047E4">
        <w:rPr>
          <w:noProof/>
        </w:rPr>
        <w:t>.</w:t>
      </w:r>
      <w:r w:rsidR="004047E4" w:rsidRPr="004047E4">
        <w:t xml:space="preserve"> Anion-pi Pairs Involving Ligands with 1 to 6 Rings.</w:t>
      </w:r>
      <w:r w:rsidR="004047E4" w:rsidRPr="004047E4">
        <w:rPr>
          <w:noProof/>
          <w:webHidden/>
        </w:rPr>
        <w:tab/>
      </w:r>
      <w:r>
        <w:rPr>
          <w:noProof/>
          <w:webHidden/>
        </w:rPr>
        <w:fldChar w:fldCharType="begin"/>
      </w:r>
      <w:r w:rsidR="004047E4">
        <w:rPr>
          <w:noProof/>
          <w:webHidden/>
        </w:rPr>
        <w:instrText xml:space="preserve"> PAGEREF  Chapter3_3_Figure2 \h </w:instrText>
      </w:r>
      <w:r>
        <w:rPr>
          <w:noProof/>
          <w:webHidden/>
        </w:rPr>
      </w:r>
      <w:r>
        <w:rPr>
          <w:noProof/>
          <w:webHidden/>
        </w:rPr>
        <w:fldChar w:fldCharType="separate"/>
      </w:r>
      <w:r w:rsidR="000E5B37">
        <w:rPr>
          <w:noProof/>
          <w:webHidden/>
        </w:rPr>
        <w:t>125</w:t>
      </w:r>
      <w:r>
        <w:rPr>
          <w:noProof/>
          <w:webHidden/>
        </w:rPr>
        <w:fldChar w:fldCharType="end"/>
      </w:r>
    </w:p>
    <w:p w:rsidR="004047E4" w:rsidRDefault="00D31FDA" w:rsidP="004047E4">
      <w:pPr>
        <w:pStyle w:val="TableofFigures"/>
        <w:tabs>
          <w:tab w:val="right" w:leader="dot" w:pos="8630"/>
        </w:tabs>
        <w:rPr>
          <w:noProof/>
          <w:webHidden/>
        </w:rPr>
      </w:pPr>
      <w:hyperlink w:anchor="Chapter3_3_Figure3" w:history="1">
        <w:r w:rsidR="004047E4" w:rsidRPr="004047E4">
          <w:rPr>
            <w:rStyle w:val="Hyperlink"/>
            <w:noProof/>
            <w:color w:val="auto"/>
            <w:u w:val="none"/>
          </w:rPr>
          <w:t>Figure 3.3.3</w:t>
        </w:r>
      </w:hyperlink>
      <w:r w:rsidR="004047E4" w:rsidRPr="004047E4">
        <w:rPr>
          <w:noProof/>
        </w:rPr>
        <w:t>.</w:t>
      </w:r>
      <w:r w:rsidR="004047E4" w:rsidRPr="004047E4">
        <w:t xml:space="preserve"> </w:t>
      </w:r>
      <w:r w:rsidR="003F33A5">
        <w:t>Anion-pi Pair Frequencies by Angle (10° increments)</w:t>
      </w:r>
      <w:r w:rsidR="004047E4">
        <w:t>.</w:t>
      </w:r>
      <w:r w:rsidR="004047E4">
        <w:rPr>
          <w:noProof/>
          <w:webHidden/>
        </w:rPr>
        <w:tab/>
      </w:r>
      <w:r>
        <w:rPr>
          <w:noProof/>
          <w:webHidden/>
        </w:rPr>
        <w:fldChar w:fldCharType="begin"/>
      </w:r>
      <w:r w:rsidR="004047E4">
        <w:rPr>
          <w:noProof/>
          <w:webHidden/>
        </w:rPr>
        <w:instrText xml:space="preserve"> PAGEREF  Chapter3_3_Figure3 \h </w:instrText>
      </w:r>
      <w:r>
        <w:rPr>
          <w:noProof/>
          <w:webHidden/>
        </w:rPr>
      </w:r>
      <w:r>
        <w:rPr>
          <w:noProof/>
          <w:webHidden/>
        </w:rPr>
        <w:fldChar w:fldCharType="separate"/>
      </w:r>
      <w:r w:rsidR="000E5B37">
        <w:rPr>
          <w:noProof/>
          <w:webHidden/>
        </w:rPr>
        <w:t>125</w:t>
      </w:r>
      <w:r>
        <w:rPr>
          <w:noProof/>
          <w:webHidden/>
        </w:rPr>
        <w:fldChar w:fldCharType="end"/>
      </w:r>
    </w:p>
    <w:p w:rsidR="003F33A5" w:rsidRPr="004F3F14" w:rsidRDefault="00D31FDA" w:rsidP="003F33A5">
      <w:pPr>
        <w:pStyle w:val="TableofFigures"/>
        <w:tabs>
          <w:tab w:val="right" w:leader="dot" w:pos="8630"/>
        </w:tabs>
        <w:rPr>
          <w:noProof/>
        </w:rPr>
      </w:pPr>
      <w:hyperlink w:anchor="Chapter3_3_Figure4" w:history="1">
        <w:r w:rsidR="003F33A5" w:rsidRPr="003F33A5">
          <w:rPr>
            <w:rStyle w:val="Hyperlink"/>
            <w:noProof/>
            <w:color w:val="auto"/>
            <w:u w:val="none"/>
          </w:rPr>
          <w:t>Figure 3.3.4.</w:t>
        </w:r>
        <w:r w:rsidR="003F33A5" w:rsidRPr="003F33A5">
          <w:rPr>
            <w:rStyle w:val="Hyperlink"/>
            <w:color w:val="auto"/>
            <w:u w:val="none"/>
          </w:rPr>
          <w:t xml:space="preserve"> Anion-pi Distance and Angle Distribution</w:t>
        </w:r>
      </w:hyperlink>
      <w:r w:rsidR="003F33A5" w:rsidRPr="003F33A5">
        <w:t>.</w:t>
      </w:r>
      <w:r w:rsidR="003F33A5">
        <w:rPr>
          <w:noProof/>
          <w:webHidden/>
        </w:rPr>
        <w:tab/>
      </w:r>
      <w:r>
        <w:rPr>
          <w:noProof/>
          <w:webHidden/>
        </w:rPr>
        <w:fldChar w:fldCharType="begin"/>
      </w:r>
      <w:r w:rsidR="003F33A5">
        <w:rPr>
          <w:noProof/>
          <w:webHidden/>
        </w:rPr>
        <w:instrText xml:space="preserve"> PAGEREF  Chapter3_3_Figure4 \h </w:instrText>
      </w:r>
      <w:r>
        <w:rPr>
          <w:noProof/>
          <w:webHidden/>
        </w:rPr>
      </w:r>
      <w:r>
        <w:rPr>
          <w:noProof/>
          <w:webHidden/>
        </w:rPr>
        <w:fldChar w:fldCharType="separate"/>
      </w:r>
      <w:r w:rsidR="000E5B37">
        <w:rPr>
          <w:noProof/>
          <w:webHidden/>
        </w:rPr>
        <w:t>126</w:t>
      </w:r>
      <w:r>
        <w:rPr>
          <w:noProof/>
          <w:webHidden/>
        </w:rPr>
        <w:fldChar w:fldCharType="end"/>
      </w:r>
    </w:p>
    <w:p w:rsidR="003F33A5" w:rsidRPr="003F33A5" w:rsidRDefault="003F33A5" w:rsidP="003F33A5"/>
    <w:p w:rsidR="004F3F14" w:rsidRPr="004F3F14" w:rsidRDefault="004F3F14" w:rsidP="004F3F14"/>
    <w:p w:rsidR="00B161B9" w:rsidRPr="005E54E2" w:rsidRDefault="00B161B9" w:rsidP="00B161B9"/>
    <w:p w:rsidR="00B161B9" w:rsidRPr="005E54E2" w:rsidRDefault="00B161B9" w:rsidP="00B161B9"/>
    <w:p w:rsidR="00B161B9" w:rsidRPr="005E54E2" w:rsidRDefault="00B161B9" w:rsidP="00B161B9">
      <w:pPr>
        <w:sectPr w:rsidR="00B161B9" w:rsidRPr="005E54E2" w:rsidSect="0049052D">
          <w:footerReference w:type="default" r:id="rId8"/>
          <w:pgSz w:w="12240" w:h="15840" w:code="1"/>
          <w:pgMar w:top="1440" w:right="1800" w:bottom="1872" w:left="1800" w:header="720" w:footer="720" w:gutter="0"/>
          <w:pgNumType w:fmt="lowerRoman" w:start="1"/>
          <w:cols w:space="720"/>
          <w:noEndnote/>
          <w:titlePg/>
          <w:docGrid w:linePitch="326"/>
        </w:sectPr>
      </w:pPr>
    </w:p>
    <w:p w:rsidR="00AB7C32" w:rsidRDefault="00B161B9" w:rsidP="002121F7">
      <w:pPr>
        <w:pStyle w:val="Heading1"/>
      </w:pPr>
      <w:bookmarkStart w:id="0" w:name="_Toc289175819"/>
      <w:bookmarkStart w:id="1" w:name="_Toc394359184"/>
      <w:r>
        <w:lastRenderedPageBreak/>
        <w:t>INTRODUCTION</w:t>
      </w:r>
      <w:bookmarkEnd w:id="0"/>
      <w:bookmarkEnd w:id="1"/>
      <w:r>
        <w:t xml:space="preserve"> </w:t>
      </w:r>
    </w:p>
    <w:p w:rsidR="002E54E2" w:rsidRDefault="00797A71" w:rsidP="002E54E2">
      <w:pPr>
        <w:pStyle w:val="Heading2"/>
      </w:pPr>
      <w:bookmarkStart w:id="2" w:name="_Toc394359185"/>
      <w:r>
        <w:t>Prologue</w:t>
      </w:r>
      <w:bookmarkEnd w:id="2"/>
    </w:p>
    <w:p w:rsidR="00A822E8" w:rsidRDefault="002E54E2" w:rsidP="002E54E2">
      <w:r>
        <w:rPr>
          <w:color w:val="FF0000"/>
        </w:rPr>
        <w:tab/>
      </w:r>
      <w:r w:rsidRPr="002E54E2">
        <w:t>The structures of any given biological system are organized at different scales, and within each scale are various interactions that control ho</w:t>
      </w:r>
      <w:r w:rsidR="00D0422D">
        <w:t>w high</w:t>
      </w:r>
      <w:r w:rsidR="00A1190E">
        <w:t>er</w:t>
      </w:r>
      <w:r w:rsidR="00D0422D">
        <w:t>-order structure forms</w:t>
      </w:r>
      <w:r w:rsidRPr="002E54E2">
        <w:t xml:space="preserve">. In the same way, the structures from any given scale can be rationalized by the interactions of its substructures. The interactions between organisms </w:t>
      </w:r>
      <w:r w:rsidR="00164957">
        <w:t>and their environment represent</w:t>
      </w:r>
      <w:r w:rsidRPr="002E54E2">
        <w:t xml:space="preserve"> the highest-order of biological organization. Cellular structure</w:t>
      </w:r>
      <w:r w:rsidR="00AC295C">
        <w:t>s and interactions represent a</w:t>
      </w:r>
      <w:r w:rsidRPr="002E54E2">
        <w:t xml:space="preserve"> middle </w:t>
      </w:r>
      <w:r w:rsidR="00AC295C">
        <w:t xml:space="preserve">area </w:t>
      </w:r>
      <w:r w:rsidR="00981CCF">
        <w:t>of organization</w:t>
      </w:r>
      <w:r w:rsidRPr="002E54E2">
        <w:t>. At the lowest scale are atomistic-level interactions between organic and inorganic molecular structures.</w:t>
      </w:r>
      <w:r w:rsidR="00CF6D3F">
        <w:t xml:space="preserve"> One of the grand challenge</w:t>
      </w:r>
      <w:r w:rsidR="00CB2F24">
        <w:t>s</w:t>
      </w:r>
      <w:r w:rsidR="00CF6D3F">
        <w:t xml:space="preserve"> in biology is to understand </w:t>
      </w:r>
      <w:r w:rsidR="000455DC">
        <w:t xml:space="preserve">higher-order </w:t>
      </w:r>
      <w:r w:rsidR="00CF6D3F" w:rsidRPr="00CF6D3F">
        <w:t>life processes from the organization of</w:t>
      </w:r>
      <w:r w:rsidR="00CF6D3F">
        <w:t xml:space="preserve"> </w:t>
      </w:r>
      <w:r w:rsidR="00AC295C">
        <w:t xml:space="preserve">these </w:t>
      </w:r>
      <w:r w:rsidR="00CF6D3F">
        <w:t>molecular structures</w:t>
      </w:r>
      <w:r w:rsidR="00CD71C4" w:rsidRPr="00CD71C4">
        <w:rPr>
          <w:vertAlign w:val="superscript"/>
        </w:rPr>
        <w:t>1</w:t>
      </w:r>
      <w:r w:rsidR="00CF6D3F" w:rsidRPr="00CF6D3F">
        <w:t>.</w:t>
      </w:r>
      <w:r w:rsidR="00BF2952">
        <w:t xml:space="preserve"> </w:t>
      </w:r>
    </w:p>
    <w:p w:rsidR="00A822E8" w:rsidRDefault="00A822E8" w:rsidP="002E54E2"/>
    <w:p w:rsidR="006324C1" w:rsidRDefault="000A31C1" w:rsidP="00807455">
      <w:pPr>
        <w:ind w:firstLine="720"/>
      </w:pPr>
      <w:r>
        <w:t>A typical eukaryotic cell contains billions of molecules</w:t>
      </w:r>
      <w:r w:rsidR="001A659D">
        <w:t xml:space="preserve">. </w:t>
      </w:r>
      <w:r w:rsidR="00E216F9">
        <w:t xml:space="preserve">There are </w:t>
      </w:r>
      <w:r w:rsidR="00CF3477">
        <w:t xml:space="preserve">different </w:t>
      </w:r>
      <w:r w:rsidR="00E216F9">
        <w:t>macromolecules such as DNA, RNA, proteins, polysaccharides</w:t>
      </w:r>
      <w:r w:rsidR="00CF3477">
        <w:t xml:space="preserve"> as well as</w:t>
      </w:r>
      <w:r w:rsidR="00E216F9">
        <w:t xml:space="preserve"> </w:t>
      </w:r>
      <w:r w:rsidR="00CF3477">
        <w:t>many bioactive small chemical structures that interact with macromolecules</w:t>
      </w:r>
      <w:r w:rsidR="00E216F9">
        <w:t xml:space="preserve">. </w:t>
      </w:r>
      <w:r w:rsidR="001A659D">
        <w:t>Proteins represent the largest</w:t>
      </w:r>
      <w:r w:rsidR="00232220">
        <w:t xml:space="preserve"> and</w:t>
      </w:r>
      <w:r w:rsidR="001A659D">
        <w:t xml:space="preserve"> arguably the most functional group of macromolecules</w:t>
      </w:r>
      <w:r>
        <w:t xml:space="preserve"> with an estimated 7.9x10</w:t>
      </w:r>
      <w:r w:rsidRPr="00AA4451">
        <w:rPr>
          <w:vertAlign w:val="superscript"/>
        </w:rPr>
        <w:t>9</w:t>
      </w:r>
      <w:r w:rsidR="001A659D">
        <w:t xml:space="preserve"> molecules</w:t>
      </w:r>
      <w:r w:rsidR="00232220">
        <w:t xml:space="preserve"> per cell</w:t>
      </w:r>
      <w:r w:rsidR="001A659D">
        <w:t>.</w:t>
      </w:r>
      <w:r w:rsidR="00CD71C4">
        <w:rPr>
          <w:vertAlign w:val="superscript"/>
        </w:rPr>
        <w:t>2</w:t>
      </w:r>
      <w:r w:rsidR="00CF3477">
        <w:rPr>
          <w:vertAlign w:val="superscript"/>
        </w:rPr>
        <w:t xml:space="preserve"> </w:t>
      </w:r>
      <w:r w:rsidR="00BA000D">
        <w:t>These structures are</w:t>
      </w:r>
      <w:r w:rsidR="00CF3477">
        <w:t xml:space="preserve"> </w:t>
      </w:r>
      <w:r w:rsidR="00BA000D">
        <w:t xml:space="preserve">mostly </w:t>
      </w:r>
      <w:r w:rsidR="00CF3477">
        <w:t xml:space="preserve">studied in the context of </w:t>
      </w:r>
      <w:r w:rsidR="0011566C">
        <w:t>interactions that</w:t>
      </w:r>
      <w:r w:rsidR="00BA000D">
        <w:t xml:space="preserve"> lead to </w:t>
      </w:r>
      <w:r w:rsidR="00CF3477">
        <w:t>disease and toxic</w:t>
      </w:r>
      <w:r w:rsidR="00BA000D">
        <w:t>ity.</w:t>
      </w:r>
      <w:r w:rsidR="00592976">
        <w:t xml:space="preserve"> In order to approach a </w:t>
      </w:r>
      <w:r w:rsidR="001A2899">
        <w:t xml:space="preserve">more </w:t>
      </w:r>
      <w:r w:rsidR="00592976">
        <w:t xml:space="preserve">complete molecular perspective of biology, new methods to efficiently study challenging molecular structures </w:t>
      </w:r>
      <w:r w:rsidR="001A2899">
        <w:t xml:space="preserve">such as proteins </w:t>
      </w:r>
      <w:r w:rsidR="00592976">
        <w:t>and their interactions need to be developed.</w:t>
      </w:r>
    </w:p>
    <w:p w:rsidR="008D6895" w:rsidRDefault="008D6895" w:rsidP="00807455">
      <w:pPr>
        <w:ind w:firstLine="720"/>
      </w:pPr>
    </w:p>
    <w:p w:rsidR="008D6895" w:rsidRDefault="008D6895" w:rsidP="008D6895">
      <w:pPr>
        <w:ind w:firstLine="720"/>
      </w:pPr>
      <w:r>
        <w:t xml:space="preserve">All structures, including proteins, can exist in functionally different conformational states based on their inter- and intra-molecular interactions. Molecular and biophysical experiments can account for the net effects of structural interactions in a molecule or for a system of molecules, but they are unable to physically isolate all molecular structures or practically manage the evaluation for all of </w:t>
      </w:r>
      <w:bookmarkStart w:id="3" w:name="_GoBack"/>
      <w:bookmarkEnd w:id="3"/>
      <w:r>
        <w:t>available structures</w:t>
      </w:r>
      <w:r w:rsidR="00246F61">
        <w:t xml:space="preserve"> in biology</w:t>
      </w:r>
      <w:r>
        <w:t>. Computational techniques that simulate molecular interactions can assist in expanding coverage for structures that are unresolved through experiments, but the sheer number of molecules and potential conformational states associated with macromolecular structures presents a sampling challenge for the reproducibility and reliability of simulations. In order to efficiently sample conformational space for even a single macromolecule, simulations rely on approxim</w:t>
      </w:r>
      <w:r w:rsidR="008612D7">
        <w:t>ations of covalent and noncovalent molecular interactions</w:t>
      </w:r>
      <w:r>
        <w:t xml:space="preserve"> and </w:t>
      </w:r>
      <w:r w:rsidR="008612D7">
        <w:t xml:space="preserve">geometrical </w:t>
      </w:r>
      <w:r>
        <w:t xml:space="preserve">structural features that are believed to be relevant for capturing the </w:t>
      </w:r>
      <w:r w:rsidR="008612D7">
        <w:t xml:space="preserve">energetic and </w:t>
      </w:r>
      <w:r>
        <w:t xml:space="preserve">thermodynamic properties of molecules. </w:t>
      </w:r>
      <w:r w:rsidR="001A2899">
        <w:t>Continued r</w:t>
      </w:r>
      <w:r>
        <w:t xml:space="preserve">esearch is needed to improve </w:t>
      </w:r>
      <w:r w:rsidR="008612D7">
        <w:t xml:space="preserve">these approximations through a better understanding of biologically </w:t>
      </w:r>
      <w:r>
        <w:t xml:space="preserve">relevant inter- and intra-molecular interactions. Also, more efficient sampling methods are needed that can quickly and accurately identify conformational states of structures that are related to functions of </w:t>
      </w:r>
      <w:r w:rsidR="00A22786">
        <w:t xml:space="preserve">biological </w:t>
      </w:r>
      <w:r>
        <w:t>interest.</w:t>
      </w:r>
    </w:p>
    <w:p w:rsidR="006324C1" w:rsidRDefault="006324C1" w:rsidP="00807455">
      <w:pPr>
        <w:ind w:firstLine="720"/>
      </w:pPr>
    </w:p>
    <w:p w:rsidR="00471796" w:rsidRDefault="00E756C9" w:rsidP="00807455">
      <w:pPr>
        <w:ind w:firstLine="720"/>
      </w:pPr>
      <w:r>
        <w:t>The</w:t>
      </w:r>
      <w:r w:rsidR="00FB3E33">
        <w:t xml:space="preserve"> function of a p</w:t>
      </w:r>
      <w:r w:rsidR="00BA000D">
        <w:t xml:space="preserve">rotein </w:t>
      </w:r>
      <w:r w:rsidR="00FB3E33">
        <w:t xml:space="preserve">depends on its </w:t>
      </w:r>
      <w:r w:rsidR="00BA000D">
        <w:t>structure</w:t>
      </w:r>
      <w:r w:rsidR="00FB3E33">
        <w:t xml:space="preserve"> which </w:t>
      </w:r>
      <w:r w:rsidR="00CF3477">
        <w:t>can be affected by</w:t>
      </w:r>
      <w:r w:rsidR="00FB3E33">
        <w:t xml:space="preserve"> interactions with other molecules</w:t>
      </w:r>
      <w:r w:rsidR="001B5AFE">
        <w:t>, especially small chemicals</w:t>
      </w:r>
      <w:r w:rsidR="00FB3E33">
        <w:t>.</w:t>
      </w:r>
      <w:r w:rsidR="001B5AFE">
        <w:t xml:space="preserve"> </w:t>
      </w:r>
      <w:r w:rsidR="00CF3477">
        <w:t xml:space="preserve"> Modeling such interactions between large and small molecules is </w:t>
      </w:r>
      <w:r w:rsidR="00FB3E33">
        <w:t xml:space="preserve">an important area of research in molecular discovery that </w:t>
      </w:r>
      <w:r w:rsidR="0011566C">
        <w:t>i</w:t>
      </w:r>
      <w:r w:rsidR="00752F08">
        <w:t>s being</w:t>
      </w:r>
      <w:r w:rsidR="00FB3E33">
        <w:t xml:space="preserve"> used to trea</w:t>
      </w:r>
      <w:r w:rsidR="00752F08">
        <w:t>t diseases and prevent toxicity.</w:t>
      </w:r>
      <w:r w:rsidR="00FB3E33">
        <w:t xml:space="preserve"> Research</w:t>
      </w:r>
      <w:r w:rsidR="0011566C">
        <w:t xml:space="preserve"> in</w:t>
      </w:r>
      <w:r w:rsidR="00FB3E33">
        <w:t xml:space="preserve"> this area is </w:t>
      </w:r>
      <w:r w:rsidR="00CF3477">
        <w:t>c</w:t>
      </w:r>
      <w:r w:rsidR="00471796">
        <w:t>omplicated by structural modifications</w:t>
      </w:r>
      <w:r w:rsidR="00CF3477">
        <w:t xml:space="preserve"> that </w:t>
      </w:r>
      <w:r w:rsidR="00FB3E33">
        <w:t>occur during the metabolism of chemicals</w:t>
      </w:r>
      <w:r w:rsidR="0011566C">
        <w:t xml:space="preserve">. Changes in </w:t>
      </w:r>
      <w:r w:rsidR="008B194F">
        <w:t xml:space="preserve">chemical </w:t>
      </w:r>
      <w:r w:rsidR="0011566C">
        <w:t xml:space="preserve">structure </w:t>
      </w:r>
      <w:r w:rsidR="006B170E">
        <w:t xml:space="preserve">via metabolism </w:t>
      </w:r>
      <w:r w:rsidR="00471796">
        <w:t>affect</w:t>
      </w:r>
      <w:r w:rsidR="00D10EDE">
        <w:t xml:space="preserve"> </w:t>
      </w:r>
      <w:r w:rsidR="00471796">
        <w:t>subs</w:t>
      </w:r>
      <w:r w:rsidR="00FB3E33">
        <w:t xml:space="preserve">equent </w:t>
      </w:r>
      <w:r w:rsidR="00FB3E33">
        <w:lastRenderedPageBreak/>
        <w:t>interactions</w:t>
      </w:r>
      <w:r w:rsidR="00471796">
        <w:t xml:space="preserve"> within </w:t>
      </w:r>
      <w:r w:rsidR="00FB3E33">
        <w:t xml:space="preserve">biological </w:t>
      </w:r>
      <w:r w:rsidR="00D10EDE">
        <w:t xml:space="preserve">pathways </w:t>
      </w:r>
      <w:r w:rsidR="00752F08">
        <w:t>of multiple proteins. Improvements in the accuracy and speed of predicti</w:t>
      </w:r>
      <w:r w:rsidR="006B170E">
        <w:t>ve</w:t>
      </w:r>
      <w:r w:rsidR="00752F08">
        <w:t xml:space="preserve"> and experimental techniques </w:t>
      </w:r>
      <w:r w:rsidR="006B170E">
        <w:t>that</w:t>
      </w:r>
      <w:r w:rsidR="00752F08">
        <w:t xml:space="preserve"> </w:t>
      </w:r>
      <w:r w:rsidR="00FB3E33">
        <w:t>capture both chemical metabo</w:t>
      </w:r>
      <w:r w:rsidR="00752F08">
        <w:t xml:space="preserve">lism and </w:t>
      </w:r>
      <w:r w:rsidR="006B170E">
        <w:t xml:space="preserve">activity of small chemicals though </w:t>
      </w:r>
      <w:r w:rsidR="00752F08">
        <w:t xml:space="preserve">multi-protein pathways </w:t>
      </w:r>
      <w:r w:rsidR="006B170E">
        <w:t>are needed to accommodate</w:t>
      </w:r>
      <w:r w:rsidR="00A22786">
        <w:t xml:space="preserve"> the study </w:t>
      </w:r>
      <w:r w:rsidR="006B170E">
        <w:t xml:space="preserve">of </w:t>
      </w:r>
      <w:r w:rsidR="00A22786">
        <w:t xml:space="preserve">many </w:t>
      </w:r>
      <w:r w:rsidR="006B170E">
        <w:t>molecules within biological o</w:t>
      </w:r>
      <w:r w:rsidR="00A22786">
        <w:t>rganisms and their environments.</w:t>
      </w:r>
    </w:p>
    <w:p w:rsidR="002E54E2" w:rsidRPr="002E54E2" w:rsidRDefault="002E54E2" w:rsidP="002E54E2">
      <w:pPr>
        <w:pStyle w:val="Heading2"/>
      </w:pPr>
      <w:bookmarkStart w:id="4" w:name="_Toc394359186"/>
      <w:r>
        <w:t>Scope of Dissertation</w:t>
      </w:r>
      <w:bookmarkEnd w:id="4"/>
    </w:p>
    <w:p w:rsidR="00F031FC" w:rsidRDefault="00BF621F" w:rsidP="005C571E">
      <w:r>
        <w:tab/>
      </w:r>
      <w:r w:rsidR="004C1ABF">
        <w:t xml:space="preserve">Molecular structures and their interactions are basic components of life that continue to guide researchers to new methods for disease treatment and prevention. </w:t>
      </w:r>
      <w:r w:rsidR="008956C8">
        <w:t xml:space="preserve">In theory, every disease or adverse health effect can be understood at the lowest atomic-level of interactions </w:t>
      </w:r>
      <w:r w:rsidR="00880448">
        <w:t xml:space="preserve">that occur </w:t>
      </w:r>
      <w:r w:rsidR="008956C8">
        <w:t xml:space="preserve">between and within molecules. </w:t>
      </w:r>
      <w:r w:rsidR="00481CAB">
        <w:t xml:space="preserve">The research presented in this dissertation deals with ongoing challenges </w:t>
      </w:r>
      <w:r w:rsidR="00411434">
        <w:t>needed to</w:t>
      </w:r>
      <w:r w:rsidR="00481CAB">
        <w:t xml:space="preserve"> </w:t>
      </w:r>
      <w:r w:rsidR="00411434">
        <w:t xml:space="preserve">improve </w:t>
      </w:r>
      <w:r w:rsidR="008956C8">
        <w:t xml:space="preserve">the state of </w:t>
      </w:r>
      <w:r w:rsidR="00481CAB">
        <w:t xml:space="preserve">structure-based molecular modeling </w:t>
      </w:r>
      <w:r w:rsidR="004C1ABF">
        <w:t xml:space="preserve">with respect to </w:t>
      </w:r>
      <w:r w:rsidR="00F6564D">
        <w:t xml:space="preserve">interactions within and between </w:t>
      </w:r>
      <w:r w:rsidR="00481CAB">
        <w:t xml:space="preserve">protein and chemical </w:t>
      </w:r>
      <w:r w:rsidR="00411434">
        <w:t>structures</w:t>
      </w:r>
      <w:r w:rsidR="005E35A1">
        <w:t>. In particular, this research extends the usefulness of structure-based molecular modeling methods</w:t>
      </w:r>
      <w:r w:rsidR="00F6564D">
        <w:t xml:space="preserve"> </w:t>
      </w:r>
      <w:r w:rsidR="005E35A1">
        <w:t>to s</w:t>
      </w:r>
      <w:r w:rsidR="00FF6459">
        <w:t xml:space="preserve">ample the unresolved structure of a protein intermediate state and its </w:t>
      </w:r>
      <w:r w:rsidR="005E35A1">
        <w:t>chemical interactions</w:t>
      </w:r>
      <w:r w:rsidR="00FF6459">
        <w:t xml:space="preserve"> related to a disease</w:t>
      </w:r>
      <w:r w:rsidR="00481CAB">
        <w:t xml:space="preserve">, </w:t>
      </w:r>
      <w:r w:rsidR="00D519C7">
        <w:t>predict</w:t>
      </w:r>
      <w:r w:rsidR="00481CAB">
        <w:t xml:space="preserve"> chemical </w:t>
      </w:r>
      <w:r w:rsidR="00FF6459">
        <w:t>interactions</w:t>
      </w:r>
      <w:r w:rsidR="00481CAB">
        <w:t xml:space="preserve"> and metabolism between multi</w:t>
      </w:r>
      <w:r w:rsidR="00411434">
        <w:t>ple proteins</w:t>
      </w:r>
      <w:r w:rsidR="00FF6459">
        <w:t xml:space="preserve"> in a toxicity pathway</w:t>
      </w:r>
      <w:r w:rsidR="00481CAB">
        <w:t xml:space="preserve">, and </w:t>
      </w:r>
      <w:r w:rsidR="00FF6459">
        <w:t>describe a</w:t>
      </w:r>
      <w:r w:rsidR="00411434">
        <w:t xml:space="preserve"> </w:t>
      </w:r>
      <w:r w:rsidR="00FF6459">
        <w:t xml:space="preserve">new </w:t>
      </w:r>
      <w:r w:rsidR="009C0FC6">
        <w:t>noncovalent interaction</w:t>
      </w:r>
      <w:r w:rsidR="004C1ABF">
        <w:t xml:space="preserve"> </w:t>
      </w:r>
      <w:r w:rsidR="00FF6459">
        <w:t>that can be used to better</w:t>
      </w:r>
      <w:r w:rsidR="004C1ABF">
        <w:t xml:space="preserve"> </w:t>
      </w:r>
      <w:r w:rsidR="00FF6459">
        <w:t>approximate the thermodynamic properties of molecular structures</w:t>
      </w:r>
      <w:r w:rsidR="004C1ABF">
        <w:t>.</w:t>
      </w:r>
      <w:r w:rsidR="00F031FC">
        <w:t xml:space="preserve"> </w:t>
      </w:r>
    </w:p>
    <w:p w:rsidR="00205985" w:rsidRDefault="00C332FE" w:rsidP="00797A71">
      <w:pPr>
        <w:pStyle w:val="Heading2"/>
      </w:pPr>
      <w:r>
        <w:tab/>
      </w:r>
      <w:bookmarkStart w:id="5" w:name="_Toc394359187"/>
      <w:r w:rsidR="002E54E2">
        <w:t xml:space="preserve">Introduction to </w:t>
      </w:r>
      <w:r w:rsidR="00797A71" w:rsidRPr="00797A71">
        <w:t>Virtual Docking</w:t>
      </w:r>
      <w:bookmarkEnd w:id="5"/>
    </w:p>
    <w:p w:rsidR="00F6564D" w:rsidRDefault="00F6564D" w:rsidP="00F6564D">
      <w:r>
        <w:tab/>
      </w:r>
      <w:r w:rsidRPr="004C1ABF">
        <w:t>The study of interactions that control molecular structure and function has lead to understanding and treating disease</w:t>
      </w:r>
      <w:r w:rsidR="00504976">
        <w:t>s</w:t>
      </w:r>
      <w:r w:rsidRPr="004C1ABF">
        <w:t xml:space="preserve"> like </w:t>
      </w:r>
      <w:r w:rsidR="00CD71C4">
        <w:t>HIV</w:t>
      </w:r>
      <w:r w:rsidR="00CD71C4">
        <w:rPr>
          <w:vertAlign w:val="superscript"/>
        </w:rPr>
        <w:t>3</w:t>
      </w:r>
      <w:r w:rsidR="00CD71C4">
        <w:t xml:space="preserve">, </w:t>
      </w:r>
      <w:r w:rsidR="00C37AAC">
        <w:t>breast cancer</w:t>
      </w:r>
      <w:r w:rsidR="00CD71C4">
        <w:rPr>
          <w:vertAlign w:val="superscript"/>
        </w:rPr>
        <w:t>4</w:t>
      </w:r>
      <w:r w:rsidR="00C37AAC">
        <w:t>, and obesity</w:t>
      </w:r>
      <w:r w:rsidR="00CD71C4">
        <w:rPr>
          <w:vertAlign w:val="superscript"/>
        </w:rPr>
        <w:t>5</w:t>
      </w:r>
      <w:r w:rsidRPr="004C1ABF">
        <w:t>.</w:t>
      </w:r>
      <w:r>
        <w:t xml:space="preserve">  Despite much success in the field of structure-based discovery, current molecular modeling techniques need to still improve in order for the field to reach its anticipated potential of describing in detail how any given biological function arises from molecular structures and their interactions. It is unlikely that all structures and interactions will ever be completely modeled using experimental methods due to the vast number of structures, physical limitations of studying </w:t>
      </w:r>
      <w:r w:rsidR="00504976">
        <w:t xml:space="preserve">some </w:t>
      </w:r>
      <w:r>
        <w:t>important structures, and complexity of understanding increasingly high</w:t>
      </w:r>
      <w:r w:rsidR="000E5B37">
        <w:t>er</w:t>
      </w:r>
      <w:r>
        <w:t xml:space="preserve">-orders of structure. Predictive computational methods that simulate molecular interactions can aid experiments in the number of structural interactions that can be studied. The continued application, development, and integration </w:t>
      </w:r>
      <w:r w:rsidR="00504976">
        <w:t xml:space="preserve">with experiments </w:t>
      </w:r>
      <w:r>
        <w:t xml:space="preserve">of structure-based </w:t>
      </w:r>
      <w:r w:rsidR="00504976">
        <w:t xml:space="preserve">simulation </w:t>
      </w:r>
      <w:r>
        <w:t xml:space="preserve">techniques is an important area of research </w:t>
      </w:r>
      <w:r w:rsidR="00504976">
        <w:t xml:space="preserve">in molecular discovery </w:t>
      </w:r>
      <w:r>
        <w:t xml:space="preserve">and </w:t>
      </w:r>
      <w:r w:rsidR="00504976">
        <w:t xml:space="preserve">is </w:t>
      </w:r>
      <w:r>
        <w:t>the main focus of this dissertation.</w:t>
      </w:r>
    </w:p>
    <w:p w:rsidR="00F6564D" w:rsidRPr="00F6564D" w:rsidRDefault="00F6564D" w:rsidP="00F6564D"/>
    <w:p w:rsidR="0006754D" w:rsidRDefault="005C571E" w:rsidP="005C571E">
      <w:r>
        <w:tab/>
      </w:r>
      <w:r w:rsidRPr="005C571E">
        <w:t xml:space="preserve">Virtual docking </w:t>
      </w:r>
      <w:r w:rsidR="00892BBF">
        <w:t xml:space="preserve">is </w:t>
      </w:r>
      <w:r w:rsidR="004F01C9">
        <w:t>a</w:t>
      </w:r>
      <w:r w:rsidR="00CB14FB">
        <w:t xml:space="preserve"> </w:t>
      </w:r>
      <w:r w:rsidR="007B41D0" w:rsidRPr="007B41D0">
        <w:t>computational</w:t>
      </w:r>
      <w:r w:rsidR="00CB14FB" w:rsidRPr="007B41D0">
        <w:t xml:space="preserve"> </w:t>
      </w:r>
      <w:r w:rsidR="00766530">
        <w:t xml:space="preserve">modeling </w:t>
      </w:r>
      <w:r w:rsidR="00CB14FB">
        <w:t xml:space="preserve">technique that </w:t>
      </w:r>
      <w:r w:rsidRPr="005C571E">
        <w:t>allow</w:t>
      </w:r>
      <w:r w:rsidR="007115C2">
        <w:t>s for the structure and thermodyn</w:t>
      </w:r>
      <w:r w:rsidR="00EA5BE7">
        <w:t>amic properties (i.e., binding)</w:t>
      </w:r>
      <w:r w:rsidRPr="005C571E">
        <w:t xml:space="preserve"> between two or more molecules </w:t>
      </w:r>
      <w:r w:rsidR="00892BBF">
        <w:t>of known structure</w:t>
      </w:r>
      <w:r w:rsidR="00804B74">
        <w:t xml:space="preserve"> </w:t>
      </w:r>
      <w:r w:rsidRPr="005C571E">
        <w:t xml:space="preserve">to be </w:t>
      </w:r>
      <w:r w:rsidR="00BA0B24">
        <w:t xml:space="preserve">predicted </w:t>
      </w:r>
      <w:r w:rsidR="009A73B0">
        <w:t>by their</w:t>
      </w:r>
      <w:r w:rsidR="00E065CC">
        <w:t xml:space="preserve"> </w:t>
      </w:r>
      <w:r w:rsidR="009A73B0">
        <w:t>molecular interactions</w:t>
      </w:r>
      <w:r w:rsidRPr="005C571E">
        <w:t xml:space="preserve">. </w:t>
      </w:r>
      <w:r w:rsidR="00145A94">
        <w:t>A typical docking simulat</w:t>
      </w:r>
      <w:r w:rsidR="00BF1049">
        <w:t xml:space="preserve">ion can be run </w:t>
      </w:r>
      <w:r w:rsidR="00451DCC">
        <w:t>in a matter</w:t>
      </w:r>
      <w:r w:rsidR="003A76FD">
        <w:t xml:space="preserve"> of</w:t>
      </w:r>
      <w:r w:rsidR="00BF1049">
        <w:t xml:space="preserve"> seconds </w:t>
      </w:r>
      <w:r w:rsidR="004F01C9">
        <w:t xml:space="preserve">on </w:t>
      </w:r>
      <w:r w:rsidR="003A76FD">
        <w:t>a single processor, and t</w:t>
      </w:r>
      <w:r w:rsidR="00BF1049">
        <w:t xml:space="preserve">he scaling potential of docking </w:t>
      </w:r>
      <w:r w:rsidR="00CE0EDB">
        <w:t>allows for</w:t>
      </w:r>
      <w:r w:rsidR="003A76FD">
        <w:t xml:space="preserve"> </w:t>
      </w:r>
      <w:r w:rsidR="00CE0EDB">
        <w:t xml:space="preserve">straightforward </w:t>
      </w:r>
      <w:r w:rsidR="003A76FD">
        <w:t xml:space="preserve">parallelization across high-performance computing clusters and even </w:t>
      </w:r>
      <w:r w:rsidR="00CE0EDB">
        <w:t>supercomputing</w:t>
      </w:r>
      <w:r w:rsidR="003A76FD">
        <w:t xml:space="preserve"> platforms.</w:t>
      </w:r>
      <w:r w:rsidR="00CE0EDB">
        <w:t xml:space="preserve"> </w:t>
      </w:r>
      <w:r w:rsidR="00747DA7">
        <w:t xml:space="preserve">The usefulness of this technique is in the low cost and time efficiency of performing computations compared to carrying out physical experiments. Docking can be thought of as a virtual microscope to use </w:t>
      </w:r>
      <w:r w:rsidR="00871E6C">
        <w:t>in comple</w:t>
      </w:r>
      <w:r w:rsidR="00747DA7">
        <w:t>ment with experiments or when physical methods are simply unavail</w:t>
      </w:r>
      <w:r w:rsidR="00EA5BE7">
        <w:t>able or im</w:t>
      </w:r>
      <w:r w:rsidR="00747DA7">
        <w:t>practical.</w:t>
      </w:r>
      <w:r w:rsidR="007B41D0">
        <w:t xml:space="preserve"> </w:t>
      </w:r>
    </w:p>
    <w:p w:rsidR="009A4C23" w:rsidRDefault="00987E27" w:rsidP="005C571E">
      <w:r>
        <w:t xml:space="preserve"> </w:t>
      </w:r>
    </w:p>
    <w:p w:rsidR="00C83900" w:rsidRDefault="009A4C23" w:rsidP="005C571E">
      <w:r>
        <w:lastRenderedPageBreak/>
        <w:tab/>
      </w:r>
      <w:r w:rsidR="00E66AAB">
        <w:t>Kuntz first described the basic implementation of rigid docking in 1980</w:t>
      </w:r>
      <w:r w:rsidR="00CD71C4">
        <w:rPr>
          <w:vertAlign w:val="superscript"/>
        </w:rPr>
        <w:t>6</w:t>
      </w:r>
      <w:r w:rsidR="00E66AAB">
        <w:t>,</w:t>
      </w:r>
      <w:r w:rsidR="004135C5">
        <w:rPr>
          <w:color w:val="FF0000"/>
        </w:rPr>
        <w:t xml:space="preserve"> </w:t>
      </w:r>
      <w:r w:rsidR="00E66AAB">
        <w:t xml:space="preserve">demonstrating that molecular geometries </w:t>
      </w:r>
      <w:r w:rsidR="00CE385A">
        <w:t xml:space="preserve">between independent rigid molecules </w:t>
      </w:r>
      <w:r w:rsidR="00E66AAB">
        <w:t>could be sampled algorithmically to r</w:t>
      </w:r>
      <w:r w:rsidR="00CE385A">
        <w:t>eproduce experimentally known binding poses</w:t>
      </w:r>
      <w:r w:rsidR="00E66AAB">
        <w:t xml:space="preserve">. Since then docking has been increasingly used as a tool to study </w:t>
      </w:r>
      <w:r w:rsidR="00CE385A">
        <w:t xml:space="preserve">binding </w:t>
      </w:r>
      <w:r w:rsidR="00E66AAB">
        <w:t xml:space="preserve">between </w:t>
      </w:r>
      <w:r w:rsidR="00E66AAB" w:rsidRPr="005C571E">
        <w:t>small drug-like molecules, proteins, lipids, nucleic acids, and carbohydr</w:t>
      </w:r>
      <w:r w:rsidR="00E66AAB">
        <w:t>ates</w:t>
      </w:r>
      <w:r w:rsidR="00CD71C4">
        <w:rPr>
          <w:vertAlign w:val="superscript"/>
        </w:rPr>
        <w:t>7</w:t>
      </w:r>
      <w:r w:rsidR="006D112D">
        <w:rPr>
          <w:vertAlign w:val="superscript"/>
        </w:rPr>
        <w:t>-</w:t>
      </w:r>
      <w:r w:rsidR="00CD71C4">
        <w:rPr>
          <w:vertAlign w:val="superscript"/>
        </w:rPr>
        <w:t>11</w:t>
      </w:r>
      <w:r w:rsidR="00E66AAB">
        <w:t xml:space="preserve">. </w:t>
      </w:r>
      <w:r w:rsidR="00987E27">
        <w:t xml:space="preserve">Rigid docking </w:t>
      </w:r>
      <w:r w:rsidR="002A3E36">
        <w:t>is based on</w:t>
      </w:r>
      <w:r w:rsidR="00987E27">
        <w:t xml:space="preserve"> the </w:t>
      </w:r>
      <w:r w:rsidR="00C84308">
        <w:t>"</w:t>
      </w:r>
      <w:r w:rsidR="00987E27">
        <w:t>lock and key</w:t>
      </w:r>
      <w:r w:rsidR="00C84308">
        <w:t>"</w:t>
      </w:r>
      <w:r w:rsidR="00987E27">
        <w:t xml:space="preserve"> theory of binding proposed by F</w:t>
      </w:r>
      <w:r w:rsidR="002A3E36">
        <w:t>ischer in the late 1890s</w:t>
      </w:r>
      <w:r w:rsidR="00CD71C4">
        <w:rPr>
          <w:vertAlign w:val="superscript"/>
        </w:rPr>
        <w:t>12</w:t>
      </w:r>
      <w:r w:rsidR="004D64B6">
        <w:t xml:space="preserve"> </w:t>
      </w:r>
      <w:r w:rsidR="002A3E36">
        <w:t xml:space="preserve">and is the most basic and widely used implementation of docking. </w:t>
      </w:r>
      <w:r w:rsidR="00C84308">
        <w:t>F</w:t>
      </w:r>
      <w:r w:rsidR="00987E27">
        <w:t>lexible docking</w:t>
      </w:r>
      <w:r w:rsidR="00B656F3">
        <w:t xml:space="preserve"> is</w:t>
      </w:r>
      <w:r w:rsidR="00C84308">
        <w:t xml:space="preserve"> based on the "induced fit</w:t>
      </w:r>
      <w:r w:rsidR="007779BC">
        <w:t>" theory</w:t>
      </w:r>
      <w:r w:rsidR="00C84308">
        <w:t xml:space="preserve"> proposed</w:t>
      </w:r>
      <w:r w:rsidR="00B656F3">
        <w:t xml:space="preserve"> by Koshland in the early 1960s</w:t>
      </w:r>
      <w:r w:rsidR="00CD71C4">
        <w:rPr>
          <w:vertAlign w:val="superscript"/>
        </w:rPr>
        <w:t>13</w:t>
      </w:r>
      <w:r w:rsidR="002430C8">
        <w:t>.</w:t>
      </w:r>
      <w:r w:rsidR="00C84308" w:rsidRPr="006552EE">
        <w:rPr>
          <w:color w:val="FF0000"/>
        </w:rPr>
        <w:t xml:space="preserve"> </w:t>
      </w:r>
      <w:r w:rsidR="00996E6C">
        <w:t xml:space="preserve">Docking results are often improved through flexible docking schemes, but such methods </w:t>
      </w:r>
      <w:r w:rsidR="00CE385A">
        <w:t xml:space="preserve">require better theoretical understanding about molecular interactions and require more </w:t>
      </w:r>
      <w:r w:rsidR="00996E6C">
        <w:t>computational time.</w:t>
      </w:r>
      <w:r w:rsidR="00B656F3">
        <w:t xml:space="preserve"> </w:t>
      </w:r>
      <w:r w:rsidR="00996E6C">
        <w:t>Relatively fast f</w:t>
      </w:r>
      <w:r w:rsidR="00210954">
        <w:t>lexible ligand methods have been used since the mid-1980s</w:t>
      </w:r>
      <w:r w:rsidR="00CD71C4">
        <w:rPr>
          <w:vertAlign w:val="superscript"/>
        </w:rPr>
        <w:t>14</w:t>
      </w:r>
      <w:r w:rsidR="00B255FB">
        <w:rPr>
          <w:vertAlign w:val="superscript"/>
        </w:rPr>
        <w:t>,1</w:t>
      </w:r>
      <w:r w:rsidR="00CD71C4">
        <w:rPr>
          <w:vertAlign w:val="superscript"/>
        </w:rPr>
        <w:t>5</w:t>
      </w:r>
      <w:r w:rsidR="00013B35">
        <w:t>.</w:t>
      </w:r>
      <w:r w:rsidR="00210954">
        <w:t xml:space="preserve"> Localized protein sidechain flexibility can be simulate</w:t>
      </w:r>
      <w:r w:rsidR="00996E6C">
        <w:t>d</w:t>
      </w:r>
      <w:r w:rsidR="00210954">
        <w:t xml:space="preserve"> </w:t>
      </w:r>
      <w:r w:rsidR="00996E6C">
        <w:t xml:space="preserve">much like the </w:t>
      </w:r>
      <w:r w:rsidR="00210954">
        <w:t>induced fit</w:t>
      </w:r>
      <w:r w:rsidR="00996E6C">
        <w:t xml:space="preserve"> scheme</w:t>
      </w:r>
      <w:r w:rsidR="00B255FB" w:rsidRPr="00B255FB">
        <w:rPr>
          <w:vertAlign w:val="superscript"/>
        </w:rPr>
        <w:t>1</w:t>
      </w:r>
      <w:r w:rsidR="00CD71C4">
        <w:rPr>
          <w:vertAlign w:val="superscript"/>
        </w:rPr>
        <w:t>6</w:t>
      </w:r>
      <w:r w:rsidR="00B255FB">
        <w:rPr>
          <w:vertAlign w:val="superscript"/>
        </w:rPr>
        <w:t>,1</w:t>
      </w:r>
      <w:r w:rsidR="00CD71C4">
        <w:rPr>
          <w:vertAlign w:val="superscript"/>
        </w:rPr>
        <w:t>7</w:t>
      </w:r>
      <w:r w:rsidR="00210954">
        <w:t xml:space="preserve">. In some cases, protein backbone flexibility can be </w:t>
      </w:r>
      <w:r w:rsidR="00996E6C">
        <w:t>simulated</w:t>
      </w:r>
      <w:r w:rsidR="00CD71C4">
        <w:rPr>
          <w:vertAlign w:val="superscript"/>
        </w:rPr>
        <w:t>18</w:t>
      </w:r>
      <w:r w:rsidR="00B255FB" w:rsidRPr="00B255FB">
        <w:rPr>
          <w:vertAlign w:val="superscript"/>
        </w:rPr>
        <w:t>,1</w:t>
      </w:r>
      <w:r w:rsidR="00CD71C4">
        <w:rPr>
          <w:vertAlign w:val="superscript"/>
        </w:rPr>
        <w:t>9</w:t>
      </w:r>
      <w:r w:rsidR="00210954">
        <w:t xml:space="preserve">, but </w:t>
      </w:r>
      <w:r w:rsidR="00996E6C">
        <w:t xml:space="preserve">these most advanced </w:t>
      </w:r>
      <w:r w:rsidR="00210954">
        <w:t>techniques are limited in the</w:t>
      </w:r>
      <w:r w:rsidR="00996E6C">
        <w:t xml:space="preserve"> sampling of</w:t>
      </w:r>
      <w:r w:rsidR="00210954">
        <w:t xml:space="preserve"> phase space</w:t>
      </w:r>
      <w:r w:rsidR="00996E6C">
        <w:t xml:space="preserve"> for large macromolecules such as proteins.</w:t>
      </w:r>
    </w:p>
    <w:p w:rsidR="007B024F" w:rsidRDefault="007B024F" w:rsidP="005C571E"/>
    <w:p w:rsidR="007B024F" w:rsidRDefault="007B024F" w:rsidP="005C571E">
      <w:r>
        <w:tab/>
        <w:t xml:space="preserve">The quality of a docking model is evaluated by its ability to reproduce experimental binding geometries, predict experimental binding affinities, and distinguish between molecules that bind and do not bind to one another (i.e., binders and non-binders). The basic docking algorithm involves sampling spatial arrangements between two molecules (i.e., generating "poses") and then determining the fitness (i.e., "scoring") for each bound configuration.  Pose generation can involve varying degrees of flexibility for the atoms of a molecular system and also hierarchical levels of scoring. Knowledge-based or empirically derived scoring methods, e.g., basic shape and chemical matching, are often used to quickly reduce the quantity of poses that are to be further evaluated with more flexible and complex scoring methods such as those involving force fields. Force fields allow for approximating free energy changes for varying spatial arrangements of atoms in a molecular system. Many force field energy functions exist to describe both bonded and non-bonded terms that are thought to be important for molecular stability, e.g., van der Waals, electrostatics, desolvation, bonds, and angles. Inclusion of other relevant energy terms </w:t>
      </w:r>
      <w:r w:rsidR="006B3C4E">
        <w:t>in force fields</w:t>
      </w:r>
      <w:r>
        <w:t xml:space="preserve"> is an active area of research for improving molecular </w:t>
      </w:r>
      <w:r w:rsidR="00CE385A">
        <w:t>modeling.</w:t>
      </w:r>
    </w:p>
    <w:p w:rsidR="0006754D" w:rsidRDefault="008158F1" w:rsidP="003C19F3">
      <w:pPr>
        <w:pStyle w:val="Heading2"/>
      </w:pPr>
      <w:bookmarkStart w:id="6" w:name="_Toc394359188"/>
      <w:r>
        <w:t xml:space="preserve">Why Use </w:t>
      </w:r>
      <w:r w:rsidR="003C19F3">
        <w:t xml:space="preserve">Predictive </w:t>
      </w:r>
      <w:r>
        <w:t>Docking?</w:t>
      </w:r>
      <w:bookmarkEnd w:id="6"/>
    </w:p>
    <w:p w:rsidR="007E5F6A" w:rsidRDefault="00C83900" w:rsidP="005C571E">
      <w:r>
        <w:tab/>
      </w:r>
      <w:r w:rsidR="007A73BE">
        <w:t>D</w:t>
      </w:r>
      <w:r w:rsidR="00CB14FB">
        <w:t xml:space="preserve">ocking </w:t>
      </w:r>
      <w:r w:rsidR="006767D1">
        <w:t>has</w:t>
      </w:r>
      <w:r w:rsidR="00892BBF">
        <w:t xml:space="preserve"> been </w:t>
      </w:r>
      <w:r w:rsidR="007A73BE">
        <w:t xml:space="preserve">used as a popular tool for </w:t>
      </w:r>
      <w:r w:rsidR="001A54F3">
        <w:t>st</w:t>
      </w:r>
      <w:r w:rsidR="007E5F6A">
        <w:t>ructure-based virtual screening</w:t>
      </w:r>
      <w:r w:rsidR="00CD71C4">
        <w:rPr>
          <w:vertAlign w:val="superscript"/>
        </w:rPr>
        <w:t>20</w:t>
      </w:r>
      <w:r w:rsidR="009221D9">
        <w:rPr>
          <w:vertAlign w:val="superscript"/>
        </w:rPr>
        <w:t>,</w:t>
      </w:r>
      <w:r w:rsidR="00CD71C4">
        <w:rPr>
          <w:vertAlign w:val="superscript"/>
        </w:rPr>
        <w:t>21</w:t>
      </w:r>
      <w:r w:rsidR="007E5F6A">
        <w:t xml:space="preserve">. Virtually screening of chemical libraries aims to find new chemical architectures </w:t>
      </w:r>
      <w:r w:rsidR="005C343C">
        <w:t>that can</w:t>
      </w:r>
      <w:r w:rsidR="007E5F6A">
        <w:t xml:space="preserve"> modulate the structure and function of proteins involved in disease and/or toxicity. </w:t>
      </w:r>
      <w:r w:rsidR="00034707">
        <w:t>The scaling and efficiency</w:t>
      </w:r>
      <w:r w:rsidR="00D95686">
        <w:t xml:space="preserve"> of docking allows for</w:t>
      </w:r>
      <w:r w:rsidR="00034707">
        <w:t xml:space="preserve"> virtual querying of large datasets. </w:t>
      </w:r>
      <w:r w:rsidR="00E516CC">
        <w:t>L</w:t>
      </w:r>
      <w:r w:rsidR="00034707">
        <w:t>ibraries available for virtual screening can be in the order of millions of compounds which is something that experimen</w:t>
      </w:r>
      <w:r w:rsidR="00E516CC">
        <w:t xml:space="preserve">ts </w:t>
      </w:r>
      <w:r w:rsidR="00A67BBD">
        <w:t>cannot</w:t>
      </w:r>
      <w:r w:rsidR="00E516CC">
        <w:t xml:space="preserve"> test </w:t>
      </w:r>
      <w:r w:rsidR="00034707">
        <w:t xml:space="preserve">on their own. </w:t>
      </w:r>
      <w:r w:rsidR="00E516CC">
        <w:t xml:space="preserve">Virtual screening is likewise aided by experiments which provide an </w:t>
      </w:r>
      <w:r w:rsidR="007E5F6A">
        <w:t>initial set of small mo</w:t>
      </w:r>
      <w:r w:rsidR="00077A80">
        <w:t xml:space="preserve">lecules with known </w:t>
      </w:r>
      <w:r w:rsidR="007E5F6A">
        <w:t xml:space="preserve">activities to be used for optimizing a model's predictive accuracy. </w:t>
      </w:r>
      <w:r w:rsidR="008158F1">
        <w:t>This process involves ch</w:t>
      </w:r>
      <w:r w:rsidR="005C343C">
        <w:t>oice of initial</w:t>
      </w:r>
      <w:r w:rsidR="008158F1">
        <w:t xml:space="preserve"> structures, </w:t>
      </w:r>
      <w:r w:rsidR="005C343C">
        <w:t xml:space="preserve">degree of structure flexibility, robustness of </w:t>
      </w:r>
      <w:r w:rsidR="008158F1">
        <w:t>sampling procedures</w:t>
      </w:r>
      <w:r w:rsidR="00864B9B">
        <w:t xml:space="preserve"> for generating </w:t>
      </w:r>
      <w:r w:rsidR="005C343C">
        <w:t xml:space="preserve">new </w:t>
      </w:r>
      <w:r w:rsidR="00864B9B">
        <w:t>poses</w:t>
      </w:r>
      <w:r w:rsidR="008158F1">
        <w:t xml:space="preserve">, </w:t>
      </w:r>
      <w:r w:rsidR="005C343C">
        <w:t xml:space="preserve">and choice of </w:t>
      </w:r>
      <w:r w:rsidR="008158F1">
        <w:t>scoring methods</w:t>
      </w:r>
      <w:r w:rsidR="005C343C">
        <w:t xml:space="preserve"> to evaluate the energetic likelihood of new poses</w:t>
      </w:r>
      <w:r w:rsidR="008158F1">
        <w:t xml:space="preserve">. </w:t>
      </w:r>
      <w:r w:rsidR="007E5F6A">
        <w:t>Once optimized</w:t>
      </w:r>
      <w:r w:rsidR="005C343C">
        <w:t xml:space="preserve"> to agree with experiments</w:t>
      </w:r>
      <w:r w:rsidR="007E5F6A">
        <w:t xml:space="preserve">, a docking model </w:t>
      </w:r>
      <w:r w:rsidR="00A54118">
        <w:t xml:space="preserve">can then be </w:t>
      </w:r>
      <w:r w:rsidR="007E5F6A">
        <w:t xml:space="preserve">used to </w:t>
      </w:r>
      <w:r w:rsidR="005C343C">
        <w:t xml:space="preserve">more reliably </w:t>
      </w:r>
      <w:r w:rsidR="007E5F6A">
        <w:t xml:space="preserve">predict binding </w:t>
      </w:r>
      <w:r w:rsidR="007E5F6A">
        <w:lastRenderedPageBreak/>
        <w:t xml:space="preserve">affinities for </w:t>
      </w:r>
      <w:r w:rsidR="00E516CC">
        <w:t xml:space="preserve">new </w:t>
      </w:r>
      <w:r w:rsidR="007E5F6A">
        <w:t>compounds with unknown activities.</w:t>
      </w:r>
      <w:r w:rsidR="00E65ECF">
        <w:t xml:space="preserve"> </w:t>
      </w:r>
      <w:r w:rsidR="00034707">
        <w:t>This computational prioritization and</w:t>
      </w:r>
      <w:r w:rsidR="00A67BBD">
        <w:t xml:space="preserve"> experimental validation scheme</w:t>
      </w:r>
      <w:r w:rsidR="00034707">
        <w:t xml:space="preserve"> lower</w:t>
      </w:r>
      <w:r w:rsidR="00E516CC">
        <w:t>s</w:t>
      </w:r>
      <w:r w:rsidR="00034707">
        <w:t xml:space="preserve"> the costs and time associated with testing a lar</w:t>
      </w:r>
      <w:r w:rsidR="00E516CC">
        <w:t>ge number of compounds</w:t>
      </w:r>
      <w:r w:rsidR="00034707">
        <w:t xml:space="preserve">. Docking </w:t>
      </w:r>
      <w:r w:rsidR="00E65ECF">
        <w:t>has traditiona</w:t>
      </w:r>
      <w:r w:rsidR="00E516CC">
        <w:t>lly been used to find</w:t>
      </w:r>
      <w:r w:rsidR="00E65ECF">
        <w:t xml:space="preserve"> chemicals </w:t>
      </w:r>
      <w:r w:rsidR="00E516CC">
        <w:t xml:space="preserve">that </w:t>
      </w:r>
      <w:r w:rsidR="00E65ECF">
        <w:t>bind to a single protein target, but the concept of reverse screeni</w:t>
      </w:r>
      <w:r w:rsidR="006B050F">
        <w:t>ng</w:t>
      </w:r>
      <w:r w:rsidR="00E65ECF">
        <w:t xml:space="preserve"> is also possible whereby many proteins are assessed for </w:t>
      </w:r>
      <w:r w:rsidR="00A712A5">
        <w:t>their binding to a single or several</w:t>
      </w:r>
      <w:r w:rsidR="00E65ECF">
        <w:t xml:space="preserve"> chemical targets</w:t>
      </w:r>
      <w:r w:rsidR="00CD71C4">
        <w:rPr>
          <w:vertAlign w:val="superscript"/>
        </w:rPr>
        <w:t>22</w:t>
      </w:r>
      <w:r w:rsidR="00E65ECF">
        <w:t>.</w:t>
      </w:r>
      <w:r w:rsidR="00E516CC">
        <w:t xml:space="preserve"> </w:t>
      </w:r>
    </w:p>
    <w:p w:rsidR="007E5F6A" w:rsidRDefault="007E5F6A" w:rsidP="005C571E"/>
    <w:p w:rsidR="00850A94" w:rsidRDefault="007E5F6A" w:rsidP="003C19F3">
      <w:r>
        <w:tab/>
      </w:r>
      <w:r w:rsidR="00E516CC">
        <w:t>O</w:t>
      </w:r>
      <w:r w:rsidR="001A54F3">
        <w:t>ver 100,000 three-di</w:t>
      </w:r>
      <w:r w:rsidR="00E516CC">
        <w:t xml:space="preserve">mensional </w:t>
      </w:r>
      <w:r w:rsidR="0006754D">
        <w:t>structures have been</w:t>
      </w:r>
      <w:r w:rsidR="001A54F3">
        <w:t xml:space="preserve"> deposited</w:t>
      </w:r>
      <w:r w:rsidR="0006754D">
        <w:t xml:space="preserve"> in the Protein Data Bank (PDB</w:t>
      </w:r>
      <w:r w:rsidR="0006754D" w:rsidRPr="00E516CC">
        <w:t>)</w:t>
      </w:r>
      <w:r w:rsidR="00CD71C4">
        <w:rPr>
          <w:vertAlign w:val="superscript"/>
        </w:rPr>
        <w:t>23</w:t>
      </w:r>
      <w:r w:rsidR="00712672" w:rsidRPr="00E516CC">
        <w:t xml:space="preserve"> and </w:t>
      </w:r>
      <w:r w:rsidR="00BD6300">
        <w:t>the growth of this database is</w:t>
      </w:r>
      <w:r w:rsidR="00E516CC" w:rsidRPr="00E516CC">
        <w:t xml:space="preserve"> correlated with the growth of molecular docking</w:t>
      </w:r>
      <w:r w:rsidR="00E516CC">
        <w:t xml:space="preserve"> since </w:t>
      </w:r>
      <w:r w:rsidR="00712672">
        <w:t xml:space="preserve">structure is essential for docking. </w:t>
      </w:r>
      <w:r w:rsidR="00E516CC">
        <w:t>In the post-genomic era, t</w:t>
      </w:r>
      <w:r w:rsidR="00712672">
        <w:t>he PDB</w:t>
      </w:r>
      <w:r w:rsidR="001A54F3">
        <w:t xml:space="preserve"> continues to grow </w:t>
      </w:r>
      <w:r w:rsidR="00E516CC">
        <w:t>by thousands of entries</w:t>
      </w:r>
      <w:r w:rsidR="00817AEA">
        <w:t xml:space="preserve"> </w:t>
      </w:r>
      <w:r w:rsidR="00712672">
        <w:t xml:space="preserve">each </w:t>
      </w:r>
      <w:r w:rsidR="00817AEA">
        <w:t>year</w:t>
      </w:r>
      <w:r w:rsidR="00E516CC">
        <w:t>.</w:t>
      </w:r>
      <w:r w:rsidR="0006754D">
        <w:t xml:space="preserve"> </w:t>
      </w:r>
      <w:r w:rsidR="00E516CC">
        <w:t>A</w:t>
      </w:r>
      <w:r w:rsidR="0006754D">
        <w:t>long</w:t>
      </w:r>
      <w:r w:rsidR="00E516CC">
        <w:t xml:space="preserve">side </w:t>
      </w:r>
      <w:r w:rsidR="00FA742B">
        <w:t>this growth</w:t>
      </w:r>
      <w:r w:rsidR="00E516CC">
        <w:t xml:space="preserve"> </w:t>
      </w:r>
      <w:r w:rsidR="00712672">
        <w:t>is an</w:t>
      </w:r>
      <w:r w:rsidR="00817AEA">
        <w:t xml:space="preserve"> increasing</w:t>
      </w:r>
      <w:r w:rsidR="0068650D">
        <w:t xml:space="preserve"> </w:t>
      </w:r>
      <w:r w:rsidR="00817AEA">
        <w:t xml:space="preserve">pool of </w:t>
      </w:r>
      <w:r w:rsidR="0006754D">
        <w:t>seq</w:t>
      </w:r>
      <w:r w:rsidR="00E516CC">
        <w:t xml:space="preserve">uenced genes </w:t>
      </w:r>
      <w:r w:rsidR="007A7C3E">
        <w:t xml:space="preserve">and proteins </w:t>
      </w:r>
      <w:r w:rsidR="00E516CC">
        <w:t>that can be paired</w:t>
      </w:r>
      <w:r w:rsidR="0006754D">
        <w:t xml:space="preserve"> with homologous </w:t>
      </w:r>
      <w:r w:rsidR="007A7C3E">
        <w:t xml:space="preserve">protein </w:t>
      </w:r>
      <w:r w:rsidR="00E06371">
        <w:t>structure</w:t>
      </w:r>
      <w:r w:rsidR="00A67BBD">
        <w:t>s</w:t>
      </w:r>
      <w:r w:rsidR="00E06371">
        <w:t xml:space="preserve"> </w:t>
      </w:r>
      <w:r w:rsidR="0006754D">
        <w:t>from the PDB</w:t>
      </w:r>
      <w:r w:rsidR="0068650D">
        <w:t xml:space="preserve"> </w:t>
      </w:r>
      <w:r w:rsidR="0006754D">
        <w:t xml:space="preserve">to build homology </w:t>
      </w:r>
      <w:r w:rsidR="00A54118">
        <w:t xml:space="preserve">models </w:t>
      </w:r>
      <w:r w:rsidR="00712672">
        <w:t xml:space="preserve">which are </w:t>
      </w:r>
      <w:r w:rsidR="00A54118">
        <w:t>suitable for</w:t>
      </w:r>
      <w:r w:rsidR="0006754D">
        <w:t xml:space="preserve"> docking</w:t>
      </w:r>
      <w:r w:rsidR="00CD71C4">
        <w:rPr>
          <w:vertAlign w:val="superscript"/>
        </w:rPr>
        <w:t>24</w:t>
      </w:r>
      <w:r w:rsidR="009A6C81" w:rsidRPr="009A6C81">
        <w:rPr>
          <w:vertAlign w:val="superscript"/>
        </w:rPr>
        <w:t>,2</w:t>
      </w:r>
      <w:r w:rsidR="00CD71C4">
        <w:rPr>
          <w:vertAlign w:val="superscript"/>
        </w:rPr>
        <w:t>5</w:t>
      </w:r>
      <w:r w:rsidR="001A54F3">
        <w:t>.</w:t>
      </w:r>
      <w:r w:rsidR="004F6FAD">
        <w:t xml:space="preserve"> </w:t>
      </w:r>
      <w:r w:rsidR="008055F7">
        <w:t xml:space="preserve">Homology models </w:t>
      </w:r>
      <w:r w:rsidR="00712672">
        <w:t xml:space="preserve">are </w:t>
      </w:r>
      <w:r w:rsidR="008055F7">
        <w:t xml:space="preserve">validated for use in virtual screening in the same way as experimental structures, i.e., by showing </w:t>
      </w:r>
      <w:r w:rsidR="00712672">
        <w:t xml:space="preserve">their </w:t>
      </w:r>
      <w:r w:rsidR="008055F7">
        <w:t xml:space="preserve">predictive power </w:t>
      </w:r>
      <w:r w:rsidR="00712672">
        <w:t xml:space="preserve">on </w:t>
      </w:r>
      <w:r w:rsidR="008055F7">
        <w:t>a training set of chemicals</w:t>
      </w:r>
      <w:r w:rsidR="00850A94">
        <w:t xml:space="preserve"> with known binding affinities.</w:t>
      </w:r>
    </w:p>
    <w:p w:rsidR="003C19F3" w:rsidRDefault="003C19F3" w:rsidP="003C19F3"/>
    <w:p w:rsidR="00840C77" w:rsidRDefault="00850A94" w:rsidP="005C571E">
      <w:r>
        <w:tab/>
      </w:r>
      <w:r w:rsidR="00D718AA">
        <w:t>Despite the current usefulness and success of docking, t</w:t>
      </w:r>
      <w:r w:rsidR="00CD2ED8">
        <w:t xml:space="preserve">here is still </w:t>
      </w:r>
      <w:r w:rsidR="00D95686">
        <w:t>a need</w:t>
      </w:r>
      <w:r w:rsidR="00CD2ED8">
        <w:t xml:space="preserve"> for improving</w:t>
      </w:r>
      <w:r w:rsidR="00D718AA">
        <w:t xml:space="preserve"> </w:t>
      </w:r>
      <w:r w:rsidR="005C343C">
        <w:t xml:space="preserve">its </w:t>
      </w:r>
      <w:r w:rsidR="00CD2ED8">
        <w:t>accuracy, scaling, and a</w:t>
      </w:r>
      <w:r w:rsidR="00D95686">
        <w:t>pplication</w:t>
      </w:r>
      <w:r w:rsidR="00CD2ED8">
        <w:t xml:space="preserve">. </w:t>
      </w:r>
      <w:r w:rsidR="006C5D73">
        <w:t xml:space="preserve">The work within this dissertation provides </w:t>
      </w:r>
      <w:r w:rsidR="00AD4936">
        <w:t xml:space="preserve">novel </w:t>
      </w:r>
      <w:r w:rsidR="006C5D73">
        <w:t>applicat</w:t>
      </w:r>
      <w:r w:rsidR="002A7CBF">
        <w:t xml:space="preserve">ions and developments which </w:t>
      </w:r>
      <w:r w:rsidR="00CD2ED8">
        <w:t>improve</w:t>
      </w:r>
      <w:r w:rsidR="006C5D73">
        <w:t xml:space="preserve"> the field of molecular </w:t>
      </w:r>
      <w:r w:rsidR="00D718AA">
        <w:t>docking and structural modeling</w:t>
      </w:r>
      <w:r w:rsidR="00BC5195">
        <w:t xml:space="preserve"> in general</w:t>
      </w:r>
      <w:r w:rsidR="002A7CBF">
        <w:t xml:space="preserve">. It </w:t>
      </w:r>
      <w:r w:rsidR="00A67BBD">
        <w:t xml:space="preserve">is </w:t>
      </w:r>
      <w:r w:rsidR="002A7CBF">
        <w:t xml:space="preserve">demonstrated that docking can be integrated with </w:t>
      </w:r>
      <w:r w:rsidR="002A7CBF" w:rsidRPr="002A7CBF">
        <w:rPr>
          <w:i/>
        </w:rPr>
        <w:t xml:space="preserve">in </w:t>
      </w:r>
      <w:r w:rsidR="002A7CBF">
        <w:rPr>
          <w:i/>
        </w:rPr>
        <w:t>vitro</w:t>
      </w:r>
      <w:r w:rsidR="002A7CBF">
        <w:t xml:space="preserve"> and other </w:t>
      </w:r>
      <w:r w:rsidR="002A7CBF" w:rsidRPr="002A7CBF">
        <w:rPr>
          <w:i/>
        </w:rPr>
        <w:t xml:space="preserve">in </w:t>
      </w:r>
      <w:r w:rsidR="002A7CBF">
        <w:rPr>
          <w:i/>
        </w:rPr>
        <w:t>silico</w:t>
      </w:r>
      <w:r w:rsidR="002A7CBF">
        <w:t xml:space="preserve"> techniques to overcome </w:t>
      </w:r>
      <w:r w:rsidR="00BC5195">
        <w:t xml:space="preserve">several structural modeling challenges such as identifying an </w:t>
      </w:r>
      <w:r w:rsidR="00A22FBB">
        <w:t>intermediate state</w:t>
      </w:r>
      <w:r w:rsidR="00BC5195">
        <w:t xml:space="preserve"> structure that is experimentally unresolved</w:t>
      </w:r>
      <w:r w:rsidR="00AD4936">
        <w:t xml:space="preserve">, </w:t>
      </w:r>
      <w:r w:rsidR="00BC5195">
        <w:t xml:space="preserve">and </w:t>
      </w:r>
      <w:r w:rsidR="00AD4936">
        <w:t xml:space="preserve">modeling </w:t>
      </w:r>
      <w:r w:rsidR="00BC5195">
        <w:t xml:space="preserve">chemical interaction and metabolism in </w:t>
      </w:r>
      <w:r w:rsidR="00AD4936">
        <w:t xml:space="preserve">multi-protein pathways. In addition, a </w:t>
      </w:r>
      <w:r w:rsidR="002A7CBF">
        <w:t xml:space="preserve">better understanding of </w:t>
      </w:r>
      <w:r w:rsidR="00AD4936">
        <w:t>an unconventional noncovalent interaction between aromatic and anionic functional groups in biological molecules is presented</w:t>
      </w:r>
      <w:r w:rsidR="006B3C4E">
        <w:t xml:space="preserve"> for </w:t>
      </w:r>
      <w:r w:rsidR="00A22FBB">
        <w:t>improving protein and ligand modeling</w:t>
      </w:r>
      <w:r w:rsidR="007779BC">
        <w:t>.</w:t>
      </w:r>
    </w:p>
    <w:p w:rsidR="00840C77" w:rsidRDefault="00840C77" w:rsidP="00840C77">
      <w:pPr>
        <w:pStyle w:val="Heading2"/>
      </w:pPr>
      <w:bookmarkStart w:id="7" w:name="_Toc394359189"/>
      <w:r>
        <w:t>Introduction to Chapter 1</w:t>
      </w:r>
      <w:r w:rsidR="0088033A">
        <w:t xml:space="preserve">: </w:t>
      </w:r>
      <w:r w:rsidR="00EE1C18">
        <w:t>Modeling</w:t>
      </w:r>
      <w:r w:rsidR="00385C7A">
        <w:t xml:space="preserve"> of an Intermediate State</w:t>
      </w:r>
      <w:r w:rsidR="000B5AC9">
        <w:t xml:space="preserve"> </w:t>
      </w:r>
      <w:r w:rsidR="00D718AA">
        <w:t>Structure</w:t>
      </w:r>
      <w:bookmarkEnd w:id="7"/>
    </w:p>
    <w:p w:rsidR="006767D1" w:rsidRDefault="002B52F5" w:rsidP="005C571E">
      <w:r>
        <w:tab/>
      </w:r>
      <w:r w:rsidR="00247515">
        <w:t>Chapter 1 reports an application that uses</w:t>
      </w:r>
      <w:r w:rsidR="00817AEA">
        <w:t xml:space="preserve"> </w:t>
      </w:r>
      <w:r w:rsidR="00EE1C18">
        <w:t>virtual docking to create a model that</w:t>
      </w:r>
      <w:r w:rsidR="00D61094">
        <w:t xml:space="preserve"> predict</w:t>
      </w:r>
      <w:r w:rsidR="00EE1C18">
        <w:t>s</w:t>
      </w:r>
      <w:r w:rsidR="00D61094">
        <w:t xml:space="preserve"> </w:t>
      </w:r>
      <w:r w:rsidR="00EE1C18">
        <w:t xml:space="preserve">the </w:t>
      </w:r>
      <w:r w:rsidR="00D61094">
        <w:t>bind</w:t>
      </w:r>
      <w:r w:rsidR="00EE1C18">
        <w:t>ing of chemicals</w:t>
      </w:r>
      <w:r w:rsidR="00D61094">
        <w:t xml:space="preserve"> to a </w:t>
      </w:r>
      <w:r w:rsidR="00504701">
        <w:t xml:space="preserve">single </w:t>
      </w:r>
      <w:r w:rsidR="00EE1C18">
        <w:t xml:space="preserve">protein </w:t>
      </w:r>
      <w:r w:rsidR="00D61094">
        <w:t>target</w:t>
      </w:r>
      <w:r w:rsidR="006548AA">
        <w:t xml:space="preserve"> of medicinal interest</w:t>
      </w:r>
      <w:r w:rsidR="00D61094">
        <w:t>. The specific target</w:t>
      </w:r>
      <w:r>
        <w:t>, alpha-1-antitrypsin,</w:t>
      </w:r>
      <w:r w:rsidR="00D61094">
        <w:t xml:space="preserve"> represents a traditional single-protei</w:t>
      </w:r>
      <w:r>
        <w:t>n application</w:t>
      </w:r>
      <w:r w:rsidR="006548AA">
        <w:t xml:space="preserve"> of docking; however it </w:t>
      </w:r>
      <w:r w:rsidR="00504701">
        <w:t xml:space="preserve">also </w:t>
      </w:r>
      <w:r w:rsidR="006548AA">
        <w:t>presen</w:t>
      </w:r>
      <w:r w:rsidR="00EE1C18">
        <w:t>ts</w:t>
      </w:r>
      <w:r w:rsidR="006548AA">
        <w:t xml:space="preserve"> </w:t>
      </w:r>
      <w:r w:rsidR="00D61094">
        <w:t xml:space="preserve">a unique </w:t>
      </w:r>
      <w:r w:rsidR="00EE1C18">
        <w:t>docking</w:t>
      </w:r>
      <w:r w:rsidR="00D61094">
        <w:t xml:space="preserve"> challenge</w:t>
      </w:r>
      <w:r w:rsidR="006548AA">
        <w:t xml:space="preserve"> since the</w:t>
      </w:r>
      <w:r w:rsidR="00D61094">
        <w:t xml:space="preserve"> desired conformation </w:t>
      </w:r>
      <w:r w:rsidR="006548AA">
        <w:t xml:space="preserve">of the protein </w:t>
      </w:r>
      <w:r w:rsidR="00EE1C18">
        <w:t>structure is</w:t>
      </w:r>
      <w:r w:rsidR="006548AA">
        <w:t xml:space="preserve"> </w:t>
      </w:r>
      <w:r w:rsidR="00EE1C18">
        <w:t>a theoretical</w:t>
      </w:r>
      <w:r w:rsidR="006548AA">
        <w:t xml:space="preserve"> intermediate state</w:t>
      </w:r>
      <w:r>
        <w:t xml:space="preserve"> for which </w:t>
      </w:r>
      <w:r w:rsidR="006548AA">
        <w:t>no experimental structure</w:t>
      </w:r>
      <w:r w:rsidR="00EE1C18">
        <w:t xml:space="preserve"> exists</w:t>
      </w:r>
      <w:r w:rsidR="006548AA">
        <w:t xml:space="preserve">. The </w:t>
      </w:r>
      <w:r w:rsidR="00504701">
        <w:t xml:space="preserve">targeted </w:t>
      </w:r>
      <w:r w:rsidR="006548AA">
        <w:t xml:space="preserve">intermediate state is a </w:t>
      </w:r>
      <w:r w:rsidR="00EE1C18">
        <w:t xml:space="preserve">suspected </w:t>
      </w:r>
      <w:r w:rsidR="006548AA">
        <w:t xml:space="preserve">transition </w:t>
      </w:r>
      <w:r w:rsidR="00247515">
        <w:t xml:space="preserve">structure </w:t>
      </w:r>
      <w:r w:rsidR="006548AA">
        <w:t>between two stable states</w:t>
      </w:r>
      <w:r>
        <w:t xml:space="preserve"> which </w:t>
      </w:r>
      <w:r w:rsidR="00EE1C18">
        <w:t>are</w:t>
      </w:r>
      <w:r>
        <w:t xml:space="preserve"> </w:t>
      </w:r>
      <w:r w:rsidR="00EA5BE7">
        <w:t>represented in the PDB,</w:t>
      </w:r>
      <w:r w:rsidR="006548AA">
        <w:t xml:space="preserve"> </w:t>
      </w:r>
      <w:r>
        <w:t xml:space="preserve">so a </w:t>
      </w:r>
      <w:r w:rsidR="006548AA">
        <w:t xml:space="preserve">unique </w:t>
      </w:r>
      <w:r w:rsidR="00F95BBB">
        <w:t>homology modeling strategy is</w:t>
      </w:r>
      <w:r>
        <w:t xml:space="preserve"> used to </w:t>
      </w:r>
      <w:r w:rsidR="006548AA">
        <w:t>merg</w:t>
      </w:r>
      <w:r>
        <w:t>e</w:t>
      </w:r>
      <w:r w:rsidR="006548AA">
        <w:t xml:space="preserve"> the two </w:t>
      </w:r>
      <w:r>
        <w:t xml:space="preserve">stable state </w:t>
      </w:r>
      <w:r w:rsidR="006548AA">
        <w:t>structures together in such a way as to represent the desired intermediate state</w:t>
      </w:r>
      <w:r>
        <w:t>.</w:t>
      </w:r>
      <w:r w:rsidR="006548AA">
        <w:t xml:space="preserve"> </w:t>
      </w:r>
      <w:r>
        <w:t xml:space="preserve">The </w:t>
      </w:r>
      <w:r w:rsidR="00EE1C18">
        <w:t xml:space="preserve">resulting </w:t>
      </w:r>
      <w:r w:rsidR="00F95BBB">
        <w:t>homology-based docking model is</w:t>
      </w:r>
      <w:r>
        <w:t xml:space="preserve"> validated using </w:t>
      </w:r>
      <w:r w:rsidR="00E12BBB">
        <w:t>an initial training set of compounds with known experimental binding affinities</w:t>
      </w:r>
      <w:r w:rsidR="00504701">
        <w:t>,</w:t>
      </w:r>
      <w:r w:rsidR="00E12BBB">
        <w:t xml:space="preserve"> </w:t>
      </w:r>
      <w:r>
        <w:t>and the</w:t>
      </w:r>
      <w:r w:rsidR="00EE1C18">
        <w:t xml:space="preserve"> </w:t>
      </w:r>
      <w:r w:rsidR="00504701">
        <w:t xml:space="preserve">modeled </w:t>
      </w:r>
      <w:r w:rsidR="00F95BBB">
        <w:t>structure is</w:t>
      </w:r>
      <w:r w:rsidR="00EE1C18">
        <w:t xml:space="preserve"> then</w:t>
      </w:r>
      <w:r>
        <w:t xml:space="preserve"> </w:t>
      </w:r>
      <w:r w:rsidR="002B7949">
        <w:t xml:space="preserve">applied </w:t>
      </w:r>
      <w:r>
        <w:t xml:space="preserve">to </w:t>
      </w:r>
      <w:r w:rsidR="00EE1C18">
        <w:t xml:space="preserve">virtually screen </w:t>
      </w:r>
      <w:r w:rsidR="00504701">
        <w:t xml:space="preserve">a chemical library </w:t>
      </w:r>
      <w:r w:rsidR="00B75308">
        <w:t xml:space="preserve">for </w:t>
      </w:r>
      <w:r w:rsidR="00E12BBB">
        <w:t xml:space="preserve">new </w:t>
      </w:r>
      <w:r>
        <w:t>drug</w:t>
      </w:r>
      <w:r w:rsidR="00504701">
        <w:t xml:space="preserve"> candidates to treat the disease asso</w:t>
      </w:r>
      <w:r w:rsidR="00EA5BE7">
        <w:t>ciated with alpha-1-antitrypsin deficiency.</w:t>
      </w:r>
    </w:p>
    <w:p w:rsidR="003F7533" w:rsidRDefault="003F7533" w:rsidP="00840C77">
      <w:pPr>
        <w:pStyle w:val="Heading2"/>
      </w:pPr>
      <w:r>
        <w:lastRenderedPageBreak/>
        <w:tab/>
      </w:r>
      <w:bookmarkStart w:id="8" w:name="_Toc394359190"/>
      <w:r w:rsidR="00840C77">
        <w:t>Introduction to Chapter 2</w:t>
      </w:r>
      <w:r w:rsidR="00790189">
        <w:t>: Multi-Protein</w:t>
      </w:r>
      <w:r w:rsidR="0088033A">
        <w:t xml:space="preserve"> </w:t>
      </w:r>
      <w:r w:rsidR="00EE1C18">
        <w:t>Modeling</w:t>
      </w:r>
      <w:r w:rsidR="00D718AA">
        <w:t xml:space="preserve"> and Metabolism</w:t>
      </w:r>
      <w:r w:rsidR="00385C7A">
        <w:t xml:space="preserve"> Prediction</w:t>
      </w:r>
      <w:bookmarkEnd w:id="8"/>
    </w:p>
    <w:p w:rsidR="001A2674" w:rsidRDefault="00EA5320" w:rsidP="005C571E">
      <w:r>
        <w:tab/>
      </w:r>
      <w:r w:rsidR="003831CF">
        <w:t xml:space="preserve">An important </w:t>
      </w:r>
      <w:r w:rsidR="00E26B64">
        <w:t xml:space="preserve">aspect </w:t>
      </w:r>
      <w:r w:rsidR="003831CF">
        <w:t xml:space="preserve">of </w:t>
      </w:r>
      <w:r w:rsidR="004E35B1">
        <w:t>understanding</w:t>
      </w:r>
      <w:r w:rsidR="003831CF">
        <w:t xml:space="preserve"> </w:t>
      </w:r>
      <w:r w:rsidR="00BC5195">
        <w:t xml:space="preserve">biological function is </w:t>
      </w:r>
      <w:r w:rsidR="004E35B1">
        <w:t>modeling</w:t>
      </w:r>
      <w:r w:rsidR="00BC5195">
        <w:t xml:space="preserve"> </w:t>
      </w:r>
      <w:r w:rsidR="003831CF">
        <w:t xml:space="preserve">the </w:t>
      </w:r>
      <w:r w:rsidR="00BC5195">
        <w:t xml:space="preserve">interactions and </w:t>
      </w:r>
      <w:r w:rsidR="00344417">
        <w:t xml:space="preserve">structural changes </w:t>
      </w:r>
      <w:r w:rsidR="000B5E96">
        <w:t xml:space="preserve">that </w:t>
      </w:r>
      <w:r w:rsidR="003831CF">
        <w:t xml:space="preserve">occur </w:t>
      </w:r>
      <w:r w:rsidR="000B5E96">
        <w:t xml:space="preserve">to a chemical </w:t>
      </w:r>
      <w:r w:rsidR="003831CF">
        <w:t xml:space="preserve">during </w:t>
      </w:r>
      <w:r w:rsidR="00BC5195">
        <w:t>cellular transport through multi-protein pathways</w:t>
      </w:r>
      <w:r w:rsidR="004E35B1">
        <w:t xml:space="preserve"> which ultimately</w:t>
      </w:r>
      <w:r w:rsidR="000B5E96">
        <w:t xml:space="preserve"> </w:t>
      </w:r>
      <w:r w:rsidR="00AA689D">
        <w:t>affect</w:t>
      </w:r>
      <w:r w:rsidR="004E35B1">
        <w:t xml:space="preserve"> a compounds</w:t>
      </w:r>
      <w:r w:rsidR="00AA689D">
        <w:t xml:space="preserve"> </w:t>
      </w:r>
      <w:r w:rsidR="000C3AA1">
        <w:t>bioavailability</w:t>
      </w:r>
      <w:r w:rsidR="003831CF">
        <w:t>, bioactivity, and toxicity</w:t>
      </w:r>
      <w:r>
        <w:t>.</w:t>
      </w:r>
      <w:r w:rsidR="00D61B5A">
        <w:t xml:space="preserve"> </w:t>
      </w:r>
      <w:r w:rsidR="00FD3A3E">
        <w:t xml:space="preserve">Chapter 2 </w:t>
      </w:r>
      <w:r w:rsidR="005D3D25">
        <w:t>of this dissertation presents a biologically significant application of docking whi</w:t>
      </w:r>
      <w:r w:rsidR="000B5E96">
        <w:t>ch involves</w:t>
      </w:r>
      <w:r w:rsidR="005D3D25">
        <w:t xml:space="preserve"> </w:t>
      </w:r>
      <w:r w:rsidR="00C14FEC">
        <w:t>integrating</w:t>
      </w:r>
      <w:r w:rsidR="000B5E96">
        <w:t xml:space="preserve"> </w:t>
      </w:r>
      <w:r w:rsidR="00C14FEC">
        <w:t xml:space="preserve">several </w:t>
      </w:r>
      <w:r w:rsidR="000B5E96">
        <w:t xml:space="preserve">docking models with other </w:t>
      </w:r>
      <w:r w:rsidR="003F7533">
        <w:t>predictive</w:t>
      </w:r>
      <w:r w:rsidR="000B5E96">
        <w:t xml:space="preserve"> </w:t>
      </w:r>
      <w:r w:rsidR="00FD3A3E">
        <w:t xml:space="preserve">and experimental </w:t>
      </w:r>
      <w:r w:rsidR="003F7533">
        <w:t xml:space="preserve">techniques </w:t>
      </w:r>
      <w:r w:rsidR="000C3AA1">
        <w:t>in order to</w:t>
      </w:r>
      <w:r w:rsidR="005D3D25">
        <w:t xml:space="preserve"> model </w:t>
      </w:r>
      <w:r w:rsidR="000B5E96">
        <w:t>the metabolism and augmented bioactivity</w:t>
      </w:r>
      <w:r w:rsidR="003F7533">
        <w:t xml:space="preserve"> of </w:t>
      </w:r>
      <w:r w:rsidR="00D61B5A">
        <w:t xml:space="preserve">an environmental toxin, PCB-30. The </w:t>
      </w:r>
      <w:r w:rsidR="00D3796F">
        <w:t xml:space="preserve">resulting </w:t>
      </w:r>
      <w:r w:rsidR="00D61B5A">
        <w:t>model</w:t>
      </w:r>
      <w:r w:rsidR="000C3AA1">
        <w:t xml:space="preserve"> </w:t>
      </w:r>
      <w:r w:rsidR="00D61B5A">
        <w:t>correctly pre</w:t>
      </w:r>
      <w:r w:rsidR="00D3796F">
        <w:t>dicts</w:t>
      </w:r>
      <w:r w:rsidR="006F4BD6">
        <w:t xml:space="preserve"> the</w:t>
      </w:r>
      <w:r w:rsidR="00D61B5A">
        <w:t xml:space="preserve"> metabolism </w:t>
      </w:r>
      <w:r w:rsidR="00D3796F">
        <w:t xml:space="preserve">of PCB-30 </w:t>
      </w:r>
      <w:r w:rsidR="00D61B5A">
        <w:t xml:space="preserve">by </w:t>
      </w:r>
      <w:r w:rsidR="00897176">
        <w:t xml:space="preserve">two </w:t>
      </w:r>
      <w:r w:rsidR="000C3AA1">
        <w:t>cytochrome P</w:t>
      </w:r>
      <w:r w:rsidR="00D61B5A">
        <w:t xml:space="preserve">450 enzymes </w:t>
      </w:r>
      <w:r w:rsidR="000C3AA1">
        <w:t xml:space="preserve">and </w:t>
      </w:r>
      <w:r w:rsidR="00897176">
        <w:t xml:space="preserve">the </w:t>
      </w:r>
      <w:r w:rsidR="007473FB">
        <w:t xml:space="preserve">relative </w:t>
      </w:r>
      <w:r w:rsidR="00C14FEC">
        <w:t>bioactivities</w:t>
      </w:r>
      <w:r w:rsidR="005D3D25">
        <w:t xml:space="preserve"> for</w:t>
      </w:r>
      <w:r w:rsidR="00D61B5A">
        <w:t xml:space="preserve"> the </w:t>
      </w:r>
      <w:r w:rsidR="00D3796F">
        <w:t>primary</w:t>
      </w:r>
      <w:r w:rsidR="005D3D25">
        <w:t xml:space="preserve"> </w:t>
      </w:r>
      <w:r w:rsidR="00D61B5A">
        <w:t xml:space="preserve">metabolites with the estrogen </w:t>
      </w:r>
      <w:r w:rsidR="005A3C6A">
        <w:t xml:space="preserve">hormone </w:t>
      </w:r>
      <w:r w:rsidR="00D61B5A">
        <w:t>receptor.</w:t>
      </w:r>
    </w:p>
    <w:p w:rsidR="001A2674" w:rsidRDefault="001A2674" w:rsidP="001A2674">
      <w:pPr>
        <w:pStyle w:val="Heading2"/>
      </w:pPr>
      <w:bookmarkStart w:id="9" w:name="_Toc394359191"/>
      <w:r>
        <w:t>Introduction to Chapter 3</w:t>
      </w:r>
      <w:r w:rsidR="00790189">
        <w:t xml:space="preserve">: </w:t>
      </w:r>
      <w:r w:rsidR="00E32CEF">
        <w:t xml:space="preserve">Anion-pi </w:t>
      </w:r>
      <w:r w:rsidR="00790189">
        <w:t xml:space="preserve">Interactions in </w:t>
      </w:r>
      <w:r w:rsidR="00EC0BCF">
        <w:t>Molecular Modeling</w:t>
      </w:r>
      <w:bookmarkEnd w:id="9"/>
    </w:p>
    <w:p w:rsidR="004135C5" w:rsidRDefault="001A2674" w:rsidP="00B161B9">
      <w:r>
        <w:tab/>
      </w:r>
      <w:r w:rsidR="00EF4644">
        <w:t xml:space="preserve">Biological </w:t>
      </w:r>
      <w:r w:rsidR="004E35B1">
        <w:t xml:space="preserve">structures and </w:t>
      </w:r>
      <w:r w:rsidR="00EF4644">
        <w:t xml:space="preserve">functions are the result of a complex network of weak and strong molecular interactions </w:t>
      </w:r>
      <w:r w:rsidR="002755EB">
        <w:t xml:space="preserve">within and between </w:t>
      </w:r>
      <w:r w:rsidR="00EF4644">
        <w:t xml:space="preserve">the constituent atoms of </w:t>
      </w:r>
      <w:r w:rsidR="002755EB">
        <w:t xml:space="preserve">molecules. Virtual docking </w:t>
      </w:r>
      <w:r>
        <w:t xml:space="preserve">works on the principle of </w:t>
      </w:r>
      <w:r w:rsidR="00EF4644">
        <w:t>being able to account for t</w:t>
      </w:r>
      <w:r w:rsidR="002B7949">
        <w:t xml:space="preserve">he relevant interactions which </w:t>
      </w:r>
      <w:r w:rsidR="00E353EA">
        <w:t>a</w:t>
      </w:r>
      <w:r w:rsidR="00EF4644">
        <w:t xml:space="preserve">ffect the </w:t>
      </w:r>
      <w:r w:rsidR="00245BFC">
        <w:t>three-dimension</w:t>
      </w:r>
      <w:r w:rsidR="004D3D81">
        <w:t>al</w:t>
      </w:r>
      <w:r w:rsidR="00245BFC">
        <w:t xml:space="preserve"> structure and </w:t>
      </w:r>
      <w:r w:rsidR="00044639">
        <w:t>binding between</w:t>
      </w:r>
      <w:r w:rsidR="00EF4644">
        <w:t xml:space="preserve"> molecules</w:t>
      </w:r>
      <w:r w:rsidR="00245BFC">
        <w:t xml:space="preserve">. In chapter 3 of this dissertation, the theory of </w:t>
      </w:r>
      <w:r w:rsidR="001C435D">
        <w:t>anion-pi interactions</w:t>
      </w:r>
      <w:r w:rsidR="00F04A9B">
        <w:t>, an emerging noncovalent interaction,</w:t>
      </w:r>
      <w:r w:rsidR="001C435D">
        <w:t xml:space="preserve"> is</w:t>
      </w:r>
      <w:r w:rsidR="00245BFC">
        <w:t xml:space="preserve"> introduced </w:t>
      </w:r>
      <w:r w:rsidR="001C435D">
        <w:t xml:space="preserve">along with </w:t>
      </w:r>
      <w:r w:rsidR="00245BFC">
        <w:t xml:space="preserve">work </w:t>
      </w:r>
      <w:r w:rsidR="00453407">
        <w:t>demonstrating</w:t>
      </w:r>
      <w:r w:rsidR="00245BFC">
        <w:t xml:space="preserve"> </w:t>
      </w:r>
      <w:r w:rsidR="00F75271">
        <w:t xml:space="preserve">the </w:t>
      </w:r>
      <w:r w:rsidR="00245BFC">
        <w:t xml:space="preserve">significance of anion-pi interactions in biological </w:t>
      </w:r>
      <w:r w:rsidR="00F04A9B">
        <w:t xml:space="preserve">protein and protein-ligand </w:t>
      </w:r>
      <w:r w:rsidR="00245BFC">
        <w:t>structures</w:t>
      </w:r>
      <w:r w:rsidR="00F04A9B">
        <w:t xml:space="preserve"> </w:t>
      </w:r>
      <w:r w:rsidR="00F75271">
        <w:t>from</w:t>
      </w:r>
      <w:r w:rsidR="00F04A9B">
        <w:t xml:space="preserve"> the PDB. </w:t>
      </w:r>
      <w:r w:rsidR="00F061BF">
        <w:t xml:space="preserve">This work is organized into three sections (3.1, 3.2, 3.3). </w:t>
      </w:r>
      <w:r w:rsidR="002A71A4">
        <w:t>T</w:t>
      </w:r>
      <w:r w:rsidR="002755EB">
        <w:t xml:space="preserve">he </w:t>
      </w:r>
      <w:r w:rsidR="00453407">
        <w:t xml:space="preserve">results of this work may </w:t>
      </w:r>
      <w:r w:rsidR="00245BFC">
        <w:t xml:space="preserve">lead to </w:t>
      </w:r>
      <w:r w:rsidR="002B7949">
        <w:t xml:space="preserve">the </w:t>
      </w:r>
      <w:r w:rsidR="00245BFC">
        <w:t>develop</w:t>
      </w:r>
      <w:r w:rsidR="002B7949">
        <w:t>ment</w:t>
      </w:r>
      <w:r w:rsidR="00245BFC">
        <w:t xml:space="preserve"> </w:t>
      </w:r>
      <w:r w:rsidR="002B7949">
        <w:t xml:space="preserve">of </w:t>
      </w:r>
      <w:r w:rsidR="00F04A9B">
        <w:t xml:space="preserve">additional </w:t>
      </w:r>
      <w:r w:rsidR="004E35B1">
        <w:t>force</w:t>
      </w:r>
      <w:r w:rsidR="002B7949">
        <w:t xml:space="preserve">field </w:t>
      </w:r>
      <w:r w:rsidR="00F04A9B">
        <w:t xml:space="preserve">energy terms for improving </w:t>
      </w:r>
      <w:r w:rsidR="00760185">
        <w:t xml:space="preserve">protein </w:t>
      </w:r>
      <w:r w:rsidR="00952A0A">
        <w:t xml:space="preserve">and </w:t>
      </w:r>
      <w:r w:rsidR="007B5D93">
        <w:t>ligand</w:t>
      </w:r>
      <w:r w:rsidR="00952A0A">
        <w:t xml:space="preserve"> modeling.</w:t>
      </w:r>
    </w:p>
    <w:p w:rsidR="00D74F65" w:rsidRDefault="00D74F65">
      <w:pPr>
        <w:spacing w:after="200" w:line="276" w:lineRule="auto"/>
        <w:rPr>
          <w:b/>
          <w:bCs/>
          <w:iCs/>
          <w:sz w:val="28"/>
          <w:szCs w:val="28"/>
        </w:rPr>
      </w:pPr>
      <w:r>
        <w:br w:type="page"/>
      </w:r>
    </w:p>
    <w:p w:rsidR="004135C5" w:rsidRDefault="004135C5" w:rsidP="004135C5">
      <w:pPr>
        <w:pStyle w:val="Heading2"/>
      </w:pPr>
      <w:bookmarkStart w:id="10" w:name="_Toc394359192"/>
      <w:r>
        <w:lastRenderedPageBreak/>
        <w:t>References</w:t>
      </w:r>
      <w:bookmarkEnd w:id="10"/>
    </w:p>
    <w:p w:rsidR="00CD71C4" w:rsidRPr="00CD71C4" w:rsidRDefault="00CD71C4" w:rsidP="00CD71C4">
      <w:pPr>
        <w:pStyle w:val="TDAckTitle"/>
        <w:spacing w:before="0" w:after="0"/>
        <w:ind w:left="360" w:hanging="360"/>
        <w:jc w:val="left"/>
        <w:rPr>
          <w:rFonts w:ascii="Arial" w:hAnsi="Arial" w:cs="Arial"/>
          <w:b w:val="0"/>
          <w:color w:val="000000" w:themeColor="text1"/>
          <w:sz w:val="24"/>
          <w:szCs w:val="24"/>
        </w:rPr>
      </w:pPr>
      <w:r>
        <w:rPr>
          <w:rFonts w:ascii="Arial" w:hAnsi="Arial" w:cs="Arial"/>
          <w:b w:val="0"/>
          <w:color w:val="000000" w:themeColor="text1"/>
          <w:sz w:val="24"/>
          <w:szCs w:val="24"/>
        </w:rPr>
        <w:t>(1</w:t>
      </w:r>
      <w:r w:rsidRPr="004651A1">
        <w:rPr>
          <w:rFonts w:ascii="Arial" w:hAnsi="Arial" w:cs="Arial"/>
          <w:b w:val="0"/>
          <w:color w:val="000000" w:themeColor="text1"/>
          <w:sz w:val="24"/>
          <w:szCs w:val="24"/>
        </w:rPr>
        <w:t>) Borhani</w:t>
      </w:r>
      <w:r>
        <w:rPr>
          <w:rFonts w:ascii="Arial" w:hAnsi="Arial" w:cs="Arial"/>
          <w:b w:val="0"/>
          <w:color w:val="000000" w:themeColor="text1"/>
          <w:sz w:val="24"/>
          <w:szCs w:val="24"/>
        </w:rPr>
        <w:t>,</w:t>
      </w:r>
      <w:r w:rsidRPr="004651A1">
        <w:rPr>
          <w:rFonts w:ascii="Arial" w:hAnsi="Arial" w:cs="Arial"/>
          <w:b w:val="0"/>
          <w:color w:val="000000" w:themeColor="text1"/>
          <w:sz w:val="24"/>
          <w:szCs w:val="24"/>
        </w:rPr>
        <w:t xml:space="preserve"> D</w:t>
      </w:r>
      <w:r>
        <w:rPr>
          <w:rFonts w:ascii="Arial" w:hAnsi="Arial" w:cs="Arial"/>
          <w:b w:val="0"/>
          <w:color w:val="000000" w:themeColor="text1"/>
          <w:sz w:val="24"/>
          <w:szCs w:val="24"/>
        </w:rPr>
        <w:t>.</w:t>
      </w:r>
      <w:r w:rsidRPr="004651A1">
        <w:rPr>
          <w:rFonts w:ascii="Arial" w:hAnsi="Arial" w:cs="Arial"/>
          <w:b w:val="0"/>
          <w:color w:val="000000" w:themeColor="text1"/>
          <w:sz w:val="24"/>
          <w:szCs w:val="24"/>
        </w:rPr>
        <w:t>W</w:t>
      </w:r>
      <w:r>
        <w:rPr>
          <w:rFonts w:ascii="Arial" w:hAnsi="Arial" w:cs="Arial"/>
          <w:b w:val="0"/>
          <w:color w:val="000000" w:themeColor="text1"/>
          <w:sz w:val="24"/>
          <w:szCs w:val="24"/>
        </w:rPr>
        <w:t>.</w:t>
      </w:r>
      <w:r w:rsidRPr="004651A1">
        <w:rPr>
          <w:rFonts w:ascii="Arial" w:hAnsi="Arial" w:cs="Arial"/>
          <w:b w:val="0"/>
          <w:color w:val="000000" w:themeColor="text1"/>
          <w:sz w:val="24"/>
          <w:szCs w:val="24"/>
        </w:rPr>
        <w:t>, and Shaw</w:t>
      </w:r>
      <w:r>
        <w:rPr>
          <w:rFonts w:ascii="Arial" w:hAnsi="Arial" w:cs="Arial"/>
          <w:b w:val="0"/>
          <w:color w:val="000000" w:themeColor="text1"/>
          <w:sz w:val="24"/>
          <w:szCs w:val="24"/>
        </w:rPr>
        <w:t>,</w:t>
      </w:r>
      <w:r w:rsidRPr="004651A1">
        <w:rPr>
          <w:rFonts w:ascii="Arial" w:hAnsi="Arial" w:cs="Arial"/>
          <w:b w:val="0"/>
          <w:color w:val="000000" w:themeColor="text1"/>
          <w:sz w:val="24"/>
          <w:szCs w:val="24"/>
        </w:rPr>
        <w:t xml:space="preserve"> D</w:t>
      </w:r>
      <w:r>
        <w:rPr>
          <w:rFonts w:ascii="Arial" w:hAnsi="Arial" w:cs="Arial"/>
          <w:b w:val="0"/>
          <w:color w:val="000000" w:themeColor="text1"/>
          <w:sz w:val="24"/>
          <w:szCs w:val="24"/>
        </w:rPr>
        <w:t>.</w:t>
      </w:r>
      <w:r w:rsidRPr="004651A1">
        <w:rPr>
          <w:rFonts w:ascii="Arial" w:hAnsi="Arial" w:cs="Arial"/>
          <w:b w:val="0"/>
          <w:color w:val="000000" w:themeColor="text1"/>
          <w:sz w:val="24"/>
          <w:szCs w:val="24"/>
        </w:rPr>
        <w:t xml:space="preserve">E. 2012. The future of molecular dynamic simulation in drug discovery. </w:t>
      </w:r>
      <w:r w:rsidRPr="004651A1">
        <w:rPr>
          <w:rFonts w:ascii="Arial" w:hAnsi="Arial" w:cs="Arial"/>
          <w:b w:val="0"/>
          <w:i/>
          <w:color w:val="000000" w:themeColor="text1"/>
          <w:sz w:val="24"/>
          <w:szCs w:val="24"/>
        </w:rPr>
        <w:t>J Comput Aided Mol Des</w:t>
      </w:r>
      <w:r>
        <w:rPr>
          <w:rFonts w:ascii="Arial" w:hAnsi="Arial" w:cs="Arial"/>
          <w:b w:val="0"/>
          <w:color w:val="000000" w:themeColor="text1"/>
          <w:sz w:val="24"/>
          <w:szCs w:val="24"/>
        </w:rPr>
        <w:t xml:space="preserve">. 26, </w:t>
      </w:r>
      <w:r w:rsidRPr="004651A1">
        <w:rPr>
          <w:rFonts w:ascii="Arial" w:hAnsi="Arial" w:cs="Arial"/>
          <w:b w:val="0"/>
          <w:color w:val="000000" w:themeColor="text1"/>
          <w:sz w:val="24"/>
          <w:szCs w:val="24"/>
        </w:rPr>
        <w:t>15–26.</w:t>
      </w:r>
    </w:p>
    <w:p w:rsidR="00CD71C4" w:rsidRPr="00CD71C4" w:rsidRDefault="00CD71C4" w:rsidP="00CD71C4"/>
    <w:p w:rsidR="00C05C8C" w:rsidRDefault="00E8782A" w:rsidP="00B914B1">
      <w:pPr>
        <w:ind w:left="360" w:hanging="360"/>
      </w:pPr>
      <w:r>
        <w:t>(</w:t>
      </w:r>
      <w:r w:rsidR="00CD71C4">
        <w:t>2</w:t>
      </w:r>
      <w:r>
        <w:t>)</w:t>
      </w:r>
      <w:r w:rsidR="007E5A23">
        <w:t xml:space="preserve"> Lodish, H., Berk, A. Zipursky, S.L., et al. 2000. </w:t>
      </w:r>
      <w:r w:rsidR="007E5A23" w:rsidRPr="007E5A23">
        <w:rPr>
          <w:i/>
        </w:rPr>
        <w:t>Molecular cell biology</w:t>
      </w:r>
      <w:r w:rsidR="007E5A23">
        <w:rPr>
          <w:i/>
        </w:rPr>
        <w:t>. 4th edition.</w:t>
      </w:r>
      <w:r w:rsidR="007E5A23" w:rsidRPr="007E5A23">
        <w:rPr>
          <w:i/>
        </w:rPr>
        <w:t xml:space="preserve"> </w:t>
      </w:r>
      <w:r w:rsidR="007E5A23">
        <w:t>New York: W.H. Freeman</w:t>
      </w:r>
      <w:r w:rsidR="007E5A23" w:rsidRPr="007E5A23">
        <w:t>.</w:t>
      </w:r>
      <w:r w:rsidR="007E5A23">
        <w:t xml:space="preserve"> Section 1.2, </w:t>
      </w:r>
      <w:r w:rsidR="007E5A23" w:rsidRPr="007E5A23">
        <w:t>The molecules of life</w:t>
      </w:r>
      <w:r w:rsidR="007E5A23">
        <w:t>.</w:t>
      </w:r>
    </w:p>
    <w:p w:rsidR="007E5A23" w:rsidRDefault="007E5A23" w:rsidP="00B914B1">
      <w:pPr>
        <w:ind w:left="360" w:hanging="360"/>
      </w:pPr>
    </w:p>
    <w:p w:rsidR="00E8782A" w:rsidRDefault="00E8782A" w:rsidP="00B914B1">
      <w:pPr>
        <w:ind w:left="360" w:hanging="360"/>
      </w:pPr>
      <w:r>
        <w:t>(</w:t>
      </w:r>
      <w:r w:rsidR="00CD71C4">
        <w:t>3</w:t>
      </w:r>
      <w:r>
        <w:t xml:space="preserve">) Lee-Huang, S., Huang, P.L., Zhang, D., Lee, J.W., Bao, J., Sun, Y., Chang, Y-T., Zhang, J., Huang, P.L. 2007. Discovery of small-molecule HIV-1 fusion and integrase inhibitors oleuropein and hydroxytyrosol: l. fusion inhibition. </w:t>
      </w:r>
      <w:r w:rsidRPr="007E5A23">
        <w:rPr>
          <w:i/>
        </w:rPr>
        <w:t>Biochem Biophys Res Commun.</w:t>
      </w:r>
      <w:r>
        <w:t xml:space="preserve"> 354, 872-878. </w:t>
      </w:r>
    </w:p>
    <w:p w:rsidR="00CD71C4" w:rsidRDefault="00CD71C4" w:rsidP="00B914B1">
      <w:pPr>
        <w:ind w:left="360" w:hanging="360"/>
      </w:pPr>
    </w:p>
    <w:p w:rsidR="00E8782A" w:rsidRDefault="00CD71C4" w:rsidP="00B914B1">
      <w:pPr>
        <w:ind w:left="360" w:hanging="360"/>
      </w:pPr>
      <w:r>
        <w:t>(4</w:t>
      </w:r>
      <w:r w:rsidR="00E8782A">
        <w:t>) Jiang, Q., Zheng, S., Wang, G. 2013. Development of new estrogen receptor-targeting therapeutic agents for tamoxi</w:t>
      </w:r>
      <w:r w:rsidR="007E5A23">
        <w:t xml:space="preserve">fen-resistant breast cancer. </w:t>
      </w:r>
      <w:r w:rsidR="007E5A23" w:rsidRPr="007E5A23">
        <w:rPr>
          <w:i/>
        </w:rPr>
        <w:t>Fut</w:t>
      </w:r>
      <w:r w:rsidR="00E8782A" w:rsidRPr="007E5A23">
        <w:rPr>
          <w:i/>
        </w:rPr>
        <w:t>ure Med Chem.</w:t>
      </w:r>
      <w:r w:rsidR="00E8782A">
        <w:t xml:space="preserve"> 5,</w:t>
      </w:r>
      <w:r w:rsidR="007E5A23">
        <w:t xml:space="preserve"> 1023-1035.</w:t>
      </w:r>
    </w:p>
    <w:p w:rsidR="00E8782A" w:rsidRDefault="00E8782A" w:rsidP="00B914B1">
      <w:pPr>
        <w:ind w:left="360" w:hanging="360"/>
      </w:pPr>
    </w:p>
    <w:p w:rsidR="00E8782A" w:rsidRDefault="00CD71C4" w:rsidP="00B914B1">
      <w:pPr>
        <w:ind w:left="360" w:hanging="360"/>
      </w:pPr>
      <w:r>
        <w:t>(5</w:t>
      </w:r>
      <w:r w:rsidR="00E8782A">
        <w:t>)</w:t>
      </w:r>
      <w:r w:rsidR="007E5A23" w:rsidRPr="007E5A23">
        <w:t xml:space="preserve"> Shyh</w:t>
      </w:r>
      <w:r w:rsidR="007E5A23">
        <w:t>,</w:t>
      </w:r>
      <w:r w:rsidR="007E5A23" w:rsidRPr="007E5A23">
        <w:t xml:space="preserve"> G</w:t>
      </w:r>
      <w:r w:rsidR="007E5A23">
        <w:t>.</w:t>
      </w:r>
      <w:r w:rsidR="007E5A23" w:rsidRPr="007E5A23">
        <w:t>, Cheng-Lai</w:t>
      </w:r>
      <w:r>
        <w:t>,</w:t>
      </w:r>
      <w:r w:rsidR="007E5A23" w:rsidRPr="007E5A23">
        <w:t xml:space="preserve"> A. </w:t>
      </w:r>
      <w:r>
        <w:t xml:space="preserve">2014. </w:t>
      </w:r>
      <w:r w:rsidR="007E5A23" w:rsidRPr="007E5A23">
        <w:t>New antiobesity agents: lorcaserin (Belviq) and phentermine/topiramate ER (Qsymia)</w:t>
      </w:r>
      <w:r>
        <w:t>.</w:t>
      </w:r>
      <w:r w:rsidR="007E5A23" w:rsidRPr="007E5A23">
        <w:t xml:space="preserve"> </w:t>
      </w:r>
      <w:r w:rsidR="007E5A23" w:rsidRPr="007E5A23">
        <w:rPr>
          <w:i/>
        </w:rPr>
        <w:t>Cardiol Rev</w:t>
      </w:r>
      <w:r w:rsidR="007E5A23" w:rsidRPr="007E5A23">
        <w:t>. 22</w:t>
      </w:r>
      <w:r>
        <w:t xml:space="preserve">, </w:t>
      </w:r>
      <w:r w:rsidR="007E5A23" w:rsidRPr="007E5A23">
        <w:t>43–50.</w:t>
      </w:r>
    </w:p>
    <w:p w:rsidR="00E8782A" w:rsidRDefault="00E8782A" w:rsidP="00B914B1">
      <w:pPr>
        <w:ind w:left="360" w:hanging="360"/>
      </w:pPr>
    </w:p>
    <w:p w:rsidR="00E8782A" w:rsidRDefault="00E8782A" w:rsidP="00B914B1">
      <w:pPr>
        <w:ind w:left="360" w:hanging="360"/>
      </w:pPr>
      <w:r>
        <w:t>(</w:t>
      </w:r>
      <w:r w:rsidR="00CD71C4">
        <w:t>6</w:t>
      </w:r>
      <w:r>
        <w:t xml:space="preserve">) </w:t>
      </w:r>
      <w:r w:rsidRPr="005A7056">
        <w:t>Kuntz</w:t>
      </w:r>
      <w:r>
        <w:t>,</w:t>
      </w:r>
      <w:r w:rsidRPr="005A7056">
        <w:t xml:space="preserve"> I</w:t>
      </w:r>
      <w:r>
        <w:t>.</w:t>
      </w:r>
      <w:r w:rsidRPr="005A7056">
        <w:t>D</w:t>
      </w:r>
      <w:r>
        <w:t>.</w:t>
      </w:r>
      <w:r w:rsidRPr="005A7056">
        <w:t>, Blaney</w:t>
      </w:r>
      <w:r>
        <w:t>,</w:t>
      </w:r>
      <w:r w:rsidRPr="005A7056">
        <w:t xml:space="preserve"> J</w:t>
      </w:r>
      <w:r>
        <w:t>.</w:t>
      </w:r>
      <w:r w:rsidRPr="005A7056">
        <w:t>M</w:t>
      </w:r>
      <w:r>
        <w:t>.</w:t>
      </w:r>
      <w:r w:rsidRPr="005A7056">
        <w:t>, Oatley</w:t>
      </w:r>
      <w:r>
        <w:t>,</w:t>
      </w:r>
      <w:r w:rsidRPr="005A7056">
        <w:t xml:space="preserve"> S</w:t>
      </w:r>
      <w:r>
        <w:t>.</w:t>
      </w:r>
      <w:r w:rsidRPr="005A7056">
        <w:t>J</w:t>
      </w:r>
      <w:r>
        <w:t>.</w:t>
      </w:r>
      <w:r w:rsidRPr="005A7056">
        <w:t>, Langridge</w:t>
      </w:r>
      <w:r>
        <w:t>,</w:t>
      </w:r>
      <w:r w:rsidRPr="005A7056">
        <w:t xml:space="preserve"> R</w:t>
      </w:r>
      <w:r>
        <w:t>.</w:t>
      </w:r>
      <w:r w:rsidRPr="005A7056">
        <w:t>, Ferrin</w:t>
      </w:r>
      <w:r>
        <w:t>,</w:t>
      </w:r>
      <w:r w:rsidRPr="005A7056">
        <w:t xml:space="preserve"> T</w:t>
      </w:r>
      <w:r>
        <w:t>.</w:t>
      </w:r>
      <w:r w:rsidRPr="005A7056">
        <w:t xml:space="preserve">E. </w:t>
      </w:r>
      <w:r>
        <w:t xml:space="preserve">1982. </w:t>
      </w:r>
      <w:r w:rsidRPr="005A7056">
        <w:t>A geometric approach to macromolecule-ligand int</w:t>
      </w:r>
      <w:r>
        <w:t xml:space="preserve">eractions. </w:t>
      </w:r>
      <w:r w:rsidRPr="005A7056">
        <w:rPr>
          <w:i/>
        </w:rPr>
        <w:t>J Mol Biol.</w:t>
      </w:r>
      <w:r>
        <w:t xml:space="preserve"> 161, </w:t>
      </w:r>
      <w:r w:rsidRPr="005A7056">
        <w:t>269–288.</w:t>
      </w:r>
    </w:p>
    <w:p w:rsidR="00E8782A" w:rsidRDefault="00E8782A" w:rsidP="00B914B1">
      <w:pPr>
        <w:ind w:left="360" w:hanging="360"/>
      </w:pPr>
    </w:p>
    <w:p w:rsidR="00C05C8C" w:rsidRDefault="004D64B6" w:rsidP="00B914B1">
      <w:pPr>
        <w:ind w:left="360" w:hanging="360"/>
      </w:pPr>
      <w:r>
        <w:t>(</w:t>
      </w:r>
      <w:r w:rsidR="00CD71C4">
        <w:t>7</w:t>
      </w:r>
      <w:r w:rsidR="00C05C8C">
        <w:t xml:space="preserve">) Sousa, S.F., Fernandes, P.A., Ramos, M.J. 2006. Protein-ligand docking: current status and future challenges. </w:t>
      </w:r>
      <w:r w:rsidR="00C05C8C">
        <w:rPr>
          <w:i/>
        </w:rPr>
        <w:t xml:space="preserve">Proteins. </w:t>
      </w:r>
      <w:r w:rsidR="00C05C8C">
        <w:t>65, 15-26.</w:t>
      </w:r>
    </w:p>
    <w:p w:rsidR="00C05C8C" w:rsidRPr="00C05C8C" w:rsidRDefault="00C05C8C" w:rsidP="00B914B1">
      <w:pPr>
        <w:ind w:left="360" w:hanging="360"/>
      </w:pPr>
    </w:p>
    <w:p w:rsidR="00C05C8C" w:rsidRPr="00C05C8C" w:rsidRDefault="00C05C8C" w:rsidP="00B914B1">
      <w:pPr>
        <w:ind w:left="360" w:hanging="360"/>
      </w:pPr>
      <w:r>
        <w:t>(</w:t>
      </w:r>
      <w:r w:rsidR="00CD71C4">
        <w:t>8</w:t>
      </w:r>
      <w:r>
        <w:t xml:space="preserve">) Gray, J.J. 2006. High-resolutation protein-protein docking. </w:t>
      </w:r>
      <w:r>
        <w:rPr>
          <w:i/>
        </w:rPr>
        <w:t xml:space="preserve">Curr Opin Struc Biol. </w:t>
      </w:r>
      <w:r>
        <w:t>16, 183-93.</w:t>
      </w:r>
    </w:p>
    <w:p w:rsidR="00C05C8C" w:rsidRDefault="00C05C8C" w:rsidP="00B914B1">
      <w:pPr>
        <w:ind w:left="360" w:hanging="360"/>
      </w:pPr>
    </w:p>
    <w:p w:rsidR="00C05C8C" w:rsidRDefault="00C05C8C" w:rsidP="00B914B1">
      <w:pPr>
        <w:ind w:left="360" w:hanging="360"/>
      </w:pPr>
      <w:r>
        <w:t>(</w:t>
      </w:r>
      <w:r w:rsidR="00CD71C4">
        <w:t>9</w:t>
      </w:r>
      <w:r>
        <w:t xml:space="preserve">) Holt, P.A., Chaires, J.B., Trent, J.O. 2008. Molecular docking intercalators and grove-binders to nucleic acids using Autodock and Surfex. </w:t>
      </w:r>
      <w:r>
        <w:rPr>
          <w:i/>
        </w:rPr>
        <w:t>. Chem Inf Model.</w:t>
      </w:r>
      <w:r>
        <w:t xml:space="preserve"> 48, 1602-15.</w:t>
      </w:r>
    </w:p>
    <w:p w:rsidR="00C05C8C" w:rsidRDefault="00C05C8C" w:rsidP="00B914B1">
      <w:pPr>
        <w:ind w:left="360" w:hanging="360"/>
      </w:pPr>
    </w:p>
    <w:p w:rsidR="00520271" w:rsidRPr="00520271" w:rsidRDefault="006D112D" w:rsidP="00B914B1">
      <w:pPr>
        <w:ind w:left="360" w:hanging="360"/>
      </w:pPr>
      <w:r>
        <w:t>(</w:t>
      </w:r>
      <w:r w:rsidR="00CD71C4">
        <w:t>10</w:t>
      </w:r>
      <w:r w:rsidR="00520271">
        <w:t xml:space="preserve">) Wang, T., Zhou, X., Wang, D., Yin, D., Lin, Z. 2012. Using molecular docking between organic chemicals and lipid membrane to revise the well known octanol-water partition coefficient of the mixture. </w:t>
      </w:r>
      <w:r w:rsidR="00520271">
        <w:rPr>
          <w:i/>
        </w:rPr>
        <w:t>Envron Tox</w:t>
      </w:r>
      <w:r w:rsidR="00C05C8C">
        <w:rPr>
          <w:i/>
        </w:rPr>
        <w:t>icol</w:t>
      </w:r>
      <w:r w:rsidR="00520271">
        <w:rPr>
          <w:i/>
        </w:rPr>
        <w:t xml:space="preserve"> Pharmacol. </w:t>
      </w:r>
      <w:r w:rsidR="00C05C8C">
        <w:t>34, 59-66.</w:t>
      </w:r>
    </w:p>
    <w:p w:rsidR="005A7056" w:rsidRDefault="005A7056" w:rsidP="00B914B1">
      <w:pPr>
        <w:ind w:left="360" w:hanging="360"/>
      </w:pPr>
    </w:p>
    <w:p w:rsidR="00C05C8C" w:rsidRDefault="006D112D" w:rsidP="00B914B1">
      <w:pPr>
        <w:ind w:left="360" w:hanging="360"/>
      </w:pPr>
      <w:r>
        <w:t>(</w:t>
      </w:r>
      <w:r w:rsidR="00CD71C4">
        <w:t>11</w:t>
      </w:r>
      <w:r w:rsidR="005A7056">
        <w:t xml:space="preserve">) </w:t>
      </w:r>
      <w:r w:rsidR="004135C5">
        <w:t>Sapay</w:t>
      </w:r>
      <w:r w:rsidR="00B341B3">
        <w:t>, N., Nurisso, A., Imberty, A. 2013.</w:t>
      </w:r>
      <w:r w:rsidR="004135C5">
        <w:t xml:space="preserve"> Simulation of carbohydrates, from molecular docking to dynamics in water. </w:t>
      </w:r>
      <w:r w:rsidR="004135C5" w:rsidRPr="00C05C8C">
        <w:rPr>
          <w:i/>
        </w:rPr>
        <w:t>Methods Mol Biol</w:t>
      </w:r>
      <w:r w:rsidR="004135C5">
        <w:t>. 924, 469-483.</w:t>
      </w:r>
    </w:p>
    <w:p w:rsidR="004D64B6" w:rsidRDefault="004D64B6" w:rsidP="00B914B1">
      <w:pPr>
        <w:ind w:left="360" w:hanging="360"/>
      </w:pPr>
    </w:p>
    <w:p w:rsidR="004D64B6" w:rsidRDefault="004D64B6" w:rsidP="00B914B1">
      <w:pPr>
        <w:ind w:left="360" w:hanging="360"/>
      </w:pPr>
      <w:r>
        <w:t>(</w:t>
      </w:r>
      <w:r w:rsidR="00CD71C4">
        <w:t>12</w:t>
      </w:r>
      <w:r>
        <w:t xml:space="preserve">) Fischer, E. 1890. </w:t>
      </w:r>
      <w:r w:rsidRPr="004D64B6">
        <w:t>Ueber die optischen Isomeren des Traubenzuckers, der Gluconsäure und der Zuckersäure</w:t>
      </w:r>
      <w:r>
        <w:t xml:space="preserve">. </w:t>
      </w:r>
      <w:r w:rsidRPr="004D64B6">
        <w:rPr>
          <w:i/>
        </w:rPr>
        <w:t>f3er. L)tsch. Chcm. Grs.</w:t>
      </w:r>
      <w:r w:rsidRPr="004D64B6">
        <w:t xml:space="preserve"> 23, 2611</w:t>
      </w:r>
      <w:r>
        <w:t>.</w:t>
      </w:r>
    </w:p>
    <w:p w:rsidR="004D64B6" w:rsidRDefault="004D64B6" w:rsidP="00B914B1">
      <w:pPr>
        <w:ind w:left="360" w:hanging="360"/>
      </w:pPr>
    </w:p>
    <w:p w:rsidR="008135B0" w:rsidRDefault="008135B0" w:rsidP="00B914B1">
      <w:pPr>
        <w:ind w:left="360" w:hanging="360"/>
      </w:pPr>
      <w:r>
        <w:t>(</w:t>
      </w:r>
      <w:r w:rsidR="00CD71C4">
        <w:t>13</w:t>
      </w:r>
      <w:r w:rsidR="004D64B6">
        <w:t xml:space="preserve">) </w:t>
      </w:r>
      <w:r w:rsidR="001F2756">
        <w:t xml:space="preserve">Thoma, J.A., Koshland, D.E. 1960. Competitive inhibition by substrate during enzyme action. Evidence for the induced-fit theory. </w:t>
      </w:r>
      <w:r w:rsidR="001F2756">
        <w:rPr>
          <w:i/>
        </w:rPr>
        <w:t>J Am Chem Sot.</w:t>
      </w:r>
      <w:r w:rsidR="001F2756">
        <w:t xml:space="preserve"> 82, 3329-33.</w:t>
      </w:r>
    </w:p>
    <w:p w:rsidR="004A0055" w:rsidRDefault="004A0055" w:rsidP="00B914B1">
      <w:pPr>
        <w:ind w:left="360" w:hanging="360"/>
      </w:pPr>
    </w:p>
    <w:p w:rsidR="00122A29" w:rsidRDefault="004A0055" w:rsidP="00B914B1">
      <w:pPr>
        <w:ind w:left="360" w:hanging="360"/>
      </w:pPr>
      <w:r>
        <w:lastRenderedPageBreak/>
        <w:t>(</w:t>
      </w:r>
      <w:r w:rsidR="00CD71C4">
        <w:t>14</w:t>
      </w:r>
      <w:r>
        <w:t>) DesJarlais, R.L., Sheridan,</w:t>
      </w:r>
      <w:r w:rsidRPr="00210954">
        <w:t xml:space="preserve"> </w:t>
      </w:r>
      <w:r>
        <w:t>R.P. , Dixon,</w:t>
      </w:r>
      <w:r w:rsidRPr="00210954">
        <w:t xml:space="preserve"> </w:t>
      </w:r>
      <w:r>
        <w:t>J.S., Kuntz,</w:t>
      </w:r>
      <w:r w:rsidRPr="00210954">
        <w:t xml:space="preserve"> </w:t>
      </w:r>
      <w:r>
        <w:t>I.D., Venkataraghavan, R.</w:t>
      </w:r>
      <w:r w:rsidRPr="00C05C8C">
        <w:t xml:space="preserve"> </w:t>
      </w:r>
      <w:r>
        <w:t>1986. Docking flexible ligands to macromolecular receptors by molecular shape.</w:t>
      </w:r>
      <w:r w:rsidRPr="00C05C8C">
        <w:t xml:space="preserve"> </w:t>
      </w:r>
      <w:r w:rsidRPr="00C05C8C">
        <w:rPr>
          <w:i/>
        </w:rPr>
        <w:t>Jou</w:t>
      </w:r>
      <w:r>
        <w:rPr>
          <w:i/>
        </w:rPr>
        <w:t>rnal of medicinal C</w:t>
      </w:r>
      <w:r w:rsidRPr="00C05C8C">
        <w:rPr>
          <w:i/>
        </w:rPr>
        <w:t>hem.</w:t>
      </w:r>
      <w:r>
        <w:t xml:space="preserve"> 29, 2149-53.</w:t>
      </w:r>
    </w:p>
    <w:p w:rsidR="007C71BE" w:rsidRDefault="007C71BE" w:rsidP="00B914B1">
      <w:pPr>
        <w:ind w:left="360" w:hanging="360"/>
      </w:pPr>
    </w:p>
    <w:p w:rsidR="007C71BE" w:rsidRDefault="00CD71C4" w:rsidP="00B914B1">
      <w:pPr>
        <w:ind w:left="360" w:hanging="360"/>
      </w:pPr>
      <w:r>
        <w:t>(15</w:t>
      </w:r>
      <w:r w:rsidR="007C71BE">
        <w:t xml:space="preserve">) Lorber, D.M., Shoichet, B.K. 1998. Flexible ligand docking using conformational ensembles. </w:t>
      </w:r>
      <w:r w:rsidR="007C71BE">
        <w:rPr>
          <w:i/>
        </w:rPr>
        <w:t xml:space="preserve">Protein Sci. </w:t>
      </w:r>
      <w:r w:rsidR="007C71BE">
        <w:t>7, 938-50.</w:t>
      </w:r>
      <w:r w:rsidR="00122A29">
        <w:t xml:space="preserve"> </w:t>
      </w:r>
      <w:r w:rsidR="00122A29">
        <w:rPr>
          <w:i/>
        </w:rPr>
        <w:t xml:space="preserve">J Mol Bio. </w:t>
      </w:r>
      <w:r w:rsidR="00122A29">
        <w:t>235, 345-356.</w:t>
      </w:r>
    </w:p>
    <w:p w:rsidR="00B255FB" w:rsidRDefault="00B255FB" w:rsidP="00B914B1">
      <w:pPr>
        <w:ind w:left="360" w:hanging="360"/>
      </w:pPr>
    </w:p>
    <w:p w:rsidR="00B255FB" w:rsidRDefault="00CD71C4" w:rsidP="00B914B1">
      <w:pPr>
        <w:ind w:left="360" w:hanging="360"/>
      </w:pPr>
      <w:r>
        <w:t>(16</w:t>
      </w:r>
      <w:r w:rsidR="00B255FB">
        <w:t xml:space="preserve">) Leach, A.R., 1994. Ligand docking to protein with discrete side-chain flexibility. </w:t>
      </w:r>
    </w:p>
    <w:p w:rsidR="00B914B1" w:rsidRDefault="00B914B1" w:rsidP="00B914B1">
      <w:pPr>
        <w:ind w:left="360" w:hanging="360"/>
      </w:pPr>
    </w:p>
    <w:p w:rsidR="00B255FB" w:rsidRDefault="00CD71C4" w:rsidP="00B914B1">
      <w:pPr>
        <w:ind w:left="360" w:hanging="360"/>
      </w:pPr>
      <w:r>
        <w:t>(17</w:t>
      </w:r>
      <w:r w:rsidR="00B255FB">
        <w:t xml:space="preserve">) Schueler-Furman, O., Wang, C., Baker, D. 2005. Progress in protein-protein docking: atomic resolution predictions in the CAPRI experiment using RosettaDock with an improved treatment of side-chain flexibility. </w:t>
      </w:r>
      <w:r w:rsidR="00B255FB">
        <w:rPr>
          <w:i/>
        </w:rPr>
        <w:t xml:space="preserve">Proteins. </w:t>
      </w:r>
      <w:r w:rsidR="00B255FB">
        <w:t>60, 187-94.</w:t>
      </w:r>
    </w:p>
    <w:p w:rsidR="00122A29" w:rsidRDefault="00122A29" w:rsidP="00B914B1">
      <w:pPr>
        <w:ind w:left="360" w:hanging="360"/>
      </w:pPr>
    </w:p>
    <w:p w:rsidR="00122A29" w:rsidRPr="00122A29" w:rsidRDefault="00CD71C4" w:rsidP="00B914B1">
      <w:pPr>
        <w:ind w:left="360" w:hanging="360"/>
      </w:pPr>
      <w:r>
        <w:t>(18</w:t>
      </w:r>
      <w:r w:rsidR="00122A29">
        <w:t xml:space="preserve">) Knegtel, R.M.A, Kuntz, I.D., Oshiro, C.M. 1997. Molecular docking to ensembles of protein structures. </w:t>
      </w:r>
      <w:r w:rsidR="00122A29">
        <w:rPr>
          <w:i/>
        </w:rPr>
        <w:t xml:space="preserve">J Mol Biol. </w:t>
      </w:r>
      <w:r w:rsidR="00122A29">
        <w:t>266, 424-440.</w:t>
      </w:r>
    </w:p>
    <w:p w:rsidR="00A61F94" w:rsidRDefault="00A61F94" w:rsidP="00B914B1">
      <w:pPr>
        <w:ind w:left="360" w:hanging="360"/>
      </w:pPr>
    </w:p>
    <w:p w:rsidR="00122A29" w:rsidRDefault="00CD71C4" w:rsidP="00B914B1">
      <w:pPr>
        <w:ind w:left="360" w:hanging="360"/>
      </w:pPr>
      <w:r>
        <w:t>(19</w:t>
      </w:r>
      <w:r w:rsidR="00A61F94">
        <w:t xml:space="preserve">) Claussen, H., Buning, C., Rarey, M., Lengauer, T. 2001. FlexE: efficient molecular docking considering protein structure variations. </w:t>
      </w:r>
      <w:r w:rsidR="00A61F94">
        <w:rPr>
          <w:i/>
        </w:rPr>
        <w:t xml:space="preserve">J Mol Biol. </w:t>
      </w:r>
      <w:r w:rsidR="00A61F94">
        <w:t>308, 377-95.</w:t>
      </w:r>
    </w:p>
    <w:p w:rsidR="00122A29" w:rsidRDefault="00122A29" w:rsidP="00B914B1">
      <w:pPr>
        <w:ind w:left="360" w:hanging="360"/>
      </w:pPr>
    </w:p>
    <w:p w:rsidR="00122A29" w:rsidRDefault="009221D9" w:rsidP="00B914B1">
      <w:pPr>
        <w:ind w:left="360" w:hanging="360"/>
      </w:pPr>
      <w:r>
        <w:t>(</w:t>
      </w:r>
      <w:r w:rsidR="00CD71C4">
        <w:t>20</w:t>
      </w:r>
      <w:r w:rsidR="00122A29">
        <w:t xml:space="preserve">) Shoichet, B.K., McGovern, S.L., Binqing, W., Irwin, J.J. 2002. Lead discovery using molecular docking. </w:t>
      </w:r>
      <w:r w:rsidR="00122A29">
        <w:rPr>
          <w:i/>
        </w:rPr>
        <w:t>Curr Opinion in Chem Biol.</w:t>
      </w:r>
      <w:r w:rsidR="00122A29">
        <w:t xml:space="preserve"> 6, 439-446.</w:t>
      </w:r>
    </w:p>
    <w:p w:rsidR="00122A29" w:rsidRDefault="00122A29" w:rsidP="00B914B1">
      <w:pPr>
        <w:ind w:left="360" w:hanging="360"/>
      </w:pPr>
    </w:p>
    <w:p w:rsidR="00122A29" w:rsidRDefault="009221D9" w:rsidP="00B914B1">
      <w:pPr>
        <w:ind w:left="360" w:hanging="360"/>
      </w:pPr>
      <w:r>
        <w:t>(</w:t>
      </w:r>
      <w:r w:rsidR="00CD71C4">
        <w:t>21</w:t>
      </w:r>
      <w:r w:rsidR="00122A29">
        <w:t xml:space="preserve">) Schneider, G., Bohm, H.-J. 2002. Virtual screening and fast automated docking methods. </w:t>
      </w:r>
      <w:r w:rsidR="00122A29">
        <w:rPr>
          <w:i/>
        </w:rPr>
        <w:t xml:space="preserve">Drug Discovery Today. </w:t>
      </w:r>
      <w:r w:rsidR="00122A29">
        <w:t>7, 64-70.</w:t>
      </w:r>
    </w:p>
    <w:p w:rsidR="00D85ADB" w:rsidRDefault="00D85ADB" w:rsidP="00B914B1">
      <w:pPr>
        <w:ind w:left="360" w:hanging="360"/>
      </w:pPr>
    </w:p>
    <w:p w:rsidR="00D85ADB" w:rsidRDefault="00D85ADB" w:rsidP="00B914B1">
      <w:pPr>
        <w:ind w:left="360" w:hanging="360"/>
      </w:pPr>
      <w:r>
        <w:t>(</w:t>
      </w:r>
      <w:r w:rsidR="00CD71C4">
        <w:t>22</w:t>
      </w:r>
      <w:r>
        <w:t xml:space="preserve">) Kharkar, P.S., Warrier, S., Gaud, R.S. 2014. Reverse docking: a powerful tool for drug repositioning and drug rescue. </w:t>
      </w:r>
      <w:r>
        <w:rPr>
          <w:i/>
        </w:rPr>
        <w:t xml:space="preserve">Future Med Chem. </w:t>
      </w:r>
      <w:r>
        <w:t>6, 333-342.</w:t>
      </w:r>
    </w:p>
    <w:p w:rsidR="00D85ADB" w:rsidRDefault="00D85ADB" w:rsidP="00B914B1">
      <w:pPr>
        <w:ind w:left="360" w:hanging="360"/>
      </w:pPr>
    </w:p>
    <w:p w:rsidR="005E3406" w:rsidRDefault="00DE65C2" w:rsidP="00B914B1">
      <w:pPr>
        <w:ind w:left="360" w:hanging="360"/>
      </w:pPr>
      <w:r>
        <w:t>(</w:t>
      </w:r>
      <w:r w:rsidR="00CD71C4">
        <w:t>23</w:t>
      </w:r>
      <w:r>
        <w:t xml:space="preserve">) </w:t>
      </w:r>
      <w:r w:rsidRPr="00967850">
        <w:t>Berman, H. M., Battistuz, T., Bhat, T. N., Bluhm, W. F., Bourne, P. E., Burkhardt, K., Feng, Z., Gilliland, G. L., Iype, L., Jain, S., Fagan, P., Marvin, J., Padilla, D., Ravichandran, V., Schneider, B., Thanki, N., Weissig, H., West</w:t>
      </w:r>
      <w:r>
        <w:t>brook, J. D., and Zardecki, C. 2002.</w:t>
      </w:r>
      <w:r w:rsidRPr="00967850">
        <w:t xml:space="preserve"> The protein data bank, </w:t>
      </w:r>
      <w:r w:rsidRPr="00967850">
        <w:rPr>
          <w:i/>
        </w:rPr>
        <w:t>Acta Crystallogr. D Biol. Crystallogr.</w:t>
      </w:r>
      <w:r w:rsidRPr="00967850">
        <w:t xml:space="preserve"> </w:t>
      </w:r>
      <w:r w:rsidRPr="00967850">
        <w:rPr>
          <w:i/>
        </w:rPr>
        <w:t>58</w:t>
      </w:r>
      <w:r w:rsidRPr="00967850">
        <w:t>, 899-907.</w:t>
      </w:r>
    </w:p>
    <w:p w:rsidR="00686BC2" w:rsidRDefault="00686BC2" w:rsidP="00B914B1">
      <w:pPr>
        <w:ind w:left="360" w:hanging="360"/>
      </w:pPr>
    </w:p>
    <w:p w:rsidR="00686BC2" w:rsidRDefault="00686BC2" w:rsidP="00B914B1">
      <w:pPr>
        <w:ind w:left="360" w:hanging="360"/>
      </w:pPr>
      <w:r>
        <w:t>(</w:t>
      </w:r>
      <w:r w:rsidR="00CD71C4">
        <w:t>24</w:t>
      </w:r>
      <w:r>
        <w:t xml:space="preserve">) Kairys, V., Fernandes, M.X., Gilson, M.K. 2006. Screening drug-like compounds by docking to homology models: a systematic study. </w:t>
      </w:r>
      <w:r>
        <w:rPr>
          <w:i/>
        </w:rPr>
        <w:t>J Chem Info Model.</w:t>
      </w:r>
      <w:r>
        <w:t xml:space="preserve"> 46, 365-79.</w:t>
      </w:r>
    </w:p>
    <w:p w:rsidR="009A6C81" w:rsidRDefault="009A6C81" w:rsidP="00B914B1">
      <w:pPr>
        <w:ind w:left="360" w:hanging="360"/>
      </w:pPr>
    </w:p>
    <w:p w:rsidR="009A6C81" w:rsidRPr="009A6C81" w:rsidRDefault="009A6C81" w:rsidP="00B914B1">
      <w:pPr>
        <w:ind w:left="360" w:hanging="360"/>
      </w:pPr>
      <w:r>
        <w:t>(2</w:t>
      </w:r>
      <w:r w:rsidR="00CD71C4">
        <w:t>5</w:t>
      </w:r>
      <w:r>
        <w:t xml:space="preserve">) Rockey, W.M., Elcock, A.H. 2006. Structure selection for protein kinase docking and virtual screening: homology models or crystal structures? </w:t>
      </w:r>
      <w:r>
        <w:rPr>
          <w:i/>
        </w:rPr>
        <w:t xml:space="preserve">Curr Protein Pept Sci. </w:t>
      </w:r>
      <w:r>
        <w:t>7, 437-57.</w:t>
      </w:r>
    </w:p>
    <w:p w:rsidR="00E613D0" w:rsidRDefault="00E613D0" w:rsidP="00B914B1">
      <w:pPr>
        <w:ind w:left="360" w:hanging="360"/>
      </w:pPr>
    </w:p>
    <w:p w:rsidR="005E3406" w:rsidRDefault="005E3406" w:rsidP="00210954">
      <w:pPr>
        <w:ind w:left="360" w:hanging="360"/>
      </w:pPr>
    </w:p>
    <w:p w:rsidR="005E3406" w:rsidRPr="00D85ADB" w:rsidRDefault="005E3406" w:rsidP="00210954">
      <w:pPr>
        <w:ind w:left="360" w:hanging="360"/>
      </w:pPr>
    </w:p>
    <w:p w:rsidR="008135B0" w:rsidRDefault="008135B0" w:rsidP="00210954">
      <w:pPr>
        <w:ind w:left="360" w:hanging="360"/>
      </w:pPr>
    </w:p>
    <w:p w:rsidR="00B161B9" w:rsidRDefault="00B161B9" w:rsidP="00210954">
      <w:pPr>
        <w:ind w:left="360" w:hanging="360"/>
      </w:pPr>
      <w:r w:rsidRPr="005E54E2">
        <w:br w:type="page"/>
      </w:r>
    </w:p>
    <w:p w:rsidR="00A730DE" w:rsidRDefault="00A730DE" w:rsidP="00A730DE">
      <w:pPr>
        <w:pStyle w:val="Heading1"/>
      </w:pPr>
      <w:bookmarkStart w:id="11" w:name="_Toc289175825"/>
      <w:bookmarkStart w:id="12" w:name="_Toc290383535"/>
      <w:bookmarkStart w:id="13" w:name="_Toc394359193"/>
      <w:r>
        <w:lastRenderedPageBreak/>
        <w:t>CHAPTER 1</w:t>
      </w:r>
      <w:r w:rsidR="000725D7">
        <w:t>.1</w:t>
      </w:r>
      <w:r w:rsidR="004F45CA">
        <w:t>.</w:t>
      </w:r>
      <w:r>
        <w:br/>
      </w:r>
      <w:r w:rsidRPr="00BC078A">
        <w:t>Discovery of a Potent Inhibitor of Z-Alpha1 Antitrypsin Polymerization</w:t>
      </w:r>
      <w:bookmarkEnd w:id="13"/>
    </w:p>
    <w:p w:rsidR="00A730DE" w:rsidRDefault="00A730DE" w:rsidP="00A730DE">
      <w:pPr>
        <w:rPr>
          <w:sz w:val="28"/>
        </w:rPr>
      </w:pPr>
      <w:r>
        <w:br w:type="page"/>
      </w:r>
    </w:p>
    <w:p w:rsidR="00A730DE" w:rsidRDefault="00A730DE" w:rsidP="00A730DE">
      <w:r w:rsidRPr="005E54E2">
        <w:lastRenderedPageBreak/>
        <w:t xml:space="preserve">A version of this chapter </w:t>
      </w:r>
      <w:r w:rsidR="009D46C8">
        <w:t xml:space="preserve">was submitted for publication </w:t>
      </w:r>
      <w:r w:rsidRPr="005E54E2">
        <w:t xml:space="preserve">by </w:t>
      </w:r>
      <w:r w:rsidRPr="00BC078A">
        <w:t>Valerie Berthelier</w:t>
      </w:r>
      <w:r w:rsidRPr="003E11D5">
        <w:rPr>
          <w:bCs/>
          <w:iCs/>
        </w:rPr>
        <w:t xml:space="preserve"> </w:t>
      </w:r>
      <w:r>
        <w:rPr>
          <w:bCs/>
          <w:iCs/>
        </w:rPr>
        <w:t xml:space="preserve">and Jason B. Harris, </w:t>
      </w:r>
      <w:r w:rsidRPr="00BC078A">
        <w:t>Kasey Estenson</w:t>
      </w:r>
      <w:r w:rsidRPr="003E11D5">
        <w:rPr>
          <w:bCs/>
          <w:iCs/>
        </w:rPr>
        <w:t xml:space="preserve">, </w:t>
      </w:r>
      <w:r w:rsidRPr="00BC078A">
        <w:t>Jerome Baudry</w:t>
      </w:r>
      <w:r w:rsidRPr="005E54E2">
        <w:t>:</w:t>
      </w:r>
    </w:p>
    <w:p w:rsidR="00A730DE" w:rsidRPr="00BC078A" w:rsidRDefault="00A730DE" w:rsidP="00A730DE">
      <w:pPr>
        <w:rPr>
          <w:bCs/>
          <w:iCs/>
        </w:rPr>
      </w:pPr>
      <w:r>
        <w:tab/>
      </w:r>
      <w:r w:rsidRPr="00BC078A">
        <w:t xml:space="preserve">Valerie Berthelier, </w:t>
      </w:r>
      <w:r w:rsidRPr="00BC078A">
        <w:rPr>
          <w:bCs/>
        </w:rPr>
        <w:t>Jason B. Harris</w:t>
      </w:r>
      <w:r w:rsidRPr="00BC078A">
        <w:t xml:space="preserve">, Kasey Estenson, Jerome Baudry. </w:t>
      </w:r>
      <w:r>
        <w:t>"</w:t>
      </w:r>
      <w:r w:rsidRPr="00BC078A">
        <w:t>Identification of S-(4-nitrobenzyl)-6-thioguanosine as Inhibitor of Z-Alpha1 Antitrypsin Polymerization</w:t>
      </w:r>
      <w:r>
        <w:t>"</w:t>
      </w:r>
      <w:r w:rsidRPr="00BC078A">
        <w:t>.</w:t>
      </w:r>
      <w:r>
        <w:t xml:space="preserve"> </w:t>
      </w:r>
      <w:r w:rsidRPr="00BC078A">
        <w:rPr>
          <w:i/>
        </w:rPr>
        <w:t>Biochemistry</w:t>
      </w:r>
      <w:r>
        <w:t xml:space="preserve"> (2014). (</w:t>
      </w:r>
      <w:r w:rsidRPr="00BC078A">
        <w:t>recently submitted)</w:t>
      </w:r>
    </w:p>
    <w:p w:rsidR="00A730DE" w:rsidRPr="005E54E2" w:rsidRDefault="00A730DE" w:rsidP="00A730DE"/>
    <w:p w:rsidR="000F2FCE" w:rsidRDefault="00D82CC2" w:rsidP="00A74E83">
      <w:pPr>
        <w:ind w:firstLine="720"/>
      </w:pPr>
      <w:r>
        <w:t xml:space="preserve">Figure </w:t>
      </w:r>
      <w:r w:rsidR="00D74F65">
        <w:t>1.</w:t>
      </w:r>
      <w:r>
        <w:t xml:space="preserve">1.9 represents additional work not included in the recently submitted paper. </w:t>
      </w:r>
      <w:r w:rsidR="00A730DE">
        <w:t xml:space="preserve">The work and writing in this article was equally contributed to by Jason B. Harris and Valerie Berthelier. V. Berthelier designed and carried out experimental protocols. J.B. Harris designed and carried out all computational models. J.B. Harris and V. Berthelier co-drafted the manuscript. K. Estenson assisted in carrying out experiments. J. Baudry and V. Berthelier served as faculty mentors and assisted in manuscript revisions. </w:t>
      </w:r>
    </w:p>
    <w:p w:rsidR="00A74E83" w:rsidRDefault="00A74E83" w:rsidP="00A74E83">
      <w:pPr>
        <w:pStyle w:val="Heading2"/>
      </w:pPr>
      <w:bookmarkStart w:id="14" w:name="_Abstract_1"/>
      <w:bookmarkStart w:id="15" w:name="_Toc394359194"/>
      <w:bookmarkEnd w:id="14"/>
      <w:r>
        <w:t>Abstract</w:t>
      </w:r>
      <w:bookmarkEnd w:id="15"/>
    </w:p>
    <w:p w:rsidR="00A74E83" w:rsidRPr="00A74E83" w:rsidRDefault="00A74E83" w:rsidP="00A74E83">
      <w:r>
        <w:tab/>
      </w:r>
      <w:r w:rsidRPr="00A74E83">
        <w:t>Polymerization of the Z variant alpha-1-antitrypsin (Z-</w:t>
      </w:r>
      <w:r w:rsidRPr="00A74E83">
        <w:sym w:font="Symbol" w:char="F061"/>
      </w:r>
      <w:r w:rsidRPr="00A74E83">
        <w:t xml:space="preserve">1AT) results in the most common and severe form of form of </w:t>
      </w:r>
      <w:r w:rsidRPr="00A74E83">
        <w:sym w:font="Symbol" w:char="F061"/>
      </w:r>
      <w:r w:rsidRPr="00A74E83">
        <w:t>1AT</w:t>
      </w:r>
      <w:r w:rsidRPr="00A74E83" w:rsidDel="00D45716">
        <w:t xml:space="preserve"> </w:t>
      </w:r>
      <w:r w:rsidRPr="00A74E83">
        <w:t>deficiency (</w:t>
      </w:r>
      <w:r w:rsidRPr="00A74E83">
        <w:sym w:font="Symbol" w:char="F061"/>
      </w:r>
      <w:r w:rsidRPr="00A74E83">
        <w:t>1ATD), a debilitating genetic disorder whose clinical manifestations range from asymptomatic to fatal liver or lung disease. As the altered conformation of Z-</w:t>
      </w:r>
      <w:r w:rsidRPr="00A74E83">
        <w:sym w:font="Symbol" w:char="F061"/>
      </w:r>
      <w:r w:rsidRPr="00A74E83">
        <w:t xml:space="preserve">1AT and its attendant aggregation are responsible for pathogenesis, the polymerization process </w:t>
      </w:r>
      <w:r w:rsidRPr="00A74E83">
        <w:rPr>
          <w:i/>
        </w:rPr>
        <w:t>per se</w:t>
      </w:r>
      <w:r w:rsidRPr="00A74E83">
        <w:t xml:space="preserve"> has become a major target for the development of therapeutics. Based on the ability of Z-</w:t>
      </w:r>
      <w:r w:rsidRPr="00A74E83">
        <w:sym w:font="Symbol" w:char="F061"/>
      </w:r>
      <w:r w:rsidRPr="00A74E83">
        <w:t>1AT to aggregate by recruiting on its s4A cavity the reactive center loop (RCL) of another Z-</w:t>
      </w:r>
      <w:r w:rsidRPr="00A74E83">
        <w:sym w:font="Symbol" w:char="F061"/>
      </w:r>
      <w:r w:rsidRPr="00A74E83">
        <w:t>1AT, we developed a high-throughput screening assay that uses a modified 6-mer peptide mimicking the RCL to screen for inhibitors of Z-</w:t>
      </w:r>
      <w:r w:rsidRPr="00A74E83">
        <w:sym w:font="Symbol" w:char="F061"/>
      </w:r>
      <w:r w:rsidRPr="00A74E83">
        <w:t xml:space="preserve">1AT polymer growth. A subset of a commercially available library of small compounds with MWs ranging from 300 to 700 Da was used to test the assay’s capabilities, and the inhibitor S-(4-nitrobenzyl)-6-thioguanosine was found. To validate S-(4-nitrobenzyl)-6-thioguanosine, an </w:t>
      </w:r>
      <w:r w:rsidRPr="00A74E83">
        <w:rPr>
          <w:i/>
        </w:rPr>
        <w:t>in silico</w:t>
      </w:r>
      <w:r w:rsidRPr="00A74E83">
        <w:t xml:space="preserve"> strategy was pursued and the intermediate </w:t>
      </w:r>
      <w:r w:rsidRPr="00A74E83">
        <w:sym w:font="Symbol" w:char="F061"/>
      </w:r>
      <w:r w:rsidRPr="00A74E83">
        <w:t>1AT M* state modeled to allow molecular docking simulations, which explore various potential binding sites. Docking results predict that S-(4-nitrobenzyl)-6-thioguanosine can bind at the s4A cavity or at the edge of β-sheet A. The former binding site would block RCL insertion whereas the latter site would prevent β-sheet A from expanding between s3A/s5A, and thus indirectly impede RCL binding. Altogether, our investigations have revealed a novel compound that specifically inhibits the formation of Z-</w:t>
      </w:r>
      <w:r w:rsidRPr="00A74E83">
        <w:sym w:font="Symbol" w:char="F061"/>
      </w:r>
      <w:r w:rsidRPr="00A74E83">
        <w:t>1AT</w:t>
      </w:r>
      <w:r w:rsidRPr="00A74E83" w:rsidDel="00FA16D1">
        <w:t xml:space="preserve"> </w:t>
      </w:r>
      <w:r w:rsidRPr="00A74E83">
        <w:t xml:space="preserve">polymers, as well as </w:t>
      </w:r>
      <w:r w:rsidRPr="00A74E83">
        <w:rPr>
          <w:i/>
        </w:rPr>
        <w:t>in vitro</w:t>
      </w:r>
      <w:r w:rsidRPr="00A74E83">
        <w:t xml:space="preserve"> and </w:t>
      </w:r>
      <w:r w:rsidRPr="00A74E83">
        <w:rPr>
          <w:i/>
        </w:rPr>
        <w:t>in silico</w:t>
      </w:r>
      <w:r w:rsidRPr="00A74E83">
        <w:t xml:space="preserve"> strategies for identifying small molecules for treatment of </w:t>
      </w:r>
      <w:r w:rsidRPr="00A74E83">
        <w:sym w:font="Symbol" w:char="F061"/>
      </w:r>
      <w:r w:rsidRPr="00A74E83">
        <w:t>1ATD.</w:t>
      </w:r>
    </w:p>
    <w:p w:rsidR="000F2FCE" w:rsidRDefault="00A74E83" w:rsidP="00A74E83">
      <w:pPr>
        <w:pStyle w:val="Heading2"/>
      </w:pPr>
      <w:bookmarkStart w:id="16" w:name="_Toc394359195"/>
      <w:r>
        <w:t>Introduction</w:t>
      </w:r>
      <w:bookmarkEnd w:id="16"/>
    </w:p>
    <w:p w:rsidR="00A74E83" w:rsidRDefault="00A74E83" w:rsidP="00A74E83">
      <w:r>
        <w:tab/>
      </w:r>
      <w:r w:rsidRPr="00A74E83">
        <w:t xml:space="preserve">Human </w:t>
      </w:r>
      <w:r w:rsidRPr="00A74E83">
        <w:sym w:font="Symbol" w:char="F061"/>
      </w:r>
      <w:r w:rsidRPr="00A74E83">
        <w:t>1-antitrypsin (</w:t>
      </w:r>
      <w:r w:rsidRPr="00A74E83">
        <w:sym w:font="Symbol" w:char="F061"/>
      </w:r>
      <w:r w:rsidRPr="00A74E83">
        <w:t>1AT) is the most abundant member of the serine protease inhibitor (SERPIN) family. It is a soluble 52-KDa glycoprotein synthesized primarily by hepatocytes and delivered to the lungs to accomplish its critical function: inactivation of the proteinase neutrophil elastase (NE), a mediator of alveolar destruction.</w:t>
      </w:r>
      <w:r w:rsidR="00D31FDA" w:rsidRPr="00A74E83">
        <w:fldChar w:fldCharType="begin" w:fldLock="1"/>
      </w:r>
      <w:r w:rsidRPr="00A74E83">
        <w:instrText>ADDIN CSL_CITATION { "citationItems" : [ { "id" : "ITEM-1", "itemData" : { "ISSN" : "0002-9343", "PMID" : "3289385", "abstract" : "Alpha-1-antitrypsin (A1AT) deficiency is an autosomal hereditary disorder associated with a major reduction in serum A1AT levels. Clinically, A1AT deficiency is associated with emphysema in adults and, less commonly, liver disease in neonates. A1AT is a 52-kDa, 394-amino acid, single-chain glycoprotein normally present in serum at 150 to 350 mg/dl. The A1AT gene, composed of seven exons dispersed over 12 kb of chromosomal segment 14q31-32.3, is expressed in hepatocytes and mononuclear phagocytes. The A1AT protein, a member of the class of protease inhibitor proteins known as serpins (serine protease inhibitors), is a globular molecule composed of nine alpha-helices and three beta-pleated sheets. The major function of A1AT is to inhibit neutrophil elastase; A1AT does so through an active site centered around Met358 contained within an external stressed loop on the surface of the molecule. A1AT is a highly pleomorphic protein with greater than 75 variants determined at the protein and/or gene level. These variants can be categorized into four groups according to their serum A1AT level and function: normal, deficient, dysfunctional, and absent. There are two important salt bridges within the A1AT molecule (Glu342-Lys290; Glu263-Lys387); a mutation in the A1AT gene causing disruption of either salt bridge causes distinct molecular pathology resulting in reduced serum A1AT levels. Clinically relevant variants can be distinguished by a combination of isoelectric focusing of serum, restriction fragment length analysis of genomic DNA, oligonucleotide probes, and direct sequencing of the variant A1AT genes.", "author" : [ { "dropping-particle" : "", "family" : "Brantly", "given" : "M", "non-dropping-particle" : "", "parse-names" : false, "suffix" : "" }, { "dropping-particle" : "", "family" : "Nukiwa", "given" : "T", "non-dropping-particle" : "", "parse-names" : false, "suffix" : "" }, { "dropping-particle" : "", "family" : "Crystal", "given" : "R G", "non-dropping-particle" : "", "parse-names" : false, "suffix" : "" } ], "container-title" : "The American journal of medicine", "id" : "ITEM-1", "issue" : "6A", "issued" : { "date-parts" : [ [ "1988", "6", "24" ] ] }, "page" : "13-31", "title" : "Molecular basis of alpha-1-antitrypsin deficiency.", "type" : "article-journal", "volume" : "84" }, "uris" : [ "http://www.mendeley.com/documents/?uuid=cf52d5c3-b159-4966-b3e6-747b2112385d" ] } ], "mendeley" : { "previouslyFormattedCitation" : "&lt;sup&gt;1&lt;/sup&gt;" }, "properties" : { "noteIndex" : 0 }, "schema" : "https://github.com/citation-style-language/schema/raw/master/csl-citation.json" }</w:instrText>
      </w:r>
      <w:r w:rsidR="00D31FDA" w:rsidRPr="00A74E83">
        <w:fldChar w:fldCharType="separate"/>
      </w:r>
      <w:r w:rsidRPr="00A74E83">
        <w:rPr>
          <w:vertAlign w:val="superscript"/>
        </w:rPr>
        <w:t>1</w:t>
      </w:r>
      <w:r w:rsidR="00D31FDA" w:rsidRPr="00A74E83">
        <w:fldChar w:fldCharType="end"/>
      </w:r>
      <w:r w:rsidRPr="00A74E83">
        <w:t xml:space="preserve"> Defective folding, trafficking and secretion into the plasma of </w:t>
      </w:r>
      <w:r w:rsidRPr="00A74E83">
        <w:sym w:font="Symbol" w:char="F061"/>
      </w:r>
      <w:r w:rsidRPr="00A74E83">
        <w:t xml:space="preserve">1AT are responsible for </w:t>
      </w:r>
      <w:r w:rsidRPr="00A74E83">
        <w:sym w:font="Symbol" w:char="F061"/>
      </w:r>
      <w:r w:rsidRPr="00A74E83">
        <w:t>1AT deficiency (</w:t>
      </w:r>
      <w:r w:rsidRPr="00A74E83">
        <w:sym w:font="Symbol" w:char="F061"/>
      </w:r>
      <w:r w:rsidRPr="00A74E83">
        <w:t>1ATD).</w:t>
      </w:r>
      <w:r w:rsidR="00D31FDA" w:rsidRPr="00A74E83">
        <w:fldChar w:fldCharType="begin" w:fldLock="1"/>
      </w:r>
      <w:r w:rsidRPr="00A74E83">
        <w:instrText>ADDIN CSL_CITATION { "citationItems" : [ { "id" : "ITEM-1", "itemData" : { "DOI" : "10.1016/j.molmed.2013.10.007", "ISSN" : "1471-499X", "PMID" : "24374162", "abstract" : "Since its discovery 50 years ago, \u03b11-antitrypsin deficiency has represented a case study in molecular medicine, with careful clinical characterisation guiding genetic, biochemical, biophysical, structural, cellular, and in vivo studies. Here we highlight the milestones in understanding the disease mechanisms and show how they have spurred the development of novel therapeutic strategies. \u03b11-Antitrypsin deficiency is an archetypal conformational disease. Its pathogenesis demonstrates the interplay between protein folding and quality control mechanisms, with aberrant conformational changes causing liver and lung disease through combined loss- and toxic gain-of-function effects. Moreover, \u03b11-antitrypsin exemplifies the ability of diverse proteins to self-associate into a range of morphologically distinct polymers, suggesting a mechanism for protein and cell evolution.", "author" : [ { "dropping-particle" : "", "family" : "Gooptu", "given" : "Bibek", "non-dropping-particle" : "", "parse-names" : false, "suffix" : "" }, { "dropping-particle" : "", "family" : "Dickens", "given" : "Jennifer A", "non-dropping-particle" : "", "parse-names" : false, "suffix" : "" }, { "dropping-particle" : "", "family" : "Lomas", "given" : "David A", "non-dropping-particle" : "", "parse-names" : false, "suffix" : "" } ], "container-title" : "Trends in molecular medicine", "id" : "ITEM-1", "issue" : "2", "issued" : { "date-parts" : [ [ "2014", "2" ] ] }, "page" : "116-27", "title" : "The molecular and cellular pathology of \u03b11-antitrypsin deficiency.", "type" : "article-journal", "volume" : "20" }, "uris" : [ "http://www.mendeley.com/documents/?uuid=87c9998f-70a4-4224-acd3-b24f810d0394" ] }, { "id" : "ITEM-2", "itemData" : { "DOI" : "10.1146/annurev-med-042409-151920", "ISSN" : "1545-326X", "PMID" : "20707674", "abstract" : "Alpha-1-antitrypsin (AT) deficiency is the most common genetic cause of liver disease in children. The primary pathological issue is a point mutation that renders an abundant hepatic secretory glycoprotein prone to altered folding and a tendency to polymerize and aggregate. However, the expression of serious liver damage among homozygotes is dependent on genetic and/or environmental modifiers. Several studies have validated the concept that endogenous hepatic pathways for disposal of aggregation-prone proteins, including the proteasomal and autophagic degradative pathways, could play a key role in the variation in hepatic damage and be the target of the modifiers. Exciting recent results have shown that a drug that enhances autophagy can reduce the hepatic load of aggregated protein and reverse fibrosis in a mouse model of this disease.", "author" : [ { "dropping-particle" : "", "family" : "Perlmutter", "given" : "David H", "non-dropping-particle" : "", "parse-names" : false, "suffix" : "" } ], "container-title" : "Annual review of medicine", "id" : "ITEM-2", "issued" : { "date-parts" : [ [ "2011", "1" ] ] }, "page" : "333-45", "title" : "Alpha-1-antitrypsin deficiency: importance of proteasomal and autophagic degradative pathways in disposal of liver disease-associated protein aggregates.", "type" : "article-journal", "volume" : "62" }, "uris" : [ "http://www.mendeley.com/documents/?uuid=5b1d11ca-c9f7-4410-b919-64e7d8e231df" ] } ], "mendeley" : { "previouslyFormattedCitation" : "&lt;sup&gt;2,3&lt;/sup&gt;" }, "properties" : { "noteIndex" : 0 }, "schema" : "https://github.com/citation-style-language/schema/raw/master/csl-citation.json" }</w:instrText>
      </w:r>
      <w:r w:rsidR="00D31FDA" w:rsidRPr="00A74E83">
        <w:fldChar w:fldCharType="separate"/>
      </w:r>
      <w:r w:rsidRPr="00A74E83">
        <w:rPr>
          <w:vertAlign w:val="superscript"/>
        </w:rPr>
        <w:t>2,3</w:t>
      </w:r>
      <w:r w:rsidR="00D31FDA" w:rsidRPr="00A74E83">
        <w:fldChar w:fldCharType="end"/>
      </w:r>
      <w:r w:rsidRPr="00A74E83">
        <w:t xml:space="preserve"> </w:t>
      </w:r>
    </w:p>
    <w:p w:rsidR="00A74E83" w:rsidRPr="00A74E83" w:rsidRDefault="00A74E83" w:rsidP="00A74E83"/>
    <w:p w:rsidR="00A74E83" w:rsidRDefault="00A74E83" w:rsidP="00A74E83">
      <w:r>
        <w:lastRenderedPageBreak/>
        <w:tab/>
      </w:r>
      <w:r w:rsidRPr="00A74E83">
        <w:t xml:space="preserve">The structural flexibility of </w:t>
      </w:r>
      <w:r w:rsidRPr="00A74E83">
        <w:sym w:font="Symbol" w:char="F061"/>
      </w:r>
      <w:r w:rsidRPr="00A74E83">
        <w:t xml:space="preserve">1AT is important for it to perform its anti-protease function and ensure lung integrity. With a core domain composed of 3 </w:t>
      </w:r>
      <w:r w:rsidRPr="00A74E83">
        <w:sym w:font="Symbol" w:char="F062"/>
      </w:r>
      <w:r w:rsidRPr="00A74E83">
        <w:t xml:space="preserve">-sheets A, B and C, and 9 </w:t>
      </w:r>
      <w:r w:rsidRPr="00A74E83">
        <w:sym w:font="Symbol" w:char="F061"/>
      </w:r>
      <w:r w:rsidRPr="00A74E83">
        <w:t xml:space="preserve">-helices, </w:t>
      </w:r>
      <w:r w:rsidRPr="00A74E83">
        <w:sym w:font="Symbol" w:char="F061"/>
      </w:r>
      <w:r w:rsidRPr="00A74E83">
        <w:t xml:space="preserve">1AT features an exposed and flexible reactive center loop (RCL) that serves as bait for NE. Upon binding to the proteinase, a dramatic conformational change occurs as RCL is cleaved and translocates into </w:t>
      </w:r>
      <w:r w:rsidRPr="00A74E83">
        <w:sym w:font="Symbol" w:char="F062"/>
      </w:r>
      <w:r w:rsidRPr="00A74E83">
        <w:t xml:space="preserve">-sheet A to form the new central and fourth strand, s4A. The translocation event carries along NE from one side to the other of </w:t>
      </w:r>
      <w:r w:rsidRPr="00A74E83">
        <w:sym w:font="Symbol" w:char="F061"/>
      </w:r>
      <w:r w:rsidRPr="00A74E83">
        <w:t>1AT, causing its inactivation by forming an irreversible, higher molecular weight suicide complex.</w:t>
      </w:r>
      <w:r w:rsidR="00D31FDA" w:rsidRPr="00A74E83">
        <w:fldChar w:fldCharType="begin" w:fldLock="1"/>
      </w:r>
      <w:r w:rsidRPr="00A74E83">
        <w:instrText>ADDIN CSL_CITATION { "citationItems" : [ { "id" : "ITEM-1", "itemData" : { "DOI" : "10.1038/35038119", "ISBN" : "0028-0836", "abstract" : "The serpins have evolved to be the predominant family of serine-protease inhibitors in man. Their unique mechanism of inhibition involves a profound change in conformation, although the nature and significance of this change has been controversial. Here we report the crystallographic structure of a typical serpin-protease complex and show the mechanism of inhibition. The conformational change is initiated by reaction of the active serine of the protease with the reactive centre of the serpin. This cleaves the reactive centre, which then moves 71 A to the opposite pole of the serpin, taking the tethered protease with it. The tight linkage of the two molecules and resulting overlap of their structures does not affect the hyperstable serpin, but causes a surprising 37% loss of structure in the protease. This is induced by the plucking of the serine from its active site, together with breakage of interactions formed during zymogen activation. The disruption of the catalytic site prevents the release of the protease from the complex, and the structural disorder allows its proteolytic destruction. It is this ability of the conformational mechanism to crush as well as inhibit proteases that provides the serpins with their selective advantage.", "author" : [ { "dropping-particle" : "", "family" : "Huntington", "given" : "J A", "non-dropping-particle" : "", "parse-names" : false, "suffix" : "" }, { "dropping-particle" : "", "family" : "Read", "given" : "R J", "non-dropping-particle" : "", "parse-names" : false, "suffix" : "" }, { "dropping-particle" : "", "family" : "Carrell", "given" : "R W", "non-dropping-particle" : "", "parse-names" : false, "suffix" : "" } ], "container-title" : "Nature; Nature", "id" : "ITEM-1", "issue" : "6806", "issued" : { "date-parts" : [ [ "2000" ] ] }, "note" : "LR: 20041117; PUBM: Print; PDB/1EZX; JID: 0410462; 0 (Serine Proteinase Inhibitors); 0 (alpha 1-Antitrypsin); 56-45-1 (Serine); EC 3.4.21.4 (Trypsin); ppublishThe following values have no corresponding Zotero field:\nAuthor Address: Department of Haematology, University of Cambridge, Wellcome Trust Centre for Molecular Mechanisms in Disease, Cambridge Institute for Medical Research, UK. rwc1000@cam.ac.uk\nCY  - ENGLAND", "page" : "923-926", "title" : "Structure of a serpin-protease complex shows inhibition by deformation", "type" : "article-journal", "volume" : "407" }, "uris" : [ "http://www.mendeley.com/documents/?uuid=86a4d554-5c53-4f0f-ab99-c8719805c9c2" ] } ], "mendeley" : { "previouslyFormattedCitation" : "&lt;sup&gt;4&lt;/sup&gt;" }, "properties" : { "noteIndex" : 0 }, "schema" : "https://github.com/citation-style-language/schema/raw/master/csl-citation.json" }</w:instrText>
      </w:r>
      <w:r w:rsidR="00D31FDA" w:rsidRPr="00A74E83">
        <w:fldChar w:fldCharType="separate"/>
      </w:r>
      <w:r w:rsidRPr="00A74E83">
        <w:rPr>
          <w:vertAlign w:val="superscript"/>
        </w:rPr>
        <w:t>4</w:t>
      </w:r>
      <w:r w:rsidR="00D31FDA" w:rsidRPr="00A74E83">
        <w:fldChar w:fldCharType="end"/>
      </w:r>
      <w:r w:rsidRPr="00A74E83">
        <w:rPr>
          <w:vertAlign w:val="superscript"/>
        </w:rPr>
        <w:t>,</w:t>
      </w:r>
      <w:r w:rsidR="00D31FDA" w:rsidRPr="00A74E83">
        <w:fldChar w:fldCharType="begin" w:fldLock="1"/>
      </w:r>
      <w:r w:rsidRPr="00A74E83">
        <w:instrText>ADDIN CSL_CITATION { "citationItems" : [ { "id" : "ITEM-1", "itemData" : { "DOI" : "10.1016/j.sbi.2006.10.005", "ISBN" : "0959-440X; 0959-440X", "abstract" : "The native state of serpins represents a long-lived intermediate or metastable structure on the serpin folding pathway. Upon interaction with a protease, the serpin trap is sprung and the molecule continues to fold into a more stable conformation. However, thermodynamic stability can also be achieved through alternative, unproductive folding pathways that result in the formation of inactive conformations. Our increasing understanding of the mechanism of protease inhibition and the dynamics of native serpin structures has begun to reveal how evolution has harnessed the actual process of protein folding (rather than the final folded outcome) to elegantly achieve function. The cost of using metastability for function, however, is an increased propensity for misfolding.", "author" : [ { "dropping-particle" : "", "family" : "Whisstock", "given" : "J C", "non-dropping-particle" : "", "parse-names" : false, "suffix" : "" }, { "dropping-particle" : "", "family" : "Bottomley", "given" : "S P", "non-dropping-particle" : "", "parse-names" : false, "suffix" : "" } ], "container-title" : "Current opinion in structural biology", "id" : "ITEM-1", "issue" : "6", "issued" : { "date-parts" : [ [ "2006" ] ] }, "note" : "JID: 9107784; 0 (Arabidopsis Proteins); 0 (Multiprotein Complexes); 0 (Serpins); 0 (Thyroxine-Binding Proteins); RF: 53; 2006/08/01 [received]; 2006/09/10 [revised]; 2006/10/19 [accepted]; 2006/10/31 [aheadofprint]; ppublishThe following values have no corresponding Zotero field:\nAuthor Address: Protein Crystallography Unit, Department of Biochemistry and Molecular Biology, Clayton Campus, Melbourne 3800, Australia. james.whisstock@med.monash.edu.au\nCY  - England", "page" : "761-768", "title" : "Molecular gymnastics: serpin structure, folding and misfolding", "type" : "article-journal", "volume" : "16" }, "uris" : [ "http://www.mendeley.com/documents/?uuid=158d296d-dce2-4fe8-8afd-a3d08e1e505a" ] } ], "mendeley" : { "previouslyFormattedCitation" : "&lt;sup&gt;5&lt;/sup&gt;" }, "properties" : { "noteIndex" : 0 }, "schema" : "https://github.com/citation-style-language/schema/raw/master/csl-citation.json" }</w:instrText>
      </w:r>
      <w:r w:rsidR="00D31FDA" w:rsidRPr="00A74E83">
        <w:fldChar w:fldCharType="separate"/>
      </w:r>
      <w:r w:rsidRPr="00A74E83">
        <w:rPr>
          <w:vertAlign w:val="superscript"/>
        </w:rPr>
        <w:t>5</w:t>
      </w:r>
      <w:r w:rsidR="00D31FDA" w:rsidRPr="00A74E83">
        <w:fldChar w:fldCharType="end"/>
      </w:r>
      <w:r w:rsidRPr="00A74E83">
        <w:t xml:space="preserve"> A reduction or lack of this inhibition through loop-sheet insertion and proteolytic cleavage is thought to be the underlying mechanism responsible for </w:t>
      </w:r>
      <w:r w:rsidRPr="00A74E83">
        <w:sym w:font="Symbol" w:char="F061"/>
      </w:r>
      <w:r w:rsidRPr="00A74E83">
        <w:t>1ATD.</w:t>
      </w:r>
      <w:r w:rsidR="00D31FDA" w:rsidRPr="00A74E83">
        <w:fldChar w:fldCharType="begin" w:fldLock="1"/>
      </w:r>
      <w:r w:rsidRPr="00A74E83">
        <w:instrText>ADDIN CSL_CITATION { "citationItems" : [ { "id" : "ITEM-1", "itemData" : { "ISBN" : "0021-9258", "abstract" : "The mutation in the Z deficiency variant of alpha1-antitrypsin perturbs the structure of the protein to allow a unique intermolecular linkage. These loop-sheet polymers are retained within the endoplasmic reticulum of hepatocytes to form inclusions that are associated with neonatal hepatitis, juvenile cirrhosis, and hepatocellular carcinoma. The process of polymer formation has been investigated here by intrinsic tryptophan fluorescence, fluorescence polarization, circular dichroic spectra and extrinsic fluorescence with 8-anilino-1-naphthalenesulfonic acid and tetramethylrhodamine-5-iodoacetamide. These biophysical techniques have demonstrated that alpha1-antitrypsin polymerization is a two-stage process and have allowed the calculation of rates for both of these steps. The initial fast phase is unimolecular and likely to represent temperature-induced protein unfolding, while the slow phase is bimolecular and associated with loop-sheet interaction and polymer formation. The naturally occurring Z, S, and I variants and recombinant site-directed reactive loop and shutter domain mutants of alpha1-antitrypsin were used to demonstrate the close association between protein stability and rate of alpha1-antitrypsin polymerization. Taken together, these data allow us to propose a kinetic mechanism for alpha1-antitrypsin polymer formation that involves the generation of an unstable intermediate, which can form polymers or generate latent protein.", "author" : [ { "dropping-particle" : "", "family" : "Dafforn", "given" : "T R", "non-dropping-particle" : "", "parse-names" : false, "suffix" : "" }, { "dropping-particle" : "", "family" : "Mahadeva", "given" : "R", "non-dropping-particle" : "", "parse-names" : false, "suffix" : "" }, { "dropping-particle" : "", "family" : "Elliott", "given" : "P R", "non-dropping-particle" : "", "parse-names" : false, "suffix" : "" }, { "dropping-particle" : "", "family" : "Sivasothy", "given" : "P", "non-dropping-particle" : "", "parse-names" : false, "suffix" : "" }, { "dropping-particle" : "", "family" : "Lomas", "given" : "D A", "non-dropping-particle" : "", "parse-names" : false, "suffix" : "" } ], "container-title" : "Journal of Biological Chemistry", "id" : "ITEM-1", "issue" : "14", "issued" : { "date-parts" : [ [ "1999" ] ] }, "note" : "LR: 20041117; PUBM: Print; JID: 2985121R; 0 (Polymers); 0 (alpha 1-Antitrypsin); ppublishThe following values have no corresponding Zotero field:\nAuthor Address: Department of Haematology, Department of Medicine, University of Cambridge, Cambridge Institute for Medical Research, Wellcome Trust/Medical Research Council Building, Hills Road, Cambridge CB2 2XY, United Kingdom. td214@cam.ac.uk\nCY  - UNITED STATES", "page" : "9548-9555", "title" : "A kinetic mechanism for the polymerization of alpha1-antitrypsin", "type" : "article-journal", "volume" : "274" }, "uris" : [ "http://www.mendeley.com/documents/?uuid=1425aa7f-4eed-4e5c-a9ac-2669373c5a80" ] } ], "mendeley" : { "previouslyFormattedCitation" : "&lt;sup&gt;6&lt;/sup&gt;" }, "properties" : { "noteIndex" : 0 }, "schema" : "https://github.com/citation-style-language/schema/raw/master/csl-citation.json" }</w:instrText>
      </w:r>
      <w:r w:rsidR="00D31FDA" w:rsidRPr="00A74E83">
        <w:fldChar w:fldCharType="separate"/>
      </w:r>
      <w:r w:rsidRPr="00A74E83">
        <w:rPr>
          <w:vertAlign w:val="superscript"/>
        </w:rPr>
        <w:t>6</w:t>
      </w:r>
      <w:r w:rsidR="00D31FDA" w:rsidRPr="00A74E83">
        <w:fldChar w:fldCharType="end"/>
      </w:r>
      <w:r w:rsidRPr="00A74E83">
        <w:rPr>
          <w:vertAlign w:val="superscript"/>
        </w:rPr>
        <w:t>,</w:t>
      </w:r>
      <w:r w:rsidR="00D31FDA" w:rsidRPr="00A74E83">
        <w:fldChar w:fldCharType="begin" w:fldLock="1"/>
      </w:r>
      <w:r w:rsidRPr="00A74E83">
        <w:instrText>ADDIN CSL_CITATION { "citationItems" : [ { "id" : "ITEM-1", "itemData" : { "ISBN" : "0954-6111", "abstract" : "Alpha1-antitrypsin deficiency results from point mutations that distort the structure of the protein to allow a unique protein-protein interaction that we have termed loop-sheet polymerization. Polymers of Z alpha1-antitrypsin accumulate within hepatocytes to form inclusion bodies that are associated with juvenile cirrhosis and hepatocellular carcinoma. The lack of circulating protein predisposes the Z alpha1-antitrypsin homozygote to emphysema. This polymerization process also occurs in variants of other members of the serine proteinase inhibitor (serpin) superfamily, antithrombin, C1-inhibitor and alpha1-antichymotrypsin in association with thrombosis, angiooedema and chronic obstructive pulmonary disease respectively, and we have recently shown that it underlies a novel inclusion body dementia. Understanding this mechanism of polymerization allows rational drug design to block the protein-protein linkage and so ameliorate the associated disease.", "author" : [ { "dropping-particle" : "", "family" : "Lomas", "given" : "D A", "non-dropping-particle" : "", "parse-names" : false, "suffix" : "" } ], "container-title" : "Respiratory medicine", "id" : "ITEM-1", "issued" : { "date-parts" : [ [ "2000" ] ] }, "note" : "LR: 20041117; PUBM: Print; JID: 8908438; 0 (Polymers); 0 (alpha 1-Antitrypsin); ppublishThe following values have no corresponding Zotero field:\nAuthor Address: Respiratory Medicine Unit, Department of Medicine, University of Cambridge, Wellcome Trust Centre for Molecular Mechanisms in Disease, Cambridge Institute for Medical Research, UK. dal16@cam.ac.uk\nCY  - ENGLAND", "page" : "S3-6", "title" : "Loop-sheet polymerization: the mechanism of alpha1-antitrypsin deficiency", "type" : "article-journal", "volume" : "94 Suppl C" }, "uris" : [ "http://www.mendeley.com/documents/?uuid=b34a70f1-c33d-46c1-ae3f-5a2e53febf71" ] } ], "mendeley" : { "previouslyFormattedCitation" : "&lt;sup&gt;7&lt;/sup&gt;" }, "properties" : { "noteIndex" : 0 }, "schema" : "https://github.com/citation-style-language/schema/raw/master/csl-citation.json" }</w:instrText>
      </w:r>
      <w:r w:rsidR="00D31FDA" w:rsidRPr="00A74E83">
        <w:fldChar w:fldCharType="separate"/>
      </w:r>
      <w:r w:rsidRPr="00A74E83">
        <w:rPr>
          <w:vertAlign w:val="superscript"/>
        </w:rPr>
        <w:t>7</w:t>
      </w:r>
      <w:r w:rsidR="00D31FDA" w:rsidRPr="00A74E83">
        <w:fldChar w:fldCharType="end"/>
      </w:r>
    </w:p>
    <w:p w:rsidR="00A74E83" w:rsidRPr="00A74E83" w:rsidRDefault="00A74E83" w:rsidP="00A74E83"/>
    <w:p w:rsidR="00A74E83" w:rsidRDefault="00A74E83" w:rsidP="00A74E83">
      <w:r>
        <w:tab/>
      </w:r>
      <w:r w:rsidRPr="00A74E83">
        <w:t xml:space="preserve">Over 100 genetic variants of </w:t>
      </w:r>
      <w:r w:rsidRPr="00A74E83">
        <w:sym w:font="Symbol" w:char="F061"/>
      </w:r>
      <w:r w:rsidRPr="00A74E83">
        <w:t>1AT have been identified with the Z-type being responsible for the most common and severe form of the disease in homozygous patients</w:t>
      </w:r>
      <w:r w:rsidR="00D31FDA" w:rsidRPr="00A74E83">
        <w:fldChar w:fldCharType="begin" w:fldLock="1"/>
      </w:r>
      <w:r w:rsidRPr="00A74E83">
        <w:instrText>ADDIN CSL_CITATION { "citationItems" : [ { "id" : "ITEM-1", "itemData" : { "DOI" : "10.1177/1753465812457113", "ISSN" : "1753-4666", "PMID" : "22933512", "abstract" : "Genetic epidemiological studies on the prevalence and numbers of individuals with \u03b11-antitrypsin deficiency in each of 97 countries worldwide were used to estimate the numbers in each of the five following phenotypic classes: PI*MS, PI*MZ, PI*SS, PI*SZ, and PI*ZZ. These 97 countries were then grouped into 10 major geographic regions to make it possible to compare the numbers in each of these five phenotypic classes in immediately adjacent countries. Such groupings also make it possible to review the spread of the PI*S and PI*Z alleles from one major geographic grouping to another in the world as well as the spread of these two deficiency alleles within a major geographic region. The data in the 10 tables on the numbers in each of the five phenotypic classes in the countries in the same geographic region as well as the prevalence of the PI*S and PI*Z alleles in countries in the same geographic region provide a novel database for the identification of large numbers of individuals in a given phenotypic class. The database also provides useful information for the identification of countries with high numbers of PI*ZZ individuals for augmentation therapy within a given geographic region.", "author" : [ { "dropping-particle" : "", "family" : "Serres", "given" : "Frederick J", "non-dropping-particle" : "de", "parse-names" : false, "suffix" : "" }, { "dropping-particle" : "", "family" : "Blanco", "given" : "Ignacio", "non-dropping-particle" : "", "parse-names" : false, "suffix" : "" } ], "container-title" : "Therapeutic advances in respiratory disease", "id" : "ITEM-1", "issue" : "5", "issued" : { "date-parts" : [ [ "2012", "10" ] ] }, "page" : "277-95", "title" : "Prevalence of \u03b11-antitrypsin deficiency alleles PI*S and PI*Z worldwide and effective screening for each of the five phenotypic classes PI*MS, PI*MZ, PI*SS, PI*SZ, and PI*ZZ: a comprehensive review.", "type" : "article-journal", "volume" : "6" }, "uris" : [ "http://www.mendeley.com/documents/?uuid=1f7a346f-c622-4b7d-9177-e09a03a6c520" ] } ], "mendeley" : { "previouslyFormattedCitation" : "&lt;sup&gt;8&lt;/sup&gt;" }, "properties" : { "noteIndex" : 0 }, "schema" : "https://github.com/citation-style-language/schema/raw/master/csl-citation.json" }</w:instrText>
      </w:r>
      <w:r w:rsidR="00D31FDA" w:rsidRPr="00A74E83">
        <w:fldChar w:fldCharType="separate"/>
      </w:r>
      <w:r w:rsidRPr="00A74E83">
        <w:rPr>
          <w:vertAlign w:val="superscript"/>
        </w:rPr>
        <w:t>8</w:t>
      </w:r>
      <w:r w:rsidR="00D31FDA" w:rsidRPr="00A74E83">
        <w:fldChar w:fldCharType="end"/>
      </w:r>
      <w:r w:rsidRPr="00A74E83">
        <w:t>. The punctual mutation E342K in Z-</w:t>
      </w:r>
      <w:r w:rsidRPr="00A74E83">
        <w:sym w:font="Symbol" w:char="F061"/>
      </w:r>
      <w:r w:rsidRPr="00A74E83">
        <w:t>1AT renders the anti-protease prone to aggregation and unable to be secreted into the blood stream resulting in a 90% decrease in NE inhibition within the lungs. Accumulation of polymers of Z-</w:t>
      </w:r>
      <w:r w:rsidRPr="00A74E83">
        <w:sym w:font="Symbol" w:char="F061"/>
      </w:r>
      <w:r w:rsidRPr="00A74E83">
        <w:t>1AT in the endoplasmic reticulum (ER) of hepatocytes leads to proteotoxic stress and associated liver diseases.</w:t>
      </w:r>
      <w:r w:rsidR="00D31FDA" w:rsidRPr="00A74E83">
        <w:fldChar w:fldCharType="begin" w:fldLock="1"/>
      </w:r>
      <w:r w:rsidRPr="00A74E83">
        <w:instrText>ADDIN CSL_CITATION { "citationItems" : [ { "id" : "ITEM-1", "itemData" : { "ISBN" : "0028-4793", "abstract" : "Previous reports have suggested an association between homozygous alpha 1-antitrypsin deficiency, cirrhosis, and primary liver cancer. To assess the risk of these complications we conducted a retrospective study based on 17 autopsied cases of alpha 1-antitrypsin deficiency identified during the period 1963 to 1982 in the city of Malmo, Sweden. During the study period, autopsies were performed in 38,250, or 68.2 percent, of all patients in the city who died. From the homozygote frequency in the population, 21 of these were expected to have alpha 1-antitrypsin deficiency. The disease had been diagnosed in 20, and autopsies had been performed in 17 (1 child and 16 adults). Each autopsied case was matched with four controls selected from the same autopsy register, and the Mantel-Haenszel odds ratio (ORmh) was calculated. The results indicated a strong relation between alpha 1-antitrypsin deficiency and cirrhosis (ORmh = 7.8; 95 percent confidence limits, 2.4 to 24.7) and primary liver cancer (ORmh = 20; 95 percent confidence limits, 3.5 to 114.3). When data were stratified according to sex, these associations were statistically significant only for male patients. We conclude that men with alpha 1-antitrypsin deficiency may be at higher risk for cirrhosis and primary liver cancer. The apparent male predominance suggests the additive effects of exogenous factors.", "author" : [ { "dropping-particle" : "", "family" : "Eriksson", "given" : "S", "non-dropping-particle" : "", "parse-names" : false, "suffix" : "" }, { "dropping-particle" : "", "family" : "Carlson", "given" : "J", "non-dropping-particle" : "", "parse-names" : false, "suffix" : "" }, { "dropping-particle" : "", "family" : "Velez", "given" : "R", "non-dropping-particle" : "", "parse-names" : false, "suffix" : "" } ], "container-title" : "The New England journal of medicine; The New England journal of medicine", "id" : "ITEM-1", "issue" : "12", "issued" : { "date-parts" : [ [ "1986" ] ] }, "note" : "LR: 20041117; PUBM: Print; JID: 0255562; ppublishThe following values have no corresponding Zotero field:\nCY  - UNITED STATES", "page" : "736-739", "title" : "Risk of cirrhosis and primary liver cancer in alpha 1-antitrypsin deficiency", "type" : "article-journal", "volume" : "314" }, "uris" : [ "http://www.mendeley.com/documents/?uuid=68aa926b-0609-44a4-a697-1e0c9b32f829" ] }, { "id" : "ITEM-2", "itemData" : { "DOI" : "10.1002/hep.20508", "ISBN" : "0270-9139", "abstract" : "Alpha-1-antitrypsin (alpha1AT) deficiency in its most common form is caused by homozygosity for the alpha1AT mutant Z gene. This gene encodes a mutant Z secretory protein, primarily synthesized in the liver, that assumes an abnormal conformation and accumulates within hepatocytes causing liver cell injury. Studies have shown that mutant alpha1ATZ protein molecules form unique protein polymers. These Z protein polymers have been hypothesized to play a critical role in the pathophysiology of liver injury in this disease, although a lack of quantitative methods to isolate the polymers from whole liver has hampered further analysis. In this study, we demonstrate a quantitative alpha1ATZ polymer isolation technique from whole liver and show that the hepatocellular periodic acid-Schiff-positive globular inclusions that are the histopathological hallmark of this disease are composed almost entirely of the polymerized alpha1ATZ protein. Furthermore, we examine the previously proposed but untested hypothesis that induction of alpha1ATZ polymerization by the heat of physiological fever is part of the mechanism of hepatic alpha1ATZ protein accumulation. The results, however, show that fever-range temperature elevations have no detectable effect on steady-state levels of intrahepatic Z protein polymer in a model in vivo system. In conclusion, methods to separate insoluble protein aggregates from liver can be used for quantitative isolation of alpha1ATZ protein polymers, and the effect of heat from physiological fever may be different in vivo compared with in vitro systems.", "author" : [ { "dropping-particle" : "", "family" : "An", "given" : "J K", "non-dropping-particle" : "", "parse-names" : false, "suffix" : "" }, { "dropping-particle" : "", "family" : "Blomenkamp", "given" : "K", "non-dropping-particle" : "", "parse-names" : false, "suffix" : "" }, { "dropping-particle" : "", "family" : "Lindblad", "given" : "D", "non-dropping-particle" : "", "parse-names" : false, "suffix" : "" }, { "dropping-particle" : "", "family" : "Teckman", "given" : "J H", "non-dropping-particle" : "", "parse-names" : false, "suffix" : "" } ], "container-title" : "Hepatology (Baltimore, Md.); Hepatology (Baltimore, Md.)", "id" : "ITEM-2", "issue" : "1", "issued" : { "date-parts" : [ [ "2005" ] ] }, "note" : "PUBM: Print; JID: 8302946; 0 (Polymers); 0 (alpha 1-Antitrypsin); ppublishThe following values have no corresponding Zotero field:\nAuthor Address: Department of Pediatrics, Washington University School of Medicine, St. Louis Children's Hospital, St. Louis, MO, USA.\nCY  - United States", "page" : "160-167", "title" : "Quantitative isolation of alphalAT mutant Z protein polymers from human and mouse livers and the effect of heat", "type" : "article-journal", "volume" : "41" }, "uris" : [ "http://www.mendeley.com/documents/?uuid=0d9ad272-0970-4b9d-9830-dc9568eb94f2" ] }, { "id" : "ITEM-3", "itemData" : { "ISBN" : "0141-8955", "abstract" : "The alpha 1-antitrypsin deficient subject (protease inhibitor (PI) phenotype ZZ) has an increased susceptibility to liver disease. The condition is most commonly identified in early infancy as a conjugated hyperbilirubinaemia with hepatitis (11%) or a bleeding state due to vitamin K malabsorption (2%). 50% of cases have cirrhosis and 25% die in the first decade of life. A further 2% present with cirrhosis in later childhood. Adult males are at risk of hepatoma development with or without cirrhosis. Diagnosis is by isoelectric focussing or allele-specific oligonucleotide hybridization. The treatment is that of cholestasis and cirrhosis including transplantation. The pathobiology of the deficiency state, the mechanism of liver damage and the vulnerability of the newborn liver are discussed in this review. A plea is made for a trial of infusions of alpha 1-antitrypsin in early infancy, as is used safely but without proven efficacy in the emphysematous PIZZ subject. Prospects of therapy by gene modification are also reviewed.", "author" : [ { "dropping-particle" : "", "family" : "Hussain", "given" : "M", "non-dropping-particle" : "", "parse-names" : false, "suffix" : "" }, { "dropping-particle" : "", "family" : "Mieli-Vergani", "given" : "G", "non-dropping-particle" : "", "parse-names" : false, "suffix" : "" }, { "dropping-particle" : "", "family" : "Mowat", "given" : "A P", "non-dropping-particle" : "", "parse-names" : false, "suffix" : "" } ], "container-title" : "Journal of inherited metabolic disease; Journal of inherited metabolic disease", "id" : "ITEM-3", "issue" : "4", "issued" : { "date-parts" : [ [ "1991" ] ] }, "note" : "LR: 20051116; PUBM: Print; JID: 7910918; RF: 39; ppublishThe following values have no corresponding Zotero field:\nAuthor Address: Department of Child Health, King's College Hospital, Denmark Hill, London, UK.\nCY  - NETHERLANDS", "page" : "497-511", "title" : "Alpha 1-antitrypsin deficiency and liver disease: clinical presentation, diagnosis and treatment", "type" : "article-journal", "volume" : "14" }, "uris" : [ "http://www.mendeley.com/documents/?uuid=d057acc5-8488-445c-bc3b-5bbde2c0de13" ] } ], "mendeley" : { "previouslyFormattedCitation" : "&lt;sup&gt;9\u201311&lt;/sup&gt;" }, "properties" : { "noteIndex" : 0 }, "schema" : "https://github.com/citation-style-language/schema/raw/master/csl-citation.json" }</w:instrText>
      </w:r>
      <w:r w:rsidR="00D31FDA" w:rsidRPr="00A74E83">
        <w:fldChar w:fldCharType="separate"/>
      </w:r>
      <w:r w:rsidRPr="00A74E83">
        <w:rPr>
          <w:vertAlign w:val="superscript"/>
        </w:rPr>
        <w:t>9–11</w:t>
      </w:r>
      <w:r w:rsidR="00D31FDA" w:rsidRPr="00A74E83">
        <w:fldChar w:fldCharType="end"/>
      </w:r>
      <w:r w:rsidRPr="00A74E83">
        <w:t xml:space="preserve"> In addition to sequestration of polymers in the ER of hepatocytes, the E342K mutation has two additional disease-causing effects. It causes Z-</w:t>
      </w:r>
      <w:r w:rsidRPr="00A74E83">
        <w:sym w:font="Symbol" w:char="F061"/>
      </w:r>
      <w:r w:rsidRPr="00A74E83">
        <w:t>1AT to be 5-fold less effective in accomplishing its inhibitory function</w:t>
      </w:r>
      <w:r w:rsidR="00D31FDA" w:rsidRPr="00A74E83">
        <w:fldChar w:fldCharType="begin" w:fldLock="1"/>
      </w:r>
      <w:r w:rsidRPr="00A74E83">
        <w:instrText>ADDIN CSL_CITATION { "citationItems" : [ { "id" : "ITEM-1", "itemData" : { "DOI" : "10.1172/JCI113214", "ISSN" : "0021-9738", "PMID" : "3500183", "abstract" : "Alpha 1-antitrypsin (alpha 1AT) deficiency resulting from homozygous inheritance of the Z-type alpha 1AT gene is associated with serum alpha 1AT levels of less than 50 mg/dl and the development of emphysema in the third to fourth decades. Despite the overwhelming evidence that the emphysema of PiZZ individuals develops because of a \"deficiency\" of alpha 1AT and hence an insufficient antineutrophil elastase defense of the lung, epidemiologic evidence has shown that levels of alpha 1AT of only 80 mg/dl protect the lung from an increased risk of emphysema. With this background, we hypothesized that homozygous inheritance of the Z-type may confer an added risk beyond a simple deficiency of alpha 1AT by virtue of an inability of the Z-type alpha 1AT molecule to inhibit neutrophil elastase as effectively as the common M1-type molecule. To evaluate this hypothesis, the functional status of alpha 1AT from PiZZ individuals (n = 10) was compared with that of alpha 1AT from PiM1M1 individuals (n = 7) for its ability to inhibit neutrophil elastase (percent inhibition) as well as its association rate constant for neutrophil elastase (K association). Plasma alpha 1AT concentration, measured by radial immunodiffusion, was 34 +/- 1 mg/dl in PiZZ patients vs. 237 +/- 14 mg/dl for PiM1M1 plasma, a sevenfold difference. When titrated against neutrophil elastase, the present inhibition of PiZZ plasma was significantly less than Pi M1M1 plasma (ZZ 78 +/- 1% vs. M1M1 95 +/- 1%, P less than 0.001) as was purified Z type alpha 1AT (ZZ, 63 +/- 2% vs. M1M1 86 +/- 2%, P less than 0.001). Sodium dodecyl sulfate (SDS) gel comparisons of the complexes formed with M1-type alpha 1AT and Z-type alpha 1AT with elastase demonstrated the Z alpha 1AT-elastase complexes were less stable than the M1 alpha 1AT-elastase complexes, thus releasing some of the enzyme to continue to function as a protease. Consistent with these observations, the K association of purified Z-type alpha 1AT for neutrophil elastase was lower than that of M1-type alpha 1AT (ZZ 4.5 +/- 0.3 X 10(6) M-1s-1 vs. M1M1 9.7 +/- 0.4 X 10(6) M-1s-1, P less than 0.001), suggesting that for the population of alpha 1AT molecules, the active Z-type molecules take more than twice as long as the active M1-type alpha 1AT to inhibit neutrophil elastase. Consequently, not only is there less alpha1AT in PiZZ individuals, but the population of Z-type alpha1AT molecules is less competent as an inhibitor of neutrophil elastase than M1-type a\u2026", "author" : [ { "dropping-particle" : "", "family" : "Ogushi", "given" : "F", "non-dropping-particle" : "", "parse-names" : false, "suffix" : "" }, { "dropping-particle" : "", "family" : "Fells", "given" : "G A", "non-dropping-particle" : "", "parse-names" : false, "suffix" : "" }, { "dropping-particle" : "", "family" : "Hubbard", "given" : "R C", "non-dropping-particle" : "", "parse-names" : false, "suffix" : "" }, { "dropping-particle" : "", "family" : "Straus", "given" : "S D", "non-dropping-particle" : "", "parse-names" : false, "suffix" : "" }, { "dropping-particle" : "", "family" : "Crystal", "given" : "R G", "non-dropping-particle" : "", "parse-names" : false, "suffix" : "" } ], "container-title" : "The Journal of clinical investigation", "id" : "ITEM-1", "issue" : "5", "issued" : { "date-parts" : [ [ "1987", "11" ] ] }, "page" : "1366-74", "title" : "Z-type alpha 1-antitrypsin is less competent than M1-type alpha 1-antitrypsin as an inhibitor of neutrophil elastase.", "type" : "article-journal", "volume" : "80" }, "uris" : [ "http://www.mendeley.com/documents/?uuid=5d3d13e7-0dd9-451f-a647-22b2c37b306e" ] } ], "mendeley" : { "previouslyFormattedCitation" : "&lt;sup&gt;12&lt;/sup&gt;" }, "properties" : { "noteIndex" : 0 }, "schema" : "https://github.com/citation-style-language/schema/raw/master/csl-citation.json" }</w:instrText>
      </w:r>
      <w:r w:rsidR="00D31FDA" w:rsidRPr="00A74E83">
        <w:fldChar w:fldCharType="separate"/>
      </w:r>
      <w:r w:rsidRPr="00A74E83">
        <w:rPr>
          <w:vertAlign w:val="superscript"/>
        </w:rPr>
        <w:t>12</w:t>
      </w:r>
      <w:r w:rsidR="00D31FDA" w:rsidRPr="00A74E83">
        <w:fldChar w:fldCharType="end"/>
      </w:r>
      <w:r w:rsidRPr="00A74E83">
        <w:rPr>
          <w:vertAlign w:val="superscript"/>
        </w:rPr>
        <w:t>,</w:t>
      </w:r>
      <w:r w:rsidR="00D31FDA" w:rsidRPr="00A74E83">
        <w:fldChar w:fldCharType="begin" w:fldLock="1"/>
      </w:r>
      <w:r w:rsidRPr="00A74E83">
        <w:instrText>ADDIN CSL_CITATION { "citationItems" : [ { "id" : "ITEM-1", "itemData" : { "ISBN" : "0006-2960", "abstract" : "A major feature of the structure of alpha 1-antitrypsin is a five-stranded A-sheet into which the reactive center loop inserts after cleavage. We describe here the effect of the Z mutation (342Glu to Lys) at the head of the fifth strand of the A-sheet on the mobility of the reactive center loop and hence on the physical properties of the antitrypsin molecule. The mutant Z but not the normal M antitrypsin spontaneously polymerizes at 37 degrees C by a mechanism involving the insertion of the reactive center loop of one molecule into the A-sheet of a second. It is demonstrated that Z antitrypsin polymerized after incubation with 1.0 M guanidinium chloride at 37 degrees C at the same rate as M antitrypsin. Reducing the temperature to 4 degrees C favored the formation of the L-state in M antitrypsin in which the loop is stably incorporated into the A-sheet, but resulted in loop-sheet polymerization in Z antitrypsin. Z, like M antitrypsin, undergoes the S to R transition, but we show that the accompanying change in thermal stability results from loop-sheet polymerization (S) which can be prevented by the insertion of the cleaved strand of the reactive center loop into the A-sheet (R). Z antitrypsin has a reduced association rate constant with neutrophil elastase [(5.3 +/- 0.06) x 10(7) and (1.2 +/- 0.02) x 10(7) M-1 s-1 for M and Z, respectively], but both M and Z antitrypsin had Ki values of less than 5 pM.(ABSTRACT TRUNCATED AT 250 WORDS)", "author" : [ { "dropping-particle" : "", "family" : "Lomas", "given" : "D A", "non-dropping-particle" : "", "parse-names" : false, "suffix" : "" }, { "dropping-particle" : "", "family" : "Evans", "given" : "D L", "non-dropping-particle" : "", "parse-names" : false, "suffix" : "" }, { "dropping-particle" : "", "family" : "Stone", "given" : "S R", "non-dropping-particle" : "", "parse-names" : false, "suffix" : "" }, { "dropping-particle" : "", "family" : "Chang", "given" : "W S", "non-dropping-particle" : "", "parse-names" : false, "suffix" : "" }, { "dropping-particle" : "", "family" : "Carrell", "given" : "R W", "non-dropping-particle" : "", "parse-names" : false, "suffix" : "" } ], "container-title" : "Biochemistry (John Wiley &amp; Sons); Biochemistry", "id" : "ITEM-1", "issue" : "2", "issued" : { "date-parts" : [ [ "1993" ] ] }, "note" : "LR: 20041117; PUBM: Print; JID: 0370623; 0 (Polymers); 0 (SERPINA1 protein, human); 0 (alpha 1-Antitrypsin); EC 3.4.21.1 (Chymotrypsin); EC 3.4.21.36 (Pancreatic Elastase); EC 3.4.21.37 (Leukocyte Elastase); ppublishThe following values have no corresponding Zotero field:\nAuthor Address: Department of Haematology, University of Cambridge, MRC Centre, U.K.\nCY  - UNITED STATES", "page" : "500-508", "title" : "Effect of the Z mutation on the physical and inhibitory properties of alpha 1-antitrypsin", "type" : "article-journal", "volume" : "32" }, "uris" : [ "http://www.mendeley.com/documents/?uuid=0bfab975-e2e2-4876-b60a-c8b42829bc31" ] } ], "mendeley" : { "previouslyFormattedCitation" : "&lt;sup&gt;13&lt;/sup&gt;" }, "properties" : { "noteIndex" : 0 }, "schema" : "https://github.com/citation-style-language/schema/raw/master/csl-citation.json" }</w:instrText>
      </w:r>
      <w:r w:rsidR="00D31FDA" w:rsidRPr="00A74E83">
        <w:fldChar w:fldCharType="separate"/>
      </w:r>
      <w:r w:rsidRPr="00A74E83">
        <w:rPr>
          <w:vertAlign w:val="superscript"/>
        </w:rPr>
        <w:t>13</w:t>
      </w:r>
      <w:r w:rsidR="00D31FDA" w:rsidRPr="00A74E83">
        <w:fldChar w:fldCharType="end"/>
      </w:r>
      <w:r w:rsidRPr="00A74E83">
        <w:t xml:space="preserve"> and it promotes the spontaneous formation of Z-</w:t>
      </w:r>
      <w:r w:rsidRPr="00A74E83">
        <w:sym w:font="Symbol" w:char="F061"/>
      </w:r>
      <w:r w:rsidRPr="00A74E83">
        <w:t xml:space="preserve">1AT polymers within the lungs, thereby further reducing the already depleted levels of </w:t>
      </w:r>
      <w:r w:rsidRPr="00A74E83">
        <w:sym w:font="Symbol" w:char="F061"/>
      </w:r>
      <w:r w:rsidRPr="00A74E83">
        <w:t>1AT that are available for alveola protection.</w:t>
      </w:r>
      <w:r w:rsidR="00D31FDA" w:rsidRPr="00A74E83">
        <w:fldChar w:fldCharType="begin" w:fldLock="1"/>
      </w:r>
      <w:r w:rsidRPr="00A74E83">
        <w:instrText>ADDIN CSL_CITATION { "citationID" : "2p64taambr", "citationItems" : [ { "id" : "ITEM-1", "itemData" : { "author" : [ { "dropping-particle" : "", "family" : "Elliott", "given" : "P R", "non-dropping-particle" : "", "parse-names" : false, "suffix" : "" }, { "dropping-particle" : "", "family" : "Bilton", "given" : "D", "non-dropping-particle" : "", "parse-names" : false, "suffix" : "" }, { "dropping-particle" : "", "family" : "Lomas", "given" : "D A", "non-dropping-particle" : "", "parse-names" : false, "suffix" : "" } ], "container-title" : "American Journal of Respiratory Cell and Molecular Biology", "id" : "ITEM-1", "issue" : "5", "issued" : { "date-parts" : [ [ "1998" ] ] }, "note" : "PT: J", "page" : "670-674", "title" : "Lung polymers in Z alpha(1)-antitrypsin deficiency-related emphysema", "type" : "article-journal", "volume" : "18" }, "uris" : [ "http://www.mendeley.com/documents/?uuid=5b0221c0-a12e-4149-b462-45cdebd8eb47" ] } ], "mendeley" : { "previouslyFormattedCitation" : "&lt;sup&gt;14&lt;/sup&gt;" }, "properties" : { "formattedCitation" : "(Elliott et al., 1998)", "noteIndex" : 0, "plainCitation" : "(Elliott et al., 1998)" }, "schema" : "https://github.com/citation-style-language/schema/raw/master/csl-citation.json" }</w:instrText>
      </w:r>
      <w:r w:rsidR="00D31FDA" w:rsidRPr="00A74E83">
        <w:fldChar w:fldCharType="separate"/>
      </w:r>
      <w:r w:rsidRPr="00A74E83">
        <w:rPr>
          <w:vertAlign w:val="superscript"/>
        </w:rPr>
        <w:t>14</w:t>
      </w:r>
      <w:r w:rsidR="00D31FDA" w:rsidRPr="00A74E83">
        <w:fldChar w:fldCharType="end"/>
      </w:r>
      <w:r w:rsidRPr="00A74E83">
        <w:t xml:space="preserve"> Moreover, the conversion of Z-</w:t>
      </w:r>
      <w:r w:rsidRPr="00A74E83">
        <w:sym w:font="Symbol" w:char="F061"/>
      </w:r>
      <w:r w:rsidRPr="00A74E83">
        <w:t>1AT from a monomer to a polymer renders it a chemoattractant for human neutrophils.</w:t>
      </w:r>
      <w:r w:rsidR="00D31FDA" w:rsidRPr="00A74E83">
        <w:fldChar w:fldCharType="begin" w:fldLock="1"/>
      </w:r>
      <w:r w:rsidRPr="00A74E83">
        <w:instrText>ADDIN CSL_CITATION { "citationID" : "2cd7pjamk3", "citationItems" : [ { "id" : "ITEM-1", "itemData" : { "ISBN" : "0002-9440", "abstract" : "The molecular mechanisms that cause emphysema are complex but most theories suggest that an excess of proteinases is a crucial requirement. This paradigm is exemplified by severe deficiency of the key anti-elastase within the lung: alpha(1)-antitrypsin. The Z mutant of alpha(1)-antitrypsin has a point mutation Glu342Lys in the hinge region of the molecule that renders it prone to intermolecular linkage and loop-sheet polymerization. Polymers of Z alpha(1)-antitrypsin aggregate within the liver leading to juvenile liver cirrhosis and the resultant plasma deficiency predisposes to premature emphysema. We show here that polymeric alpha(1)-anti-trypsin co-localizes with neutrophils in the alveoli of individuals with Z alpha(1)-antitrypsin-related emphysema. The significance of this finding is underscored by the excess of neutrophils in these individuals and the demonstration that polymers cause an influx of neutrophils when instilled into murine lungs. Polymers exert their effect directly on neutrophils rather than via inflammatory cytokines. These data provide an explanation for the accelerated tissue destruction that is characteristic of Z alpha(1)-antitrypsin-related emphysema. The transition of native Z alpha(1)-antitrypsin to polymers inactivates its anti-proteinase function, and also converts it to a proinflammatory stimulus. These findings may also explain the progression of emphysema in some individuals despite alpha(1)-antitrypsin replacement therapy.", "author" : [ { "dropping-particle" : "", "family" : "Mahadeva", "given" : "R", "non-dropping-particle" : "", "parse-names" : false, "suffix" : "" }, { "dropping-particle" : "", "family" : "Atkinson", "given" : "C", "non-dropping-particle" : "", "parse-names" : false, "suffix" : "" }, { "dropping-particle" : "", "family" : "Li", "given" : "Z", "non-dropping-particle" : "", "parse-names" : false, "suffix" : "" }, { "dropping-particle" : "", "family" : "Stewart", "given" : "S", "non-dropping-particle" : "", "parse-names" : false, "suffix" : "" }, { "dropping-particle" : "", "family" : "Janciauskiene", "given" : "S", "non-dropping-particle" : "", "parse-names" : false, "suffix" : "" }, { "dropping-particle" : "", "family" : "Kelley", "given" : "D G", "non-dropping-particle" : "", "parse-names" : false, "suffix" : "" }, { "dropping-particle" : "", "family" : "Parmar", "given" : "J", "non-dropping-particle" : "", "parse-names" : false, "suffix" : "" }, { "dropping-particle" : "", "family" : "Pitman", "given" : "R", "non-dropping-particle" : "", "parse-names" : false, "suffix" : "" }, { "dropping-particle" : "", "family" : "Shapiro", "given" : "S D", "non-dropping-particle" : "", "parse-names" : false, "suffix" : "" }, { "dropping-particle" : "", "family" : "Lomas", "given" : "D A", "non-dropping-particle" : "", "parse-names" : false, "suffix" : "" } ], "container-title" : "American Journal of Pathology", "id" : "ITEM-1", "issue" : "2", "issued" : { "date-parts" : [ [ "2005" ] ] }, "note" : "PUBM: Print; JID: 0370502; 0 (Cytokines); 0 (Polymers); 0 (alpha 1-Antitrypsin); 7783-20-2 (Ammonium Sulfate); EC 3.4.21.37 (Leukocyte Elastase); ppublishThe following values have no corresponding Zotero field:\nAuthor Address: Department of Medicine, Box 157, Level 5, Addenbrookes NHS Trust, Hills Road, Cambridge CB2 2QQ, UK. rm232@cam.ac.uk\nCY  - United States", "page" : "377-386", "title" : "Polymers of Z alpha1-antitrypsin co-localize with neutrophils in emphysematous alveoli and are chemotactic in vivo", "type" : "article-journal", "volume" : "166" }, "uris" : [ "http://www.mendeley.com/documents/?uuid=d7113a90-d7fa-4829-a241-3acd1c2be726" ] } ], "mendeley" : { "previouslyFormattedCitation" : "&lt;sup&gt;15&lt;/sup&gt;" }, "properties" : { "formattedCitation" : "(Mahadeva et al., 2005)", "noteIndex" : 0, "plainCitation" : "(Mahadeva et al., 2005)" }, "schema" : "https://github.com/citation-style-language/schema/raw/master/csl-citation.json" }</w:instrText>
      </w:r>
      <w:r w:rsidR="00D31FDA" w:rsidRPr="00A74E83">
        <w:fldChar w:fldCharType="separate"/>
      </w:r>
      <w:r w:rsidRPr="00A74E83">
        <w:rPr>
          <w:vertAlign w:val="superscript"/>
          <w:lang w:val="fr-FR"/>
        </w:rPr>
        <w:t>15</w:t>
      </w:r>
      <w:r w:rsidR="00D31FDA" w:rsidRPr="00A74E83">
        <w:fldChar w:fldCharType="end"/>
      </w:r>
      <w:r w:rsidRPr="00A74E83">
        <w:rPr>
          <w:vertAlign w:val="superscript"/>
        </w:rPr>
        <w:t>,</w:t>
      </w:r>
      <w:r w:rsidR="00D31FDA" w:rsidRPr="00A74E83">
        <w:fldChar w:fldCharType="begin" w:fldLock="1"/>
      </w:r>
      <w:r w:rsidRPr="00A74E83">
        <w:rPr>
          <w:lang w:val="fr-FR"/>
        </w:rPr>
        <w:instrText>ADDIN CSL_CITATION { "citationID" : "s3bkq8e67", "citationItems" : [ { "id" : "ITEM-1", "itemData" : { "ISBN" : "1044-1549", "abstract" : "Plasma deficiency of alpha(1)-antitrypsin is most commonly due to the Z mutation ((342)Glu--&gt; Lys) and is associated with early-onset panlobular emphysema. The lung disease in these patients is attributed to the relative deficiency of circulating alpha(1)-antitrypsin resulting in uncontrolled neutrophil-derived proteolytic activity. We have previously demonstrated that the local deficiency of Z alpha(1)-antitrypsin is exacerbated by the formation of polymers within the lung and now show that this polymerization not only inactivates alpha(1)-antitrypsin but also converts the molecule to a chemoattractant for human neutrophils. The chemotactic action of polymeric alpha(1)-antitrypsin was substantially greater than that seen with other conformers, was of similar magnitude to C5a, and was apparent over a range of physiologically relevant concentrations (EC(50) 0.0045 +/- 0.002 mg/ml). The biologic activity of polymeric alpha(1)-antitrypsin was confirmed by the demonstration that polymers, but not native alpha(1)-antitrypsin, induced neutrophil shape change and stimulated myeloperoxidase release and neutrophil adhesion. Polymeric alpha(1)-antitrypsin had no effect on basal or N-formyl-Met-Leu-Phe- stimulated superoxide anion release or constitutive apoptosis. The chemotactic properties of polymeric alpha(1)-antitrypsin may provide an explanation for the excessive neutrophils found in the lungs of Z alpha(1)-antitrypsin homozygotes and suggests a new paradigm for the pathogenesis of emphysema in these patients.", "author" : [ { "dropping-particle" : "", "family" : "Parmar", "given" : "J S", "non-dropping-particle" : "", "parse-names" : false, "suffix" : "" }, { "dropping-particle" : "", "family" : "Mahadeva", "given" : "R", "non-dropping-particle" : "", "parse-names" : false, "suffix" : "" }, { "dropping-particle" : "", "family" : "Reed", "given" : "B J", "non-dropping-particle" : "", "parse-names" : false, "suffix" : "" }, { "dropping-particle" : "", "family" : "Farahi", "given" : "N", "non-dropping-particle" : "", "parse-names" : false, "suffix" : "" }, { "dropping-particle" : "", "family" : "Cadwallader", "given" : "K A", "non-dropping-particle" : "", "parse-names" : false, "suffix" : "" }, { "dropping-particle" : "", "family" : "Keogan", "given" : "M T", "non-dropping-particle" : "", "parse-names" : false, "suffix" : "" }, { "dropping-p</w:instrText>
      </w:r>
      <w:r w:rsidRPr="00A74E83">
        <w:instrText>article" : "", "family" : "Bilton", "given" : "D", "non-dropping-particle" : "", "parse-names" : false, "suffix" : "" }, { "dropping-particle" : "", "family" : "Chilvers", "given" : "E R", "non-dropping-particle" : "", "parse-names" : false, "suffix" : "" }, { "dropping-particle" : "", "family" : "Lomas", "given" : "D A", "non-dropping-particle" : "", "parse-names" : false, "suffix" : "" } ], "container-title" : "American journal of respiratory cell and molecular biology", "id" : "ITEM-1", "issue" : "6", "issued" : { "date-parts" : [ [ "2002" ] ] }, "note" : "LR: 20061115; PUBM: Print; JID: 8917225; 0 (Biopolymers); 0 (alpha 1-Antitrypsin); ppublishThe following values have no corresponding Zotero field:\nAuthor Address: Respiratory Medicine Division, Department of Medicine, University of Cambridge School of Clinical Medicine, Addenbrooke's and Papworth Hospitals, United Kingdom.\nCY  - United States", "page" : "723-730", "title" : "Polymers of alpha(1)-antitrypsin are chemotactic for human neutrophils: a new paradigm for the pathogenesis of emphysema", "type" : "article-journal", "volume" : "26" }, "uris" : [ "http://www.mendeley.com/documents/?uuid=f2272b39-f2d1-4692-bddd-42b6920a786f" ] } ], "mendeley" : { "previouslyFormattedCitation" : "&lt;sup&gt;16&lt;/sup&gt;" }, "properties" : { "formattedCitation" : "(Parmar et al., 2002)", "noteIndex" : 0, "plainCitation" : "(Parmar et al., 2002)" }, "schema" : "https://github.com/citation-style-language/schema/raw/master/csl-citation.json" }</w:instrText>
      </w:r>
      <w:r w:rsidR="00D31FDA" w:rsidRPr="00A74E83">
        <w:fldChar w:fldCharType="separate"/>
      </w:r>
      <w:r w:rsidRPr="00A74E83">
        <w:rPr>
          <w:vertAlign w:val="superscript"/>
        </w:rPr>
        <w:t>16</w:t>
      </w:r>
      <w:r w:rsidR="00D31FDA" w:rsidRPr="00A74E83">
        <w:fldChar w:fldCharType="end"/>
      </w:r>
      <w:r w:rsidRPr="00A74E83">
        <w:t xml:space="preserve"> To summarize, emphysema associated with Z-</w:t>
      </w:r>
      <w:r w:rsidRPr="00A74E83">
        <w:sym w:font="Symbol" w:char="F061"/>
      </w:r>
      <w:r w:rsidRPr="00A74E83">
        <w:t xml:space="preserve">1ATD results from a combination of (1) loss of function of the anti-protease, which leads to the absence of circulating </w:t>
      </w:r>
      <w:r w:rsidRPr="00A74E83">
        <w:sym w:font="Symbol" w:char="F061"/>
      </w:r>
      <w:r w:rsidRPr="00A74E83">
        <w:t>1AT, decrease of its inhibitory activity, and intra-alveolar polymerization, and (2) gain of toxic function from the neutrophil chemotactic properties of intra-alveolar polymers.</w:t>
      </w:r>
    </w:p>
    <w:p w:rsidR="00A74E83" w:rsidRPr="00A74E83" w:rsidRDefault="00A74E83" w:rsidP="00A74E83"/>
    <w:p w:rsidR="00A74E83" w:rsidRDefault="00A74E83" w:rsidP="00A74E83">
      <w:r>
        <w:tab/>
      </w:r>
      <w:r w:rsidRPr="00A74E83">
        <w:t>Preventing formation and accumulation of Z-</w:t>
      </w:r>
      <w:r w:rsidRPr="00A74E83">
        <w:sym w:font="Symbol" w:char="F061"/>
      </w:r>
      <w:r w:rsidRPr="00A74E83">
        <w:t xml:space="preserve">1AT polymers could be crucial to treat </w:t>
      </w:r>
      <w:r w:rsidRPr="00A74E83">
        <w:sym w:font="Symbol" w:char="F061"/>
      </w:r>
      <w:r w:rsidRPr="00A74E83">
        <w:t>1ATD.</w:t>
      </w:r>
      <w:r w:rsidR="00D31FDA" w:rsidRPr="00A74E83">
        <w:fldChar w:fldCharType="begin" w:fldLock="1"/>
      </w:r>
      <w:r w:rsidRPr="00A74E83">
        <w:instrText>ADDIN CSL_CITATION { "citationItems" : [ { "id" : "ITEM-1", "itemData" : { "ISBN" : "978-0-471-79928-3", "author" : [ { "dropping-particle" : "", "family" : "Lomas", "given" : "D A", "non-dropping-particle" : "", "parse-names" : false, "suffix" : "" }, { "dropping-particle" : "", "family" : "Perlmutter", "given" : "D H", "non-dropping-particle" : "", "parse-names" : false, "suffix" : "" }, { "dropping-particle" : "", "family" : "Uversky", "given" : "V N", "non-dropping-particle" : "", "parse-names" : false, "suffix" : "" } ], "container-title" : "Protein Misfolding Diseases - Current and Emerging Principles and Therapies", "editor" : [ { "dropping-particle" : "", "family" : "Ramirez-Alvarado", "given" : "M", "non-dropping-particle" : "", "parse-names" : false, "suffix" : "" }, { "dropping-particle" : "", "family" : "Kelly", "given" : "J W", "non-dropping-particle" : "", "parse-names" : false, "suffix" : "" }, { "dropping-particle" : "", "family" : "Dobson", "given" : "C M", "non-dropping-particle" : "", "parse-names" : false, "suffix" : "" } ], "id" : "ITEM-1", "issue" : "Book, Section", "issued" : { "date-parts" : [ [ "2010" ] ] }, "page" : "403-424", "publisher" : "A John Wiley &amp; Sons, Inc.", "publisher-place" : "Hoboken, New Jersey", "title" : "Alpha-1Antitrypsin Deficiency", "type" : "chapter", "volume" : "2010" }, "uris" : [ "http://www.mendeley.com/documents/?uuid=0f70751a-9dfd-413f-b343-88d63154de10" ] } ], "mendeley" : { "previouslyFormattedCitation" : "&lt;sup&gt;17&lt;/sup&gt;" }, "properties" : { "noteIndex" : 0 }, "schema" : "https://github.com/citation-style-language/schema/raw/master/csl-citation.json" }</w:instrText>
      </w:r>
      <w:r w:rsidR="00D31FDA" w:rsidRPr="00A74E83">
        <w:fldChar w:fldCharType="separate"/>
      </w:r>
      <w:r w:rsidRPr="00A74E83">
        <w:rPr>
          <w:vertAlign w:val="superscript"/>
        </w:rPr>
        <w:t>17</w:t>
      </w:r>
      <w:r w:rsidR="00D31FDA" w:rsidRPr="00A74E83">
        <w:fldChar w:fldCharType="end"/>
      </w:r>
      <w:r w:rsidRPr="00A74E83">
        <w:t xml:space="preserve"> For this reason, the mechanisms by which Z-</w:t>
      </w:r>
      <w:r w:rsidRPr="00A74E83">
        <w:sym w:font="Symbol" w:char="F061"/>
      </w:r>
      <w:r w:rsidRPr="00A74E83">
        <w:t xml:space="preserve">1AT form polymers have been under intense investigation. As the substitution of the glutamic acid residue at position 342 by a lysine provokes a perturbation in the native structure by opening the </w:t>
      </w:r>
      <w:r w:rsidRPr="00A74E83">
        <w:sym w:font="Symbol" w:char="F062"/>
      </w:r>
      <w:r w:rsidRPr="00A74E83">
        <w:t>-sheet A, biochemical evidence reveals the formation of an unstable and polymerogenic intermediate M* with its own RCL partially inserted.</w:t>
      </w:r>
      <w:r w:rsidR="00D31FDA" w:rsidRPr="00A74E83">
        <w:fldChar w:fldCharType="begin" w:fldLock="1"/>
      </w:r>
      <w:r w:rsidRPr="00A74E83">
        <w:instrText>ADDIN CSL_CITATION { "citationItems" : [ { "id" : "ITEM-1", "itemData" : { "DOI" : "10.1074/jbc.C100722200", "ISBN" : "0021-9258", "abstract" : "Conformational diseases such as amyloidosis, Alzheimer's disease, prion diseases, and the serpinopathies are all caused by structural rearrangements within a protein that transform it into a pathological species. These diseases are typified by the Z variant of alpha(1)-antitrypsin (E342K), which causes the retention of protein within hepatocytes as inclusion bodies that are associated with neonatal hepatitis and cirrhosis. The inclusion bodies result from the Z mutation perturbing the conformation of the protein, which facilitates a sequential interaction between the reactive center loop of one molecule and beta-sheet A of a second. Therapies to prevent liver disease must block this reactive loop-beta-sheet polymerization without interfering with other proteins of similar tertiary structure. We have used reactive loop peptides to explore the differences between the pathogenic Z and normal M alpha(1)-antitrypsin. The results show that the reactive loop is likely to be partially inserted into beta-sheet A in Z alpha(1)-antitrypsin. This conformational difference from M alpha(1)-antitrypsin was exploited with a 6-mer reactive loop peptide (FLEAIG) that selectively and stably bound Z alpha(1)-antitrypsin. The importance of this finding is that the peptide prevented the polymerization of Z alpha(1)-antitrypsin and did not significantly anneal to other proteins (such as antithrombin, alpha(1)-antichymotrypsin, and plasminogen activator inhibitor-1) with a similar tertiary structure. These findings provide a lead compound for the development of small molecule inhibitors that can be used to treat patients with Z alpha(1)-antitrypsin deficiency. Furthermore they demonstrate how a conformational disease process can be selectively inhibited with a small peptide.", "author" : [ { "dropping-particle" : "", "family" : "Mahadeva", "given" : "R", "non-dropping-particle" : "", "parse-names" : false, "suffix" : "" }, { "dropping-particle" : "", "family" : "Dafforn", "given" : "T R", "non-dropping-particle" : "", "parse-names" : false, "suffix" : "" }, { "dropping-particle" : "", "family" : "Carrell", "given" : "R W", "non-dropping-particle" : "", "parse-names" : false, "suffix" : "" }, { "dropping-particle" : "", "family" : "Lomas", "given" : "D A", "non-dropping-particle" : "", "parse-names" : false, "suffix" : "" } ], "container-title" : "Journal of Biological Chemistry", "id" : "ITEM-1", "issue" : "9", "issued" : { "date-parts" : [ [ "2002" ] ] }, "note" : "LR: 20041117; PUBM: Print-Electronic; DEP: 20011228; JID: 2985121R; 0 (Peptides); 0 (Serpins); 0 (alpha 1-Antitrypsin); 57-13-6 (Urea); 79-06-1 (Acrylamide); 2001/12/28 [aheadofprint]; ppublishThe following values have no corresponding Zotero field:\nAuthor Address: Respiratory Medicine Unit, Department of Medicine, University of Cambridge, Cambridge CB2 2XY, United Kingdom. rm232@cam.ac.uk\nCY  - United States", "page" : "6771-6774", "title" : "6-mer peptide selectively anneals to a pathogenic serpin conformation and blocks polymerization. Implications for the prevention of Z alpha(1)-antitrypsin-related cirrhosis", "type" : "article-journal", "volume" : "277" }, "uris" : [ "http://www.mendeley.com/documents/?uuid=ed1dc819-3e74-4f05-9a4e-aa9419970a4c" ] } ], "mendeley" : { "previouslyFormattedCitation" : "&lt;sup&gt;18&lt;/sup&gt;" }, "properties" : { "noteIndex" : 0 }, "schema" : "https://github.com/citation-style-language/schema/raw/master/csl-citation.json" }</w:instrText>
      </w:r>
      <w:r w:rsidR="00D31FDA" w:rsidRPr="00A74E83">
        <w:fldChar w:fldCharType="separate"/>
      </w:r>
      <w:r w:rsidRPr="00A74E83">
        <w:rPr>
          <w:vertAlign w:val="superscript"/>
        </w:rPr>
        <w:t>18</w:t>
      </w:r>
      <w:r w:rsidR="00D31FDA" w:rsidRPr="00A74E83">
        <w:fldChar w:fldCharType="end"/>
      </w:r>
      <w:r w:rsidRPr="00A74E83">
        <w:t xml:space="preserve"> The opening of the s4A cavity allows the creation of a sequential </w:t>
      </w:r>
      <w:r w:rsidRPr="00A74E83">
        <w:sym w:font="Symbol" w:char="F062"/>
      </w:r>
      <w:r w:rsidRPr="00A74E83">
        <w:t xml:space="preserve">-strand linkage between the RCL of one serpin and </w:t>
      </w:r>
      <w:r w:rsidRPr="00A74E83">
        <w:sym w:font="Symbol" w:char="F062"/>
      </w:r>
      <w:r w:rsidRPr="00A74E83">
        <w:t>-sheet A of another, leading to the formation of a dimer and then polymers.</w:t>
      </w:r>
      <w:r w:rsidR="00D31FDA" w:rsidRPr="00A74E83">
        <w:fldChar w:fldCharType="begin" w:fldLock="1"/>
      </w:r>
      <w:r w:rsidRPr="00A74E83">
        <w:instrText>ADDIN CSL_CITATION { "citationID" : "287gust7of", "citationItems" : [ { "id" : "ITEM-1", "itemData" : { "ISBN" : "0021-9258", "abstract" : "The mutation in the Z deficiency variant of alpha1-antitrypsin perturbs the structure of the protein to allow a unique intermolecular linkage. These loop-sheet polymers are retained within the endoplasmic reticulum of hepatocytes to form inclusions that are associated with neonatal hepatitis, juvenile cirrhosis, and hepatocellular carcinoma. The process of polymer formation has been investigated here by intrinsic tryptophan fluorescence, fluorescence polarization, circular dichroic spectra and extrinsic fluorescence with 8-anilino-1-naphthalenesulfonic acid and tetramethylrhodamine-5-iodoacetamide. These biophysical techniques have demonstrated that alpha1-antitrypsin polymerization is a two-stage process and have allowed the calculation of rates for both of these steps. The initial fast phase is unimolecular and likely to represent temperature-induced protein unfolding, while the slow phase is bimolecular and associated with loop-sheet interaction and polymer formation. The naturally occurring Z, S, and I variants and recombinant site-directed reactive loop and shutter domain mutants of alpha1-antitrypsin were used to demonstrate the close association between protein stability and rate of alpha1-antitrypsin polymerization. Taken together, these data allow us to propose a kinetic mechanism for alpha1-antitrypsin polymer formation that involves the generation of an unstable intermediate, which can form polymers or generate latent protein.", "author" : [ { "dropping-particle" : "", "family" : "Dafforn", "given" : "T R", "non-dropping-particle" : "", "parse-names" : false, "suffix" : "" }, { "dropping-particle" : "", "family" : "Mahadeva", "given" : "R", "non-dropping-particle" : "", "parse-names" : false, "suffix" : "" }, { "dropping-particle" : "", "family" : "Elliott", "given" : "P R", "non-dropping-particle" : "", "parse-names" : false, "suffix" : "" }, { "dropping-particle" : "", "family" : "Sivasothy", "given" : "P", "non-dropping-particle" : "", "parse-names" : false, "suffix" : "" }, { "dropping-particle" : "", "family" : "Lomas", "given" : "D A", "non-dropping-particle" : "", "parse-names" : false, "suffix" : "" } ], "container-title" : "Journal of Biological Chemistry", "id" : "ITEM-1", "issue" : "14", "issued" : { "date-parts" : [ [ "1999" ] ] }, "note" : "LR: 20041117; PUBM: Print; JID: 2985121R; 0 (Polymers); 0 (alpha 1-Antitrypsin); ppublishThe following values have no corresponding Zotero field:\nAuthor Address: Department of Haematology, Department of Medicine, University of Cambridge, Cambridge Institute for Medical Research, Wellcome Trust/Medical Research Council Building, Hills Road, Cambridge CB2 2XY, United Kingdom. td214@cam.ac.uk\nCY  - UNITED STATES", "page" : "9548-9555", "title" : "A kinetic mechanism for the polymerization of alpha1-antitrypsin", "type" : "article-journal", "volume" : "274" }, "uris" : [ "http://www.mendeley.com/documents/?uuid=1425aa7f-4eed-4e5c-a9ac-2669373c5a80" ] } ], "mendeley" : { "previouslyFormattedCitation" : "&lt;sup&gt;6&lt;/sup&gt;" }, "properties" : { "formattedCitation" : "(Dafforn et al., 1999)", "noteIndex" : 0, "plainCitation" : "(Dafforn et al., 1999)" }, "schema" : "https://github.com/citation-style-language/schema/raw/master/csl-citation.json" }</w:instrText>
      </w:r>
      <w:r w:rsidR="00D31FDA" w:rsidRPr="00A74E83">
        <w:fldChar w:fldCharType="separate"/>
      </w:r>
      <w:r w:rsidRPr="00A74E83">
        <w:rPr>
          <w:vertAlign w:val="superscript"/>
          <w:lang w:val="fr-FR"/>
        </w:rPr>
        <w:t>6</w:t>
      </w:r>
      <w:r w:rsidR="00D31FDA" w:rsidRPr="00A74E83">
        <w:fldChar w:fldCharType="end"/>
      </w:r>
      <w:r w:rsidRPr="00A74E83">
        <w:rPr>
          <w:vertAlign w:val="superscript"/>
        </w:rPr>
        <w:t>,</w:t>
      </w:r>
      <w:r w:rsidR="00D31FDA" w:rsidRPr="00D31FDA">
        <w:rPr>
          <w:vertAlign w:val="superscript"/>
        </w:rPr>
        <w:fldChar w:fldCharType="begin" w:fldLock="1"/>
      </w:r>
      <w:r w:rsidRPr="00A74E83">
        <w:rPr>
          <w:vertAlign w:val="superscript"/>
        </w:rPr>
        <w:instrText>ADDIN CSL_CITATION { "citationItems" : [ { "id" : "ITEM-1", "itemData" : { "ISBN" : "0027-8424", "abstract" : "The serpins are a family of proteinase inhibitors that play a central role in the control of proteolytic cascades. Their inhibitory mechanism depends on the intramolecular insertion of the reactive loop into beta-sheet A after cleavage by the target proteinase. Point mutations within the protein can allow aberrant conformational transitions characterized by beta-strand exchange between the reactive loop of one molecule and beta-sheet A of another. These loop-sheet polymers result in diseases as varied as cirrhosis, emphysema, angio-oedema, and thrombosis, and we recently have shown that they underlie an early-onset dementia. We report here the biochemical characteristics and crystal structure of a naturally occurring variant (Leu-55-Pro) of the plasma serpin alpha(1)-antichymotrypsin trapped as an inactive intermediate. The structure demonstrates a serpin configuration with partial insertion of the reactive loop into beta-sheet A. The lower part of the sheet is filled by the last turn of F-helix and the loop that links it to s3A. This conformation matches that of proposed intermediates on the pathway to complex and polymer formation in the serpins. In particular, this intermediate, along with the latent and polymerized conformations, explains the loss of activity of plasma alpha(1)-antichymotrypsin associated with chronic obstructive pulmonary disease in patients with the Leu-55-Pro mutation.", "author" : [ { "dropping-particle" : "", "family" : "Gooptu", "given" : "B", "non-dropping-particle" : "", "parse-names" : false, "suffix" : "" }, { "dropping-particle" : "", "family" : "Hazes", "given" : "B", "non-dropping-particle" : "", "parse-names" : false, "suffix" : "" }, { "dropping-particle" : "", "family" : "Chang", "given" : "W S", "non-dropping-particle" : "", "parse-names" : false, "suffix" : "" }, { "dropping-particle" : "", "family" : "Dafforn", "given" : "T R", "non-dropping-particle" : "", "parse-names" : false, "suffix" : "" }, { "dropping-particle" : "", "family" : "Carrell", "given" : "R W", "non-dropping-particle" : "", "parse-names" : false, "suffix" : "" }, { "dropping-particle" : "", "family" : "Read", "given" : "R J", "non-dropping-particle" : "", "parse-names" : false, "suffix" : "" }, { "dropping-particle" : "", "family" : "Lomas", "given" : "D A", "non-dropping-particle" : "", "parse-names" : false, "suffix" : "" } ], "container-title" : "Proceedings of the National Academy of Sciences of the United States of America", "id" : "ITEM-1", "issue" : "1", "issued" : { "date-parts" : [ [ "2000" ] ] }, "note" : "LR: 20060501; PUBM: Print; PDB/1QMN; PDB/R1QMNSF; JID: 7505876; 0 (alpha 1-Antichymotrypsin); ppublishThe following values have no corresponding Zotero field:\nAuthor Address: Respiratory Medicine Unit, Department of Medicine University of Cambridge, United Kingdom.\nCY  - UNITED STATES", "page" : "67-72", "title" : "Inactive conformation of the serpin alpha(1)-antichymotrypsin indicates two-stage insertion of the reactive loop: implications for inhibitory function and conformational disease", "type" : "article-journal", "volume" : "97" }, "uris" : [ "http://www.mendeley.com/documents/?uuid=45440f7a-ae7a-420e-a058-3106931e8346" ] }, { "id" : "ITEM-2", "itemData" : { "DOI" : "10.1021/bi048662e", "ISBN" : "0006-2960; 0006-2960", "abstract" : "Alpha(1)-antitrypsin (AT) is the most abundantly circulating human proteinase inhibitor in the serpin family. The polymerization of AT, leading to alpha(1)-antitrypsin deficiency, has been studied extensively in vitro by a variety of ensemble methods. Here we report the use of fluorescence correlation spectroscopy to gain further insight into this process. Measurements of the distributions of diffusion times of polymerizing AT, carried out at 45, 50, and 55 degrees C, clearly show the existence of a kinetic lag phase, during which short oligomers are formed, prior to the formation of heterogeneous mixtures of longer polymers, and suggest that long polymers, which appear to be metastable, are produced through the condensation of shorter oligomers.", "author" : [ { "dropping-particle" : "", "family" : "Purkayastha", "given" : "P", "non-dropping-particle" : "", "parse-names" : false, "suffix" : "" }, { "dropping-particle" : "", "family" : "Klemke", "given" : "J W", "non-dropping-particle" : "", "parse-names" : false, "suffix" : "" }, { "dropping-particle" : "", "family" : "Lavender", "given" : "S", "non-dropping-particle" : "", "parse-names" : false, "suffix" : "" }, { "dropping-particle" : "", "family" : "Oyola", "given" : "R", "non-dropping-particle" : "", "parse-names" : false, "suffix" : "" }, { "dropping-particle" : "", "family" : "Cooperman", "given" : "B S", "non-dropping-particle" : "", "parse-names" : false, "suffix" : "" }, { "dropping-particle" : "", "family" : "Gai", "given" : "F", "non-dropping-particle" : "", "parse-names" : false, "suffix" : "" } ], "container-title" : "Biochemistry", "id" : "ITEM-2", "issue" : "7", "issued" : { "date-parts" : [ [ "2005" ] ] }, "note" : "LR: 20071114; GR: AG-10599/AG/NIA NIH HHS/United States; GR: GM-065978/GM/NIGMS NIH HHS/United States; JID: 0370623; 0 (Peptide Fragments); 0 (Polymers); 0 (alpha 1-Antitrypsin); 52-90-4 (Cysteine); 56-45-1 (Serine); ppublishThe following values have no corresponding Zotero field:\nAuthor Address: Department of Chemistry, University of Pennsylvania, Philadelphia, Pennsylvania 19104, USA.\nCY  - United States", "page" : "2642-2649", "title" : "Alpha 1-antitrypsin polymerization: a fluorescence correlation spectroscopic study", "type" : "article-journal", "volume" : "44" }, "uris" : [ "http://www.mendeley.com/documents/?uuid=3422a243-3393-4d16-97d7-8b7ab57cdd20" ] }, { "id" : "ITEM-3", "itemData" : { "DOI" : "10.1073/pnas.1004785107", "ISBN" : "1091-6490; 0027-8424", "abstract" : "The serpinopathies result from the ordered polymerization of mutants of members of the serine proteinase inhibitor (serpin) superfamily. These polymers are retained within the cell of synthesis where they cause a toxic gain of function. The serpinopathies are exemplified by inclusions that form with the common severe Z mutant of alpha(1)-antitrypsin that are associated with liver cirrhosis. There is considerable controversy as to the pathway of serpin polymerization and the structure of pathogenic polymers that cause disease. We have used synthetic peptides, limited proteolysis, monoclonal antibodies, and ion mobility-mass spectrometry to characterize the polymerogenic intermediate and pathological polymers formed by Z alpha(1)-antitrypsin. Our data are best explained by a model in which polymers form through a single intermediate and with a reactive center loop-beta-sheet A linkage. Our data are not compatible with the recent model in which polymers are linked by a beta-hairpin of the reactive center loop and strand 5A. Understanding the structure of the serpin polymer is essential for rational drug design strategies that aim to block polymerization and so treat alpha(1)-antitrypsin deficiency and the serpinopathies.", "author" : [ { "dropping-particle" : "", "family" : "Ekeowa", "given" : "U I", "non-dropping-particle" : "", "parse-names" : false, "suffix" : "" }, { "dropping-particle" : "", "family" : "Freeke", "given" : "J", "non-dropping-particle" : "", "parse-names" : false, "suffix" : "" }, { "dropping-particle" : "", "family" : "Miranda", "given" : "E", "non-dropping-particle" : "", "parse-names" : false, "suffix" : "" }, { "dropping-particle" : "", "family" : "Gooptu", "given" : "B", "non-dropping-particle" : "", "parse-names" : false, "suffix" : "" }, { "dropping-particle" : "", "family" : "Bush", "given" : "M F", "non-dropping-particle" : "", "parse-names" : false, "suffix" : "" }, { "dropping-particle" : "", "family" : "Perez", "given" : "J", "non-dropping-particle" : "", "parse-names" : false, "suffix" : "" }, { "dropping-particle" : "", "family" : "Teckman", "given" : "J", "non-dropping-particle" : "", "parse-names" : false, "suffix" : "" }, { "dropping-particle" : "V", "family" : "Robinson", "given" : "C", "non-dropping-particle" : "", "parse-names" : false, "suffix" : "" }, { "dropping-particle" : "", "family" : "Lomas", "given" : "D A", "non-dropping-particle" : "", "parse-names" : false, "suffix" : "" } ], "container-title" : "Proceedings of the National Academy of Sciences of the United States of America", "id" : "ITEM-3", "issue" : "40", "issued" : { "date-parts" : [ [ "2010" ] ] }, "note" : "id: 1; LR: 20110727; GR: Medical Research Council/United Kingdom; GR: Wellcome Trust/United Kingdom; JID: 7505876; 0 (Peptides); 0 (Polymers); 0 (Serpins); 0 (alpha 1-Antitrypsin); OID: NLM: PMC2951428; 2010/09/20 [aheadofprint]; ppublishThe following values have no corresponding Zotero field:\nAuthor Address: Department of Medicine, University of Cambridge, Cambridge Institute for Medical Research, Wellcome Trust/Medical Research Council Building, Cambridge CB2 0XY, United Kingdom.\nCY  - United States", "page" : "17146-17151", "title" : "Defining the mechanism of polymerization in the serpinopathies", "type" : "article-journal", "volume" : "107" }, "uris" : [ "http://www.mendeley.com/documents/?uuid=7506b6a8-dc0e-49d6-9d48-78ffb5802205" ] } ], "mendeley" : { "previouslyFormattedCitation" : "&lt;sup&gt;19\u201321&lt;/sup&gt;" }, "properties" : { "noteIndex" : 0 }, "schema" : "https://github.com/citation-style-language/schema/raw/master/csl-citation.json" }</w:instrText>
      </w:r>
      <w:r w:rsidR="00D31FDA" w:rsidRPr="00D31FDA">
        <w:rPr>
          <w:vertAlign w:val="superscript"/>
        </w:rPr>
        <w:fldChar w:fldCharType="separate"/>
      </w:r>
      <w:r w:rsidRPr="00A74E83">
        <w:rPr>
          <w:vertAlign w:val="superscript"/>
        </w:rPr>
        <w:t>19–21</w:t>
      </w:r>
      <w:r w:rsidR="00D31FDA" w:rsidRPr="00A74E83">
        <w:fldChar w:fldCharType="end"/>
      </w:r>
      <w:r w:rsidRPr="00A74E83">
        <w:t xml:space="preserve"> Additional models for Z-</w:t>
      </w:r>
      <w:r w:rsidRPr="00A74E83">
        <w:sym w:font="Symbol" w:char="F061"/>
      </w:r>
      <w:r w:rsidRPr="00A74E83">
        <w:t>1AT polymerization have also recently been proposed based on the crystal structures of a dimer of the serpin antithrombin</w:t>
      </w:r>
      <w:r w:rsidR="00D31FDA" w:rsidRPr="00A74E83">
        <w:fldChar w:fldCharType="begin" w:fldLock="1"/>
      </w:r>
      <w:r w:rsidRPr="00A74E83">
        <w:instrText>ADDIN CSL_CITATION { "citationID" : "15abbv3l4j", "citationItems" : [ { "id" : "ITEM-1", "itemData" : { "DOI" : "10.1038/nature07394", "ISBN" : "1476-4687; 0028-0836", "abstract" : "Repeating intermolecular protein association by means of beta-sheet expansion is the mechanism underlying a multitude of diseases including Alzheimer's, Huntington's and Parkinson's and the prion encephalopathies. A family of proteins, known as the serpins, also forms large stable multimers by ordered beta-sheet linkages leading to intracellular accretion and disease. These 'serpinopathies' include early-onset dementia caused by mutations in neuroserpin, liver cirrhosis and emphysema caused by mutations in alpha(1)-antitrypsin (alpha(1)AT), and thrombosis caused by mutations in antithrombin. Serpin structure and function are quite well understood, and the family has therefore become a model system for understanding the beta-sheet expansion disorders collectively known as the conformational diseases. To develop strategies to prevent and reverse these disorders, it is necessary to determine the structural basis of the intermolecular linkage and of the pathogenic monomeric state. Here we report the crystallographic structure of a stable serpin dimer which reveals a domain swap of more than 50 residues, including two long antiparallel beta-strands inserting in the centre of the principal beta-sheet of the neighbouring monomer. This structure explains the extreme stability of serpin polymers, the molecular basis of their rapid propagation, and provides critical new insights into the structural changes which initiate irreversible beta-sheet expansion.", "author" : [ { "dropping-particle" : "", "family" : "Yamasaki", "given" : "M", "non-dropping-particle" : "", "parse-names" : false, "suffix" : "" }, { "dropping-particle" : "", "family" : "Li", "given" : "W", "non-dropping-particle" : "", "parse-names" : false, "suffix" : "" }, { "dropping-particle" : "", "family" : "Johnson", "given" : "D J", "non-dropping-particle" : "", "parse-names" : false, "suffix" : "" }, { "dropping-particle" : "", "family" : "Huntington", "given" : "J A", "non-dropping-particle" : "", "parse-names" : false, "suffix" : "" } ], "container-title" : "Nature", "id" : "ITEM-1", "issue" : "7217", "issued" : { "date-parts" : [ [ "2008" ] ] }, "note" : "PDB/2ZNH; JID: 0410462; 0 (Biopolymers); 9000-94-6 (Antithrombin III); CIN: Nature. 2008 Oct 30;455(7217):1189-90. PMID: 18972012; 2008/04/30 [received]; 2008/09/02 [accepted]; 2008/10/15 [aheadofprint]; ppublishThe following values have no corresponding Zotero field:\nAuthor Address: University of Cambridge, Department of Haematology, Cambridge Institute for Medical Research, Wellcome Trust/MRC Building, Hills Road, Cambridge CB2 0XY, UK.\nCY  - England", "page" : "1255-1258", "title" : "Crystal structure of a stable dimer reveals the molecular basis of serpin polymerization", "type" : "article-journal", "volume" : "455" }, "uris" : [ "http://www.mendeley.com/documents/?uuid=ac3188ac-8f41-4f20-a303-388f60e0cfc4" ] } ], "mendeley" : { "previouslyFormattedCitation" : "&lt;sup&gt;22&lt;/sup&gt;" }, "properties" : { "formattedCitation" : "(Yamasaki et al., 2008)", "noteIndex" : 0, "plainCitation" : "(Yamasaki et al., 2008)" }, "schema" : "https://github.com/citation-style-language/schema/raw/master/csl-citation.json" }</w:instrText>
      </w:r>
      <w:r w:rsidR="00D31FDA" w:rsidRPr="00A74E83">
        <w:fldChar w:fldCharType="separate"/>
      </w:r>
      <w:r w:rsidRPr="00A74E83">
        <w:rPr>
          <w:vertAlign w:val="superscript"/>
        </w:rPr>
        <w:t>22</w:t>
      </w:r>
      <w:r w:rsidR="00D31FDA" w:rsidRPr="00A74E83">
        <w:fldChar w:fldCharType="end"/>
      </w:r>
      <w:r w:rsidRPr="00A74E83">
        <w:t xml:space="preserve"> and a trimer of a disulfide mutant of </w:t>
      </w:r>
      <w:r w:rsidRPr="00A74E83">
        <w:sym w:font="Symbol" w:char="F061"/>
      </w:r>
      <w:r w:rsidRPr="00A74E83">
        <w:t>1AT,</w:t>
      </w:r>
      <w:r w:rsidR="00D31FDA" w:rsidRPr="00A74E83">
        <w:fldChar w:fldCharType="begin" w:fldLock="1"/>
      </w:r>
      <w:r w:rsidRPr="00A74E83">
        <w:instrText>ADDIN CSL_CITATION { "citationID" : "1hhhclvu7d", "citationItems" : [ { "id" : "ITEM-1", "itemData" : { "DOI" : "10.1038/embor.2011.171;", "ISBN" : "1469-3178; 1469-221X", "abstract" : "alpha(1)-Antitrypsin (alpha1AT) deficiency is a disease with multiple manifestations, including cirrhosis and emphysema, caused by the accumulation of stable polymers of mutant protein in the endoplasmic reticulum of hepatocytes. However, the molecular basis of misfolding and polymerization remain unknown. We produced and crystallized a trimeric form of alpha1AT that is recognized by an antibody specific for the pathological polymer. Unexpectedly, this structure reveals a polymeric linkage mediated by domain swapping the carboxy-terminal 34 residues. Disulphide-trapping and antibody-binding studies further demonstrate that runaway C-terminal domain swapping, rather than the s4A/s5A domain swap previously proposed, underlies polymerization of the common Z-mutant of alpha1AT in vivo.", "author" : [ { "dropping-particle" : "", "family" : "Yamasaki", "given" : "M", "non-dropping-particle" : "", "parse-names" : false, "suffix" : "" }, { "dropping-particle" : "", "family" : "Sendall", "given" : "T J", "non-dropping-particle" : "", "parse-names" : false, "suffix" : "" }, { "dropping-particle" : "", "family" : "Pearce", "given" : "M C", "non-dropping-particle" : "", "parse-names" : false, "suffix" : "" }, { "dropping-particle" : "", "family" : "Whisstock", "given" : "J C", "non-dropping-particle" : "", "parse-names" : false, "suffix" : "" }, { "dropping-particle" : "", "family" : "Huntington", "given" : "J A", "non-dropping-particle" : "", "parse-names" : false, "suffix" : "" } ], "container-title" : "EMBO reports", "id" : "ITEM-1", "issue" : "10", "issued" : { "date-parts" : [ [ "2011" ] ] }, "note" : "PDB/3T1P; GR: Medical Research Council/United Kingdom; JID: 100963049; 0 (alpha 1-Antitrypsin); CIN: EMBO Rep. 2011 Oct;12(10):983-4. PMID: 21921939; OID: NLM: PMC3185345 [Available on 10/01/12]; PMCR: 2012/10/01 00:00; 2011/06/27 [received]; 2011/07/20 [revised]; 2011/07/22 [accepted]; 2011/09/09 [aheadofprint]; epublishThe following values have no corresponding Zotero field:\nAuthor Address: Department of Haematology, Cambridge Institute for Medical Research, University of Cambridge, Wellcome Trust/MRC Building, Hills Road, Cambridge CB2 0XY, UK.\nCY  - England", "page" : "1011-1017", "title" : "Molecular basis of alpha1-antitrypsin deficiency revealed by the structure of a domain-swapped trimer", "type" : "article-journal", "volume" : "12" }, "uris" : [ "http://www.mendeley.com/documents/?uuid=328caf47-6de3-443d-b1f1-ac6e964faa99" ] } ], "mendeley" : { "previouslyFormattedCitation" : "&lt;sup&gt;23&lt;/sup&gt;" }, "properties" : { "formattedCitation" : "(Yamasaki et al., 2011)", "noteIndex" : 0, "plainCitation" : "(Yamasaki et al., 2011)" }, "schema" : "https://github.com/citation-style-language/schema/raw/master/csl-citation.json" }</w:instrText>
      </w:r>
      <w:r w:rsidR="00D31FDA" w:rsidRPr="00A74E83">
        <w:fldChar w:fldCharType="separate"/>
      </w:r>
      <w:r w:rsidRPr="00A74E83">
        <w:rPr>
          <w:vertAlign w:val="superscript"/>
        </w:rPr>
        <w:t>23</w:t>
      </w:r>
      <w:r w:rsidR="00D31FDA" w:rsidRPr="00A74E83">
        <w:fldChar w:fldCharType="end"/>
      </w:r>
      <w:r w:rsidRPr="00A74E83">
        <w:t xml:space="preserve"> suggesting that assembly pathways of Z-</w:t>
      </w:r>
      <w:r w:rsidRPr="00A74E83">
        <w:sym w:font="Symbol" w:char="F061"/>
      </w:r>
      <w:r w:rsidRPr="00A74E83">
        <w:t>1AT could be diverse and therefore arising from structurally and/or dynamically distinct polymerogenic intermediates.</w:t>
      </w:r>
    </w:p>
    <w:p w:rsidR="00A74E83" w:rsidRPr="00A74E83" w:rsidRDefault="00A74E83" w:rsidP="00A74E83"/>
    <w:p w:rsidR="00A74E83" w:rsidRDefault="00A74E83" w:rsidP="00A74E83">
      <w:r>
        <w:tab/>
      </w:r>
      <w:r w:rsidRPr="00A74E83">
        <w:t>Various strategies have been pursued in order to prevent or even attenuate Z-</w:t>
      </w:r>
      <w:r w:rsidRPr="00A74E83">
        <w:sym w:font="Symbol" w:char="F061"/>
      </w:r>
      <w:r w:rsidRPr="00A74E83">
        <w:t xml:space="preserve">1AT polymerization such as increasing the mutant protein secretion with the use of </w:t>
      </w:r>
      <w:r w:rsidRPr="00A74E83">
        <w:lastRenderedPageBreak/>
        <w:t>osmolytes</w:t>
      </w:r>
      <w:r w:rsidR="00D31FDA" w:rsidRPr="00A74E83">
        <w:fldChar w:fldCharType="begin" w:fldLock="1"/>
      </w:r>
      <w:r w:rsidRPr="00A74E83">
        <w:instrText>ADDIN CSL_CITATION { "citationItems" : [ { "id" : "ITEM-1", "itemData" : { "ISBN" : "0027-8424; 0027-8424", "abstract" : "In alpha1-AT deficiency, a misfolded but functionally active mutant alpha1-ATZ (alpha1-ATZ) molecule is retained in the endoplasmic reticulum of liver cells rather than secreted into the blood and body fluids. Emphysema is thought to be caused by the lack of circulating alpha1-AT to inhibit neutrophil elastase in the lung. Liver injury is thought to be caused by the hepatotoxic effects of the retained alpha1-ATZ. In this study, we show that several \"chemical chaperones,\" which have been shown to reverse the cellular mislocalization or misfolding of other mutant plasma membrane, nuclear, and cytoplasmic proteins, mediate increased secretion of alpha1-ATZ. In particular, 4-phenylbutyric acid (PBA) mediated a marked increase in secretion of functionally active alpha1-ATZ in a model cell culture system. Moreover, oral administration of PBA was well tolerated by PiZ mice (transgenic for the human alpha1-ATZ gene) and consistently mediated an increase in blood levels of human alpha1-AT reaching 20-50% of the levels present in PiM mice and normal humans. Because clinical studies have suggested that only partial correction is needed for prevention of both liver and lung injury in alpha1-AT deficiency and PBA has been used safely in humans, it constitutes an excellent candidate for chemoprophylaxis of target organ injury in alpha1-AT deficiency.", "author" : [ { "dropping-particle" : "", "family" : "Burrows", "given" : "J A", "non-dropping-particle" : "", "parse-names" : false, "suffix" : "" }, { "dropping-particle" : "", "family" : "Willis", "given" : "L K", "non-dropping-particle" : "", "parse-names" : false, "suffix" : "" }, { "dropping-particle" : "", "family" : "Perlmutter", "given" : "D H", "non-dropping-particle" : "", "parse-names" : false, "suffix" : "" } ], "container-title" : "Proceedings of the National Academy of Sciences of the United States of America", "id" : "ITEM-1", "issue" : "4", "issued" : { "date-parts" : [ [ "2000" ] ] }, "note" : "LR: 20091118; GR: DK52526/DK/NIDDK NIH HHS/United States; GR: HDO7049/HD/NICHD NIH HHS/United States; GR: HL37784/HL/NHLBI NIH HHS/United States; GR: etc.; JID: 7505876; 0 (Methylamines); 0 (Phenylbutyrates); 0 (SERPINA1 protein, human); 0 (alpha 1-Antitrypsin); 1184-78-7 (trimethyloxamine); 1821-12-1 (4-phenylbutyric acid); 56-81-5 (Glycerol); OID: NLM: PMC26515; ppublishThe following values have no corresponding Zotero field:\nAuthor Address: Departments of Pediatrics, Washington University School of Medicine, Division of Gastroenterology and Nutrition, Children's Hospital, St. Louis, MO 63110, USA.\nCY  - UNITED STATES", "page" : "1796-1801", "title" : "Chemical chaperones mediate increased secretion of mutant alpha 1-antitrypsin (alpha 1-AT) Z: A potential pharmacological strategy for prevention of liver injury and emphysema in alpha 1-AT deficiency", "type" : "article-journal", "volume" : "97" }, "uris" : [ "http://www.mendeley.com/documents/?uuid=e5ecf43b-240c-43ac-a3c8-be95cec23923" ] }, { "id" : "ITEM-2", "itemData" : { "ISBN" : "1044-1549; 1044-1549", "abstract" : "alpha1-Antitrypsin (alpha1-AT) is the most abundant circulating proteinase inhibitor. The Z variant results in profound plasma deficiency as the mutant polymerizes within hepatocytes. The retained polymers are associated with cirrhosis, and the lack of circulating protein predisposes to early onset emphysema. We have investigated the role of the naturally occurring solute trimethylamine N-oxide (TMAO) in modulating the polymerization of normal M and disease-associated Z alpha1-AT. TMAO stabilized both M and Z alpha1-AT in an active conformation against heat-induced polymerization. Spectroscopic analysis demonstrated that this was due to inhibition of the conversion of the native state to a polymerogenic intermediate. However, TMAO did not aid the refolding of denatured alpha1-AT to a native conformation; instead, it enhanced polymerization. These data show that TMAO can be used to control the conformational transitions of folded alpha1-AT but that it is ineffective in promoting folding of the polypeptide chain within the secretory pathway.", "author" : [ { "dropping-particle" : "", "family" : "Devlin", "given" : "G L", "non-dropping-particle" : "", "parse-names" : false, "suffix" : "" }, { "dropping-particle" : "", "family" : "Parfrey", "given" : "H", "non-dropping-particle" : "", "parse-names" : false, "suffix" : "" }, { "dropping-particle" : "", "family" : "Tew", "given" : "D J", "non-dropping-particle" : "", "parse-names" : false, "suffix" : "" }, { "dropping-particle" : "", "family" : "Lomas", "given" : "D A", "non-dropping-particle" : "", "parse-names" : false, "suffix" : "" }, { "dropping-particle" : "", "family" : "Bottomley", "given" : "S P", "non-dropping-particle" : "", "parse-names" : false, "suffix" : "" } ], "container-title" : "American journal of respiratory cell and molecular biology", "id" : "ITEM-2", "issue" : "6", "issued" : { "date-parts" : [ [ "2001" ] ] }, "note" : "LR: 20061115; JID: 8917225; 0 (Methylamines); 0 (SERPINA1 protein, human); 0 (alpha 1-Antitrypsin); 1184-78-7 (trimethyloxamine); ppublishThe following values have no corresponding Zotero field:\nAuthor Address: Department of Biochemistry and Molecular Biology, Monash University, Clayton, Victoria, Australia.\nCY  - United States", "page" : "727-732", "title" : "Prevention of polymerization of M and Z alpha1-Antitrypsin (alpha1-AT) with trimethylamine N-oxide. Implications for the treatment of alpha1-at deficiency", "type" : "article-journal", "volume" : "24" }, "uris" : [ "http://www.mendeley.com/documents/?uuid=3481001f-960e-4875-aa28-9693e4108f5b" ] }, { "id" : "ITEM-3", "itemData" : { "ISBN" : "0277-2116; 0277-2116", "abstract" : "OBJECTIVE: In homozygotes with ZZ genotype alpha-1-antitrypsin (alpha1AT) deficiency, mutant alpha1ATZ protein (alpha1ATZ) accumulates in hepatocytes, rather than being secreted into the blood. Homozygous individuals experience emphysema as a result of reduced levels of circulating alpha1AT in the lung with which to inhibit connective tissue breakdown. Homozygotes may also experience liver disease from the accumulation of alpha1ATZ within hepatocytes, which causes liver damage. A previous study indicated that the compound 4-phenylbutyrate (4-PBA) mediated a significant increase in release of alpha1ATZ from cells in tissue culture and in a mouse model of alpha1AT deficiency. The authors hypothesized that 4-PBA could be used to treat both the liver and lung disease of humans with alpha1AT deficiency. METHODS: In this preliminary, open label study the authors evaluated the effect of 14 days of oral 4-PBA therapy on alpha1AT blood levels in 10 patients with alpha1AT deficiency. RESULTS: There was no significant increase in alpha1AT blood level associated with 4-PBA administration. Symptomatic and metabolic side effects were significant. CONCLUSION: 4-PBA did not increase alpha1AT blood levels in humans with alpha1AT deficiency in this preliminary trial.", "author" : [ { "dropping-particle" : "", "family" : "Teckman", "given" : "J H", "non-dropping-particle" : "", "parse-names" : false, "suffix" : "" } ], "container-title" : "Journal of pediatric gastroenterology and nutrition", "id" : "ITEM-3", "issue" : "1", "issued" : { "date-parts" : [ [ "2004" ] ] }, "note" : "LR: 20071114; GR: M01RR00036/RR/NCRR NIH HHS/United States; GR: R03DK56154/DK/NIDDK NIH HHS/United States; JID: 8211545; 0 (Phenylbutyrates); 0 (alpha 1-Antitrypsin); 1821-12-1 (4-phenylbutyric acid); ppublishThe following values have no corresponding Zotero field:\nAuthor Address: Department of Pediatrics, Washington University School of Medicine, St. Louis Children's Hospital, St. Louis, Missouri, USA. teckman@wustl.edu\nCY  - United States", "page" : "34-37", "title" : "Lack of effect of oral 4-phenylbutyrate on serum alpha-1-antitrypsin in patients with alpha-1-antitrypsin deficiency: a preliminary study", "type" : "article-journal", "volume" : "39" }, "uris" : [ "http://www.mendeley.com/documents/?uuid=e74343be-6fb5-4cd0-ad75-2913bb593677" ] } ], "mendeley" : { "previouslyFormattedCitation" : "&lt;sup&gt;24\u201326&lt;/sup&gt;" }, "properties" : { "noteIndex" : 0 }, "schema" : "https://github.com/citation-style-language/schema/raw/master/csl-citation.json" }</w:instrText>
      </w:r>
      <w:r w:rsidR="00D31FDA" w:rsidRPr="00A74E83">
        <w:fldChar w:fldCharType="separate"/>
      </w:r>
      <w:r w:rsidRPr="00A74E83">
        <w:rPr>
          <w:vertAlign w:val="superscript"/>
        </w:rPr>
        <w:t>24–26</w:t>
      </w:r>
      <w:r w:rsidR="00D31FDA" w:rsidRPr="00A74E83">
        <w:fldChar w:fldCharType="end"/>
      </w:r>
      <w:r w:rsidRPr="00A74E83">
        <w:t xml:space="preserve"> or by blocking Z-</w:t>
      </w:r>
      <w:r w:rsidRPr="00A74E83">
        <w:sym w:font="Symbol" w:char="F061"/>
      </w:r>
      <w:r w:rsidRPr="00A74E83">
        <w:t>1AT polymerization by either filling the s4A cavity with peptides</w:t>
      </w:r>
      <w:r w:rsidR="00D31FDA" w:rsidRPr="00A74E83">
        <w:fldChar w:fldCharType="begin" w:fldLock="1"/>
      </w:r>
      <w:r w:rsidRPr="00A74E83">
        <w:instrText>ADDIN CSL_CITATION { "citationItems" : [ { "id" : "ITEM-1", "itemData" : { "DOI" : "10.1074/jbc.C100722200", "ISBN" : "0021-9258", "abstract" : "Conformational diseases such as amyloidosis, Alzheimer's disease, prion diseases, and the serpinopathies are all caused by structural rearrangements within a protein that transform it into a pathological species. These diseases are typified by the Z variant of alpha(1)-antitrypsin (E342K), which causes the retention of protein within hepatocytes as inclusion bodies that are associated with neonatal hepatitis and cirrhosis. The inclusion bodies result from the Z mutation perturbing the conformation of the protein, which facilitates a sequential interaction between the reactive center loop of one molecule and beta-sheet A of a second. Therapies to prevent liver disease must block this reactive loop-beta-sheet polymerization without interfering with other proteins of similar tertiary structure. We have used reactive loop peptides to explore the differences between the pathogenic Z and normal M alpha(1)-antitrypsin. The results show that the reactive loop is likely to be partially inserted into beta-sheet A in Z alpha(1)-antitrypsin. This conformational difference from M alpha(1)-antitrypsin was exploited with a 6-mer reactive loop peptide (FLEAIG) that selectively and stably bound Z alpha(1)-antitrypsin. The importance of this finding is that the peptide prevented the polymerization of Z alpha(1)-antitrypsin and did not significantly anneal to other proteins (such as antithrombin, alpha(1)-antichymotrypsin, and plasminogen activator inhibitor-1) with a similar tertiary structure. These findings provide a lead compound for the development of small molecule inhibitors that can be used to treat patients with Z alpha(1)-antitrypsin deficiency. Furthermore they demonstrate how a conformational disease process can be selectively inhibited with a small peptide.", "author" : [ { "dropping-particle" : "", "family" : "Mahadeva", "given" : "R", "non-dropping-particle" : "", "parse-names" : false, "suffix" : "" }, { "dropping-particle" : "", "family" : "Dafforn", "given" : "T R", "non-dropping-particle" : "", "parse-names" : false, "suffix" : "" }, { "dropping-particle" : "", "family" : "Carrell", "given" : "R W", "non-dropping-particle" : "", "parse-names" : false, "suffix" : "" }, { "dropping-particle" : "", "family" : "Lomas", "given" : "D A", "non-dropping-particle" : "", "parse-names" : false, "suffix" : "" } ], "container-title" : "Journal of Biological Chemistry", "id" : "ITEM-1", "issue" : "9", "issued" : { "date-parts" : [ [ "2002" ] ] }, "note" : "LR: 20041117; PUBM: Print-Electronic; DEP: 20011228; JID: 2985121R; 0 (Peptides); 0 (Serpins); 0 (alpha 1-Antitrypsin); 57-13-6 (Urea); 79-06-1 (Acrylamide); 2001/12/28 [aheadofprint]; ppublishThe following values have no corresponding Zotero field:\nAuthor Address: Respiratory Medicine Unit, Department of Medicine, University of Cambridge, Cambridge CB2 2XY, United Kingdom. rm232@cam.ac.uk\nCY  - United States", "page" : "6771-6774", "title" : "6-mer peptide selectively anneals to a pathogenic serpin conformation and blocks polymerization. Implications for the prevention of Z alpha(1)-antitrypsin-related cirrhosis", "type" : "article-journal", "volume" : "277" }, "uris" : [ "http://www.mendeley.com/documents/?uuid=ed1dc819-3e74-4f05-9a4e-aa9419970a4c" ] } ], "mendeley" : { "previouslyFormattedCitation" : "&lt;sup&gt;18&lt;/sup&gt;" }, "properties" : { "noteIndex" : 0 }, "schema" : "https://github.com/citation-style-language/schema/raw/master/csl-citation.json" }</w:instrText>
      </w:r>
      <w:r w:rsidR="00D31FDA" w:rsidRPr="00A74E83">
        <w:fldChar w:fldCharType="separate"/>
      </w:r>
      <w:r w:rsidRPr="00A74E83">
        <w:rPr>
          <w:vertAlign w:val="superscript"/>
        </w:rPr>
        <w:t>18</w:t>
      </w:r>
      <w:r w:rsidR="00D31FDA" w:rsidRPr="00A74E83">
        <w:fldChar w:fldCharType="end"/>
      </w:r>
      <w:r w:rsidRPr="00A74E83">
        <w:rPr>
          <w:vertAlign w:val="superscript"/>
        </w:rPr>
        <w:t xml:space="preserve"> </w:t>
      </w:r>
      <w:r w:rsidRPr="00A74E83">
        <w:t>or crowding another hydrophobic pocket of Z-</w:t>
      </w:r>
      <w:r w:rsidRPr="00A74E83">
        <w:sym w:font="Symbol" w:char="F061"/>
      </w:r>
      <w:r w:rsidRPr="00A74E83">
        <w:t>1AT with small compounds screened virtually.</w:t>
      </w:r>
      <w:r w:rsidR="00D31FDA" w:rsidRPr="00A74E83">
        <w:fldChar w:fldCharType="begin" w:fldLock="1"/>
      </w:r>
      <w:r w:rsidRPr="00A74E83">
        <w:instrText>ADDIN CSL_CITATION { "citationItems" : [ { "id" : "ITEM-1", "itemData" : { "DOI" : "10.1021/jm070687z", "ISBN" : "0022-2623; 0022-2623", "abstract" : "The Z mutant of alpha1-antitrypsin (Glu342Lys) causes a domain swap and the formation of intrahepatic polymers that aggregate as inclusions and predispose the homozygote to cirrhosis. We have identified an allosteric cavity that is distinct from the interface involved in polymerization for rational structure-based drug design to block polymer formation. Virtual ligand screening was performed on 1.2 million small molecules and 6 compounds were identified that reduced polymer formation in vitro. Modeling the effects of ligand binding on the cavity and re-screening the library identified an additional 10 compounds that completely blocked polymerization. The best antagonists were effective at ratios of compound to Z alpha1-antitrypsin of 2.5:1 and reduced the intracellular accumulation of Z alpha1-antitrypsin by 70% in a cell model of disease. Identifying small molecules provides a novel therapy for the treatment of liver disease associated with the Z allele of alpha1-antitrypsin.", "author" : [ { "dropping-particle" : "", "family" : "Mallya", "given" : "Meera", "non-dropping-particle" : "", "parse-names" : false, "suffix" : "" }, { "dropping-particle" : "", "family" : "Phillips", "given" : "Russell L", "non-dropping-particle" : "", "parse-names" : false, "suffix" : "" }, { "dropping-particle" : "", "family" : "Saldanha", "given" : "S Adrian", "non-dropping-particle" : "", "parse-names" : false, "suffix" : "" }, { "dropping-particle" : "", "family" : "Gooptu", "given" : "Bibek", "non-dropping-particle" : "", "parse-names" : false, "suffix" : "" }, { "dropping-particle" : "", "family" : "Leigh", "given" : "Sarah C", "non-dropping-particle" : "", "parse-names" : false, "suffix" : "" }, { "dropping-particle" : "", "family" : "Termine", "given" : "Daniel J", "non-dropping-particle" : "", "parse-names" : false, "suffix" : "" }, { "dropping-particle" : "", "family" : "Shirvani", "given" : "Arash M", "non-dropping-particle" : "", "parse-names" : false, "suffix" : "" }, { "dropping-particle" : "", "family" : "Wu", "given" : "Ying", "non-dropping-particle" : "", "parse-names" : false, "suffix" : "" }, { "dropping-particle" : "", "family" : "Sifers", "given" : "Richard N", "non-dropping-particle" : "", "parse-names" : false, "suffix" : "" }, { "dropping-particle" : "", "family" : "Lomas", "given" : "David A", "non-dropping-particle" : "", "parse-names" : false, "suffix" : "" }, { "dropping-particle" : "", "family" : "Brown", "given" : "S C", "non-dropping-particle" : "", "parse-names" : false, "suffix" : "" }, { "dropping-particle" : "", "family" : "Abagyan", "given" : "R", "non-dropping-particle" : "", "parse-names" : false, "suffix" : "" } ], "container-title" : "Journal of medicinal chemistry", "id" : "ITEM-1", "issue" : "22", "issued" : { "date-parts" : [ [ "2007" ] ] }, "note" : "\n        From Duplicate 1 ( \n        \n          Small molecules block the polymerization of Z alpha1-antitrypsin and increase the clearance of intracellular aggregates\n        \n         - Mallya, M; Phillips, R L; Saldanha, S A; Gooptu, B; Brown, S C; Termine, D J; Shirvani, A M; Wu, Y; Sifers, R N; Abagyan, R; Lomas, D A )\n\n        \n        \nLR: 20091118; GR: 1R01DK064232/DK/NIDDK NIH HHS/United States; GR: 1R01DK075322/DK/NIDDK NIH HHS/United States; GR: 1R01GM074832/GM/NIGMS NIH HHS/United States; GR: 5R01GM071872/GM/NIGMS NIH HHS/United States; GR: R01 GM071872-01/GM/NIGMS NIH HHS/United States; GR: R01 GM071872-02/GM/NIGMS NIH HHS/United States; GR: R01 GM071872-03/GM/NIGMS NIH HHS/United States; GR: R01 GM074832-01A1/GM/NIGMS NIH HHS/United States; GR: R01 GM074832-02/GM/NIGMS NIH HHS/United States; GR: Wellcome Trust/United Kingdom; JID: 9716531; 0 (Antithrombins); 0 (Biopolymers); 0 (Ligands); 0 (Neuropeptides); 0 (Serpins); 0 (alpha 1-Antichymotrypsin); 0 (alpha 1-Antitrypsin); 0 (neuroserpin); NIHMS62757; OID: NLM: NIHMS62757; OID: NLM: PMC2631427; 2007/10/05 [aheadofprint]; ppublishThe following values have no corresponding Zotero field:\nAuthor Address: Department of Medicine, University of Cambridge, Cambridge Institute for Medical Research, Wellcome Trust/MRC building, Cambridge CB2 2XY, UK.\nCY  - United States\n\n        \n\n      ", "page" : "5357-5363", "title" : "Small molecules block the polymerization of Z alpha1-antitrypsin and increase the clearance of intracellular aggregates", "type" : "article-journal", "volume" : "50" }, "uris" : [ "http://www.mendeley.com/documents/?uuid=29d7b064-12b2-4a6c-a96b-639c276579ca" ] } ], "mendeley" : { "previouslyFormattedCitation" : "&lt;sup&gt;27&lt;/sup&gt;" }, "properties" : { "noteIndex" : 0 }, "schema" : "https://github.com/citation-style-language/schema/raw/master/csl-citation.json" }</w:instrText>
      </w:r>
      <w:r w:rsidR="00D31FDA" w:rsidRPr="00A74E83">
        <w:fldChar w:fldCharType="separate"/>
      </w:r>
      <w:r w:rsidRPr="00A74E83">
        <w:rPr>
          <w:vertAlign w:val="superscript"/>
        </w:rPr>
        <w:t>27</w:t>
      </w:r>
      <w:r w:rsidR="00D31FDA" w:rsidRPr="00A74E83">
        <w:fldChar w:fldCharType="end"/>
      </w:r>
      <w:r w:rsidRPr="00A74E83">
        <w:t xml:space="preserve"> While extensive progress has been made, none of these strategies has been entirely successful so far.  To achieve this goal, we developed a set of novel and integrated </w:t>
      </w:r>
      <w:r w:rsidRPr="00A74E83">
        <w:rPr>
          <w:i/>
        </w:rPr>
        <w:t xml:space="preserve">in vitro </w:t>
      </w:r>
      <w:r w:rsidRPr="00A74E83">
        <w:t>and</w:t>
      </w:r>
      <w:r w:rsidRPr="00A74E83">
        <w:rPr>
          <w:i/>
        </w:rPr>
        <w:t xml:space="preserve"> in silico </w:t>
      </w:r>
      <w:r w:rsidRPr="00A74E83">
        <w:t xml:space="preserve">screenings methods; the </w:t>
      </w:r>
      <w:r w:rsidRPr="00A74E83">
        <w:rPr>
          <w:i/>
        </w:rPr>
        <w:t>in vitro</w:t>
      </w:r>
      <w:r w:rsidRPr="00A74E83">
        <w:t>, being a high-throughput screening assay using a modified small peptide previously reported as a s4A cavity filler,</w:t>
      </w:r>
      <w:r w:rsidR="00D31FDA" w:rsidRPr="00A74E83">
        <w:fldChar w:fldCharType="begin" w:fldLock="1"/>
      </w:r>
      <w:r w:rsidRPr="00A74E83">
        <w:instrText>ADDIN CSL_CITATION { "citationItems" : [ { "id" : "ITEM-1", "itemData" : { "DOI" : "10.1074/jbc.C100722200", "ISBN" : "0021-9258", "abstract" : "Conformational diseases such as amyloidosis, Alzheimer's disease, prion diseases, and the serpinopathies are all caused by structural rearrangements within a protein that transform it into a pathological species. These diseases are typified by the Z variant of alpha(1)-antitrypsin (E342K), which causes the retention of protein within hepatocytes as inclusion bodies that are associated with neonatal hepatitis and cirrhosis. The inclusion bodies result from the Z mutation perturbing the conformation of the protein, which facilitates a sequential interaction between the reactive center loop of one molecule and beta-sheet A of a second. Therapies to prevent liver disease must block this reactive loop-beta-sheet polymerization without interfering with other proteins of similar tertiary structure. We have used reactive loop peptides to explore the differences between the pathogenic Z and normal M alpha(1)-antitrypsin. The results show that the reactive loop is likely to be partially inserted into beta-sheet A in Z alpha(1)-antitrypsin. This conformational difference from M alpha(1)-antitrypsin was exploited with a 6-mer reactive loop peptide (FLEAIG) that selectively and stably bound Z alpha(1)-antitrypsin. The importance of this finding is that the peptide prevented the polymerization of Z alpha(1)-antitrypsin and did not significantly anneal to other proteins (such as antithrombin, alpha(1)-antichymotrypsin, and plasminogen activator inhibitor-1) with a similar tertiary structure. These findings provide a lead compound for the development of small molecule inhibitors that can be used to treat patients with Z alpha(1)-antitrypsin deficiency. Furthermore they demonstrate how a conformational disease process can be selectively inhibited with a small peptide.", "author" : [ { "dropping-particle" : "", "family" : "Mahadeva", "given" : "R", "non-dropping-particle" : "", "parse-names" : false, "suffix" : "" }, { "dropping-particle" : "", "family" : "Dafforn", "given" : "T R", "non-dropping-particle" : "", "parse-names" : false, "suffix" : "" }, { "dropping-particle" : "", "family" : "Carrell", "given" : "R W", "non-dropping-particle" : "", "parse-names" : false, "suffix" : "" }, { "dropping-particle" : "", "family" : "Lomas", "given" : "D A", "non-dropping-particle" : "", "parse-names" : false, "suffix" : "" } ], "container-title" : "Journal of Biological Chemistry", "id" : "ITEM-1", "issue" : "9", "issued" : { "date-parts" : [ [ "2002" ] ] }, "note" : "LR: 20041117; PUBM: Print-Electronic; DEP: 20011228; JID: 2985121R; 0 (Peptides); 0 (Serpins); 0 (alpha 1-Antitrypsin); 57-13-6 (Urea); 79-06-1 (Acrylamide); 2001/12/28 [aheadofprint]; ppublishThe following values have no corresponding Zotero field:\nAuthor Address: Respiratory Medicine Unit, Department of Medicine, University of Cambridge, Cambridge CB2 2XY, United Kingdom. rm232@cam.ac.uk\nCY  - United States", "page" : "6771-6774", "title" : "6-mer peptide selectively anneals to a pathogenic serpin conformation and blocks polymerization. Implications for the prevention of Z alpha(1)-antitrypsin-related cirrhosis", "type" : "article-journal", "volume" : "277" }, "uris" : [ "http://www.mendeley.com/documents/?uuid=ed1dc819-3e74-4f05-9a4e-aa9419970a4c" ] } ], "mendeley" : { "previouslyFormattedCitation" : "&lt;sup&gt;18&lt;/sup&gt;" }, "properties" : { "noteIndex" : 0 }, "schema" : "https://github.com/citation-style-language/schema/raw/master/csl-citation.json" }</w:instrText>
      </w:r>
      <w:r w:rsidR="00D31FDA" w:rsidRPr="00A74E83">
        <w:fldChar w:fldCharType="separate"/>
      </w:r>
      <w:r w:rsidRPr="00A74E83">
        <w:rPr>
          <w:vertAlign w:val="superscript"/>
        </w:rPr>
        <w:t>18</w:t>
      </w:r>
      <w:r w:rsidR="00D31FDA" w:rsidRPr="00A74E83">
        <w:fldChar w:fldCharType="end"/>
      </w:r>
      <w:r w:rsidRPr="00A74E83">
        <w:t xml:space="preserve"> and the </w:t>
      </w:r>
      <w:r w:rsidRPr="00A74E83">
        <w:rPr>
          <w:i/>
        </w:rPr>
        <w:t>in silico</w:t>
      </w:r>
      <w:r w:rsidRPr="00A74E83">
        <w:t xml:space="preserve"> being a virtual docking model able to predict and help rationalize the binding of compounds to </w:t>
      </w:r>
      <w:r w:rsidRPr="00A74E83">
        <w:sym w:font="Symbol" w:char="F061"/>
      </w:r>
      <w:r w:rsidRPr="00A74E83">
        <w:t>1AT, including in the S4A cavity.  Here, we present how using these two combined methods we were able to identify, rationalize and validate S-(4-nitrobenzyl)-6-thioguanosine as a specific inhibitor of Z-</w:t>
      </w:r>
      <w:r w:rsidRPr="00A74E83">
        <w:sym w:font="Symbol" w:char="F061"/>
      </w:r>
      <w:r w:rsidRPr="00A74E83">
        <w:t>1AT polymerization.</w:t>
      </w:r>
    </w:p>
    <w:p w:rsidR="00A74E83" w:rsidRDefault="00A74E83" w:rsidP="00A74E83">
      <w:pPr>
        <w:pStyle w:val="Heading2"/>
      </w:pPr>
      <w:bookmarkStart w:id="17" w:name="_Toc394359196"/>
      <w:r>
        <w:t>Materials and Methods</w:t>
      </w:r>
      <w:bookmarkEnd w:id="17"/>
    </w:p>
    <w:p w:rsidR="00A74E83" w:rsidRDefault="00A74E83" w:rsidP="00A74E83">
      <w:pPr>
        <w:pStyle w:val="Heading3"/>
      </w:pPr>
      <w:bookmarkStart w:id="18" w:name="_Toc394359197"/>
      <w:r w:rsidRPr="00A74E83">
        <w:t>General Materials and Methods</w:t>
      </w:r>
      <w:bookmarkEnd w:id="18"/>
    </w:p>
    <w:p w:rsidR="00A74E83" w:rsidRDefault="00A74E83" w:rsidP="00A74E83">
      <w:r>
        <w:tab/>
      </w:r>
      <w:r w:rsidRPr="00A74E83">
        <w:t>The peptide acetyl-FLEAIGGG-Q-GKKG containing the 6-mer sequence of the RCL was synthesized by custom solid-phase from the Keck Biotechnology Center at Yale University (</w:t>
      </w:r>
      <w:hyperlink r:id="rId9" w:history="1">
        <w:r w:rsidRPr="00A74E83">
          <w:rPr>
            <w:rStyle w:val="Hyperlink"/>
          </w:rPr>
          <w:t>http://info.med.yale.edu/wmkeck/</w:t>
        </w:r>
      </w:hyperlink>
      <w:r w:rsidRPr="00A74E83">
        <w:t xml:space="preserve">).  A biotinylated version of the peptide (bPEG-peptide) was obtained by appending a biotinyl-polyethylene glycol spacer on the </w:t>
      </w:r>
      <w:r w:rsidRPr="00A74E83">
        <w:t>-amide group of the glutaminyl residue. The presence of the Lys residues confer a positive net charge to the peptide at neutral pH, enhancing its general solubility. The wild type and Z-</w:t>
      </w:r>
      <w:r w:rsidRPr="00A74E83">
        <w:sym w:font="Symbol" w:char="F061"/>
      </w:r>
      <w:r w:rsidRPr="00A74E83">
        <w:t>1AT proteins, prepared according to published protocol,</w:t>
      </w:r>
      <w:r w:rsidR="00D31FDA" w:rsidRPr="00A74E83">
        <w:fldChar w:fldCharType="begin" w:fldLock="1"/>
      </w:r>
      <w:r w:rsidRPr="00A74E83">
        <w:instrText>ADDIN CSL_CITATION { "citationItems" : [ { "id" : "ITEM-1", "itemData" : { "DOI" : "10.1074/jbc.M302646200", "ISBN" : "0021-9258", "abstract" : "Conformational diseases are caused by a structural rearrangement within a protein that results in aberrant intermolecular linkage and tissue deposition. This is typified by the polymers that form with the Z deficiency variant of alpha 1-antitrypsin (Glu-342 --&gt; Lys). These polymers are retained within hepatocytes to form inclusions that are associated with hepatitis, cirrhosis, and hepatocellular carcinoma. We have assessed a surface hydrophobic cavity in alpha1-antitrypsin as a potential target for rational drug design in order to prevent polymer formation and the associated liver disease. The introduction of either Thr-114 --&gt; Phe or Gly-117 --&gt; Phe on strand 2 of beta-sheet A within this cavity significantly raised the melting temperature and retarded polymer formation. Conversely, Leu-100 --&gt; Phe on helix D accelerated polymer formation, but this effect was abrogated by the addition of Thr-114 --&gt; Phe. None of these mutations affected the inhibitory activity of alpha 1-antitrypsin. The importance of these observations was underscored by the finding that the Thr-114 --&gt; Phe mutation reduced polymer formation and increased the secretion of Z alpha 1-antitrypsin from a Xenopus oocyte expression system. Moreover cysteine mutants within the hydrophobic pocket were able to bind a range of fluorophores illustrating the accessibility of the cavity to external agents. These results demonstrate the importance of this cavity as a site for drug design to ameliorate polymerization and prevent the associated conformational disease.", "author" : [ { "dropping-particle" : "", "family" : "Parfrey", "given" : "H", "non-dropping-particle" : "", "parse-names" : false, "suffix" : "" }, { "dropping-particle" : "", "family" : "Mahadeva", "given" : "R", "non-dropping-particle" : "", "parse-names" : false, "suffix" : "" }, { "dropping-particle" : "", "family" : "Ravenhill", "given" : "N A", "non-dropping-particle" : "", "parse-names" : false, "suffix" : "" }, { "dropping-particle" : "", "family" : "Zhou", "given" : "A", "non-dropping-particle" : "", "parse-names" : false, "suffix" : "" }, { "dropping-particle" : "", "family" : "Dafforn", "given" : "T R", "non-dropping-particle" : "", "parse-names" : false, "suffix" : "" }, { "dropping-particle" : "", "family" : "Foreman", "given" : "R C", "non-dropping-particle" : "", "parse-names" : false, "suffix" : "" }, { "dropping-particle" : "", "family" : "Lomas", "given" : "D A", "non-dropping-particle" : "", "parse-names" : false, "suffix" : "" } ], "container-title" : "Journal of Biological Chemistry", "id" : "ITEM-1", "issue" : "35", "issued" : { "date-parts" : [ [ "2003" ] ] }, "note" : "LR: 20041117; PUBM: Print-Electronic; DEP: 20030613; JID: 2985121R; 0 (Polymers); 0 (Recombinant Proteins); 0 (alpha 1-Antitrypsin); 52-90-4 (Cysteine); 56-40-6 (Glycine); 63-91-2 (Phenylalanine); 72-19-5 (Threonine); 7447-40-7 (Potassium Chloride); EC 3.4.21.- (chymotrypsin A); EC 3.4.21.1 (Chymotrypsin); 2003/06/13 [aheadofprint]; ppublishThe following values have no corresponding Zotero field:\nAuthor Address: Respiratory Medicine Unit, Department of Medicine, University of Cambridge, Cambridge Institute for Medical Research, Wellcome Trust/MRC Building, Hills Road, Cambridge CB2 2XY, United Kingdom. hp226@cam.ac.uk\nCY  - United States", "page" : "33060-33066", "title" : "Targeting a surface cavity of alpha 1-antitrypsin to prevent conformational disease", "type" : "article-journal", "volume" : "278" }, "uris" : [ "http://www.mendeley.com/documents/?uuid=e47f45bb-cc10-44eb-9102-703306bbf3f5" ] } ], "mendeley" : { "previouslyFormattedCitation" : "&lt;sup&gt;28&lt;/sup&gt;" }, "properties" : { "noteIndex" : 0 }, "schema" : "https://github.com/citation-style-language/schema/raw/master/csl-citation.json" }</w:instrText>
      </w:r>
      <w:r w:rsidR="00D31FDA" w:rsidRPr="00A74E83">
        <w:fldChar w:fldCharType="separate"/>
      </w:r>
      <w:r w:rsidRPr="00A74E83">
        <w:rPr>
          <w:vertAlign w:val="superscript"/>
        </w:rPr>
        <w:t>28</w:t>
      </w:r>
      <w:r w:rsidR="00D31FDA" w:rsidRPr="00A74E83">
        <w:fldChar w:fldCharType="end"/>
      </w:r>
      <w:r w:rsidRPr="00A74E83">
        <w:t xml:space="preserve"> were graciously provided at a concentration of 1 mg/ml by Professor Lomas, Cambridge Institute for Medical Research, University of Cambridge, UK, and stored at 4 ºC. </w:t>
      </w:r>
    </w:p>
    <w:p w:rsidR="00A74E83" w:rsidRPr="00A74E83" w:rsidRDefault="00A74E83" w:rsidP="00A74E83"/>
    <w:p w:rsidR="00A74E83" w:rsidRDefault="00A74E83" w:rsidP="00A74E83">
      <w:r>
        <w:tab/>
      </w:r>
      <w:r w:rsidRPr="00A74E83">
        <w:t xml:space="preserve">The rabbit anti-human </w:t>
      </w:r>
      <w:r w:rsidRPr="00A74E83">
        <w:sym w:font="Symbol" w:char="F061"/>
      </w:r>
      <w:r w:rsidRPr="00A74E83">
        <w:t>1AT antibody (serum fractions IgG) was purchased from Abcam, Cambridge, MA.</w:t>
      </w:r>
    </w:p>
    <w:p w:rsidR="00A74E83" w:rsidRPr="00A74E83" w:rsidRDefault="00A74E83" w:rsidP="00A74E83"/>
    <w:p w:rsidR="00A74E83" w:rsidRPr="00A74E83" w:rsidRDefault="00A74E83" w:rsidP="00A74E83">
      <w:r>
        <w:tab/>
      </w:r>
      <w:r w:rsidRPr="00A74E83">
        <w:t xml:space="preserve">The test group RK-001 of the LOPAC library (Library of Pharmacologically Active Compounds, Sigma-RBI, Natick, MA) containing 80 lyophilized chemical compounds was prepared in a 96-well plate format. All compounds were resuspended in 2 ml DMSO at a concentration of approximately 4 mM, based on an estimated MW average of 500 g/moles, and stored at 4 ºC. </w:t>
      </w:r>
    </w:p>
    <w:p w:rsidR="00A74E83" w:rsidRDefault="00A74E83" w:rsidP="00A74E83">
      <w:pPr>
        <w:pStyle w:val="Heading3"/>
      </w:pPr>
      <w:bookmarkStart w:id="19" w:name="_Toc394359198"/>
      <w:r w:rsidRPr="00A74E83">
        <w:t>Preparation of the bPEG-peptide</w:t>
      </w:r>
      <w:bookmarkEnd w:id="19"/>
    </w:p>
    <w:p w:rsidR="00A74E83" w:rsidRPr="00A74E83" w:rsidRDefault="00A74E83" w:rsidP="00A74E83">
      <w:r>
        <w:rPr>
          <w:b/>
        </w:rPr>
        <w:tab/>
      </w:r>
      <w:r w:rsidRPr="00A74E83">
        <w:t>The synthesized bPEG-peptide was first solubilized in 50% formic acid at a concentration of ~1mg/ml, injected onto a Zorbax C3 Column and purified by RP-HPLC at a rate of 4ml/min. The resulting purified peptide was then lyophilized, resuspended into H</w:t>
      </w:r>
      <w:r w:rsidRPr="00A74E83">
        <w:rPr>
          <w:vertAlign w:val="subscript"/>
        </w:rPr>
        <w:t>2</w:t>
      </w:r>
      <w:r w:rsidRPr="00A74E83">
        <w:t>O and stored at -20 ºC. After amino acid analysis of the peptide (Commonwealth Biotechnologies Inc., Richmond, VA), various amounts were injected onto RP-HPLC in order to establish a standard curve, allowing us to determine the exact concentration of each new batch of purified peptide that we prepared.</w:t>
      </w:r>
    </w:p>
    <w:p w:rsidR="00A74E83" w:rsidRDefault="00A74E83" w:rsidP="00A74E83">
      <w:pPr>
        <w:pStyle w:val="Heading3"/>
      </w:pPr>
      <w:bookmarkStart w:id="20" w:name="_Toc394359199"/>
      <w:r w:rsidRPr="00A74E83">
        <w:t>Preparation of Working Compound Plates</w:t>
      </w:r>
      <w:bookmarkEnd w:id="20"/>
      <w:r w:rsidRPr="00A74E83">
        <w:t xml:space="preserve"> </w:t>
      </w:r>
    </w:p>
    <w:p w:rsidR="00A74E83" w:rsidRPr="00A74E83" w:rsidRDefault="00A74E83" w:rsidP="00A74E83">
      <w:r>
        <w:tab/>
      </w:r>
      <w:r w:rsidRPr="00A74E83">
        <w:t xml:space="preserve">LOPAC compounds were transferred from their original 96-well plates to new 96-well working plates with low evaporation lid (BD Falcon plates non treated, Becton </w:t>
      </w:r>
      <w:r w:rsidRPr="00A74E83">
        <w:lastRenderedPageBreak/>
        <w:t>Dickinson Labware, San Jose, CA) in respect to their initial location, and adjusted to a concentration of 1 mM in PBS 1X containing 50% DMSO. First and last columns were filled only with PBS 1X/DMSO (50/50). Working plates were sealed with an adhesive overlay, covered and stored at 4º C until further utilization.</w:t>
      </w:r>
    </w:p>
    <w:p w:rsidR="00A74E83" w:rsidRDefault="00A74E83" w:rsidP="00A74E83">
      <w:pPr>
        <w:pStyle w:val="Heading3"/>
      </w:pPr>
      <w:bookmarkStart w:id="21" w:name="_Toc394359200"/>
      <w:r w:rsidRPr="00A74E83">
        <w:t>Set up of the Microplate Screening Assay</w:t>
      </w:r>
      <w:bookmarkEnd w:id="21"/>
    </w:p>
    <w:p w:rsidR="00A74E83" w:rsidRPr="00A74E83" w:rsidRDefault="00A74E83" w:rsidP="00A74E83">
      <w:r>
        <w:rPr>
          <w:b/>
        </w:rPr>
        <w:tab/>
      </w:r>
      <w:r w:rsidRPr="00A74E83">
        <w:t>The assay is based on the principle of a competitive ELISA.</w:t>
      </w:r>
      <w:r w:rsidR="00D31FDA" w:rsidRPr="00A74E83">
        <w:fldChar w:fldCharType="begin" w:fldLock="1"/>
      </w:r>
      <w:r w:rsidRPr="00A74E83">
        <w:instrText>ADDIN CSL_CITATION { "citationItems" : [ { "id" : "ITEM-1", "itemData" : { "DOI" : "10.1385/0-89603-204-3:267", "ISSN" : "1064-3745", "PMID" : "23150318", "abstract" : "Enzyme-linked immunosorbent assay (ELISA) is a very useful technique for the specific and sensitive assay of certain compounds, in which suitable antibodies, monoclonal or polyclonal, to the compounds are available. The technique has found particular application in the monitoring of environmental contaminants and toxins, either studying the primarily contaminated materials, e.g., foodstuffs, or body fluids of potentially exposed humans. The technique has been increasingly applied to monitoring the carcinogenic mycotoxins, the aflatoxins.", "author" : [ { "dropping-particle" : "", "family" : "Makarananda", "given" : "K", "non-dropping-particle" : "", "parse-names" : false, "suffix" : "" }, { "dropping-particle" : "", "family" : "Neal", "given" : "G E", "non-dropping-particle" : "", "parse-names" : false, "suffix" : "" } ], "container-title" : "Methods in molecular biology (Clifton, N.J.)", "id" : "ITEM-1", "issued" : { "date-parts" : [ [ "1992", "1" ] ] }, "page" : "267-72", "title" : "Competitive ELISA.", "type" : "article-journal", "volume" : "10" }, "uris" : [ "http://www.mendeley.com/documents/?uuid=a8c95814-8d1f-4a54-b397-3027f4952edf" ] } ], "mendeley" : { "previouslyFormattedCitation" : "&lt;sup&gt;29&lt;/sup&gt;" }, "properties" : { "noteIndex" : 0 }, "schema" : "https://github.com/citation-style-language/schema/raw/master/csl-citation.json" }</w:instrText>
      </w:r>
      <w:r w:rsidR="00D31FDA" w:rsidRPr="00A74E83">
        <w:fldChar w:fldCharType="separate"/>
      </w:r>
      <w:r w:rsidRPr="00A74E83">
        <w:rPr>
          <w:vertAlign w:val="superscript"/>
        </w:rPr>
        <w:t>29</w:t>
      </w:r>
      <w:r w:rsidR="00D31FDA" w:rsidRPr="00A74E83">
        <w:fldChar w:fldCharType="end"/>
      </w:r>
      <w:r w:rsidRPr="00A74E83">
        <w:t xml:space="preserve"> Wells were coated by passive adsorption with a 1/1000 solution in PBS 1X of capture </w:t>
      </w:r>
      <w:r w:rsidRPr="00A74E83">
        <w:sym w:font="Symbol" w:char="F061"/>
      </w:r>
      <w:r w:rsidRPr="00A74E83">
        <w:t>1AT Ab. The screening microplate was sealed with an adhesive overlay and incubated for 2 h at 37 ºC. The wells were then washed three times with extension buffer (PBS 1X and 0.01% Tween 20), blocked for 1 h at 37 ºC with 0.3 % gelatin and washed again. Screening results described in this paper were carried out with screening microplates freshly made. However, screening microplates can be filled with PBS 1X, hermetically sealed and stored at 4 ºC for one week prior to use.</w:t>
      </w:r>
    </w:p>
    <w:p w:rsidR="00A74E83" w:rsidRDefault="00A74E83" w:rsidP="00A74E83">
      <w:pPr>
        <w:pStyle w:val="Heading3"/>
      </w:pPr>
      <w:bookmarkStart w:id="22" w:name="_Toc394359201"/>
      <w:r w:rsidRPr="00A74E83">
        <w:t>Z-</w:t>
      </w:r>
      <w:r w:rsidRPr="00A74E83">
        <w:sym w:font="Symbol" w:char="F061"/>
      </w:r>
      <w:r w:rsidRPr="00A74E83">
        <w:t>1AT Polymerization Inhibition Assay</w:t>
      </w:r>
      <w:bookmarkEnd w:id="22"/>
    </w:p>
    <w:p w:rsidR="00A74E83" w:rsidRDefault="00A74E83" w:rsidP="00A74E83">
      <w:r>
        <w:rPr>
          <w:b/>
        </w:rPr>
        <w:tab/>
      </w:r>
      <w:r w:rsidRPr="00A74E83">
        <w:t xml:space="preserve">In parallel with the preparation of the microplate screening assay, polymerization reactions were carried out in 96-well plates with or without the LOPAC small compounds. A 100 molar excess of bPEG-peptide was used with 4 </w:t>
      </w:r>
      <w:r w:rsidRPr="00A74E83">
        <w:sym w:font="Symbol" w:char="F06D"/>
      </w:r>
      <w:r w:rsidRPr="00A74E83">
        <w:t>g/well of Z-</w:t>
      </w:r>
      <w:r w:rsidRPr="00A74E83">
        <w:sym w:font="Symbol" w:char="F061"/>
      </w:r>
      <w:r w:rsidRPr="00A74E83">
        <w:t xml:space="preserve">1AT. </w:t>
      </w:r>
    </w:p>
    <w:p w:rsidR="00A74E83" w:rsidRPr="00A74E83" w:rsidRDefault="00A74E83" w:rsidP="00A74E83">
      <w:r w:rsidRPr="00A74E83">
        <w:t xml:space="preserve"> </w:t>
      </w:r>
    </w:p>
    <w:p w:rsidR="00A74E83" w:rsidRDefault="00A74E83" w:rsidP="00A74E83">
      <w:r>
        <w:tab/>
      </w:r>
      <w:r w:rsidRPr="00A74E83">
        <w:t>Each polymerization reaction plate was organized as follows: the first column contained only bPEG-peptide (background control); the second to eleven columns contained Z-</w:t>
      </w:r>
      <w:r w:rsidRPr="00A74E83">
        <w:sym w:font="Symbol" w:char="F061"/>
      </w:r>
      <w:r w:rsidRPr="00A74E83">
        <w:t>1AT, compounds and bPEG-peptide; and the last column contained Z-</w:t>
      </w:r>
      <w:r w:rsidRPr="00A74E83">
        <w:sym w:font="Symbol" w:char="F061"/>
      </w:r>
      <w:r w:rsidRPr="00A74E83">
        <w:t xml:space="preserve">1AT, bPEG-peptide and no compound (reaction control). Assay wells were set up by adding to each well 20 </w:t>
      </w:r>
      <w:r w:rsidRPr="00A74E83">
        <w:sym w:font="Symbol" w:char="F06D"/>
      </w:r>
      <w:r w:rsidRPr="00A74E83">
        <w:t xml:space="preserve">l of protein and 20 </w:t>
      </w:r>
      <w:r w:rsidRPr="00A74E83">
        <w:sym w:font="Symbol" w:char="F06D"/>
      </w:r>
      <w:r w:rsidRPr="00A74E83">
        <w:t xml:space="preserve">l of compound from a working plate. After 3 min, 160 </w:t>
      </w:r>
      <w:r w:rsidRPr="00A74E83">
        <w:sym w:font="Symbol" w:char="F06D"/>
      </w:r>
      <w:r w:rsidRPr="00A74E83">
        <w:t xml:space="preserve">l of bPEG-peptide at 48 </w:t>
      </w:r>
      <w:r w:rsidRPr="00A74E83">
        <w:sym w:font="Symbol" w:char="F06D"/>
      </w:r>
      <w:r w:rsidRPr="00A74E83">
        <w:t>M was added. The plate was then sealed, shaken on a microplate shaker gently for 5 s to ensure homogeneity of the different reactants, and placed at 37 ºC for 16 h. All wells contained 5% DMSO.</w:t>
      </w:r>
    </w:p>
    <w:p w:rsidR="00A74E83" w:rsidRPr="00A74E83" w:rsidRDefault="00A74E83" w:rsidP="00A74E83"/>
    <w:p w:rsidR="00A74E83" w:rsidRPr="00A74E83" w:rsidRDefault="00A74E83" w:rsidP="00A74E83">
      <w:r>
        <w:tab/>
      </w:r>
      <w:r w:rsidRPr="00A74E83">
        <w:t xml:space="preserve">At the end of the 16 h incubation time, 100 </w:t>
      </w:r>
      <w:r w:rsidRPr="00A74E83">
        <w:sym w:font="Symbol" w:char="F06D"/>
      </w:r>
      <w:r w:rsidRPr="00A74E83">
        <w:t xml:space="preserve">l from each well were transferred into the corresponding well of the microplate screening assay. One hour later, the screening plate was washed three times and then incubated in the dark for 1 h at room temperature with 100 </w:t>
      </w:r>
      <w:r w:rsidRPr="00A74E83">
        <w:sym w:font="Symbol" w:char="F06D"/>
      </w:r>
      <w:r w:rsidRPr="00A74E83">
        <w:t>l/well of 1 ng/</w:t>
      </w:r>
      <w:r w:rsidRPr="00A74E83">
        <w:sym w:font="Symbol" w:char="F06D"/>
      </w:r>
      <w:r w:rsidRPr="00A74E83">
        <w:t xml:space="preserve">l of europium streptavidin (Perkin Elmer, Boston, MA) in 0.5% BSA-extension buffer. Three final washes in extension buffer were carried out and the europium was released from streptavidin by the addition of 100 </w:t>
      </w:r>
      <w:r w:rsidRPr="00A74E83">
        <w:sym w:font="Symbol" w:char="F06D"/>
      </w:r>
      <w:r w:rsidRPr="00A74E83">
        <w:t>l of enhancement solution (Perkin Elmer). After 5 min, europium fluorescence was measured by time-resolved fluorometry in a Victor 2 counter (Perkin Elmer) and then converted to fmoles of bPEG-peptides recruited into Z-</w:t>
      </w:r>
      <w:r w:rsidRPr="00A74E83">
        <w:sym w:font="Symbol" w:char="F061"/>
      </w:r>
      <w:r w:rsidRPr="00A74E83">
        <w:t>1AT. Assays were conducted in triplicate by processing three identical plates in parallel.</w:t>
      </w:r>
    </w:p>
    <w:p w:rsidR="00A74E83" w:rsidRDefault="00A74E83" w:rsidP="00A74E83">
      <w:pPr>
        <w:pStyle w:val="Heading3"/>
      </w:pPr>
      <w:bookmarkStart w:id="23" w:name="_Toc394359202"/>
      <w:r w:rsidRPr="00A74E83">
        <w:t>Determining IC</w:t>
      </w:r>
      <w:r w:rsidRPr="00A74E83">
        <w:rPr>
          <w:vertAlign w:val="subscript"/>
        </w:rPr>
        <w:t>50</w:t>
      </w:r>
      <w:r w:rsidRPr="00A74E83">
        <w:t xml:space="preserve"> Values of Inhibitors</w:t>
      </w:r>
      <w:bookmarkEnd w:id="23"/>
    </w:p>
    <w:p w:rsidR="00A74E83" w:rsidRPr="00A74E83" w:rsidRDefault="00A74E83" w:rsidP="00A74E83">
      <w:r>
        <w:rPr>
          <w:b/>
        </w:rPr>
        <w:tab/>
      </w:r>
      <w:r w:rsidRPr="00A74E83">
        <w:t xml:space="preserve">As described above, 4 </w:t>
      </w:r>
      <w:r w:rsidRPr="00A74E83">
        <w:sym w:font="Symbol" w:char="F06D"/>
      </w:r>
      <w:r w:rsidRPr="00A74E83">
        <w:t>g/well of Z-</w:t>
      </w:r>
      <w:r w:rsidRPr="00A74E83">
        <w:sym w:font="Symbol" w:char="F061"/>
      </w:r>
      <w:r w:rsidRPr="00A74E83">
        <w:t xml:space="preserve">1AT were incubated for 3 min with various concentrations of a compound identified as an inhibitor, the highest concentration starting at 400 </w:t>
      </w:r>
      <w:r w:rsidRPr="00A74E83">
        <w:sym w:font="Symbol" w:char="F06D"/>
      </w:r>
      <w:r w:rsidRPr="00A74E83">
        <w:t xml:space="preserve">M. The concentrations of the compounds were revised according to the </w:t>
      </w:r>
      <w:r w:rsidRPr="00A74E83">
        <w:lastRenderedPageBreak/>
        <w:t xml:space="preserve">true MW of the molecule. Following the 3 min incubation, 160 </w:t>
      </w:r>
      <w:r w:rsidRPr="00A74E83">
        <w:sym w:font="Symbol" w:char="F06D"/>
      </w:r>
      <w:r w:rsidRPr="00A74E83">
        <w:t xml:space="preserve">l of 48 </w:t>
      </w:r>
      <w:r w:rsidRPr="00A74E83">
        <w:sym w:font="Symbol" w:char="F06D"/>
      </w:r>
      <w:r w:rsidRPr="00A74E83">
        <w:t>M bPEG-peptide were added and the rest of the protocol was applied as described above.</w:t>
      </w:r>
    </w:p>
    <w:p w:rsidR="00A74E83" w:rsidRDefault="00A74E83" w:rsidP="00A74E83">
      <w:pPr>
        <w:pStyle w:val="Heading3"/>
      </w:pPr>
      <w:bookmarkStart w:id="24" w:name="_Toc394359203"/>
      <w:r w:rsidRPr="00A74E83">
        <w:t>Z-</w:t>
      </w:r>
      <w:r w:rsidRPr="00A74E83">
        <w:sym w:font="Symbol" w:char="F061"/>
      </w:r>
      <w:r w:rsidRPr="00A74E83">
        <w:t>1AT Polymerization Sedimentation Assay</w:t>
      </w:r>
      <w:bookmarkEnd w:id="24"/>
    </w:p>
    <w:p w:rsidR="00A74E83" w:rsidRPr="00A74E83" w:rsidRDefault="00A74E83" w:rsidP="00A74E83">
      <w:r>
        <w:rPr>
          <w:b/>
        </w:rPr>
        <w:tab/>
      </w:r>
      <w:r w:rsidRPr="00A74E83">
        <w:t>A solution of 0.1 mg/ml of Z-</w:t>
      </w:r>
      <w:r w:rsidRPr="00A74E83">
        <w:sym w:font="Symbol" w:char="F061"/>
      </w:r>
      <w:r w:rsidRPr="00A74E83">
        <w:t xml:space="preserve">1AT in PBS 1X was incubated at 37 ºC with or without 100 </w:t>
      </w:r>
      <w:r w:rsidRPr="00A74E83">
        <w:sym w:font="Symbol" w:char="F06D"/>
      </w:r>
      <w:r w:rsidRPr="00A74E83">
        <w:t>M of S-(4-nitrobenzyl)-6-thioguanosine. Progress of the polymerization reaction was followed by quantitative RP-HPLC on centrifugation</w:t>
      </w:r>
      <w:r w:rsidRPr="00A74E83">
        <w:rPr>
          <w:iCs/>
        </w:rPr>
        <w:t xml:space="preserve"> supernatants </w:t>
      </w:r>
      <w:r w:rsidRPr="00A74E83">
        <w:t xml:space="preserve">(20 min, 20,000 × </w:t>
      </w:r>
      <w:r w:rsidRPr="00A74E83">
        <w:rPr>
          <w:i/>
          <w:iCs/>
        </w:rPr>
        <w:t>g</w:t>
      </w:r>
      <w:r w:rsidRPr="00A74E83">
        <w:rPr>
          <w:iCs/>
        </w:rPr>
        <w:t>) of reaction aliquots.</w:t>
      </w:r>
      <w:r w:rsidRPr="00A74E83">
        <w:t xml:space="preserve"> Quantitative determination of the Z-</w:t>
      </w:r>
      <w:r w:rsidRPr="00A74E83">
        <w:sym w:font="Symbol" w:char="F061"/>
      </w:r>
      <w:r w:rsidRPr="00A74E83">
        <w:t>1AT monomer disappearance was calculated according to a pre-established standard curve.</w:t>
      </w:r>
    </w:p>
    <w:p w:rsidR="00A74E83" w:rsidRDefault="00A74E83" w:rsidP="00A74E83">
      <w:pPr>
        <w:pStyle w:val="Heading3"/>
      </w:pPr>
      <w:bookmarkStart w:id="25" w:name="_Toc394359204"/>
      <w:r w:rsidRPr="00A74E83">
        <w:t>Preparing Protein Structures for Homology Modeling and Docking Simulations</w:t>
      </w:r>
      <w:bookmarkEnd w:id="25"/>
    </w:p>
    <w:p w:rsidR="00A74E83" w:rsidRPr="00A74E83" w:rsidRDefault="00A74E83" w:rsidP="00A74E83">
      <w:r>
        <w:rPr>
          <w:b/>
        </w:rPr>
        <w:tab/>
      </w:r>
      <w:r w:rsidRPr="00A74E83">
        <w:t>The crystal structures of the mutant Z-</w:t>
      </w:r>
      <w:r w:rsidRPr="00A74E83">
        <w:sym w:font="Symbol" w:char="F061"/>
      </w:r>
      <w:r w:rsidRPr="00A74E83">
        <w:t>1AT (PDB code: 3T1P) and the wild type M-</w:t>
      </w:r>
      <w:r w:rsidRPr="00A74E83">
        <w:sym w:font="Symbol" w:char="F061"/>
      </w:r>
      <w:r w:rsidRPr="00A74E83">
        <w:t>1AT  (PDB codes: 3CWM and 1QLP) were obtained from the RCSB Protein Database.</w:t>
      </w:r>
      <w:r w:rsidR="00D31FDA" w:rsidRPr="00A74E83">
        <w:fldChar w:fldCharType="begin" w:fldLock="1"/>
      </w:r>
      <w:r w:rsidRPr="00A74E83">
        <w:instrText>ADDIN CSL_CITATION { "citationItems" : [ { "id" : "ITEM-1", "itemData" : { "DOI" : "10.1038/embor.2011.171;", "ISBN" : "1469-3178; 1469-221X", "abstract" : "alpha(1)-Antitrypsin (alpha1AT) deficiency is a disease with multiple manifestations, including cirrhosis and emphysema, caused by the accumulation of stable polymers of mutant protein in the endoplasmic reticulum of hepatocytes. However, the molecular basis of misfolding and polymerization remain unknown. We produced and crystallized a trimeric form of alpha1AT that is recognized by an antibody specific for the pathological polymer. Unexpectedly, this structure reveals a polymeric linkage mediated by domain swapping the carboxy-terminal 34 residues. Disulphide-trapping and antibody-binding studies further demonstrate that runaway C-terminal domain swapping, rather than the s4A/s5A domain swap previously proposed, underlies polymerization of the common Z-mutant of alpha1AT in vivo.", "author" : [ { "dropping-particle" : "", "family" : "Yamasaki", "given" : "M", "non-dropping-particle" : "", "parse-names" : false, "suffix" : "" }, { "dropping-particle" : "", "family" : "Sendall", "given" : "T J", "non-dropping-particle" : "", "parse-names" : false, "suffix" : "" }, { "dropping-particle" : "", "family" : "Pearce", "given" : "M C", "non-dropping-particle" : "", "parse-names" : false, "suffix" : "" }, { "dropping-particle" : "", "family" : "Whisstock", "given" : "J C", "non-dropping-particle" : "", "parse-names" : false, "suffix" : "" }, { "dropping-particle" : "", "family" : "Huntington", "given" : "J A", "non-dropping-particle" : "", "parse-names" : false, "suffix" : "" } ], "container-title" : "EMBO reports", "id" : "ITEM-1", "issue" : "10", "issued" : { "date-parts" : [ [ "2011" ] ] }, "note" : "PDB/3T1P; GR: Medical Research Council/United Kingdom; JID: 100963049; 0 (alpha 1-Antitrypsin); CIN: EMBO Rep. 2011 Oct;12(10):983-4. PMID: 21921939; OID: NLM: PMC3185345 [Available on 10/01/12]; PMCR: 2012/10/01 00:00; 2011/06/27 [received]; 2011/07/20 [revised]; 2011/07/22 [accepted]; 2011/09/09 [aheadofprint]; epublishThe following values have no corresponding Zotero field:\nAuthor Address: Department of Haematology, Cambridge Institute for Medical Research, University of Cambridge, Wellcome Trust/MRC Building, Hills Road, Cambridge CB2 0XY, UK.\nCY  - England", "page" : "1011-1017", "title" : "Molecular basis of alpha1-antitrypsin deficiency revealed by the structure of a domain-swapped trimer", "type" : "article-journal", "volume" : "12" }, "uris" : [ "http://www.mendeley.com/documents/?uuid=328caf47-6de3-443d-b1f1-ac6e964faa99" ] }, { "id" : "ITEM-2", "itemData" : { "DOI" : "10.1110/ps.037234.108", "ISBN" : "09618368, 1469896X", "author" : [ { "dropping-particle" : "", "family" : "Pearce", "given" : "Mary C", "non-dropping-particle" : "", "parse-names" : false, "suffix" : "" }, { "dropping-particle" : "", "family" : "Morton", "given" : "Craig J", "non-dropping-particle" : "", "parse-names" : false, "suffix" : "" }, { "dropping-particle" : "", "family" : "Feil", "given" : "Susanne C", "non-dropping-particle" : "", "parse-names" : false, "suffix" : "" }, { "dropping-particle" : "", "family" : "Hansen", "given" : "Guido", "non-dropping-particle" : "", "parse-names" : false, "suffix" : "" }, { "dropping-particle" : "", "family" : "Adams", "given" : "Julian J", "non-dropping-particle" : "", "parse-names" : false, "suffix" : "" }, { "dropping-particle" : "", "family" : "Parker", "given" : "Michael W", "non-dropping-particle" : "", "parse-names" : false, "suffix" : "" }, { "dropping-particle" : "", "family" : "Bottomley", "given" : "Stephen P", "non-dropping-particle" : "", "parse-names" : false, "suffix" : "" } ], "container-title" : "Protein Science", "id" : "ITEM-2", "issue" : "12", "issued" : { "date-parts" : [ [ "2008" ] ] }, "page" : "2127-2133", "shortTitle" : "Preventing serpin aggregation", "title" : "Preventing serpin aggregation: The molecular mechanism of citrate action upon antitrypsin unfolding", "type" : "article-journal", "volume" : "17" }, "uris" : [ "http://www.mendeley.com/documents/?uuid=7752954f-f766-4cce-aebc-dab920ff3b89" ] }, { "id" : "ITEM-3", "itemData" : { "DOI" : "10.1110/ps.9.7.1274", "ISBN" : "0961-8368", "abstract" : "Members of the serpin family of serine proteinase inhibitors play important roles in the inflammatory, coagulation, fibrinolytic, and complement cascades. An inherent part of their function is the ability to undergo a structural rearrangement, the stressed (S) to relaxed (R) transition, in which an extra strand is inserted into the central A beta-sheet. In order for this transition to take place, the A sheet has to be unusually flexible. Malfunctions in this flexibility can lead to aberrant protein linkage, serpin inactivation, and diseases as diverse as cirrhosis, thrombosis, angioedema, emphysema, and dementia. The development of agents that control this conformational rearrangement requires a high resolution structure of an active serpin. We present here the topology of the archetypal serpin alpha1-antitrypsin to 2 A resolution. This structure allows us to define five cavities that are potential targets for rational drug design to develop agents that will prevent conformational transitions and ameliorate the associated disease.", "author" : [ { "dropping-particle" : "", "family" : "Elliott", "given" : "P R", "non-dropping-particle" : "", "parse-names" : false, "suffix" : "" }, { "dropping-particle" : "", "family" : "Pei", "given" : "X Y", "non-dropping-particle" : "", "parse-names" : false, "suffix" : "" }, { "dropping-particle" : "", "family" : "Dafforn", "given" : "T R", "non-dropping-particle" : "", "parse-names" : false, "suffix" : "" }, { "dropping-particle" : "", "family" : "Lomas", "given" : "D A", "non-dropping-particle" : "", "parse-names" : false, "suffix" : "" } ], "container-title" : "Protein science: a publication of the Protein Society", "id" : "ITEM-3", "issue" : "7", "issued" : { "date-parts" : [ [ "2000" ] ] }, "page" : "1274-1281", "title" : "Topography of a 2.0 A structure of alpha1-antitrypsin reveals targets for rational drug design to prevent conformational disease", "type" : "article-journal", "volume" : "9" }, "uris" : [ "http://www.mendeley.com/documents/?uuid=5c20c488-e290-44e8-9e15-c25ffa5b13f9" ] } ], "mendeley" : { "previouslyFormattedCitation" : "&lt;sup&gt;23,30,31&lt;/sup&gt;" }, "properties" : { "noteIndex" : 0 }, "schema" : "https://github.com/citation-style-language/schema/raw/master/csl-citation.json" }</w:instrText>
      </w:r>
      <w:r w:rsidR="00D31FDA" w:rsidRPr="00A74E83">
        <w:fldChar w:fldCharType="separate"/>
      </w:r>
      <w:r w:rsidRPr="00A74E83">
        <w:rPr>
          <w:vertAlign w:val="superscript"/>
        </w:rPr>
        <w:t>23,30,31</w:t>
      </w:r>
      <w:r w:rsidR="00D31FDA" w:rsidRPr="00A74E83">
        <w:fldChar w:fldCharType="end"/>
      </w:r>
      <w:r w:rsidRPr="00A74E83">
        <w:t xml:space="preserve"> Initial preparation of the receptor structures was carried out with the program MOE</w:t>
      </w:r>
      <w:r w:rsidR="00D31FDA" w:rsidRPr="00A74E83">
        <w:fldChar w:fldCharType="begin" w:fldLock="1"/>
      </w:r>
      <w:r w:rsidRPr="00A74E83">
        <w:instrText>ADDIN CSL_CITATION { "citationItems" : [ { "id" : "ITEM-1", "itemData" : { "id" : "ITEM-1", "issued" : { "date-parts" : [ [ "2012" ] ] }, "title" : "Chemical Computing Group - Citing MOE", "type" : "article" }, "uris" : [ "http://www.mendeley.com/documents/?uuid=3cd2235b-b185-490e-b624-39c28b659d59" ] } ], "mendeley" : { "previouslyFormattedCitation" : "&lt;sup&gt;32&lt;/sup&gt;" }, "properties" : { "noteIndex" : 0 }, "schema" : "https://github.com/citation-style-language/schema/raw/master/csl-citation.json" }</w:instrText>
      </w:r>
      <w:r w:rsidR="00D31FDA" w:rsidRPr="00A74E83">
        <w:fldChar w:fldCharType="separate"/>
      </w:r>
      <w:r w:rsidRPr="00A74E83">
        <w:rPr>
          <w:vertAlign w:val="superscript"/>
        </w:rPr>
        <w:t>32</w:t>
      </w:r>
      <w:r w:rsidR="00D31FDA" w:rsidRPr="00A74E83">
        <w:fldChar w:fldCharType="end"/>
      </w:r>
      <w:r w:rsidRPr="00A74E83">
        <w:rPr>
          <w:vertAlign w:val="superscript"/>
        </w:rPr>
        <w:t xml:space="preserve"> </w:t>
      </w:r>
      <w:r w:rsidRPr="00A74E83">
        <w:t>(Molecular Operating Environment). Co-crystallized water molecules were deleted from both structures. For the polymerized mutant (3T1P), only the first monomer was retained and the s4A binding cavity was created between the s3A/s5A by deleting residues 345-356, which correspond to the inserted residues of the RCL. The protonation state of atoms was assigned using Protonate 3D</w:t>
      </w:r>
      <w:r w:rsidR="00D31FDA" w:rsidRPr="00A74E83">
        <w:fldChar w:fldCharType="begin" w:fldLock="1"/>
      </w:r>
      <w:r w:rsidRPr="00A74E83">
        <w:instrText>ADDIN CSL_CITATION { "citationItems" : [ { "id" : "ITEM-1", "itemData" : { "DOI" : "10.1002/prot.22234", "ISBN" : "08873585", "author" : [ { "dropping-particle" : "", "family" : "Labute", "given" : "Paul", "non-dropping-particle" : "", "parse-names" : false, "suffix" : "" } ], "container-title" : "Proteins: Structure, Function, and Bioinformatics", "id" : "ITEM-1", "issue" : "1", "issued" : { "date-parts" : [ [ "2009" ] ] }, "page" : "187-205", "shortTitle" : "Protonate3D", "title" : "Protonate3D: Assignment of ionization states and hydrogen coordinates to macromolecular structures", "type" : "article-journal", "volume" : "75" }, "uris" : [ "http://www.mendeley.com/documents/?uuid=1d176a86-145d-4dee-83fc-f2da8ef6ca85" ] } ], "mendeley" : { "previouslyFormattedCitation" : "&lt;sup&gt;33&lt;/sup&gt;" }, "properties" : { "noteIndex" : 0 }, "schema" : "https://github.com/citation-style-language/schema/raw/master/csl-citation.json" }</w:instrText>
      </w:r>
      <w:r w:rsidR="00D31FDA" w:rsidRPr="00A74E83">
        <w:fldChar w:fldCharType="separate"/>
      </w:r>
      <w:r w:rsidRPr="00A74E83">
        <w:rPr>
          <w:vertAlign w:val="superscript"/>
        </w:rPr>
        <w:t>33</w:t>
      </w:r>
      <w:r w:rsidR="00D31FDA" w:rsidRPr="00A74E83">
        <w:fldChar w:fldCharType="end"/>
      </w:r>
      <w:r w:rsidRPr="00A74E83">
        <w:t xml:space="preserve"> utility in MOE at pH 7, 300 K and 0.1 M salt concentration. Solvent effects were implicitly included by using a distance-dependent dielectric. Partial charges were assigned to receptor atoms using MMFF94s</w:t>
      </w:r>
      <w:r w:rsidR="00D31FDA" w:rsidRPr="00A74E83">
        <w:fldChar w:fldCharType="begin" w:fldLock="1"/>
      </w:r>
      <w:r w:rsidRPr="00A74E83">
        <w:instrText>ADDIN CSL_CITATION { "citationItems" : [ { "id" : "ITEM-1", "itemData" : { "author" : [ { "dropping-particle" : "", "family" : "Halgren, T. A. (1999) OBForceFieldMMFF94. J. Comput. Chem. 20", "given" : "720-729.", "non-dropping-particle" : "", "parse-names" : false, "suffix" : "" } ], "id" : "ITEM-1", "issued" : { "date-parts" : [ [ "0" ] ] }, "title" : "No Title", "type" : "article" }, "uris" : [ "http://www.mendeley.com/documents/?uuid=37ffdcde-2660-488b-a9a3-b2e41cc7b86f" ] } ], "mendeley" : { "previouslyFormattedCitation" : "&lt;sup&gt;34&lt;/sup&gt;" }, "properties" : { "noteIndex" : 0 }, "schema" : "https://github.com/citation-style-language/schema/raw/master/csl-citation.json" }</w:instrText>
      </w:r>
      <w:r w:rsidR="00D31FDA" w:rsidRPr="00A74E83">
        <w:fldChar w:fldCharType="separate"/>
      </w:r>
      <w:r w:rsidRPr="00A74E83">
        <w:rPr>
          <w:vertAlign w:val="superscript"/>
        </w:rPr>
        <w:t>34</w:t>
      </w:r>
      <w:r w:rsidR="00D31FDA" w:rsidRPr="00A74E83">
        <w:fldChar w:fldCharType="end"/>
      </w:r>
      <w:r w:rsidRPr="00A74E83">
        <w:t xml:space="preserve"> force field parameters as implemented in MOE. </w:t>
      </w:r>
    </w:p>
    <w:p w:rsidR="00A74E83" w:rsidRDefault="00A74E83" w:rsidP="00A74E83">
      <w:pPr>
        <w:pStyle w:val="Heading3"/>
      </w:pPr>
      <w:bookmarkStart w:id="26" w:name="_Toc394359205"/>
      <w:r w:rsidRPr="00A74E83">
        <w:t>Homology Modeling Procedure</w:t>
      </w:r>
      <w:bookmarkEnd w:id="26"/>
    </w:p>
    <w:p w:rsidR="00A74E83" w:rsidRPr="00A74E83" w:rsidRDefault="00A74E83" w:rsidP="00A74E83">
      <w:r>
        <w:rPr>
          <w:b/>
        </w:rPr>
        <w:tab/>
      </w:r>
      <w:r w:rsidRPr="00A74E83">
        <w:t xml:space="preserve">Modeling of the M* intermediate state as described below was performed using the Homology Model facility in MOE. The wild type crystal structure of </w:t>
      </w:r>
      <w:r w:rsidRPr="00A74E83">
        <w:sym w:font="Symbol" w:char="F061"/>
      </w:r>
      <w:r w:rsidRPr="00A74E83">
        <w:t>1AT (PDB code 1QLP) was used as a template for modeling i) the position of the RCL when not inserted into β-sheet A and ii) the position of the c-terminal loop within β-sheet B when it is not participating in a domain swap. The polymerized Z-mutant structure (PDB code: 3T1P) was used to model the expanded position of β-sheet A but omitting s4A to leave a cavity between s3A/s5A where the RCL would otherwise be found. Fragments from each template structure were joined at transition points selected by superimposing the structures and choosing those residues between fragments with near overlapping atom positions. A total of 25 homology models were generated with unique carbon backbone positions, and for each of those 25 models, 5 additional models (</w:t>
      </w:r>
      <w:r w:rsidRPr="00A74E83">
        <w:rPr>
          <w:i/>
        </w:rPr>
        <w:t>i.e.</w:t>
      </w:r>
      <w:r w:rsidRPr="00A74E83">
        <w:t xml:space="preserve"> a total of 125 models) were created with alternate side chain positions. These initial models were energy minimized to a gradient of 0.1 </w:t>
      </w:r>
      <w:r w:rsidRPr="00A74E83">
        <w:rPr>
          <w:iCs/>
        </w:rPr>
        <w:t>kcal</w:t>
      </w:r>
      <w:r w:rsidRPr="00A74E83">
        <w:t>/mol·Å. A final M* model (Model 126) was created using the Generalized Born / Volume Integral (GB/VI) energy scoring method</w:t>
      </w:r>
      <w:r w:rsidR="00D31FDA" w:rsidRPr="00A74E83">
        <w:fldChar w:fldCharType="begin" w:fldLock="1"/>
      </w:r>
      <w:r w:rsidRPr="00A74E83">
        <w:instrText>ADDIN CSL_CITATION { "citationItems" : [ { "id" : "ITEM-1", "itemData" : { "DOI" : "10.1002/jcc.20933", "ISBN" : "01928651", "author" : [ { "dropping-particle" : "", "family" : "Labute", "given" : "Paul", "non-dropping-particle" : "", "parse-names" : false, "suffix" : "" } ], "container-title" : "Journal of Computational Chemistry", "id" : "ITEM-1", "issue" : "10", "issued" : { "date-parts" : [ [ "2008" ] ] }, "page" : "1693-1698", "shortTitle" : "The generalized Born/volume integral implicit solv", "title" : "The generalized Born/volume integral implicit solvent model: Estimation of the free energy of hydration using London dispersion instead of atomic surface area", "type" : "article-journal", "volume" : "29" }, "uris" : [ "http://www.mendeley.com/documents/?uuid=3d5bf3d9-5d74-4098-958f-a1e220e1e822" ] } ], "mendeley" : { "previouslyFormattedCitation" : "&lt;sup&gt;35&lt;/sup&gt;" }, "properties" : { "noteIndex" : 0 }, "schema" : "https://github.com/citation-style-language/schema/raw/master/csl-citation.json" }</w:instrText>
      </w:r>
      <w:r w:rsidR="00D31FDA" w:rsidRPr="00A74E83">
        <w:fldChar w:fldCharType="separate"/>
      </w:r>
      <w:r w:rsidRPr="00A74E83">
        <w:rPr>
          <w:vertAlign w:val="superscript"/>
        </w:rPr>
        <w:t>35</w:t>
      </w:r>
      <w:r w:rsidR="00D31FDA" w:rsidRPr="00A74E83">
        <w:fldChar w:fldCharType="end"/>
      </w:r>
      <w:r w:rsidRPr="00A74E83">
        <w:t xml:space="preserve"> to select the best initially packed structure and then further energy minimizing it to a gradient of 0.01 </w:t>
      </w:r>
      <w:r w:rsidRPr="00A74E83">
        <w:rPr>
          <w:iCs/>
        </w:rPr>
        <w:t>kcal</w:t>
      </w:r>
      <w:r w:rsidRPr="00A74E83">
        <w:t>/mol·Å.</w:t>
      </w:r>
    </w:p>
    <w:p w:rsidR="00A74E83" w:rsidRDefault="00A74E83" w:rsidP="00A74E83">
      <w:pPr>
        <w:pStyle w:val="Heading3"/>
      </w:pPr>
      <w:bookmarkStart w:id="27" w:name="_Toc394359206"/>
      <w:r w:rsidRPr="00A74E83">
        <w:t>Docking Simulation Procedure</w:t>
      </w:r>
      <w:bookmarkEnd w:id="27"/>
    </w:p>
    <w:p w:rsidR="00A74E83" w:rsidRDefault="00A74E83" w:rsidP="00A74E83">
      <w:r>
        <w:rPr>
          <w:b/>
        </w:rPr>
        <w:tab/>
      </w:r>
      <w:r w:rsidRPr="00A74E83">
        <w:t xml:space="preserve">Three-dimensional structures of the 80 </w:t>
      </w:r>
      <w:r w:rsidRPr="00A74E83">
        <w:rPr>
          <w:i/>
        </w:rPr>
        <w:t>in vitro</w:t>
      </w:r>
      <w:r w:rsidRPr="00A74E83">
        <w:t xml:space="preserve"> tested chemicals</w:t>
      </w:r>
      <w:r w:rsidRPr="00A74E83">
        <w:rPr>
          <w:b/>
        </w:rPr>
        <w:t xml:space="preserve">, </w:t>
      </w:r>
      <w:r w:rsidRPr="00A74E83">
        <w:t xml:space="preserve">including S-(4-nitrobenzyl)-6-thioguanosine, were obtained in SDF format from the electronic LOPAC library, test group RK-001. Partial charges were added to each ligand atom using MMFF94s forcefield parameters and the structures were energy minimized to a gradient </w:t>
      </w:r>
      <w:r w:rsidRPr="00A74E83">
        <w:lastRenderedPageBreak/>
        <w:t xml:space="preserve">of 0.1 </w:t>
      </w:r>
      <w:r w:rsidRPr="00A74E83">
        <w:rPr>
          <w:iCs/>
        </w:rPr>
        <w:t>kcal</w:t>
      </w:r>
      <w:r w:rsidRPr="00A74E83">
        <w:t xml:space="preserve">/mol·Å. The energy-minimized ligands were docked into three structural variations of </w:t>
      </w:r>
      <w:r w:rsidRPr="00A74E83">
        <w:sym w:font="Symbol" w:char="F061"/>
      </w:r>
      <w:r w:rsidRPr="00A74E83">
        <w:t>1AT: M* intermediate (Homology Model 126), mutant Z-</w:t>
      </w:r>
      <w:r w:rsidRPr="00A74E83">
        <w:sym w:font="Symbol" w:char="F061"/>
      </w:r>
      <w:r w:rsidRPr="00A74E83">
        <w:t>1AT (PDB: 3T1P) and wild type M-</w:t>
      </w:r>
      <w:r w:rsidRPr="00A74E83">
        <w:sym w:font="Symbol" w:char="F061"/>
      </w:r>
      <w:r w:rsidRPr="00A74E83">
        <w:t>1AT (PDB: 3CWM) using the docking function built into MOE. Binding sites were identified using the MOE Site Finder facility. Separate docking simulations of the 80 compounds were carried out for each receptor and at each potential binding site. Initial placement of ligand atoms was done with the Triangle Placement method (seeds in 3 atoms at time). The predicted free energy of binding for each initially docked ligand pose was calculated using the London dG</w:t>
      </w:r>
      <w:r w:rsidR="00D31FDA" w:rsidRPr="00A74E83">
        <w:fldChar w:fldCharType="begin" w:fldLock="1"/>
      </w:r>
      <w:r w:rsidRPr="00A74E83">
        <w:instrText>ADDIN CSL_CITATION { "citationItems" : [ { "id" : "ITEM-1", "itemData" : { "id" : "ITEM-1", "issued" : { "date-parts" : [ [ "2012" ] ] }, "title" : "Chemical Computing Group - Citing MOE", "type" : "article" }, "uris" : [ "http://www.mendeley.com/documents/?uuid=3cd2235b-b185-490e-b624-39c28b659d59" ] } ], "mendeley" : { "previouslyFormattedCitation" : "&lt;sup&gt;32&lt;/sup&gt;" }, "properties" : { "noteIndex" : 0 }, "schema" : "https://github.com/citation-style-language/schema/raw/master/csl-citation.json" }</w:instrText>
      </w:r>
      <w:r w:rsidR="00D31FDA" w:rsidRPr="00A74E83">
        <w:fldChar w:fldCharType="separate"/>
      </w:r>
      <w:r w:rsidRPr="00A74E83">
        <w:rPr>
          <w:vertAlign w:val="superscript"/>
        </w:rPr>
        <w:t>32</w:t>
      </w:r>
      <w:r w:rsidR="00D31FDA" w:rsidRPr="00A74E83">
        <w:fldChar w:fldCharType="end"/>
      </w:r>
      <w:r w:rsidRPr="00A74E83">
        <w:t xml:space="preserve"> scoring method from within MOE. The top five scoring poses were further energy minimized using the MMFF94s force field, allowing ligand atoms and protein side chains within 6 Å</w:t>
      </w:r>
      <w:r w:rsidRPr="00A74E83" w:rsidDel="00BC5D31">
        <w:t xml:space="preserve"> </w:t>
      </w:r>
      <w:r w:rsidRPr="00A74E83">
        <w:t>of each docked ligand to be treated as flexible. A tethering weight of 10 kcal/mol/Å</w:t>
      </w:r>
      <w:r w:rsidRPr="00A74E83">
        <w:rPr>
          <w:vertAlign w:val="superscript"/>
        </w:rPr>
        <w:t xml:space="preserve">2 </w:t>
      </w:r>
      <w:r w:rsidRPr="00A74E83">
        <w:t>was applied to partially restrain flexible atoms around their original location. A final docking score for each energy-minimized pose was calculated using the Affinity dG</w:t>
      </w:r>
      <w:r w:rsidR="00D31FDA" w:rsidRPr="00A74E83">
        <w:fldChar w:fldCharType="begin" w:fldLock="1"/>
      </w:r>
      <w:r w:rsidRPr="00A74E83">
        <w:instrText>ADDIN CSL_CITATION { "citationItems" : [ { "id" : "ITEM-1", "itemData" : { "id" : "ITEM-1", "issued" : { "date-parts" : [ [ "2012" ] ] }, "title" : "Chemical Computing Group - Citing MOE", "type" : "article" }, "uris" : [ "http://www.mendeley.com/documents/?uuid=3cd2235b-b185-490e-b624-39c28b659d59" ] } ], "mendeley" : { "previouslyFormattedCitation" : "&lt;sup&gt;32&lt;/sup&gt;" }, "properties" : { "noteIndex" : 0 }, "schema" : "https://github.com/citation-style-language/schema/raw/master/csl-citation.json" }</w:instrText>
      </w:r>
      <w:r w:rsidR="00D31FDA" w:rsidRPr="00A74E83">
        <w:fldChar w:fldCharType="separate"/>
      </w:r>
      <w:r w:rsidRPr="00A74E83">
        <w:rPr>
          <w:vertAlign w:val="superscript"/>
        </w:rPr>
        <w:t>32</w:t>
      </w:r>
      <w:r w:rsidR="00D31FDA" w:rsidRPr="00A74E83">
        <w:fldChar w:fldCharType="end"/>
      </w:r>
      <w:r w:rsidRPr="00A74E83">
        <w:t xml:space="preserve"> scoring method.</w:t>
      </w:r>
    </w:p>
    <w:p w:rsidR="002B07FC" w:rsidRDefault="002B07FC" w:rsidP="002B07FC">
      <w:pPr>
        <w:pStyle w:val="Heading3"/>
      </w:pPr>
      <w:bookmarkStart w:id="28" w:name="_Toc394359207"/>
      <w:r>
        <w:t>Virtual Screening the NCI Diversity Database</w:t>
      </w:r>
      <w:bookmarkEnd w:id="28"/>
    </w:p>
    <w:p w:rsidR="002B07FC" w:rsidRPr="002B07FC" w:rsidRDefault="002B07FC" w:rsidP="002B07FC">
      <w:r>
        <w:tab/>
        <w:t>The M* Model was used to assess the binding of 15</w:t>
      </w:r>
      <w:r w:rsidR="0036652A">
        <w:t>96</w:t>
      </w:r>
      <w:r>
        <w:t xml:space="preserve"> compounds from the </w:t>
      </w:r>
      <w:r w:rsidR="0036652A">
        <w:t xml:space="preserve">September 2013 </w:t>
      </w:r>
      <w:r>
        <w:t xml:space="preserve">NCI Diversity </w:t>
      </w:r>
      <w:r w:rsidR="0036652A">
        <w:t>Set (</w:t>
      </w:r>
      <w:r w:rsidR="0036652A" w:rsidRPr="0036652A">
        <w:t>http://dtp.nci.nih.gov/branches/dscb/div2_explanation.html</w:t>
      </w:r>
      <w:r w:rsidR="0036652A">
        <w:t xml:space="preserve">) </w:t>
      </w:r>
      <w:r>
        <w:t>and the original 80 compounds from the LOPAC library, test group RK-001. The same methods for docking preparation and scoring found in the Docking Simul</w:t>
      </w:r>
      <w:r w:rsidR="0036652A">
        <w:t xml:space="preserve">ation Procedure were used in the virtual screening. </w:t>
      </w:r>
    </w:p>
    <w:p w:rsidR="00C739B0" w:rsidRPr="00802FE0" w:rsidRDefault="00C739B0" w:rsidP="00802FE0">
      <w:pPr>
        <w:pStyle w:val="Heading2"/>
      </w:pPr>
      <w:bookmarkStart w:id="29" w:name="_Toc394359208"/>
      <w:r w:rsidRPr="00802FE0">
        <w:t>Results</w:t>
      </w:r>
      <w:bookmarkEnd w:id="29"/>
    </w:p>
    <w:p w:rsidR="00802FE0" w:rsidRPr="002B07FC" w:rsidRDefault="00802FE0" w:rsidP="002B07FC">
      <w:pPr>
        <w:pStyle w:val="Heading3"/>
        <w:rPr>
          <w:rStyle w:val="TitleChar"/>
          <w:rFonts w:ascii="Arial" w:hAnsi="Arial" w:cs="Arial"/>
          <w:color w:val="auto"/>
          <w:sz w:val="24"/>
          <w:szCs w:val="24"/>
        </w:rPr>
      </w:pPr>
      <w:bookmarkStart w:id="30" w:name="_Toc394359209"/>
      <w:r w:rsidRPr="002B07FC">
        <w:rPr>
          <w:rStyle w:val="TitleChar"/>
          <w:rFonts w:ascii="Arial" w:hAnsi="Arial" w:cs="Arial"/>
          <w:color w:val="auto"/>
          <w:sz w:val="24"/>
          <w:szCs w:val="24"/>
        </w:rPr>
        <w:t>Principal Characteristics of the Z-</w:t>
      </w:r>
      <w:r w:rsidRPr="002B07FC">
        <w:rPr>
          <w:rStyle w:val="TitleChar"/>
          <w:rFonts w:ascii="Arial" w:hAnsi="Arial" w:cs="Arial"/>
          <w:color w:val="auto"/>
          <w:sz w:val="24"/>
          <w:szCs w:val="24"/>
        </w:rPr>
        <w:sym w:font="Symbol" w:char="F061"/>
      </w:r>
      <w:r w:rsidRPr="002B07FC">
        <w:rPr>
          <w:rStyle w:val="TitleChar"/>
          <w:rFonts w:ascii="Arial" w:hAnsi="Arial" w:cs="Arial"/>
          <w:color w:val="auto"/>
          <w:sz w:val="24"/>
          <w:szCs w:val="24"/>
        </w:rPr>
        <w:t>1AT Polymerization Inhibitor Screening Assay</w:t>
      </w:r>
      <w:bookmarkEnd w:id="30"/>
    </w:p>
    <w:p w:rsidR="00802FE0" w:rsidRPr="00802FE0" w:rsidRDefault="00802FE0" w:rsidP="00802FE0">
      <w:r>
        <w:rPr>
          <w:rStyle w:val="TitleChar"/>
        </w:rPr>
        <w:tab/>
      </w:r>
      <w:r w:rsidRPr="00802FE0">
        <w:t xml:space="preserve">Previous studies have shown that a 6-mer peptide whose amino acid sequence contains the RCL sequence FLEAIG can specifically bind the Z-mutant at its opened s4A pocket, but not the wild type. </w:t>
      </w:r>
      <w:r w:rsidR="00D31FDA" w:rsidRPr="00802FE0">
        <w:fldChar w:fldCharType="begin" w:fldLock="1"/>
      </w:r>
      <w:r w:rsidRPr="00802FE0">
        <w:instrText>ADDIN CSL_CITATION { "citationItems" : [ { "id" : "ITEM-1", "itemData" : { "DOI" : "10.1074/jbc.C100722200", "ISBN" : "0021-9258", "abstract" : "Conformational diseases such as amyloidosis, Alzheimer's disease, prion diseases, and the serpinopathies are all caused by structural rearrangements within a protein that transform it into a pathological species. These diseases are typified by the Z variant of alpha(1)-antitrypsin (E342K), which causes the retention of protein within hepatocytes as inclusion bodies that are associated with neonatal hepatitis and cirrhosis. The inclusion bodies result from the Z mutation perturbing the conformation of the protein, which facilitates a sequential interaction between the reactive center loop of one molecule and beta-sheet A of a second. Therapies to prevent liver disease must block this reactive loop-beta-sheet polymerization without interfering with other proteins of similar tertiary structure. We have used reactive loop peptides to explore the differences between the pathogenic Z and normal M alpha(1)-antitrypsin. The results show that the reactive loop is likely to be partially inserted into beta-sheet A in Z alpha(1)-antitrypsin. This conformational difference from M alpha(1)-antitrypsin was exploited with a 6-mer reactive loop peptide (FLEAIG) that selectively and stably bound Z alpha(1)-antitrypsin. The importance of this finding is that the peptide prevented the polymerization of Z alpha(1)-antitrypsin and did not significantly anneal to other proteins (such as antithrombin, alpha(1)-antichymotrypsin, and plasminogen activator inhibitor-1) with a similar tertiary structure. These findings provide a lead compound for the development of small molecule inhibitors that can be used to treat patients with Z alpha(1)-antitrypsin deficiency. Furthermore they demonstrate how a conformational disease process can be selectively inhibited with a small peptide.", "author" : [ { "dropping-particle" : "", "family" : "Mahadeva", "given" : "R", "non-dropping-particle" : "", "parse-names" : false, "suffix" : "" }, { "dropping-particle" : "", "family" : "Dafforn", "given" : "T R", "non-dropping-particle" : "", "parse-names" : false, "suffix" : "" }, { "dropping-particle" : "", "family" : "Carrell", "given" : "R W", "non-dropping-particle" : "", "parse-names" : false, "suffix" : "" }, { "dropping-particle" : "", "family" : "Lomas", "given" : "D A", "non-dropping-particle" : "", "parse-names" : false, "suffix" : "" } ], "container-title" : "Journal of Biological Chemistry", "id" : "ITEM-1", "issue" : "9", "issued" : { "date-parts" : [ [ "2002" ] ] }, "note" : "LR: 20041117; PUBM: Print-Electronic; DEP: 20011228; JID: 2985121R; 0 (Peptides); 0 (Serpins); 0 (alpha 1-Antitrypsin); 57-13-6 (Urea); 79-06-1 (Acrylamide); 2001/12/28 [aheadofprint]; ppublishThe following values have no corresponding Zotero field:\nAuthor Address: Respiratory Medicine Unit, Department of Medicine, University of Cambridge, Cambridge CB2 2XY, United Kingdom. rm232@cam.ac.uk\nCY  - United States", "page" : "6771-6774", "title" : "6-mer peptide selectively anneals to a pathogenic serpin conformation and blocks polymerization. Implications for the prevention of Z alpha(1)-antitrypsin-related cirrhosis", "type" : "article-journal", "volume" : "277" }, "uris" : [ "http://www.mendeley.com/documents/?uuid=ed1dc819-3e74-4f05-9a4e-aa9419970a4c" ] } ], "mendeley" : { "previouslyFormattedCitation" : "&lt;sup&gt;18&lt;/sup&gt;" }, "properties" : { "noteIndex" : 0 }, "schema" : "https://github.com/citation-style-language/schema/raw/master/csl-citation.json" }</w:instrText>
      </w:r>
      <w:r w:rsidR="00D31FDA" w:rsidRPr="00802FE0">
        <w:fldChar w:fldCharType="separate"/>
      </w:r>
      <w:r w:rsidRPr="00802FE0">
        <w:rPr>
          <w:vertAlign w:val="superscript"/>
        </w:rPr>
        <w:t>18</w:t>
      </w:r>
      <w:r w:rsidR="00D31FDA" w:rsidRPr="00802FE0">
        <w:fldChar w:fldCharType="end"/>
      </w:r>
      <w:r w:rsidRPr="00802FE0">
        <w:t xml:space="preserve"> The Z-</w:t>
      </w:r>
      <w:r w:rsidRPr="00802FE0">
        <w:sym w:font="Symbol" w:char="F061"/>
      </w:r>
      <w:r w:rsidRPr="00802FE0">
        <w:t>1AT high-throughput microplate screening assay is based on this concept. Thus, we designed a similar peptide and added a biotin-polyethylene glycol (bPEG) tag at the C</w:t>
      </w:r>
      <w:r w:rsidRPr="00802FE0">
        <w:rPr>
          <w:vertAlign w:val="subscript"/>
        </w:rPr>
        <w:t>term</w:t>
      </w:r>
      <w:r w:rsidRPr="00802FE0">
        <w:t xml:space="preserve"> of the reactive loop sequence as well as some hydrophilic amino acids to increase peptide solubility. The insertion of a PEG-based spacer prevents possible steric hindrance between the peptide and the biotin molecule, resulting in better avidin binding and therefore, a more accurate measurement of the biological activity.  </w:t>
      </w:r>
    </w:p>
    <w:p w:rsidR="00802FE0" w:rsidRPr="00802FE0" w:rsidRDefault="00802FE0" w:rsidP="00802FE0">
      <w:r>
        <w:tab/>
      </w:r>
      <w:r w:rsidRPr="00802FE0">
        <w:t>To assess the ability of small molecules to inhibit the recruitment of the bPEG-peptide into Z-</w:t>
      </w:r>
      <w:r w:rsidRPr="00802FE0">
        <w:sym w:font="Symbol" w:char="F061"/>
      </w:r>
      <w:r w:rsidRPr="00802FE0">
        <w:t>1AT, microtiter plate wells containing attached Z-</w:t>
      </w:r>
      <w:r w:rsidRPr="00802FE0">
        <w:sym w:font="Symbol" w:char="F061"/>
      </w:r>
      <w:r w:rsidRPr="00802FE0">
        <w:t>1AT are subjected for 3 min to library compound before addition of bPEG-peptide. The amount of bPEG-peptides incorporated into the mutant protein is then determined by a europium-streptavidin treatment and time-resolved fluorescence measurements. The inhibition effect of a compound is calculated as a percentage with respect to a reaction control – i.e. Z-</w:t>
      </w:r>
      <w:r w:rsidRPr="00802FE0">
        <w:sym w:font="Symbol" w:char="F061"/>
      </w:r>
      <w:r w:rsidRPr="00802FE0">
        <w:t>1AT that has only been exposed to the biotinylated peptide and not to a compound. Any compound showing an inhibitory effect of at least 50% is considered as a hit.</w:t>
      </w:r>
    </w:p>
    <w:p w:rsidR="00802FE0" w:rsidRPr="00802FE0" w:rsidRDefault="00D31FDA" w:rsidP="003275CC">
      <w:pPr>
        <w:ind w:left="2430"/>
      </w:pPr>
      <w:r>
        <w:pict>
          <v:group id="Group 20" o:spid="_x0000_s1037" style="width:237pt;height:438pt;mso-position-horizontal-relative:char;mso-position-vertical-relative:line;mso-height-relative:margin" coordorigin=",-762" coordsize="30099,55626" wrapcoords="2392 1627 2324 1960 820 2441 683 2810 615 6102 1572 6324 1162 6361 888 6398 683 6694 615 7656 820 7841 3827 8136 3759 8173 2734 8728 2734 8839 3417 9283 3554 9468 9091 9875 10800 9912 9979 10171 9706 10319 9774 10504 10731 11058 10800 12279 1503 12390 1640 12871 1367 12945 1298 15867 1572 16421 1367 17198 1435 17457 1640 17605 1367 17864 1367 18123 1503 18197 5263 18752 4101 19269 3759 19602 3075 19972 2939 20157 3896 20305 6903 20564 6083 21082 6288 21156 11688 21156 13739 20009 13670 19935 14969 19343 15994 18789 16268 18752 16883 18308 16883 18197 19275 17864 19344 17753 18592 17605 18592 13721 16268 13647 4443 13463 4443 13130 4101 13056 2187 12871 10800 12279 10800 11095 11073 11058 13055 10578 13124 10208 12645 10097 10800 9912 12918 9875 19754 9468 19754 9246 19070 8728 5126 8691 7040 8284 7040 8136 8475 8100 18592 7619 18592 7286 5468 6953 5946 6324 6630 5769 7245 5141 8065 4549 9159 3957 10594 3402 11073 3365 13329 2810 18455 2700 18592 2626 18592 2108 3349 1627 2392 1627">
            <v:shapetype id="_x0000_t202" coordsize="21600,21600" o:spt="202" path="m,l,21600r21600,l21600,xe">
              <v:stroke joinstyle="miter"/>
              <v:path gradientshapeok="t" o:connecttype="rect"/>
            </v:shapetype>
            <v:shape id="Text Box 21" o:spid="_x0000_s1038" type="#_x0000_t202" style="position:absolute;top:-762;width:3302;height:2730;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aeNmxgAA&#10;ANsAAAAPAAAAZHJzL2Rvd25yZXYueG1sRI9Ba8JAFITvhf6H5RV6KbpJCqVEVyktiqAoVQ8en9ln&#10;Ept9G3a3MfXXu4VCj8PMfMOMp71pREfO15YVpMMEBHFhdc2lgv1uNngF4QOyxsYyKfghD9PJ/d0Y&#10;c20v/EndNpQiQtjnqKAKoc2l9EVFBv3QtsTRO1lnMETpSqkdXiLcNDJLkhdpsOa4UGFL7xUVX9tv&#10;o+C6cSubZat5ejw81134eDqvl2ulHh/6txGIQH34D/+1F1pBlsLvl/gD5OQG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baeNmxgAAANsAAAAPAAAAAAAAAAAAAAAAAJcCAABkcnMv&#10;ZG93bnJldi54bWxQSwUGAAAAAAQABAD1AAAAigMAAAAA&#10;" filled="f" stroked="f">
              <v:textbox style="mso-next-textbox:#Text Box 21">
                <w:txbxContent>
                  <w:p w:rsidR="00CD71C4" w:rsidRPr="00D95942" w:rsidRDefault="00CD71C4" w:rsidP="00802FE0">
                    <w:pPr>
                      <w:rPr>
                        <w:rFonts w:ascii="Times New Roman" w:hAnsi="Times New Roman"/>
                        <w:b/>
                        <w:sz w:val="32"/>
                        <w:szCs w:val="32"/>
                      </w:rPr>
                    </w:pPr>
                    <w:r w:rsidRPr="00D95942">
                      <w:rPr>
                        <w:rFonts w:ascii="Times New Roman" w:hAnsi="Times New Roman"/>
                        <w:b/>
                        <w:sz w:val="32"/>
                        <w:szCs w:val="32"/>
                      </w:rPr>
                      <w:t>A</w:t>
                    </w:r>
                  </w:p>
                </w:txbxContent>
              </v:textbox>
            </v:shape>
            <v:shape id="Text Box 22" o:spid="_x0000_s1039" type="#_x0000_t202" style="position:absolute;top:26987;width:3187;height:4572;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u30RxgAA&#10;ANsAAAAPAAAAZHJzL2Rvd25yZXYueG1sRI9BawIxFITvBf9DeEIvUrNGKLI1irS0FCqKtoceXzev&#10;u1s3L0uSrqu/3hSEHoeZ+YaZL3vbiI58qB1rmIwzEMSFMzWXGj7en+9mIEJENtg4Jg0nCrBcDG7m&#10;mBt35B11+1iKBOGQo4YqxjaXMhQVWQxj1xIn79t5izFJX0rj8ZjgtpEqy+6lxZrTQoUtPVZUHPa/&#10;VsN569dOqfXL5OtzWnfxafSzedtofTvsVw8gIvXxP3xtvxoNSsHfl/QD5OI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ru30RxgAAANsAAAAPAAAAAAAAAAAAAAAAAJcCAABkcnMv&#10;ZG93bnJldi54bWxQSwUGAAAAAAQABAD1AAAAigMAAAAA&#10;" filled="f" stroked="f">
              <v:textbox style="mso-next-textbox:#Text Box 22">
                <w:txbxContent>
                  <w:p w:rsidR="00CD71C4" w:rsidRPr="00D95942" w:rsidRDefault="00CD71C4" w:rsidP="00802FE0">
                    <w:pPr>
                      <w:rPr>
                        <w:rFonts w:ascii="Times New Roman" w:hAnsi="Times New Roman"/>
                        <w:b/>
                        <w:sz w:val="32"/>
                        <w:szCs w:val="32"/>
                      </w:rPr>
                    </w:pPr>
                    <w:r w:rsidRPr="00D95942">
                      <w:rPr>
                        <w:rFonts w:ascii="Times New Roman" w:hAnsi="Times New Roman"/>
                        <w:b/>
                        <w:sz w:val="32"/>
                        <w:szCs w:val="32"/>
                      </w:rPr>
                      <w:t>B</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40" type="#_x0000_t75" style="position:absolute;top:1524;width:30099;height:25908;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S5&#10;QrLCAAAA2wAAAA8AAABkcnMvZG93bnJldi54bWxEj8FqwzAQRO+F/IPYQG+1nNSE4kY2JaHQW7Dj&#10;D9haG8uttTKW4rh/XwUKPQ6z82ZnXy52EDNNvnesYJOkIIhbp3vuFDTn96cXED4gaxwck4If8lAW&#10;q4c95trduKK5Dp2IEPY5KjAhjLmUvjVk0SduJI7exU0WQ5RTJ/WEtwi3g9ym6U5a7Dk2GBzpYKj9&#10;rq82vnFyw+eFjmfc1VnW2K9KzsYo9bhe3l5BBFrC//Ff+kMr2D7DfUsEgCx+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UuUKywgAAANsAAAAPAAAAAAAAAAAAAAAAAJwCAABk&#10;cnMvZG93bnJldi54bWxQSwUGAAAAAAQABAD3AAAAiwMAAAAA&#10;">
              <v:imagedata r:id="rId10" o:title=""/>
              <v:path arrowok="t"/>
            </v:shape>
            <v:shape id="Picture 24" o:spid="_x0000_s1041" type="#_x0000_t75" style="position:absolute;left:908;top:30353;width:26524;height:24511;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FP&#10;BnPCAAAA2wAAAA8AAABkcnMvZG93bnJldi54bWxEj1uLwjAUhN8F/0M4wr6Ipl4QqabFlRX2cb2A&#10;r4fm2BSbk9pktf77jbDg4zAz3zDrvLO1uFPrK8cKJuMEBHHhdMWlgtNxN1qC8AFZY+2YFDzJQ571&#10;e2tMtXvwnu6HUIoIYZ+iAhNCk0rpC0MW/dg1xNG7uNZiiLItpW7xEeG2ltMkWUiLFccFgw1tDRXX&#10;w69VID+LId1+9ok5bxs7uX3RbOFIqY9Bt1mBCNSFd/i//a0VTOfw+hJ/gMz+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hTwZzwgAAANsAAAAPAAAAAAAAAAAAAAAAAJwCAABk&#10;cnMvZG93bnJldi54bWxQSwUGAAAAAAQABAD3AAAAiwMAAAAA&#10;">
              <v:imagedata r:id="rId11" o:title=""/>
              <v:path arrowok="t"/>
            </v:shape>
            <w10:wrap type="none"/>
            <w10:anchorlock/>
          </v:group>
        </w:pict>
      </w:r>
    </w:p>
    <w:p w:rsidR="00802FE0" w:rsidRDefault="00802FE0" w:rsidP="001D29F0">
      <w:pPr>
        <w:pStyle w:val="Caption"/>
      </w:pPr>
      <w:bookmarkStart w:id="31" w:name="Chapter1_Figure1"/>
      <w:r w:rsidRPr="001D29F0">
        <w:t xml:space="preserve">Figure </w:t>
      </w:r>
      <w:r w:rsidR="00D74F65">
        <w:t>1.</w:t>
      </w:r>
      <w:r w:rsidRPr="001D29F0">
        <w:t>1.</w:t>
      </w:r>
      <w:r w:rsidR="00F901BC" w:rsidRPr="001D29F0">
        <w:t>1</w:t>
      </w:r>
      <w:r w:rsidRPr="001D29F0">
        <w:t xml:space="preserve">  Kinetic diagram of bPEG-peptide binding to </w:t>
      </w:r>
      <w:r w:rsidRPr="001D29F0">
        <w:sym w:font="Symbol" w:char="F061"/>
      </w:r>
      <w:r w:rsidRPr="001D29F0">
        <w:t xml:space="preserve">1AT. </w:t>
      </w:r>
      <w:bookmarkEnd w:id="31"/>
      <w:r w:rsidRPr="001D29F0">
        <w:t>(A) Four micrograms per well of attached (</w:t>
      </w:r>
      <w:r w:rsidRPr="001D29F0">
        <w:sym w:font="Wingdings" w:char="F06E"/>
      </w:r>
      <w:r w:rsidRPr="001D29F0">
        <w:t>) Z-</w:t>
      </w:r>
      <w:r w:rsidRPr="001D29F0">
        <w:sym w:font="Symbol" w:char="F061"/>
      </w:r>
      <w:r w:rsidRPr="001D29F0">
        <w:t>1AT or (</w:t>
      </w:r>
      <w:r w:rsidRPr="001D29F0">
        <w:sym w:font="Wingdings" w:char="F06C"/>
      </w:r>
      <w:r w:rsidRPr="001D29F0">
        <w:t>) M-</w:t>
      </w:r>
      <w:r w:rsidRPr="001D29F0">
        <w:sym w:font="Symbol" w:char="F061"/>
      </w:r>
      <w:r w:rsidRPr="001D29F0">
        <w:t xml:space="preserve">1AT were incubated for various times in presence of 38.4 </w:t>
      </w:r>
      <w:r w:rsidRPr="001D29F0">
        <w:sym w:font="Symbol" w:char="F06D"/>
      </w:r>
      <w:r w:rsidRPr="001D29F0">
        <w:t>M bPEG-peptide. (B) Z-</w:t>
      </w:r>
      <w:r w:rsidRPr="001D29F0">
        <w:sym w:font="Symbol" w:char="F061"/>
      </w:r>
      <w:r w:rsidRPr="001D29F0">
        <w:t>1AT was incubated in presence of 5% DMSO and bPEG-peptide for 16 h. Errors bars reflect the standard deviation of three replicates.</w:t>
      </w:r>
    </w:p>
    <w:p w:rsidR="002B10F5" w:rsidRDefault="002B10F5" w:rsidP="002B10F5"/>
    <w:p w:rsidR="002B10F5" w:rsidRDefault="002B10F5" w:rsidP="002B10F5"/>
    <w:p w:rsidR="002B10F5" w:rsidRPr="002B10F5" w:rsidRDefault="002B10F5" w:rsidP="002B10F5"/>
    <w:p w:rsidR="00802FE0" w:rsidRDefault="00802FE0" w:rsidP="00802FE0">
      <w:r>
        <w:tab/>
      </w:r>
      <w:r w:rsidRPr="00802FE0">
        <w:t>Regarding its ability to bind Z-</w:t>
      </w:r>
      <w:r w:rsidRPr="00802FE0">
        <w:sym w:font="Symbol" w:char="F061"/>
      </w:r>
      <w:r w:rsidRPr="00802FE0">
        <w:t>1AT, we found the bPEG-peptide association kinetics to be in favor of the mutant proteinase with an initial association rate of 0.22 ± 0.08 fmoles·h</w:t>
      </w:r>
      <w:r w:rsidRPr="00802FE0">
        <w:rPr>
          <w:vertAlign w:val="superscript"/>
        </w:rPr>
        <w:t>-1</w:t>
      </w:r>
      <w:r w:rsidRPr="00802FE0">
        <w:t xml:space="preserve"> </w:t>
      </w:r>
      <w:r w:rsidRPr="00802FE0">
        <w:rPr>
          <w:i/>
        </w:rPr>
        <w:t>vs.</w:t>
      </w:r>
      <w:r w:rsidRPr="00802FE0">
        <w:t xml:space="preserve"> 0.042 ± 0.1 fmoles·h</w:t>
      </w:r>
      <w:r w:rsidRPr="00802FE0">
        <w:rPr>
          <w:vertAlign w:val="superscript"/>
        </w:rPr>
        <w:t>-1</w:t>
      </w:r>
      <w:r w:rsidRPr="00802FE0">
        <w:t xml:space="preserve"> for the wild type (Figure </w:t>
      </w:r>
      <w:r w:rsidR="00D74F65">
        <w:t>1.</w:t>
      </w:r>
      <w:r w:rsidRPr="00802FE0">
        <w:t>1</w:t>
      </w:r>
      <w:r w:rsidR="00C07915">
        <w:t>.1</w:t>
      </w:r>
      <w:r w:rsidRPr="00802FE0">
        <w:t>A). We also found that an incubation period of 16 hrs for the peptide with Z-</w:t>
      </w:r>
      <w:r w:rsidRPr="00802FE0">
        <w:sym w:font="Symbol" w:char="F061"/>
      </w:r>
      <w:r w:rsidRPr="00802FE0">
        <w:t xml:space="preserve">1AT is an adequate screening end-point for the screening assay as this time period is associated with a high signal-to-noise ratio. In addition, the presence of 5% DMSO in the wells does not affect </w:t>
      </w:r>
      <w:r w:rsidRPr="00802FE0">
        <w:lastRenderedPageBreak/>
        <w:t xml:space="preserve">the bPEG-peptide binding kinetics (Figure </w:t>
      </w:r>
      <w:r w:rsidR="00D74F65">
        <w:t>1.</w:t>
      </w:r>
      <w:r w:rsidRPr="00802FE0">
        <w:t>1</w:t>
      </w:r>
      <w:r w:rsidR="00C07915">
        <w:t>.1</w:t>
      </w:r>
      <w:r w:rsidRPr="00802FE0">
        <w:t>B).  Since compound libraries are generally stored in DMSO, this feature makes the assay well suited for a high-throughput screening assay</w:t>
      </w:r>
    </w:p>
    <w:p w:rsidR="00802FE0" w:rsidRPr="00802FE0" w:rsidRDefault="00802FE0" w:rsidP="00802FE0"/>
    <w:p w:rsidR="00802FE0" w:rsidRDefault="00802FE0" w:rsidP="00802FE0">
      <w:r>
        <w:tab/>
      </w:r>
      <w:r w:rsidRPr="00802FE0">
        <w:t xml:space="preserve">Finally, this screening assay exhibits very good reproducibility as reflected by the error bars shown in Figure </w:t>
      </w:r>
      <w:r w:rsidR="00D74F65">
        <w:t>1.</w:t>
      </w:r>
      <w:r w:rsidR="00C07915">
        <w:t>1.</w:t>
      </w:r>
      <w:r w:rsidRPr="00802FE0">
        <w:t xml:space="preserve">2. It requires only small amount of protein and low concentrations of bPEG-peptide, which make it both economical and physiological. </w:t>
      </w:r>
    </w:p>
    <w:p w:rsidR="00802FE0" w:rsidRDefault="00802FE0" w:rsidP="00802FE0"/>
    <w:p w:rsidR="002B10F5" w:rsidRDefault="002B10F5" w:rsidP="00802FE0"/>
    <w:p w:rsidR="002B10F5" w:rsidRDefault="002B10F5" w:rsidP="00802FE0"/>
    <w:p w:rsidR="002B10F5" w:rsidRPr="00802FE0" w:rsidRDefault="002B10F5" w:rsidP="00802FE0"/>
    <w:p w:rsidR="00802FE0" w:rsidRPr="00802FE0" w:rsidRDefault="00802FE0" w:rsidP="00802FE0">
      <w:pPr>
        <w:jc w:val="center"/>
      </w:pPr>
      <w:r w:rsidRPr="00802FE0">
        <w:rPr>
          <w:noProof/>
        </w:rPr>
        <w:drawing>
          <wp:inline distT="0" distB="0" distL="0" distR="0">
            <wp:extent cx="2971800" cy="2131166"/>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pn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71800" cy="2131166"/>
                    </a:xfrm>
                    <a:prstGeom prst="rect">
                      <a:avLst/>
                    </a:prstGeom>
                  </pic:spPr>
                </pic:pic>
              </a:graphicData>
            </a:graphic>
          </wp:inline>
        </w:drawing>
      </w:r>
    </w:p>
    <w:p w:rsidR="00802FE0" w:rsidRDefault="00802FE0" w:rsidP="001D29F0">
      <w:pPr>
        <w:pStyle w:val="Caption"/>
      </w:pPr>
      <w:bookmarkStart w:id="32" w:name="Chapter1_Figure2"/>
      <w:r w:rsidRPr="001D29F0">
        <w:t xml:space="preserve">Figure </w:t>
      </w:r>
      <w:r w:rsidR="00D74F65">
        <w:t>1.</w:t>
      </w:r>
      <w:r w:rsidR="00F901BC" w:rsidRPr="001D29F0">
        <w:t>1.</w:t>
      </w:r>
      <w:r w:rsidRPr="001D29F0">
        <w:t>2. Pattern of inhibition resulting from the screening of 80 unknown LOPAC compounds.</w:t>
      </w:r>
      <w:bookmarkEnd w:id="32"/>
      <w:r w:rsidR="001D29F0" w:rsidRPr="001D29F0">
        <w:t xml:space="preserve"> </w:t>
      </w:r>
      <w:r w:rsidRPr="001D29F0">
        <w:t xml:space="preserve">A 96-well plate was coated with 4 </w:t>
      </w:r>
      <w:r w:rsidRPr="001D29F0">
        <w:sym w:font="Symbol" w:char="F06D"/>
      </w:r>
      <w:r w:rsidRPr="001D29F0">
        <w:t>g/well of Z-</w:t>
      </w:r>
      <w:r w:rsidRPr="001D29F0">
        <w:sym w:font="Symbol" w:char="F061"/>
      </w:r>
      <w:r w:rsidRPr="001D29F0">
        <w:t xml:space="preserve">1AT and incubated for 16 h with 100 </w:t>
      </w:r>
      <w:r w:rsidRPr="001D29F0">
        <w:sym w:font="Symbol" w:char="F06D"/>
      </w:r>
      <w:r w:rsidRPr="001D29F0">
        <w:t xml:space="preserve">M of various compounds and 38.4 </w:t>
      </w:r>
      <w:r w:rsidRPr="001D29F0">
        <w:sym w:font="Symbol" w:char="F06D"/>
      </w:r>
      <w:r w:rsidRPr="001D29F0">
        <w:t>M of bPEG-peptide. The black arrow indicates the compound that corresponds to S-(4-nitrobenzyl)-6-thioguanosine and gives an inhibition effect of 67 ± 2 % and. The error bars are the standard deviation of three individual experiments.</w:t>
      </w:r>
    </w:p>
    <w:p w:rsidR="002B10F5" w:rsidRDefault="002B10F5" w:rsidP="002B10F5"/>
    <w:p w:rsidR="002B10F5" w:rsidRDefault="002B10F5" w:rsidP="002B10F5"/>
    <w:p w:rsidR="002B10F5" w:rsidRPr="002B10F5" w:rsidRDefault="002B10F5" w:rsidP="002B10F5"/>
    <w:p w:rsidR="00802FE0" w:rsidRDefault="00802FE0" w:rsidP="00802FE0">
      <w:pPr>
        <w:pStyle w:val="Heading3"/>
      </w:pPr>
      <w:bookmarkStart w:id="33" w:name="_Toc394359210"/>
      <w:r w:rsidRPr="00802FE0">
        <w:t>S-(4-nitrobenzyl)-6-thioguanosine Identified as Inhibitor of Z-</w:t>
      </w:r>
      <w:r w:rsidRPr="00802FE0">
        <w:sym w:font="Symbol" w:char="F061"/>
      </w:r>
      <w:r w:rsidRPr="00802FE0">
        <w:t>1AT Polymerization</w:t>
      </w:r>
      <w:bookmarkEnd w:id="33"/>
    </w:p>
    <w:p w:rsidR="00802FE0" w:rsidRPr="00802FE0" w:rsidRDefault="00802FE0" w:rsidP="00802FE0">
      <w:r>
        <w:tab/>
      </w:r>
      <w:r w:rsidRPr="00802FE0">
        <w:t xml:space="preserve">The test group RK-001 (80 compounds) of the small commercially available LOPAC library containing drug-like molecules was used to test the performance of the screening assay. Figure </w:t>
      </w:r>
      <w:r w:rsidR="00D74F65">
        <w:t>1.</w:t>
      </w:r>
      <w:r w:rsidR="00C07915">
        <w:t>1.</w:t>
      </w:r>
      <w:r w:rsidRPr="00802FE0">
        <w:t xml:space="preserve">2 shows a typical screening result. As indicated in the figure, only one compound of the tested compound plate appears as a hit, exhibiting a 67 ± 2 % inhibition activity at 100 </w:t>
      </w:r>
      <w:r w:rsidRPr="00802FE0">
        <w:sym w:font="Symbol" w:char="F06D"/>
      </w:r>
      <w:r w:rsidRPr="00802FE0">
        <w:t>M. This compound is S-(4-nitrobenzyl)-6-thioguanosine. To confirm its ability to inactivate Z-</w:t>
      </w:r>
      <w:r w:rsidRPr="00802FE0">
        <w:sym w:font="Symbol" w:char="F061"/>
      </w:r>
      <w:r w:rsidRPr="00802FE0">
        <w:t>1AT polymerization, dose-responses curves were carried out and an IC</w:t>
      </w:r>
      <w:r w:rsidRPr="00802FE0">
        <w:rPr>
          <w:vertAlign w:val="subscript"/>
        </w:rPr>
        <w:t>50</w:t>
      </w:r>
      <w:r w:rsidRPr="00802FE0">
        <w:t xml:space="preserve"> of 73 ± 0.12 µM calculated (Figure </w:t>
      </w:r>
      <w:r w:rsidR="00D74F65">
        <w:t>1.</w:t>
      </w:r>
      <w:r w:rsidR="00C07915">
        <w:t>1.</w:t>
      </w:r>
      <w:r w:rsidRPr="00802FE0">
        <w:t>3A). The IC</w:t>
      </w:r>
      <w:r w:rsidRPr="00802FE0">
        <w:rPr>
          <w:vertAlign w:val="subscript"/>
        </w:rPr>
        <w:t>50</w:t>
      </w:r>
      <w:r w:rsidRPr="00802FE0">
        <w:t xml:space="preserve"> value obtained is in the micromolar range and matches well with the screening results. </w:t>
      </w:r>
    </w:p>
    <w:p w:rsidR="00802FE0" w:rsidRPr="00802FE0" w:rsidRDefault="00802FE0" w:rsidP="00802FE0">
      <w:pPr>
        <w:jc w:val="center"/>
      </w:pPr>
      <w:r w:rsidRPr="00802FE0">
        <w:rPr>
          <w:noProof/>
        </w:rPr>
        <w:lastRenderedPageBreak/>
        <w:drawing>
          <wp:inline distT="0" distB="0" distL="0" distR="0">
            <wp:extent cx="2971800" cy="4429703"/>
            <wp:effectExtent l="0" t="0" r="0" b="0"/>
            <wp:docPr id="2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0" cy="4429703"/>
                    </a:xfrm>
                    <a:prstGeom prst="rect">
                      <a:avLst/>
                    </a:prstGeom>
                    <a:noFill/>
                    <a:ln>
                      <a:noFill/>
                    </a:ln>
                  </pic:spPr>
                </pic:pic>
              </a:graphicData>
            </a:graphic>
          </wp:inline>
        </w:drawing>
      </w:r>
    </w:p>
    <w:p w:rsidR="00802FE0" w:rsidRDefault="00D31FDA" w:rsidP="001D29F0">
      <w:pPr>
        <w:pStyle w:val="Caption"/>
      </w:pPr>
      <w:bookmarkStart w:id="34" w:name="Chapter1_Figure3"/>
      <w:r>
        <w:pict>
          <v:shape id="Text Box 8" o:spid="_x0000_s1042" type="#_x0000_t202" style="position:absolute;margin-left:-179.45pt;margin-top:260pt;width:25.1pt;height:36pt;z-index:251662336;visibility:visible;mso-wrap-style:non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" filled="f" stroked="f">
            <v:textbox style="mso-next-textbox:#Text Box 8">
              <w:txbxContent>
                <w:p w:rsidR="00CD71C4" w:rsidRPr="00D95942" w:rsidRDefault="00CD71C4" w:rsidP="00802FE0">
                  <w:pPr>
                    <w:rPr>
                      <w:rFonts w:ascii="Times New Roman" w:hAnsi="Times New Roman"/>
                      <w:b/>
                      <w:sz w:val="32"/>
                      <w:szCs w:val="32"/>
                    </w:rPr>
                  </w:pPr>
                  <w:r w:rsidRPr="00D95942">
                    <w:rPr>
                      <w:rFonts w:ascii="Times New Roman" w:hAnsi="Times New Roman"/>
                      <w:b/>
                      <w:sz w:val="32"/>
                      <w:szCs w:val="32"/>
                    </w:rPr>
                    <w:t>B</w:t>
                  </w:r>
                </w:p>
              </w:txbxContent>
            </v:textbox>
          </v:shape>
        </w:pict>
      </w:r>
      <w:r>
        <w:pict>
          <v:shape id="_x0000_s1043" type="#_x0000_t202" style="position:absolute;margin-left:-179.45pt;margin-top:260pt;width:25.1pt;height:36pt;z-index:251663360;visibility:visible;mso-wrap-style:non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" filled="f" stroked="f">
            <v:textbox style="mso-next-textbox:#_x0000_s1043">
              <w:txbxContent>
                <w:p w:rsidR="00CD71C4" w:rsidRPr="00D95942" w:rsidRDefault="00CD71C4" w:rsidP="00802FE0">
                  <w:pPr>
                    <w:rPr>
                      <w:rFonts w:ascii="Times New Roman" w:hAnsi="Times New Roman"/>
                      <w:b/>
                      <w:sz w:val="32"/>
                      <w:szCs w:val="32"/>
                    </w:rPr>
                  </w:pPr>
                  <w:r w:rsidRPr="00D95942">
                    <w:rPr>
                      <w:rFonts w:ascii="Times New Roman" w:hAnsi="Times New Roman"/>
                      <w:b/>
                      <w:sz w:val="32"/>
                      <w:szCs w:val="32"/>
                    </w:rPr>
                    <w:t>B</w:t>
                  </w:r>
                </w:p>
              </w:txbxContent>
            </v:textbox>
          </v:shape>
        </w:pict>
      </w:r>
      <w:r w:rsidR="00802FE0" w:rsidRPr="00802FE0">
        <w:t xml:space="preserve">Figure </w:t>
      </w:r>
      <w:r w:rsidR="00D74F65">
        <w:t>1.</w:t>
      </w:r>
      <w:r w:rsidR="00F901BC">
        <w:t>1.</w:t>
      </w:r>
      <w:r w:rsidR="00802FE0" w:rsidRPr="00802FE0">
        <w:t>3. S-(4-nitrobenzyl)-6-thioguanosine inhibits bPEG-peptide binding to Z-</w:t>
      </w:r>
      <w:r w:rsidR="00802FE0" w:rsidRPr="00802FE0">
        <w:sym w:font="Symbol" w:char="F061"/>
      </w:r>
      <w:r w:rsidR="00802FE0" w:rsidRPr="00802FE0">
        <w:t>1AT.</w:t>
      </w:r>
      <w:bookmarkEnd w:id="34"/>
      <w:r w:rsidR="001D29F0">
        <w:t xml:space="preserve"> </w:t>
      </w:r>
      <w:r w:rsidR="00802FE0" w:rsidRPr="00802FE0">
        <w:t>(A) Dose-response curves were assayed for various concentrations of  (</w:t>
      </w:r>
      <w:r w:rsidR="00802FE0" w:rsidRPr="00802FE0">
        <w:sym w:font="Wingdings" w:char="F06C"/>
      </w:r>
      <w:r w:rsidR="00802FE0" w:rsidRPr="00802FE0">
        <w:t>) S-(4-nitrobenzyl)-6-thioguanosine and (</w:t>
      </w:r>
      <w:r w:rsidR="00802FE0" w:rsidRPr="00802FE0">
        <w:sym w:font="Wingdings" w:char="F06E"/>
      </w:r>
      <w:r w:rsidR="00802FE0" w:rsidRPr="00802FE0">
        <w:t>) its homologue S-(4-nitrobenzyl)-6-thioinosine. (B) Chemical structures of (left) S-(4-nitrobenzyl)-6-thioguanosine and (right) S-(4-nitrobenzyl)-6-thioinosine. The errors bars are the standard deviation of an experiment conducted in triplicate.</w:t>
      </w:r>
    </w:p>
    <w:p w:rsidR="002B10F5" w:rsidRDefault="002B10F5" w:rsidP="002B10F5"/>
    <w:p w:rsidR="002B10F5" w:rsidRDefault="002B10F5" w:rsidP="002B10F5"/>
    <w:p w:rsidR="002B10F5" w:rsidRPr="002B10F5" w:rsidRDefault="002B10F5" w:rsidP="002B10F5"/>
    <w:p w:rsidR="00802FE0" w:rsidRPr="00E016A6" w:rsidRDefault="001D29F0" w:rsidP="001D29F0">
      <w:r>
        <w:tab/>
      </w:r>
      <w:r w:rsidR="00802FE0" w:rsidRPr="00802FE0">
        <w:t>To define a better pharmacophore, and therefore to identify any additional structural element required for inhibiting Z-</w:t>
      </w:r>
      <w:r w:rsidR="00802FE0" w:rsidRPr="00802FE0">
        <w:sym w:font="Symbol" w:char="F061"/>
      </w:r>
      <w:r w:rsidR="00802FE0" w:rsidRPr="00802FE0">
        <w:t>1AT polymerization, we then compared our compound to the entire database that regroups all of t</w:t>
      </w:r>
      <w:r w:rsidR="00A36F2E">
        <w:t>he LOPAC molecules. Interestingly</w:t>
      </w:r>
      <w:r w:rsidR="00802FE0" w:rsidRPr="00802FE0">
        <w:t xml:space="preserve">, we found </w:t>
      </w:r>
      <w:r w:rsidR="00D95686">
        <w:t>that S-(4-nitrobenzyl)-6-thio</w:t>
      </w:r>
      <w:r w:rsidR="00D95686" w:rsidRPr="00802FE0">
        <w:t>anosine</w:t>
      </w:r>
      <w:r w:rsidR="00D95686">
        <w:t xml:space="preserve"> </w:t>
      </w:r>
      <w:r w:rsidR="00802FE0" w:rsidRPr="00802FE0">
        <w:t>possesses a very similar structure, differing by</w:t>
      </w:r>
      <w:r w:rsidR="00D95686">
        <w:t xml:space="preserve"> a single amino group, but </w:t>
      </w:r>
      <w:r w:rsidR="00802FE0" w:rsidRPr="00802FE0">
        <w:t xml:space="preserve">did not show any inhibitory effect, neither during the original screening nor in the validation assay (Figures </w:t>
      </w:r>
      <w:r w:rsidR="00D74F65">
        <w:t>1.</w:t>
      </w:r>
      <w:r w:rsidR="00C07915">
        <w:t>1.</w:t>
      </w:r>
      <w:r w:rsidR="00802FE0" w:rsidRPr="00802FE0">
        <w:t>3A</w:t>
      </w:r>
      <w:r w:rsidR="00C07915">
        <w:t xml:space="preserve"> </w:t>
      </w:r>
      <w:r w:rsidR="00802FE0" w:rsidRPr="00802FE0">
        <w:t xml:space="preserve">and </w:t>
      </w:r>
      <w:r w:rsidR="00D74F65">
        <w:t>1.</w:t>
      </w:r>
      <w:r w:rsidR="00C07915">
        <w:t>1.</w:t>
      </w:r>
      <w:r w:rsidR="00802FE0" w:rsidRPr="00802FE0">
        <w:t>3B).</w:t>
      </w:r>
    </w:p>
    <w:p w:rsidR="00802FE0" w:rsidRDefault="00802FE0" w:rsidP="00802FE0">
      <w:pPr>
        <w:pStyle w:val="Heading3"/>
      </w:pPr>
      <w:bookmarkStart w:id="35" w:name="_Toc394359211"/>
      <w:r w:rsidRPr="00802FE0">
        <w:t>Validation of the Action of S-(4-nitrobenzyl</w:t>
      </w:r>
      <w:r>
        <w:t>)-6-thioguanosine</w:t>
      </w:r>
      <w:bookmarkEnd w:id="35"/>
    </w:p>
    <w:p w:rsidR="00802FE0" w:rsidRDefault="00802FE0" w:rsidP="00802FE0">
      <w:r>
        <w:rPr>
          <w:b/>
        </w:rPr>
        <w:tab/>
      </w:r>
      <w:r w:rsidRPr="00802FE0">
        <w:t>A polymerization reaction was set up in presence or absence of 100 µM of S-(4-nitrobenzyl)-6-thioguanosine and the disappearance of the Z-</w:t>
      </w:r>
      <w:r w:rsidRPr="00802FE0">
        <w:sym w:font="Symbol" w:char="F061"/>
      </w:r>
      <w:r w:rsidRPr="00802FE0">
        <w:t xml:space="preserve">1AT monomer monitored </w:t>
      </w:r>
      <w:r w:rsidRPr="00802FE0">
        <w:lastRenderedPageBreak/>
        <w:t>by RP-HPLC – a diminution in monomer concentration indicates that the protein has been recruited into polymers. We found that Z-</w:t>
      </w:r>
      <w:r w:rsidRPr="00802FE0">
        <w:sym w:font="Symbol" w:char="F061"/>
      </w:r>
      <w:r w:rsidRPr="00802FE0">
        <w:t xml:space="preserve">1AT has its polymerization rate decreased 33 times in presence of the compound and that its effect is long lasting (Figure </w:t>
      </w:r>
      <w:r w:rsidR="00D74F65">
        <w:t>1.</w:t>
      </w:r>
      <w:r w:rsidR="00C07915">
        <w:t>1.</w:t>
      </w:r>
      <w:r w:rsidRPr="00802FE0">
        <w:t xml:space="preserve">4). </w:t>
      </w:r>
    </w:p>
    <w:p w:rsidR="002B10F5" w:rsidRDefault="002B10F5" w:rsidP="00802FE0"/>
    <w:p w:rsidR="002B10F5" w:rsidRDefault="002B10F5" w:rsidP="00802FE0"/>
    <w:p w:rsidR="002B10F5" w:rsidRPr="00802FE0" w:rsidRDefault="002B10F5" w:rsidP="00802FE0"/>
    <w:p w:rsidR="00802FE0" w:rsidRPr="00802FE0" w:rsidRDefault="00802FE0" w:rsidP="00802FE0">
      <w:pPr>
        <w:jc w:val="center"/>
      </w:pPr>
      <w:r w:rsidRPr="00802FE0">
        <w:rPr>
          <w:noProof/>
        </w:rPr>
        <w:drawing>
          <wp:inline distT="0" distB="0" distL="0" distR="0">
            <wp:extent cx="2971800" cy="2771172"/>
            <wp:effectExtent l="0" t="0" r="0" b="0"/>
            <wp:docPr id="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pdf"/>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71800" cy="2771172"/>
                    </a:xfrm>
                    <a:prstGeom prst="rect">
                      <a:avLst/>
                    </a:prstGeom>
                  </pic:spPr>
                </pic:pic>
              </a:graphicData>
            </a:graphic>
          </wp:inline>
        </w:drawing>
      </w:r>
    </w:p>
    <w:p w:rsidR="00802FE0" w:rsidRDefault="00802FE0" w:rsidP="001D29F0">
      <w:pPr>
        <w:pStyle w:val="Caption"/>
      </w:pPr>
      <w:bookmarkStart w:id="36" w:name="Chapter1_Figure4"/>
      <w:r w:rsidRPr="00802FE0">
        <w:t xml:space="preserve">Figure </w:t>
      </w:r>
      <w:r w:rsidR="00D74F65">
        <w:t>1.</w:t>
      </w:r>
      <w:r w:rsidR="00F901BC">
        <w:t>1.</w:t>
      </w:r>
      <w:r w:rsidRPr="00802FE0">
        <w:t>4.  Effect of S-(4-nitrobenzyl)-6-thioguanosine on Z-</w:t>
      </w:r>
      <w:r w:rsidRPr="00802FE0">
        <w:sym w:font="Symbol" w:char="F061"/>
      </w:r>
      <w:r w:rsidRPr="00802FE0">
        <w:t xml:space="preserve">1AT polymerization. </w:t>
      </w:r>
      <w:bookmarkEnd w:id="36"/>
      <w:r w:rsidRPr="00802FE0">
        <w:t>The protein was incubated with (</w:t>
      </w:r>
      <w:r w:rsidRPr="00802FE0">
        <w:sym w:font="Wingdings" w:char="F06C"/>
      </w:r>
      <w:r w:rsidRPr="00802FE0">
        <w:t>) or without (</w:t>
      </w:r>
      <w:r w:rsidRPr="00802FE0">
        <w:sym w:font="Wingdings" w:char="F06E"/>
      </w:r>
      <w:r w:rsidRPr="00802FE0">
        <w:t xml:space="preserve">) 100 </w:t>
      </w:r>
      <w:r w:rsidRPr="00802FE0">
        <w:sym w:font="Symbol" w:char="F06D"/>
      </w:r>
      <w:r w:rsidRPr="00802FE0">
        <w:t>M of S-(4-nitrobenzyl)-6-thioguanosine for various time at 37 ºC. The error bars are the standard deviation of three separate experiments.</w:t>
      </w:r>
    </w:p>
    <w:p w:rsidR="00802FE0" w:rsidRDefault="00802FE0" w:rsidP="00802FE0">
      <w:pPr>
        <w:rPr>
          <w:b/>
        </w:rPr>
      </w:pPr>
    </w:p>
    <w:p w:rsidR="002B10F5" w:rsidRDefault="002B10F5" w:rsidP="00802FE0">
      <w:pPr>
        <w:rPr>
          <w:b/>
        </w:rPr>
      </w:pPr>
    </w:p>
    <w:p w:rsidR="002B10F5" w:rsidRPr="00802FE0" w:rsidRDefault="002B10F5" w:rsidP="00802FE0">
      <w:pPr>
        <w:rPr>
          <w:b/>
        </w:rPr>
      </w:pPr>
    </w:p>
    <w:p w:rsidR="00802FE0" w:rsidRPr="00802FE0" w:rsidRDefault="00802FE0" w:rsidP="00802FE0">
      <w:r>
        <w:tab/>
      </w:r>
      <w:r w:rsidRPr="00802FE0">
        <w:t xml:space="preserve">An additional approach to validate the action of S-(4-nitrobenzyl)-6-thioguanosine was to carry out an </w:t>
      </w:r>
      <w:r w:rsidRPr="00802FE0">
        <w:rPr>
          <w:i/>
        </w:rPr>
        <w:t>in silico</w:t>
      </w:r>
      <w:r w:rsidRPr="00802FE0">
        <w:t xml:space="preserve"> molecular modeling and simulation strategy with the intent to gain mechanistic insights into how this small molecule may interact with the protein structure and prevent polymerization. Therefore, virtual docking and homology modeling were used to explore hypothetical binding sites and their putative molecular interactions. </w:t>
      </w:r>
    </w:p>
    <w:p w:rsidR="00802FE0" w:rsidRDefault="00802FE0" w:rsidP="00802FE0">
      <w:pPr>
        <w:pStyle w:val="Heading3"/>
      </w:pPr>
      <w:bookmarkStart w:id="37" w:name="_Toc394359212"/>
      <w:r w:rsidRPr="00802FE0">
        <w:t xml:space="preserve">Structural Modeling of </w:t>
      </w:r>
      <w:r w:rsidRPr="00802FE0">
        <w:sym w:font="Symbol" w:char="F061"/>
      </w:r>
      <w:r w:rsidRPr="00802FE0">
        <w:t>1AT and the M* Intermediate</w:t>
      </w:r>
      <w:bookmarkEnd w:id="37"/>
    </w:p>
    <w:p w:rsidR="00802FE0" w:rsidRPr="00802FE0" w:rsidRDefault="00802FE0" w:rsidP="00802FE0">
      <w:r>
        <w:tab/>
      </w:r>
      <w:r w:rsidRPr="00802FE0">
        <w:t xml:space="preserve">In order to investigate all of the potential binding sites of S-(4-nitrobenzyl)-6-thioguanosine on </w:t>
      </w:r>
      <w:r w:rsidRPr="00802FE0">
        <w:sym w:font="Symbol" w:char="F061"/>
      </w:r>
      <w:r w:rsidRPr="00802FE0">
        <w:t>1AT, including the ones located in the s4A cavity at the RCL insertion site, we used two PDB crystal structures, 1QLP and 3T1P, which respectively correspond to the wild type M-</w:t>
      </w:r>
      <w:r w:rsidRPr="00802FE0">
        <w:sym w:font="Symbol" w:char="F061"/>
      </w:r>
      <w:r w:rsidRPr="00802FE0">
        <w:t>1AT and polymerized Z-</w:t>
      </w:r>
      <w:r w:rsidRPr="00802FE0">
        <w:sym w:font="Symbol" w:char="F061"/>
      </w:r>
      <w:r w:rsidRPr="00802FE0">
        <w:t xml:space="preserve">1AT states. However, as the s4A cavity does not exist in any crystal structure of </w:t>
      </w:r>
      <w:r w:rsidRPr="00802FE0">
        <w:sym w:font="Symbol" w:char="F061"/>
      </w:r>
      <w:r w:rsidRPr="00802FE0">
        <w:t>1AT, a theoretical model comparable to M* had to be created. The M* intermediate state is described to have the following three structural features: i) an expanded β-sheet A with a s4A cavity between s3A/s5A, ii) an RCL at the precipice of inserting between s3A/s5A, and iii) the C</w:t>
      </w:r>
      <w:r w:rsidRPr="00802FE0">
        <w:rPr>
          <w:vertAlign w:val="subscript"/>
        </w:rPr>
        <w:t>term</w:t>
      </w:r>
      <w:r w:rsidRPr="00802FE0">
        <w:t xml:space="preserve"> loop </w:t>
      </w:r>
      <w:r w:rsidRPr="00802FE0">
        <w:lastRenderedPageBreak/>
        <w:t xml:space="preserve">inserted within β-sheet B and not participating in a domain swap with another protein. These important features of the M* model are represented in the homology model built from the two available crystal structures of </w:t>
      </w:r>
      <w:r w:rsidRPr="00802FE0">
        <w:sym w:font="Symbol" w:char="F061"/>
      </w:r>
      <w:r w:rsidRPr="00802FE0">
        <w:t xml:space="preserve">1AT (Figure </w:t>
      </w:r>
      <w:r w:rsidR="00D74F65">
        <w:t>1.</w:t>
      </w:r>
      <w:r w:rsidR="00C07915">
        <w:t>1.</w:t>
      </w:r>
      <w:r w:rsidRPr="00802FE0">
        <w:t>5).</w:t>
      </w:r>
    </w:p>
    <w:p w:rsidR="00802FE0" w:rsidRDefault="00802FE0" w:rsidP="00802FE0"/>
    <w:p w:rsidR="002B10F5" w:rsidRDefault="002B10F5" w:rsidP="00802FE0"/>
    <w:p w:rsidR="002B10F5" w:rsidRDefault="002B10F5" w:rsidP="00802FE0"/>
    <w:p w:rsidR="002B10F5" w:rsidRPr="00802FE0" w:rsidRDefault="002B10F5" w:rsidP="00802FE0"/>
    <w:p w:rsidR="00802FE0" w:rsidRPr="00802FE0" w:rsidRDefault="00802FE0" w:rsidP="00802FE0">
      <w:pPr>
        <w:jc w:val="center"/>
      </w:pPr>
      <w:r w:rsidRPr="00802FE0">
        <w:rPr>
          <w:noProof/>
        </w:rPr>
        <w:drawing>
          <wp:inline distT="0" distB="0" distL="0" distR="0">
            <wp:extent cx="4572000" cy="3428023"/>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tif"/>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72000" cy="3428023"/>
                    </a:xfrm>
                    <a:prstGeom prst="rect">
                      <a:avLst/>
                    </a:prstGeom>
                  </pic:spPr>
                </pic:pic>
              </a:graphicData>
            </a:graphic>
          </wp:inline>
        </w:drawing>
      </w:r>
    </w:p>
    <w:p w:rsidR="00802FE0" w:rsidRDefault="00802FE0" w:rsidP="001D29F0">
      <w:pPr>
        <w:pStyle w:val="Caption"/>
      </w:pPr>
      <w:bookmarkStart w:id="38" w:name="Chapter1_Figure5"/>
      <w:r w:rsidRPr="00802FE0">
        <w:t xml:space="preserve">Figure </w:t>
      </w:r>
      <w:r w:rsidR="00D74F65">
        <w:t>1.</w:t>
      </w:r>
      <w:r w:rsidR="00F901BC">
        <w:t>1.</w:t>
      </w:r>
      <w:r w:rsidRPr="00802FE0">
        <w:t xml:space="preserve">5. The three models of </w:t>
      </w:r>
      <w:r w:rsidRPr="00802FE0">
        <w:sym w:font="Symbol" w:char="F061"/>
      </w:r>
      <w:r w:rsidRPr="00802FE0">
        <w:t xml:space="preserve">1AT protein. </w:t>
      </w:r>
      <w:bookmarkEnd w:id="38"/>
      <w:r w:rsidRPr="00802FE0">
        <w:t>(Top left) Structure of wild type (PDB: 1QLP) with the RCL not inserted and β-sheet A not expanded. (Top right) Structure of Z-mutant (PDB: 3T1P) with the RCL inserted and β-sheet A expanded. (Bottom middle) Intermediate M* model with an expanded β-sheet A (retained from structure 3T1P), RCL not inserted into the RCL cavity (retained from structure 1QLP), and C</w:t>
      </w:r>
      <w:r w:rsidRPr="00802FE0">
        <w:rPr>
          <w:vertAlign w:val="subscript"/>
        </w:rPr>
        <w:t>term</w:t>
      </w:r>
      <w:r w:rsidRPr="00802FE0">
        <w:t xml:space="preserve"> loop inserted into β-sheet B (retained from structure 1QLP). (Purple) Strands 3 and 5 from β-sheet A. (Dark blue) C</w:t>
      </w:r>
      <w:r w:rsidRPr="00802FE0">
        <w:rPr>
          <w:vertAlign w:val="subscript"/>
        </w:rPr>
        <w:t>term</w:t>
      </w:r>
      <w:r w:rsidRPr="00802FE0">
        <w:t xml:space="preserve"> loop within β-sheet B. (Light blue) RCL. (Orange) Residues of the RCL corresponding to the analogous 6-mer peptide. (Black arrows) s4A cavity.</w:t>
      </w:r>
    </w:p>
    <w:p w:rsidR="00802FE0" w:rsidRDefault="00802FE0" w:rsidP="00802FE0"/>
    <w:p w:rsidR="002B10F5" w:rsidRDefault="002B10F5" w:rsidP="00802FE0"/>
    <w:p w:rsidR="002B10F5" w:rsidRDefault="002B10F5" w:rsidP="00802FE0"/>
    <w:p w:rsidR="002B10F5" w:rsidRPr="00802FE0" w:rsidRDefault="002B10F5" w:rsidP="00802FE0"/>
    <w:p w:rsidR="00802FE0" w:rsidRDefault="00802FE0" w:rsidP="00802FE0">
      <w:r>
        <w:tab/>
      </w:r>
      <w:r w:rsidRPr="00802FE0">
        <w:t xml:space="preserve">To build the M* state homology model, a total of five protein fragments of the two crystal structures, 1QLP and 3T1P, were merged. Figure </w:t>
      </w:r>
      <w:r w:rsidR="00D74F65">
        <w:t>1.</w:t>
      </w:r>
      <w:r w:rsidR="00C07915">
        <w:t>1.</w:t>
      </w:r>
      <w:r w:rsidRPr="00802FE0">
        <w:t>6 shows that fragment 1 consists of residues 1-105 (1QLP) which model the right side of β-sheet B, with respect to beta strands adjacent to the right side of the C</w:t>
      </w:r>
      <w:r w:rsidRPr="00802FE0">
        <w:rPr>
          <w:vertAlign w:val="subscript"/>
        </w:rPr>
        <w:t>term</w:t>
      </w:r>
      <w:r w:rsidRPr="00802FE0">
        <w:t xml:space="preserve"> loop. Fragment 3 consists of residues 205-291 which constitute the left side of β-sheet B, with respect to beta strands adjacent to the left side of the C</w:t>
      </w:r>
      <w:r w:rsidRPr="00802FE0">
        <w:rPr>
          <w:vertAlign w:val="subscript"/>
        </w:rPr>
        <w:t>term</w:t>
      </w:r>
      <w:r w:rsidRPr="00802FE0">
        <w:t xml:space="preserve"> loop. Together these two fragments model the </w:t>
      </w:r>
      <w:r w:rsidRPr="00802FE0">
        <w:lastRenderedPageBreak/>
        <w:t>position of β-sheet B so that the RCL residues from fragment 5 (residues 345-394 from 1QLP) can be placed on the outside of the s4A pocket along with the C</w:t>
      </w:r>
      <w:r w:rsidRPr="00802FE0">
        <w:rPr>
          <w:vertAlign w:val="subscript"/>
        </w:rPr>
        <w:t>term</w:t>
      </w:r>
      <w:r w:rsidRPr="00802FE0" w:rsidDel="002070C8">
        <w:t xml:space="preserve"> </w:t>
      </w:r>
      <w:r w:rsidRPr="00802FE0">
        <w:t xml:space="preserve">loop buried within β-sheet B. The position of strands s1A, s2A, and s3A in β-sheet A are modeled from fragment 2 (residues 106-204 from 3T1P), and fragment 4 (residues 292-344 from 3T1P) models the position of strands s5A and s6A. Together, the positions of fragments 2, 4 and 5 create the cavity s4A between s3A/s5A, which would otherwise be the site of RCL insertion. This opened conformation of </w:t>
      </w:r>
      <w:r w:rsidRPr="00802FE0">
        <w:sym w:font="Symbol" w:char="F061"/>
      </w:r>
      <w:r w:rsidRPr="00802FE0">
        <w:t>1AT represents one of the possible structures of the unstable M* intermediate state for which experimental methods such as crystallography cannot reproduce.</w:t>
      </w:r>
    </w:p>
    <w:p w:rsidR="002B10F5" w:rsidRDefault="002B10F5" w:rsidP="00802FE0"/>
    <w:p w:rsidR="002B10F5" w:rsidRDefault="002B10F5" w:rsidP="00802FE0"/>
    <w:p w:rsidR="002B10F5" w:rsidRPr="00802FE0" w:rsidRDefault="002B10F5" w:rsidP="00802FE0"/>
    <w:p w:rsidR="00802FE0" w:rsidRPr="00802FE0" w:rsidRDefault="00802FE0" w:rsidP="00802FE0">
      <w:pPr>
        <w:jc w:val="center"/>
      </w:pPr>
      <w:r w:rsidRPr="00802FE0">
        <w:rPr>
          <w:noProof/>
        </w:rPr>
        <w:drawing>
          <wp:inline distT="0" distB="0" distL="0" distR="0">
            <wp:extent cx="4572000" cy="3428023"/>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if"/>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72000" cy="3428023"/>
                    </a:xfrm>
                    <a:prstGeom prst="rect">
                      <a:avLst/>
                    </a:prstGeom>
                  </pic:spPr>
                </pic:pic>
              </a:graphicData>
            </a:graphic>
          </wp:inline>
        </w:drawing>
      </w:r>
    </w:p>
    <w:p w:rsidR="00802FE0" w:rsidRDefault="00802FE0" w:rsidP="001D29F0">
      <w:pPr>
        <w:pStyle w:val="Caption"/>
      </w:pPr>
      <w:bookmarkStart w:id="39" w:name="Chapter1_Figure6"/>
      <w:r w:rsidRPr="00802FE0">
        <w:t xml:space="preserve">Figure </w:t>
      </w:r>
      <w:r w:rsidR="00D74F65">
        <w:t>1.</w:t>
      </w:r>
      <w:r w:rsidR="00F901BC">
        <w:t>1.</w:t>
      </w:r>
      <w:r w:rsidRPr="00802FE0">
        <w:t xml:space="preserve">6. The fragments of structures 1QLP (green) and 3T1P (red) used to homology model the M* intermediate state of </w:t>
      </w:r>
      <w:r w:rsidRPr="00802FE0">
        <w:sym w:font="Symbol" w:char="F061"/>
      </w:r>
      <w:r w:rsidRPr="00802FE0">
        <w:t xml:space="preserve">1AT. </w:t>
      </w:r>
      <w:bookmarkEnd w:id="39"/>
      <w:r w:rsidRPr="00802FE0">
        <w:t>β-sheet A is the red beta sheet across the top half of the model and β-sheet B is the green beta sheet across the bottom of the model. Residue numbers at the start and end of each fragment transition are labeled with an arrow in the N</w:t>
      </w:r>
      <w:r w:rsidRPr="00802FE0">
        <w:rPr>
          <w:vertAlign w:val="subscript"/>
        </w:rPr>
        <w:t>term</w:t>
      </w:r>
      <w:r w:rsidRPr="00802FE0">
        <w:t xml:space="preserve"> to C</w:t>
      </w:r>
      <w:r w:rsidRPr="00802FE0">
        <w:rPr>
          <w:vertAlign w:val="subscript"/>
        </w:rPr>
        <w:t>term</w:t>
      </w:r>
      <w:r w:rsidRPr="00802FE0">
        <w:t xml:space="preserve"> direction. Shades of green and red distinguish discontinuous fragments from the same initial crystal structure (light/dark green for 1QLP fragments and light/dark red for 3T1P fragments).</w:t>
      </w:r>
    </w:p>
    <w:p w:rsidR="002B10F5" w:rsidRDefault="002B10F5" w:rsidP="002B10F5"/>
    <w:p w:rsidR="002B10F5" w:rsidRDefault="002B10F5" w:rsidP="002B10F5"/>
    <w:p w:rsidR="002B10F5" w:rsidRPr="002B10F5" w:rsidRDefault="002B10F5" w:rsidP="002B10F5"/>
    <w:p w:rsidR="00802FE0" w:rsidRDefault="00802FE0" w:rsidP="00802FE0">
      <w:pPr>
        <w:pStyle w:val="Heading3"/>
      </w:pPr>
      <w:bookmarkStart w:id="40" w:name="_Toc394359213"/>
      <w:r w:rsidRPr="00802FE0">
        <w:lastRenderedPageBreak/>
        <w:t xml:space="preserve">Analysis of </w:t>
      </w:r>
      <w:r w:rsidRPr="00802FE0">
        <w:sym w:font="Symbol" w:char="F061"/>
      </w:r>
      <w:r w:rsidRPr="00802FE0">
        <w:t>1AT Structures and their Potential Binding Sites</w:t>
      </w:r>
      <w:bookmarkEnd w:id="40"/>
    </w:p>
    <w:p w:rsidR="00802FE0" w:rsidRDefault="00802FE0" w:rsidP="00802FE0">
      <w:r>
        <w:tab/>
      </w:r>
      <w:r w:rsidRPr="00802FE0">
        <w:t>All of</w:t>
      </w:r>
      <w:r w:rsidRPr="00802FE0">
        <w:rPr>
          <w:b/>
        </w:rPr>
        <w:t xml:space="preserve"> </w:t>
      </w:r>
      <w:r w:rsidRPr="00802FE0">
        <w:t xml:space="preserve">the 80 </w:t>
      </w:r>
      <w:r w:rsidRPr="00802FE0">
        <w:rPr>
          <w:i/>
        </w:rPr>
        <w:t>in vitro</w:t>
      </w:r>
      <w:r w:rsidRPr="00802FE0">
        <w:t xml:space="preserve"> screened compounds, including S-(4-nitrobenzyl)-6-thioguanosine, were docked into every potential binding site to assess if the computational result is comparable to the </w:t>
      </w:r>
      <w:r w:rsidRPr="00802FE0">
        <w:rPr>
          <w:i/>
        </w:rPr>
        <w:t>in vitro</w:t>
      </w:r>
      <w:r w:rsidRPr="00802FE0">
        <w:t xml:space="preserve"> screening. A binding site able to dock S-(4-nitrobenzyl)-6-thioguanosine with a lower binding energy than the 79 other compounds would be a promising site for further experimental investigations. </w:t>
      </w:r>
    </w:p>
    <w:p w:rsidR="00802FE0" w:rsidRPr="00802FE0" w:rsidRDefault="00802FE0" w:rsidP="00802FE0"/>
    <w:p w:rsidR="00802FE0" w:rsidRDefault="00802FE0" w:rsidP="00802FE0">
      <w:r>
        <w:tab/>
      </w:r>
      <w:r w:rsidRPr="00802FE0">
        <w:t>Six putative binding sites were predicted among the three available protein models: M-</w:t>
      </w:r>
      <w:r w:rsidRPr="00802FE0">
        <w:sym w:font="Symbol" w:char="F061"/>
      </w:r>
      <w:r w:rsidRPr="00802FE0">
        <w:t>1AT, Z-</w:t>
      </w:r>
      <w:r w:rsidRPr="00802FE0">
        <w:sym w:font="Symbol" w:char="F061"/>
      </w:r>
      <w:r w:rsidRPr="00802FE0">
        <w:t>1AT</w:t>
      </w:r>
      <w:r w:rsidRPr="00802FE0" w:rsidDel="0055110D">
        <w:t xml:space="preserve"> </w:t>
      </w:r>
      <w:r w:rsidRPr="00802FE0">
        <w:t xml:space="preserve">and intermediate M* (Figure </w:t>
      </w:r>
      <w:r w:rsidR="00D74F65">
        <w:t>1.</w:t>
      </w:r>
      <w:r w:rsidR="00C07915">
        <w:t>1.</w:t>
      </w:r>
      <w:r w:rsidRPr="00802FE0">
        <w:t>7). SITE1 and SITE5 were both exclusively available in the M* model and are located in the RCL insertion site. SITE2 was found in all three models. It is also where the compound citrate, previously reported to lower polymerization rates</w:t>
      </w:r>
      <w:r w:rsidR="00D31FDA" w:rsidRPr="00802FE0">
        <w:fldChar w:fldCharType="begin" w:fldLock="1"/>
      </w:r>
      <w:r w:rsidRPr="00802FE0">
        <w:instrText>ADDIN CSL_CITATION { "citationItems" : [ { "id" : "ITEM-1", "itemData" : { "DOI" : "10.1110/ps.037234.108", "ISBN" : "09618368, 1469896X", "author" : [ { "dropping-particle" : "", "family" : "Pearce", "given" : "Mary C", "non-dropping-particle" : "", "parse-names" : false, "suffix" : "" }, { "dropping-particle" : "", "family" : "Morton", "given" : "Craig J", "non-dropping-particle" : "", "parse-names" : false, "suffix" : "" }, { "dropping-particle" : "", "family" : "Feil", "given" : "Susanne C", "non-dropping-particle" : "", "parse-names" : false, "suffix" : "" }, { "dropping-particle" : "", "family" : "Hansen", "given" : "Guido", "non-dropping-particle" : "", "parse-names" : false, "suffix" : "" }, { "dropping-particle" : "", "family" : "Adams", "given" : "Julian J", "non-dropping-particle" : "", "parse-names" : false, "suffix" : "" }, { "dropping-particle" : "", "family" : "Parker", "given" : "Michael W", "non-dropping-particle" : "", "parse-names" : false, "suffix" : "" }, { "dropping-particle" : "", "family" : "Bottomley", "given" : "Stephen P", "non-dropping-particle" : "", "parse-names" : false, "suffix" : "" } ], "container-title" : "Protein Science", "id" : "ITEM-1", "issue" : "12", "issued" : { "date-parts" : [ [ "2008" ] ] }, "page" : "2127-2133", "shortTitle" : "Preventing serpin aggregation", "title" : "Preventing serpin aggregation: The molecular mechanism of citrate action upon antitrypsin unfolding", "type" : "article-journal", "volume" : "17" }, "uris" : [ "http://www.mendeley.com/documents/?uuid=7752954f-f766-4cce-aebc-dab920ff3b89" ] } ], "mendeley" : { "previouslyFormattedCitation" : "&lt;sup&gt;30&lt;/sup&gt;" }, "properties" : { "noteIndex" : 0 }, "schema" : "https://github.com/citation-style-language/schema/raw/master/csl-citation.json" }</w:instrText>
      </w:r>
      <w:r w:rsidR="00D31FDA" w:rsidRPr="00802FE0">
        <w:fldChar w:fldCharType="separate"/>
      </w:r>
      <w:r w:rsidRPr="00802FE0">
        <w:rPr>
          <w:vertAlign w:val="superscript"/>
        </w:rPr>
        <w:t>30</w:t>
      </w:r>
      <w:r w:rsidR="00D31FDA" w:rsidRPr="00802FE0">
        <w:fldChar w:fldCharType="end"/>
      </w:r>
      <w:r w:rsidRPr="00802FE0">
        <w:t xml:space="preserve"> has been observed to bind in the 3CWM wild type structure. Also found in all three models are: SITE3, a large cavity adjacent to SITE2; SITE4 situated near the C</w:t>
      </w:r>
      <w:r w:rsidRPr="00802FE0">
        <w:rPr>
          <w:vertAlign w:val="subscript"/>
        </w:rPr>
        <w:t>term</w:t>
      </w:r>
      <w:r w:rsidRPr="00802FE0">
        <w:t xml:space="preserve"> edge of β-sheet A; and SITE6 located near the N</w:t>
      </w:r>
      <w:r w:rsidRPr="00802FE0">
        <w:rPr>
          <w:vertAlign w:val="subscript"/>
        </w:rPr>
        <w:t>term</w:t>
      </w:r>
      <w:r w:rsidRPr="00802FE0">
        <w:t xml:space="preserve"> edge of β-sheet A. SITE6 is partially occluded in the M* model due to the expansion of β-sheet A.</w:t>
      </w:r>
      <w:r w:rsidRPr="00802FE0" w:rsidDel="001F6845">
        <w:t xml:space="preserve"> </w:t>
      </w:r>
    </w:p>
    <w:p w:rsidR="002B10F5" w:rsidRDefault="002B10F5" w:rsidP="002B10F5">
      <w:pPr>
        <w:pStyle w:val="Heading3"/>
      </w:pPr>
      <w:bookmarkStart w:id="41" w:name="_Toc394359214"/>
      <w:r w:rsidRPr="00802FE0">
        <w:t>S-(4-nitrobenzyl)-6-thioguanosine Binds at the RCL Insertion Site or on the Edge of β-sheet A</w:t>
      </w:r>
      <w:bookmarkEnd w:id="41"/>
    </w:p>
    <w:p w:rsidR="002B10F5" w:rsidRPr="00802FE0" w:rsidRDefault="002B10F5" w:rsidP="002B10F5">
      <w:r>
        <w:tab/>
      </w:r>
      <w:r w:rsidRPr="00802FE0">
        <w:t xml:space="preserve">Docking of all 80 small molecules was performed with each model and at each putative binding site in order to compare how strongly S-(4-nitrobenzyl)-6-thioguanosine binds relative to the 79 other experimentally tested compounds. These results are summarized in Table </w:t>
      </w:r>
      <w:r>
        <w:t>1.1.</w:t>
      </w:r>
      <w:r w:rsidRPr="00802FE0">
        <w:t xml:space="preserve">1 and present two possible binding sites where S-(4-nitrobenzyl)-6-thioguanosine can favorably bind to block RCL insertion. Results from docking at SITE5, the RCL insertion site, show S-(4-nitrobenzyl)-6-thioguanosine ranking first among the other 79 ligands which may suggest a mechanism where the RCL is directly blocked at the RCL insertion site. Interestingly, S-(4-nitrobenzyl)-6-thioguanosine is also found to rank first in the wild type model when docked at SITE6. Figure </w:t>
      </w:r>
      <w:r>
        <w:t>1.1.</w:t>
      </w:r>
      <w:r w:rsidRPr="00802FE0">
        <w:t>8 compares the location of SITE6 in both the M- and Z-</w:t>
      </w:r>
      <w:r w:rsidRPr="00802FE0">
        <w:sym w:font="Symbol" w:char="F061"/>
      </w:r>
      <w:r w:rsidRPr="00802FE0">
        <w:t>1AT structures which illustrates how binding of S-(4-nitrobenzyl)-6-thioguanosine at SITE6 may prevent the expansion of β-sheet A and possibly prevent RCL insertion. Lesser sites of interest, which only rank S-(4-nitrobenzyl)-6-thioguanosine in the top 10% of ligands, are SITES 1 and 2. SITE1 is also part of the RCL insertion site. SITE2 has been previously reported as the binding site for citrate which can also prevent polymerization and whose mechanism of action has yet to be determined.</w:t>
      </w:r>
      <w:r w:rsidR="00D31FDA" w:rsidRPr="00802FE0">
        <w:fldChar w:fldCharType="begin" w:fldLock="1"/>
      </w:r>
      <w:r w:rsidRPr="00802FE0">
        <w:instrText>ADDIN CSL_CITATION { "citationItems" : [ { "id" : "ITEM-1", "itemData" : { "DOI" : "10.1110/ps.037234.108", "ISBN" : "09618368, 1469896X", "author" : [ { "dropping-particle" : "", "family" : "Pearce", "given" : "Mary C", "non-dropping-particle" : "", "parse-names" : false, "suffix" : "" }, { "dropping-particle" : "", "family" : "Morton", "given" : "Craig J", "non-dropping-particle" : "", "parse-names" : false, "suffix" : "" }, { "dropping-particle" : "", "family" : "Feil", "given" : "Susanne C", "non-dropping-particle" : "", "parse-names" : false, "suffix" : "" }, { "dropping-particle" : "", "family" : "Hansen", "given" : "Guido", "non-dropping-particle" : "", "parse-names" : false, "suffix" : "" }, { "dropping-particle" : "", "family" : "Adams", "given" : "Julian J", "non-dropping-particle" : "", "parse-names" : false, "suffix" : "" }, { "dropping-particle" : "", "family" : "Parker", "given" : "Michael W", "non-dropping-particle" : "", "parse-names" : false, "suffix" : "" }, { "dropping-particle" : "", "family" : "Bottomley", "given" : "Stephen P", "non-dropping-particle" : "", "parse-names" : false, "suffix" : "" } ], "container-title" : "Protein Science", "id" : "ITEM-1", "issue" : "12", "issued" : { "date-parts" : [ [ "2008" ] ] }, "page" : "2127-2133", "shortTitle" : "Preventing serpin aggregation", "title" : "Preventing serpin aggregation: The molecular mechanism of citrate action upon antitrypsin unfolding", "type" : "article-journal", "volume" : "17" }, "uris" : [ "http://www.mendeley.com/documents/?uuid=7752954f-f766-4cce-aebc-dab920ff3b89" ] } ], "mendeley" : { "previouslyFormattedCitation" : "&lt;sup&gt;30&lt;/sup&gt;" }, "properties" : { "noteIndex" : 0 }, "schema" : "https://github.com/citation-style-language/schema/raw/master/csl-citation.json" }</w:instrText>
      </w:r>
      <w:r w:rsidR="00D31FDA" w:rsidRPr="00802FE0">
        <w:fldChar w:fldCharType="separate"/>
      </w:r>
      <w:r w:rsidRPr="00802FE0">
        <w:rPr>
          <w:vertAlign w:val="superscript"/>
        </w:rPr>
        <w:t>30</w:t>
      </w:r>
      <w:r w:rsidR="00D31FDA" w:rsidRPr="00802FE0">
        <w:fldChar w:fldCharType="end"/>
      </w:r>
      <w:r w:rsidRPr="00802FE0">
        <w:t xml:space="preserve"> </w:t>
      </w:r>
    </w:p>
    <w:p w:rsidR="002B10F5" w:rsidRDefault="002B10F5" w:rsidP="002B10F5">
      <w:pPr>
        <w:pStyle w:val="Heading3"/>
      </w:pPr>
      <w:bookmarkStart w:id="42" w:name="_Toc394359215"/>
      <w:r w:rsidRPr="00802FE0">
        <w:t>Residue Interactions with S-(4-nitrobenzyl)-6-thioguanosine</w:t>
      </w:r>
      <w:bookmarkEnd w:id="42"/>
    </w:p>
    <w:p w:rsidR="002B10F5" w:rsidRDefault="002B10F5" w:rsidP="002B10F5">
      <w:r>
        <w:rPr>
          <w:b/>
        </w:rPr>
        <w:tab/>
      </w:r>
      <w:r w:rsidRPr="00802FE0">
        <w:t xml:space="preserve">Nearby residues that interact with S-(4-nitrobenzyl)-6-thioguanosine at the top ranking sites (SITE1, SITE2, SITE5) from the M* intermediate model and the single site (SITE6) from the wild type model are described in Table </w:t>
      </w:r>
      <w:r>
        <w:t>1.1.</w:t>
      </w:r>
      <w:r w:rsidRPr="00802FE0">
        <w:t xml:space="preserve">2. This information provides the basis for guiding further validations of these binding sites using techniques such as mutagenesis and molecular dynamics. Supplemental Figures </w:t>
      </w:r>
      <w:r>
        <w:t>1.1.</w:t>
      </w:r>
      <w:r w:rsidRPr="00802FE0">
        <w:t>S1-</w:t>
      </w:r>
      <w:r>
        <w:t>1.</w:t>
      </w:r>
      <w:r w:rsidRPr="00802FE0">
        <w:t xml:space="preserve">S4 contain additional details about the type of interactions formed between individual atoms of S-(4-nitrobenzyl)-6-thioguanosine and the nearby residues listed in Table </w:t>
      </w:r>
      <w:r>
        <w:t>1.1.</w:t>
      </w:r>
      <w:r w:rsidRPr="00802FE0">
        <w:t xml:space="preserve">2. </w:t>
      </w:r>
    </w:p>
    <w:p w:rsidR="002B10F5" w:rsidRDefault="002B10F5" w:rsidP="002B10F5"/>
    <w:p w:rsidR="002B10F5" w:rsidRDefault="002B10F5" w:rsidP="002B10F5"/>
    <w:p w:rsidR="002B10F5" w:rsidRPr="00802FE0" w:rsidRDefault="002B10F5" w:rsidP="00802FE0"/>
    <w:p w:rsidR="002B10F5" w:rsidRDefault="00802FE0" w:rsidP="002B10F5">
      <w:pPr>
        <w:jc w:val="center"/>
      </w:pPr>
      <w:r w:rsidRPr="00802FE0">
        <w:rPr>
          <w:noProof/>
        </w:rPr>
        <w:drawing>
          <wp:inline distT="0" distB="0" distL="0" distR="0">
            <wp:extent cx="4960679" cy="6496050"/>
            <wp:effectExtent l="1905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tif"/>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61120" cy="6496628"/>
                    </a:xfrm>
                    <a:prstGeom prst="rect">
                      <a:avLst/>
                    </a:prstGeom>
                  </pic:spPr>
                </pic:pic>
              </a:graphicData>
            </a:graphic>
          </wp:inline>
        </w:drawing>
      </w:r>
      <w:bookmarkStart w:id="43" w:name="Chapter1_Figure7"/>
    </w:p>
    <w:p w:rsidR="002B10F5" w:rsidRPr="00802FE0" w:rsidRDefault="002B10F5" w:rsidP="002B10F5">
      <w:pPr>
        <w:pStyle w:val="Caption"/>
      </w:pPr>
      <w:r w:rsidRPr="00802FE0">
        <w:lastRenderedPageBreak/>
        <w:t xml:space="preserve">Figure </w:t>
      </w:r>
      <w:r>
        <w:t>1.1.</w:t>
      </w:r>
      <w:r w:rsidRPr="00802FE0">
        <w:t>7. Binding Sites for S-(4-nitrobenzyl)-6-thioguanosine. Two protein ribbon models are shown for each structure: (A) 3CWM, (B) 3T1P and (C) M* Model. The left model and right representations in each panel are rotated 90° with respect to one another. The best binding poses for S-(4-nitrobenzyl)-6-thioguanosine at each available binding site are shown with space filling atoms with the carbon atoms colored green. (Purple) Strands 3 and 5 from β-sheet A. (Dark blue) C</w:t>
      </w:r>
      <w:r w:rsidRPr="00802FE0">
        <w:rPr>
          <w:vertAlign w:val="subscript"/>
        </w:rPr>
        <w:t>term</w:t>
      </w:r>
      <w:r w:rsidRPr="00802FE0">
        <w:t xml:space="preserve"> loop within β-sheet B. (Light blue) RCL. (Orange) Residues of the RCL corresponding to the analogous 6-mer peptide. </w:t>
      </w:r>
    </w:p>
    <w:p w:rsidR="002B10F5" w:rsidRDefault="002B10F5" w:rsidP="002B10F5">
      <w:pPr>
        <w:jc w:val="center"/>
      </w:pPr>
    </w:p>
    <w:bookmarkEnd w:id="43"/>
    <w:p w:rsidR="00802FE0" w:rsidRPr="00802FE0" w:rsidRDefault="00802FE0" w:rsidP="00802FE0">
      <w:pPr>
        <w:jc w:val="center"/>
      </w:pPr>
      <w:r w:rsidRPr="00802FE0">
        <w:rPr>
          <w:noProof/>
        </w:rPr>
        <w:drawing>
          <wp:inline distT="0" distB="0" distL="0" distR="0">
            <wp:extent cx="5853635" cy="6362700"/>
            <wp:effectExtent l="19050" t="0" r="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8.tif"/>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57491" cy="6366892"/>
                    </a:xfrm>
                    <a:prstGeom prst="rect">
                      <a:avLst/>
                    </a:prstGeom>
                  </pic:spPr>
                </pic:pic>
              </a:graphicData>
            </a:graphic>
          </wp:inline>
        </w:drawing>
      </w:r>
    </w:p>
    <w:p w:rsidR="00802FE0" w:rsidRDefault="00802FE0" w:rsidP="001D29F0">
      <w:pPr>
        <w:pStyle w:val="Caption"/>
      </w:pPr>
      <w:bookmarkStart w:id="44" w:name="Chapter1_Figure8"/>
      <w:r w:rsidRPr="00802FE0">
        <w:lastRenderedPageBreak/>
        <w:t xml:space="preserve">Figure </w:t>
      </w:r>
      <w:r w:rsidR="00D74F65">
        <w:t>1.</w:t>
      </w:r>
      <w:r w:rsidR="00F901BC">
        <w:t>1.</w:t>
      </w:r>
      <w:r w:rsidRPr="00802FE0">
        <w:t xml:space="preserve">8. Two crystal structures for </w:t>
      </w:r>
      <w:r w:rsidRPr="00802FE0">
        <w:sym w:font="Symbol" w:char="F061"/>
      </w:r>
      <w:r w:rsidRPr="00802FE0">
        <w:t xml:space="preserve">1AT are superimposed and represented in ribbon diagram. </w:t>
      </w:r>
      <w:bookmarkEnd w:id="44"/>
      <w:r w:rsidRPr="00802FE0">
        <w:t>S-(4-nitrobenzyl)-6-thioguanosine is represented with space filling atoms and positioned at SITE6 for the M-</w:t>
      </w:r>
      <w:r w:rsidRPr="00802FE0">
        <w:sym w:font="Symbol" w:char="F061"/>
      </w:r>
      <w:r w:rsidRPr="00802FE0">
        <w:t>1AT structure (1QLP). (Dark blue) Z-</w:t>
      </w:r>
      <w:r w:rsidRPr="00802FE0">
        <w:sym w:font="Symbol" w:char="F061"/>
      </w:r>
      <w:r w:rsidRPr="00802FE0">
        <w:t xml:space="preserve">1AT structure (3T1P) with an expanded β-sheet A. (Dark grey) Wild type structure 3CWM with β-sheet A not expanded into SITE6. (Light blue) expanded β-strand s2A in structure 3T1P, which occupies SITE6. (Light grey) β-strand s2A in structure 1QLP adjacent to SITE6. </w:t>
      </w:r>
    </w:p>
    <w:p w:rsidR="002B043A" w:rsidRDefault="002B043A" w:rsidP="002B043A"/>
    <w:p w:rsidR="002B043A" w:rsidRDefault="002B043A" w:rsidP="002B043A"/>
    <w:p w:rsidR="002B043A" w:rsidRDefault="002B043A" w:rsidP="002B043A">
      <w:pPr>
        <w:pStyle w:val="Heading3"/>
      </w:pPr>
      <w:bookmarkStart w:id="45" w:name="_Toc394359216"/>
      <w:r>
        <w:t>Virtual Screening</w:t>
      </w:r>
      <w:bookmarkEnd w:id="45"/>
    </w:p>
    <w:p w:rsidR="002B043A" w:rsidRDefault="002B043A" w:rsidP="002B043A">
      <w:r>
        <w:tab/>
        <w:t>Figure 1.1.9 shows the ranking of B9 in a virtual screening of the 80 LOPAC set and 1598 NCI Diversity set of compounds. The results of the screening place B9 in the top 1% of predicted binders which suggests that the screening model can work to find lead compounds. There were 16 compounds (unlisted at this time) binding better than B9 which are now prioritized to be experimental screened. Lead compounds found in the NCI Diversity dataset will be useful in producing several unique drug candidates to treat alpha-1-antitrypin deficiency. Identification of additional hit compounds from these leads will also offer support for improving the modeling and binding site location for future screening efforts.</w:t>
      </w:r>
    </w:p>
    <w:p w:rsidR="002B043A" w:rsidRDefault="002B043A" w:rsidP="002B043A"/>
    <w:p w:rsidR="002B043A" w:rsidRDefault="002B043A" w:rsidP="002B043A"/>
    <w:p w:rsidR="002B043A" w:rsidRDefault="002B043A" w:rsidP="002B043A"/>
    <w:p w:rsidR="002B043A" w:rsidRDefault="0036652A" w:rsidP="002B043A">
      <w:r>
        <w:rPr>
          <w:noProof/>
        </w:rPr>
        <w:drawing>
          <wp:inline distT="0" distB="0" distL="0" distR="0">
            <wp:extent cx="5711825" cy="3219450"/>
            <wp:effectExtent l="19050" t="0" r="3175" b="0"/>
            <wp:docPr id="782" name="Picture 782" descr="C:\Users\Jason\Dropbox\Dissertation Committee\AAT_SITE5_N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C:\Users\Jason\Dropbox\Dissertation Committee\AAT_SITE5_NCI.jpg"/>
                    <pic:cNvPicPr>
                      <a:picLocks noChangeAspect="1" noChangeArrowheads="1"/>
                    </pic:cNvPicPr>
                  </pic:nvPicPr>
                  <pic:blipFill>
                    <a:blip r:embed="rId19" cstate="print"/>
                    <a:srcRect t="25778" r="1381"/>
                    <a:stretch>
                      <a:fillRect/>
                    </a:stretch>
                  </pic:blipFill>
                  <pic:spPr bwMode="auto">
                    <a:xfrm>
                      <a:off x="0" y="0"/>
                      <a:ext cx="5711825" cy="3219450"/>
                    </a:xfrm>
                    <a:prstGeom prst="rect">
                      <a:avLst/>
                    </a:prstGeom>
                    <a:noFill/>
                    <a:ln w="9525">
                      <a:noFill/>
                      <a:miter lim="800000"/>
                      <a:headEnd/>
                      <a:tailEnd/>
                    </a:ln>
                  </pic:spPr>
                </pic:pic>
              </a:graphicData>
            </a:graphic>
          </wp:inline>
        </w:drawing>
      </w:r>
      <w:bookmarkStart w:id="46" w:name="Chapter1_Figure9"/>
    </w:p>
    <w:p w:rsidR="0036652A" w:rsidRDefault="0036652A" w:rsidP="00E46449">
      <w:pPr>
        <w:pStyle w:val="Caption"/>
      </w:pPr>
      <w:r>
        <w:t xml:space="preserve">Figure </w:t>
      </w:r>
      <w:r w:rsidR="00D74F65">
        <w:t>1.</w:t>
      </w:r>
      <w:r>
        <w:t xml:space="preserve">1.9. Virtual Screening. </w:t>
      </w:r>
      <w:bookmarkEnd w:id="46"/>
      <w:r>
        <w:t xml:space="preserve">Shown is the virtual screening result of docking the NCI Diversity Set of 1598 compounds and 80 LOPAC Set of compounds into SITE 5 of the M* model. The M* model and SITE 5 are depicted in protein ribbon </w:t>
      </w:r>
      <w:r>
        <w:lastRenderedPageBreak/>
        <w:t>format with red and white spheres at SITE 5. The RCL is colored green. B9 is shown to rank within the top 1% of screening compounds.</w:t>
      </w:r>
    </w:p>
    <w:p w:rsidR="0036652A" w:rsidRDefault="0036652A" w:rsidP="0036652A">
      <w:pPr>
        <w:pStyle w:val="Caption"/>
      </w:pPr>
    </w:p>
    <w:p w:rsidR="002B043A" w:rsidRPr="002B043A" w:rsidRDefault="002B043A" w:rsidP="002B043A"/>
    <w:p w:rsidR="002B043A" w:rsidRPr="002B043A" w:rsidRDefault="002B043A" w:rsidP="002B043A"/>
    <w:p w:rsidR="00C739B0" w:rsidRDefault="00802FE0" w:rsidP="00802FE0">
      <w:pPr>
        <w:pStyle w:val="Heading2"/>
      </w:pPr>
      <w:bookmarkStart w:id="47" w:name="Chapter1_Discussion"/>
      <w:bookmarkStart w:id="48" w:name="_Toc394359217"/>
      <w:r>
        <w:t>Discussion</w:t>
      </w:r>
      <w:bookmarkEnd w:id="48"/>
    </w:p>
    <w:bookmarkEnd w:id="47"/>
    <w:p w:rsidR="00802FE0" w:rsidRDefault="00802FE0" w:rsidP="00802FE0">
      <w:r>
        <w:tab/>
      </w:r>
      <w:r w:rsidRPr="00802FE0">
        <w:t xml:space="preserve">Currently, the only available and effective treatment to correct for the loss of </w:t>
      </w:r>
      <w:r w:rsidRPr="00802FE0">
        <w:sym w:font="Symbol" w:char="F061"/>
      </w:r>
      <w:r w:rsidRPr="00802FE0">
        <w:t xml:space="preserve">1AT function in </w:t>
      </w:r>
      <w:r w:rsidRPr="00802FE0">
        <w:sym w:font="Symbol" w:char="F061"/>
      </w:r>
      <w:r w:rsidRPr="00802FE0">
        <w:t>1ATD associated with liver disease is orthotropic liver transplantation. For lung disease, augmentation therapy is the only specific regiment that is thought to slow down disease progression, although this still requires formal proof through well-controlled clinical trials.</w:t>
      </w:r>
      <w:r w:rsidR="00D31FDA" w:rsidRPr="00802FE0">
        <w:fldChar w:fldCharType="begin" w:fldLock="1"/>
      </w:r>
      <w:r w:rsidRPr="00802FE0">
        <w:instrText>ADDIN CSL_CITATION { "citationItems" : [ { "id" : "ITEM-1", "itemData" : { "DOI" : "10.1002/14651858.CD007851.pub2", "ISSN" : "1469-493X", "PMID" : "20614465", "abstract" : "BACKGROUND: Alpha-1 antitrypsin deficiency is an inherited disorder that can cause lung disease. People who smoke are more seriously affected and have a greater risk of dying from the disease.\n\nOBJECTIVES: To review the benefits and harms of augmentation therapy with alpha-1 antitrypsin in patients with alpha-1 antitrypsin deficiency and lung disease.\n\nSEARCH STRATEGY: PubMed, the Cochrane Trials Register and ClinicalTrials.gov (7 January 2010), and the Cochrane Cystic Fibrosis &amp; Genetic Disorders Group's Trials Register (13 March 2009).\n\nSELECTION CRITERIA: Randomised trials of augmentation therapy with alpha-1 antitrypsin compared with placebo or no treatment.\n\nDATA COLLECTION AND ANALYSIS: The two authors independently selected trials, extracted outcome data and assessed the risk of bias.\n\nMAIN RESULTS: Two trials were included (total 140 patients) that ran for two to three years. All patients were ex- or never-smokers and had genetic variants that carried a very high risk of developing chronic obstructive pulmonary disease. Mortality data were not reported. There was no information on harms in the first trial; in the second trial, serious adverse events were reported to have occurred in 10 patients in the active group and in 18 patients in the placebo group. Annual number of exacerbations and quality of life were similar in the two groups; none of the trials reported on average number of lung infections or hospital admissions. Forced expiratory volume in one second deteriorated a little more in the active group than in the placebo group (difference was -20 ml per year; 95% confidence interval -41 to 1; p = 0.06). For carbon monoxide diffusion, the difference was -0.06 mmol/min/kPa per year (95% confidence interval -0.17 to 0.05; p = 0.31). Lung density measured by CT scan deteriorated a little less in the active group than in the placebo group (difference 1.14 g/l; 95% confidence interval 0.14 to 2.14; p = 0.03) over the total course of the trials.\n\nAUTHORS' CONCLUSIONS: Augmentation therapy with alpha-1 antitrypsin cannot be recommended, in view of the lack of evidence of clinical benefit and the cost of treatment.", "author" : [ { "dropping-particle" : "", "family" : "G\u00f8tzsche", "given" : "Peter C", "non-dropping-particle" : "", "parse-names" : false, "suffix" : "" }, { "dropping-particle" : "", "family" : "Johansen", "given" : "Helle Krogh", "non-dropping-particle" : "", "parse-names" : false, "suffix" : "" } ], "container-title" : "The Cochrane database of systematic reviews", "id" : "ITEM-1", "issue" : "7", "issued" : { "date-parts" : [ [ "2010", "1" ] ] }, "page" : "CD007851", "title" : "Intravenous alpha-1 antitrypsin augmentation therapy for treating patients with alpha-1 antitrypsin deficiency and lung disease.", "type" : "article-journal" }, "uris" : [ "http://www.mendeley.com/documents/?uuid=6d547582-9042-4d16-a0a8-b383b1da2ef0" ] } ], "mendeley" : { "previouslyFormattedCitation" : "&lt;sup&gt;36&lt;/sup&gt;" }, "properties" : { "noteIndex" : 0 }, "schema" : "https://github.com/citation-style-language/schema/raw/master/csl-citation.json" }</w:instrText>
      </w:r>
      <w:r w:rsidR="00D31FDA" w:rsidRPr="00802FE0">
        <w:fldChar w:fldCharType="separate"/>
      </w:r>
      <w:r w:rsidRPr="00802FE0">
        <w:rPr>
          <w:vertAlign w:val="superscript"/>
        </w:rPr>
        <w:t>36</w:t>
      </w:r>
      <w:r w:rsidR="00D31FDA" w:rsidRPr="00802FE0">
        <w:fldChar w:fldCharType="end"/>
      </w:r>
      <w:r w:rsidRPr="00802FE0">
        <w:t xml:space="preserve"> As these treatments are expensive, labor intensive and associated with side effects, the need for novel treatments are indeed in high-demand. With Z-</w:t>
      </w:r>
      <w:r w:rsidRPr="00802FE0">
        <w:sym w:font="Symbol" w:char="F061"/>
      </w:r>
      <w:r w:rsidRPr="00802FE0">
        <w:t xml:space="preserve">1AT polymerization being responsible for the development of the disease, blocking its aggregation by small molecules </w:t>
      </w:r>
      <w:r w:rsidR="00D31FDA" w:rsidRPr="00802FE0">
        <w:fldChar w:fldCharType="begin" w:fldLock="1"/>
      </w:r>
      <w:r w:rsidRPr="00802FE0">
        <w:instrText>ADDIN CSL_CITATION { "citationItems" : [ { "id" : "ITEM-1", "itemData" : { "DOI" : "10.1021/jm070687z", "ISBN" : "0022-2623; 0022-2623", "abstract" : "The Z mutant of alpha1-antitrypsin (Glu342Lys) causes a domain swap and the formation of intrahepatic polymers that aggregate as inclusions and predispose the homozygote to cirrhosis. We have identified an allosteric cavity that is distinct from the interface involved in polymerization for rational structure-based drug design to block polymer formation. Virtual ligand screening was performed on 1.2 million small molecules and 6 compounds were identified that reduced polymer formation in vitro. Modeling the effects of ligand binding on the cavity and re-screening the library identified an additional 10 compounds that completely blocked polymerization. The best antagonists were effective at ratios of compound to Z alpha1-antitrypsin of 2.5:1 and reduced the intracellular accumulation of Z alpha1-antitrypsin by 70% in a cell model of disease. Identifying small molecules provides a novel therapy for the treatment of liver disease associated with the Z allele of alpha1-antitrypsin.", "author" : [ { "dropping-particle" : "", "family" : "Mallya", "given" : "Meera", "non-dropping-particle" : "", "parse-names" : false, "suffix" : "" }, { "dropping-particle" : "", "family" : "Phillips", "given" : "Russell L", "non-dropping-particle" : "", "parse-names" : false, "suffix" : "" }, { "dropping-particle" : "", "family" : "Saldanha", "given" : "S Adrian", "non-dropping-particle" : "", "parse-names" : false, "suffix" : "" }, { "dropping-particle" : "", "family" : "Gooptu", "given" : "Bibek", "non-dropping-particle" : "", "parse-names" : false, "suffix" : "" }, { "dropping-particle" : "", "family" : "Leigh", "given" : "Sarah C", "non-dropping-particle" : "", "parse-names" : false, "suffix" : "" }, { "dropping-particle" : "", "family" : "Termine", "given" : "Daniel J", "non-dropping-particle" : "", "parse-names" : false, "suffix" : "" }, { "dropping-particle" : "", "family" : "Shirvani", "given" : "Arash M", "non-dropping-particle" : "", "parse-names" : false, "suffix" : "" }, { "dropping-particle" : "", "family" : "Wu", "given" : "Ying", "non-dropping-particle" : "", "parse-names" : false, "suffix" : "" }, { "dropping-particle" : "", "family" : "Sifers", "given" : "Richard N", "non-dropping-particle" : "", "parse-names" : false, "suffix" : "" }, { "dropping-particle" : "", "family" : "Lomas", "given" : "David A", "non-dropping-particle" : "", "parse-names" : false, "suffix" : "" }, { "dropping-particle" : "", "family" : "Brown", "given" : "S C", "non-dropping-particle" : "", "parse-names" : false, "suffix" : "" }, { "dropping-particle" : "", "family" : "Abagyan", "given" : "R", "non-dropping-particle" : "", "parse-names" : false, "suffix" : "" } ], "container-title" : "Journal of medicinal chemistry", "id" : "ITEM-1", "issue" : "22", "issued" : { "date-parts" : [ [ "2007" ] ] }, "note" : "\n        From Duplicate 1 ( \n        \n          Small molecules block the polymerization of Z alpha1-antitrypsin and increase the clearance of intracellular aggregates\n        \n         - Mallya, M; Phillips, R L; Saldanha, S A; Gooptu, B; Brown, S C; Termine, D J; Shirvani, A M; Wu, Y; Sifers, R N; Abagyan, R; Lomas, D A )\n\n        \n        \nLR: 20091118; GR: 1R01DK064232/DK/NIDDK NIH HHS/United States; GR: 1R01DK075322/DK/NIDDK NIH HHS/United States; GR: 1R01GM074832/GM/NIGMS NIH HHS/United States; GR: 5R01GM071872/GM/NIGMS NIH HHS/United States; GR: R01 GM071872-01/GM/NIGMS NIH HHS/United States; GR: R01 GM071872-02/GM/NIGMS NIH HHS/United States; GR: R01 GM071872-03/GM/NIGMS NIH HHS/United States; GR: R01 GM074832-01A1/GM/NIGMS NIH HHS/United States; GR: R01 GM074832-02/GM/NIGMS NIH HHS/United States; GR: Wellcome Trust/United Kingdom; JID: 9716531; 0 (Antithrombins); 0 (Biopolymers); 0 (Ligands); 0 (Neuropeptides); 0 (Serpins); 0 (alpha 1-Antichymotrypsin); 0 (alpha 1-Antitrypsin); 0 (neuroserpin); NIHMS62757; OID: NLM: NIHMS62757; OID: NLM: PMC2631427; 2007/10/05 [aheadofprint]; ppublishThe following values have no corresponding Zotero field:\nAuthor Address: Department of Medicine, University of Cambridge, Cambridge Institute for Medical Research, Wellcome Trust/MRC building, Cambridge CB2 2XY, UK.\nCY  - United States\n\n        \n\n      ", "page" : "5357-5363", "title" : "Small molecules block the polymerization of Z alpha1-antitrypsin and increase the clearance of intracellular aggregates", "type" : "article-journal", "volume" : "50" }, "uris" : [ "http://www.mendeley.com/documents/?uuid=29d7b064-12b2-4a6c-a96b-639c276579ca" ] }, { "id" : "ITEM-2", "itemData" : { "DOI" : "10.1110/ps.037234.108", "ISBN" : "09618368, 1469896X", "author" : [ { "dropping-particle" : "", "family" : "Pearce", "given" : "Mary C", "non-dropping-particle" : "", "parse-names" : false, "suffix" : "" }, { "dropping-particle" : "", "family" : "Morton", "given" : "Craig J", "non-dropping-particle" : "", "parse-names" : false, "suffix" : "" }, { "dropping-particle" : "", "family" : "Feil", "given" : "Susanne C", "non-dropping-particle" : "", "parse-names" : false, "suffix" : "" }, { "dropping-particle" : "", "family" : "Hansen", "given" : "Guido", "non-dropping-particle" : "", "parse-names" : false, "suffix" : "" }, { "dropping-particle" : "", "family" : "Adams", "given" : "Julian J", "non-dropping-particle" : "", "parse-names" : false, "suffix" : "" }, { "dropping-particle" : "", "family" : "Parker", "given" : "Michael W", "non-dropping-particle" : "", "parse-names" : false, "suffix" : "" }, { "dropping-particle" : "", "family" : "Bottomley", "given" : "Stephen P", "non-dropping-particle" : "", "parse-names" : false, "suffix" : "" } ], "container-title" : "Protein Science", "id" : "ITEM-2", "issue" : "12", "issued" : { "date-parts" : [ [ "2008" ] ] }, "page" : "2127-2133", "shortTitle" : "Preventing serpin aggregation", "title" : "Preventing serpin aggregation: The molecular mechanism of citrate action upon antitrypsin unfolding", "type" : "article-journal", "volume" : "17" }, "uris" : [ "http://www.mendeley.com/documents/?uuid=7752954f-f766-4cce-aebc-dab920ff3b89" ] } ], "mendeley" : { "previouslyFormattedCitation" : "&lt;sup&gt;27,30&lt;/sup&gt;" }, "properties" : { "noteIndex" : 0 }, "schema" : "https://github.com/citation-style-language/schema/raw/master/csl-citation.json" }</w:instrText>
      </w:r>
      <w:r w:rsidR="00D31FDA" w:rsidRPr="00802FE0">
        <w:fldChar w:fldCharType="separate"/>
      </w:r>
      <w:r w:rsidRPr="00802FE0">
        <w:rPr>
          <w:vertAlign w:val="superscript"/>
        </w:rPr>
        <w:t>27,30</w:t>
      </w:r>
      <w:r w:rsidR="00D31FDA" w:rsidRPr="00802FE0">
        <w:fldChar w:fldCharType="end"/>
      </w:r>
      <w:r w:rsidRPr="00802FE0">
        <w:t xml:space="preserve"> appears to be a promising strategy to cure Z-</w:t>
      </w:r>
      <w:r w:rsidRPr="00802FE0">
        <w:sym w:font="Symbol" w:char="F061"/>
      </w:r>
      <w:r w:rsidRPr="00802FE0">
        <w:t xml:space="preserve">1ATD. </w:t>
      </w:r>
    </w:p>
    <w:p w:rsidR="00802FE0" w:rsidRPr="00802FE0" w:rsidRDefault="00802FE0" w:rsidP="00802FE0"/>
    <w:p w:rsidR="00802FE0" w:rsidRPr="00802FE0" w:rsidRDefault="00802FE0" w:rsidP="00802FE0">
      <w:r>
        <w:tab/>
      </w:r>
      <w:r w:rsidRPr="00802FE0">
        <w:t xml:space="preserve">Here we report an integrated </w:t>
      </w:r>
      <w:r w:rsidRPr="00802FE0">
        <w:rPr>
          <w:i/>
        </w:rPr>
        <w:t>in vitro</w:t>
      </w:r>
      <w:r w:rsidRPr="00802FE0">
        <w:t xml:space="preserve"> and </w:t>
      </w:r>
      <w:r w:rsidRPr="00802FE0">
        <w:rPr>
          <w:i/>
        </w:rPr>
        <w:t>in silico</w:t>
      </w:r>
      <w:r w:rsidRPr="00802FE0">
        <w:t xml:space="preserve"> approach which allows discovering and characterizing potent small molecules that disrupt the pathological polymerization of Z-</w:t>
      </w:r>
      <w:r w:rsidRPr="00802FE0">
        <w:sym w:font="Symbol" w:char="F061"/>
      </w:r>
      <w:r w:rsidRPr="00802FE0">
        <w:t xml:space="preserve">1AT. The </w:t>
      </w:r>
      <w:r w:rsidRPr="00802FE0">
        <w:rPr>
          <w:i/>
        </w:rPr>
        <w:t>in vitro</w:t>
      </w:r>
      <w:r w:rsidRPr="00802FE0">
        <w:t xml:space="preserve"> microplate assay which enables the identification of small molecules able to block the insertion of a modified 6-mer peptide into the s4A cavity, provides quantitative data with reproducibility, sensitivity and rapid throughput. Our results validate the utility of the </w:t>
      </w:r>
      <w:r w:rsidRPr="00802FE0">
        <w:rPr>
          <w:i/>
        </w:rPr>
        <w:t>in vitro</w:t>
      </w:r>
      <w:r w:rsidRPr="00802FE0">
        <w:t xml:space="preserve"> screening assay and identify S-(4-nitrobenzyl)-6-thioguanosine as inhibitor of Z-</w:t>
      </w:r>
      <w:r w:rsidRPr="00802FE0">
        <w:sym w:font="Symbol" w:char="F061"/>
      </w:r>
      <w:r w:rsidRPr="00802FE0">
        <w:t>1AT polymerization. With a molecular weight of 434.43 Da, 4 H-bond donors, 11 H-bond acceptors and a low lipophilicity coefficient (XLogP3 =1.1), this compound presents a strong drug-like profile according to the Lipinski rule of five.</w:t>
      </w:r>
      <w:r w:rsidR="00D31FDA" w:rsidRPr="00802FE0">
        <w:fldChar w:fldCharType="begin" w:fldLock="1"/>
      </w:r>
      <w:r w:rsidRPr="00802FE0">
        <w:instrText>ADDIN CSL_CITATION { "citationItems" : [ { "id" : "ITEM-1", "itemData" : { "DOI" : "10.1038/481455a", "ISSN" : "1476-4687", "PMID" : "22281594", "author" : [ { "dropping-particle" : "", "family" : "Leeson", "given" : "Paul", "non-dropping-particle" : "", "parse-names" : false, "suffix" : "" } ], "container-title" : "Nature", "id" : "ITEM-1", "issue" : "7382", "issued" : { "date-parts" : [ [ "2012", "1", "26" ] ] }, "page" : "455-6", "publisher" : "Nature Publishing Group", "title" : "Drug discovery: Chemical beauty contest.", "type" : "article-journal", "volume" : "481" }, "uris" : [ "http://www.mendeley.com/documents/?uuid=4bf50517-2d97-4806-9640-5454667c6aaf" ] } ], "mendeley" : { "previouslyFormattedCitation" : "&lt;sup&gt;37&lt;/sup&gt;" }, "properties" : { "noteIndex" : 0 }, "schema" : "https://github.com/citation-style-language/schema/raw/master/csl-citation.json" }</w:instrText>
      </w:r>
      <w:r w:rsidR="00D31FDA" w:rsidRPr="00802FE0">
        <w:fldChar w:fldCharType="separate"/>
      </w:r>
      <w:r w:rsidRPr="00802FE0">
        <w:rPr>
          <w:vertAlign w:val="superscript"/>
        </w:rPr>
        <w:t>37</w:t>
      </w:r>
      <w:r w:rsidR="00D31FDA" w:rsidRPr="00802FE0">
        <w:fldChar w:fldCharType="end"/>
      </w:r>
      <w:r w:rsidRPr="00802FE0">
        <w:t xml:space="preserve"> From IC</w:t>
      </w:r>
      <w:r w:rsidRPr="00802FE0">
        <w:rPr>
          <w:vertAlign w:val="subscript"/>
        </w:rPr>
        <w:t>50</w:t>
      </w:r>
      <w:r w:rsidRPr="00802FE0">
        <w:t xml:space="preserve"> determination and structure-activity relationship studies, we also found one of its structural homologues which differs by a single amino group and does not prevent aggregation. This suggests that an interaction with the amino group may be important to counteract the insertion of the modified 6-mer peptide. </w:t>
      </w:r>
    </w:p>
    <w:p w:rsidR="00802FE0" w:rsidRDefault="00802FE0" w:rsidP="00802FE0">
      <w:pPr>
        <w:rPr>
          <w:vertAlign w:val="superscript"/>
        </w:rPr>
      </w:pPr>
      <w:r w:rsidRPr="00802FE0">
        <w:t>The microplate assay has been designed to identify any inhibitor that can impede the insertion of the RCL into the s4A cavity, but it does not exclude the discovery of small molecules that can bind outside of the s4A cavity, causing a conformational rearrangement that still precludes RCL insertion. Molecular docking experiments were carried out to investigate binding of S-(4-nitrobenzyl)-6-thioguanosine at several potential binding locations, in addition to the s4A cavity. A chimera homology model of the intermediate state, M* model, was built in order to allow investigation of the s4A cavity. Until now, previous studies have only used molecular docking to investigate the binding of small molecules into experimentally resolved structures and only at sites other than the s4A cavity.</w:t>
      </w:r>
      <w:r w:rsidRPr="00802FE0">
        <w:rPr>
          <w:vertAlign w:val="superscript"/>
        </w:rPr>
        <w:t>27</w:t>
      </w:r>
    </w:p>
    <w:p w:rsidR="00802FE0" w:rsidRPr="00802FE0" w:rsidRDefault="00802FE0" w:rsidP="00802FE0"/>
    <w:p w:rsidR="00802FE0" w:rsidRPr="00802FE0" w:rsidRDefault="00802FE0" w:rsidP="00802FE0">
      <w:r>
        <w:tab/>
      </w:r>
      <w:r w:rsidRPr="00802FE0">
        <w:t xml:space="preserve"> The development for the first time of an atomistic M* model reveals a mechanism through which S-(4-nitrobenzyl)-6-thioguanosine may inhibit Z-</w:t>
      </w:r>
      <w:r w:rsidRPr="00802FE0">
        <w:sym w:font="Symbol" w:char="F061"/>
      </w:r>
      <w:r w:rsidRPr="00802FE0">
        <w:t xml:space="preserve">1AT polymerization by either competing with the RCL at the s4A insertion site (SITE5) or by  blocking the s4A cavity from forming by binding at a nearby location (SITE6). To </w:t>
      </w:r>
      <w:r w:rsidRPr="00802FE0">
        <w:lastRenderedPageBreak/>
        <w:t>definitely discriminate between these two binding sites, additional structural studies will need to be carried out beyond the scope of the present work which will include selected mutagenesis and molecular dynamics (MD). MD simulations, which provide an ensemble of various conformations of M*, will account for the protein flexibility</w:t>
      </w:r>
      <w:r w:rsidRPr="00802FE0">
        <w:rPr>
          <w:vertAlign w:val="superscript"/>
        </w:rPr>
        <w:t xml:space="preserve">38,39 </w:t>
      </w:r>
      <w:r w:rsidRPr="00802FE0">
        <w:t>and will aid in refining the docking results.</w:t>
      </w:r>
    </w:p>
    <w:p w:rsidR="00802FE0" w:rsidRPr="00802FE0" w:rsidRDefault="00802FE0" w:rsidP="00802FE0"/>
    <w:p w:rsidR="00802FE0" w:rsidRPr="00802FE0" w:rsidRDefault="00802FE0" w:rsidP="00802FE0"/>
    <w:p w:rsidR="00802FE0" w:rsidRDefault="00802FE0">
      <w:pPr>
        <w:spacing w:after="200" w:line="276" w:lineRule="auto"/>
        <w:rPr>
          <w:b/>
        </w:rPr>
      </w:pPr>
      <w:r>
        <w:rPr>
          <w:b/>
        </w:rPr>
        <w:br w:type="page"/>
      </w:r>
    </w:p>
    <w:p w:rsidR="00802FE0" w:rsidRPr="00802FE0" w:rsidRDefault="00802FE0" w:rsidP="00802FE0">
      <w:pPr>
        <w:pStyle w:val="Caption"/>
      </w:pPr>
      <w:bookmarkStart w:id="49" w:name="Chapter1_table1"/>
      <w:r w:rsidRPr="00802FE0">
        <w:lastRenderedPageBreak/>
        <w:t xml:space="preserve">Table </w:t>
      </w:r>
      <w:r w:rsidR="00D74F65">
        <w:t>1.</w:t>
      </w:r>
      <w:r w:rsidR="001C7518">
        <w:t>1.</w:t>
      </w:r>
      <w:r w:rsidRPr="00802FE0">
        <w:t>1. Docking results from M-</w:t>
      </w:r>
      <w:r w:rsidRPr="00802FE0">
        <w:sym w:font="Symbol" w:char="F061"/>
      </w:r>
      <w:r w:rsidRPr="00802FE0">
        <w:t>1AT, Z-</w:t>
      </w:r>
      <w:r w:rsidRPr="00802FE0">
        <w:sym w:font="Symbol" w:char="F061"/>
      </w:r>
      <w:r w:rsidRPr="00802FE0">
        <w:t>1AT, and M* model with S-(4-nitrobenzyl)-6-thioguanosine and the 79 other small molecules.</w:t>
      </w:r>
    </w:p>
    <w:tbl>
      <w:tblPr>
        <w:tblW w:w="0" w:type="auto"/>
        <w:jc w:val="center"/>
        <w:tblLayout w:type="fixed"/>
        <w:tblLook w:val="04A0"/>
      </w:tblPr>
      <w:tblGrid>
        <w:gridCol w:w="2538"/>
        <w:gridCol w:w="1213"/>
        <w:gridCol w:w="2376"/>
        <w:gridCol w:w="2166"/>
        <w:gridCol w:w="1272"/>
      </w:tblGrid>
      <w:tr w:rsidR="00802FE0" w:rsidRPr="00802FE0" w:rsidTr="00802FE0">
        <w:trPr>
          <w:trHeight w:val="981"/>
          <w:jc w:val="center"/>
        </w:trPr>
        <w:tc>
          <w:tcPr>
            <w:tcW w:w="2538" w:type="dxa"/>
            <w:tcBorders>
              <w:bottom w:val="single" w:sz="4" w:space="0" w:color="auto"/>
              <w:right w:val="single" w:sz="4" w:space="0" w:color="auto"/>
            </w:tcBorders>
            <w:vAlign w:val="center"/>
          </w:tcPr>
          <w:bookmarkEnd w:id="49"/>
          <w:p w:rsidR="00802FE0" w:rsidRPr="002B043A" w:rsidRDefault="00802FE0" w:rsidP="00802FE0">
            <w:pPr>
              <w:rPr>
                <w:b/>
                <w:sz w:val="20"/>
                <w:szCs w:val="20"/>
              </w:rPr>
            </w:pPr>
            <w:r w:rsidRPr="002B043A">
              <w:rPr>
                <w:b/>
                <w:sz w:val="20"/>
                <w:szCs w:val="20"/>
              </w:rPr>
              <w:t>Structure</w:t>
            </w:r>
          </w:p>
        </w:tc>
        <w:tc>
          <w:tcPr>
            <w:tcW w:w="1213" w:type="dxa"/>
            <w:tcBorders>
              <w:left w:val="single" w:sz="4" w:space="0" w:color="auto"/>
              <w:bottom w:val="single" w:sz="4" w:space="0" w:color="auto"/>
            </w:tcBorders>
            <w:vAlign w:val="center"/>
          </w:tcPr>
          <w:p w:rsidR="00802FE0" w:rsidRPr="002B043A" w:rsidRDefault="00802FE0" w:rsidP="00802FE0">
            <w:pPr>
              <w:rPr>
                <w:b/>
                <w:sz w:val="20"/>
                <w:szCs w:val="20"/>
              </w:rPr>
            </w:pPr>
            <w:r w:rsidRPr="002B043A">
              <w:rPr>
                <w:b/>
                <w:sz w:val="20"/>
                <w:szCs w:val="20"/>
              </w:rPr>
              <w:t>SITE</w:t>
            </w:r>
            <w:r w:rsidRPr="002B043A">
              <w:rPr>
                <w:sz w:val="20"/>
                <w:szCs w:val="20"/>
                <w:vertAlign w:val="superscript"/>
              </w:rPr>
              <w:t>α</w:t>
            </w:r>
          </w:p>
        </w:tc>
        <w:tc>
          <w:tcPr>
            <w:tcW w:w="2376" w:type="dxa"/>
            <w:tcBorders>
              <w:bottom w:val="single" w:sz="4" w:space="0" w:color="auto"/>
            </w:tcBorders>
            <w:vAlign w:val="center"/>
          </w:tcPr>
          <w:p w:rsidR="00802FE0" w:rsidRPr="002B043A" w:rsidRDefault="00802FE0" w:rsidP="00802FE0">
            <w:pPr>
              <w:rPr>
                <w:b/>
                <w:sz w:val="20"/>
                <w:szCs w:val="20"/>
                <w:vertAlign w:val="superscript"/>
              </w:rPr>
            </w:pPr>
            <w:r w:rsidRPr="002B043A">
              <w:rPr>
                <w:b/>
                <w:sz w:val="20"/>
                <w:szCs w:val="20"/>
              </w:rPr>
              <w:t>Lowest Energy</w:t>
            </w:r>
            <w:r w:rsidRPr="002B043A">
              <w:rPr>
                <w:b/>
                <w:sz w:val="20"/>
                <w:szCs w:val="20"/>
                <w:vertAlign w:val="superscript"/>
              </w:rPr>
              <w:t xml:space="preserve"> </w:t>
            </w:r>
            <w:r w:rsidRPr="002B043A">
              <w:rPr>
                <w:sz w:val="20"/>
                <w:szCs w:val="20"/>
                <w:vertAlign w:val="superscript"/>
              </w:rPr>
              <w:t>β</w:t>
            </w:r>
            <w:r w:rsidRPr="002B043A">
              <w:rPr>
                <w:b/>
                <w:sz w:val="20"/>
                <w:szCs w:val="20"/>
              </w:rPr>
              <w:t xml:space="preserve"> </w:t>
            </w:r>
            <w:r w:rsidRPr="002B043A">
              <w:rPr>
                <w:sz w:val="20"/>
                <w:szCs w:val="20"/>
              </w:rPr>
              <w:t>(kcal/mol)</w:t>
            </w:r>
          </w:p>
        </w:tc>
        <w:tc>
          <w:tcPr>
            <w:tcW w:w="2166" w:type="dxa"/>
            <w:tcBorders>
              <w:bottom w:val="single" w:sz="4" w:space="0" w:color="auto"/>
            </w:tcBorders>
            <w:vAlign w:val="center"/>
          </w:tcPr>
          <w:p w:rsidR="00802FE0" w:rsidRPr="002B043A" w:rsidRDefault="00802FE0" w:rsidP="00802FE0">
            <w:pPr>
              <w:rPr>
                <w:b/>
                <w:sz w:val="20"/>
                <w:szCs w:val="20"/>
              </w:rPr>
            </w:pPr>
            <w:r w:rsidRPr="002B043A">
              <w:rPr>
                <w:b/>
                <w:sz w:val="20"/>
                <w:szCs w:val="20"/>
              </w:rPr>
              <w:t>B9 Energy</w:t>
            </w:r>
            <w:r w:rsidRPr="002B043A">
              <w:rPr>
                <w:sz w:val="20"/>
                <w:szCs w:val="20"/>
                <w:vertAlign w:val="superscript"/>
              </w:rPr>
              <w:t xml:space="preserve"> γ</w:t>
            </w:r>
          </w:p>
          <w:p w:rsidR="00802FE0" w:rsidRPr="002B043A" w:rsidRDefault="00802FE0" w:rsidP="00802FE0">
            <w:pPr>
              <w:rPr>
                <w:b/>
                <w:sz w:val="20"/>
                <w:szCs w:val="20"/>
              </w:rPr>
            </w:pPr>
            <w:r w:rsidRPr="002B043A">
              <w:rPr>
                <w:sz w:val="20"/>
                <w:szCs w:val="20"/>
              </w:rPr>
              <w:t>(kcal/mol)</w:t>
            </w:r>
          </w:p>
        </w:tc>
        <w:tc>
          <w:tcPr>
            <w:tcW w:w="1272" w:type="dxa"/>
            <w:tcBorders>
              <w:bottom w:val="single" w:sz="4" w:space="0" w:color="auto"/>
            </w:tcBorders>
            <w:vAlign w:val="center"/>
          </w:tcPr>
          <w:p w:rsidR="00802FE0" w:rsidRPr="002B043A" w:rsidRDefault="00802FE0" w:rsidP="00802FE0">
            <w:pPr>
              <w:rPr>
                <w:b/>
                <w:sz w:val="20"/>
                <w:szCs w:val="20"/>
              </w:rPr>
            </w:pPr>
            <w:r w:rsidRPr="002B043A">
              <w:rPr>
                <w:b/>
                <w:sz w:val="20"/>
                <w:szCs w:val="20"/>
              </w:rPr>
              <w:t>B9 Rank</w:t>
            </w:r>
            <w:r w:rsidRPr="002B043A">
              <w:rPr>
                <w:sz w:val="20"/>
                <w:szCs w:val="20"/>
                <w:vertAlign w:val="superscript"/>
              </w:rPr>
              <w:t>δ</w:t>
            </w:r>
          </w:p>
        </w:tc>
      </w:tr>
      <w:tr w:rsidR="00802FE0" w:rsidRPr="00802FE0" w:rsidTr="00802FE0">
        <w:trPr>
          <w:jc w:val="center"/>
        </w:trPr>
        <w:tc>
          <w:tcPr>
            <w:tcW w:w="2538" w:type="dxa"/>
            <w:vMerge w:val="restart"/>
            <w:tcBorders>
              <w:top w:val="single" w:sz="4" w:space="0" w:color="auto"/>
              <w:right w:val="single" w:sz="4" w:space="0" w:color="auto"/>
            </w:tcBorders>
            <w:vAlign w:val="center"/>
          </w:tcPr>
          <w:p w:rsidR="00802FE0" w:rsidRPr="002B043A" w:rsidRDefault="00802FE0" w:rsidP="00802FE0">
            <w:pPr>
              <w:rPr>
                <w:sz w:val="20"/>
                <w:szCs w:val="20"/>
              </w:rPr>
            </w:pPr>
            <w:r w:rsidRPr="002B043A">
              <w:rPr>
                <w:sz w:val="20"/>
                <w:szCs w:val="20"/>
              </w:rPr>
              <w:t>M-</w:t>
            </w:r>
            <w:r w:rsidRPr="002B043A">
              <w:rPr>
                <w:sz w:val="20"/>
                <w:szCs w:val="20"/>
              </w:rPr>
              <w:sym w:font="Symbol" w:char="F061"/>
            </w:r>
            <w:r w:rsidRPr="002B043A">
              <w:rPr>
                <w:sz w:val="20"/>
                <w:szCs w:val="20"/>
              </w:rPr>
              <w:t>1AT (3CWM)</w:t>
            </w:r>
          </w:p>
        </w:tc>
        <w:tc>
          <w:tcPr>
            <w:tcW w:w="1213" w:type="dxa"/>
            <w:tcBorders>
              <w:top w:val="single" w:sz="4" w:space="0" w:color="auto"/>
              <w:left w:val="single" w:sz="4" w:space="0" w:color="auto"/>
            </w:tcBorders>
            <w:shd w:val="clear" w:color="auto" w:fill="FFFFFF" w:themeFill="background1"/>
            <w:vAlign w:val="center"/>
          </w:tcPr>
          <w:p w:rsidR="00802FE0" w:rsidRPr="002B043A" w:rsidRDefault="00802FE0" w:rsidP="00802FE0">
            <w:pPr>
              <w:rPr>
                <w:sz w:val="20"/>
                <w:szCs w:val="20"/>
              </w:rPr>
            </w:pPr>
            <w:r w:rsidRPr="002B043A">
              <w:rPr>
                <w:sz w:val="20"/>
                <w:szCs w:val="20"/>
              </w:rPr>
              <w:t>SITE1</w:t>
            </w:r>
          </w:p>
        </w:tc>
        <w:tc>
          <w:tcPr>
            <w:tcW w:w="2376" w:type="dxa"/>
            <w:tcBorders>
              <w:top w:val="single" w:sz="4" w:space="0" w:color="auto"/>
            </w:tcBorders>
            <w:shd w:val="clear" w:color="auto" w:fill="FFFFFF" w:themeFill="background1"/>
            <w:vAlign w:val="center"/>
          </w:tcPr>
          <w:p w:rsidR="00802FE0" w:rsidRPr="002B043A" w:rsidRDefault="00802FE0" w:rsidP="00802FE0">
            <w:pPr>
              <w:rPr>
                <w:sz w:val="20"/>
                <w:szCs w:val="20"/>
              </w:rPr>
            </w:pPr>
            <w:r w:rsidRPr="002B043A">
              <w:rPr>
                <w:sz w:val="20"/>
                <w:szCs w:val="20"/>
              </w:rPr>
              <w:t>n/a</w:t>
            </w:r>
            <w:r w:rsidRPr="002B043A">
              <w:rPr>
                <w:sz w:val="20"/>
                <w:szCs w:val="20"/>
                <w:vertAlign w:val="superscript"/>
              </w:rPr>
              <w:t xml:space="preserve"> Θ</w:t>
            </w:r>
          </w:p>
        </w:tc>
        <w:tc>
          <w:tcPr>
            <w:tcW w:w="2166" w:type="dxa"/>
            <w:tcBorders>
              <w:top w:val="single" w:sz="4" w:space="0" w:color="auto"/>
            </w:tcBorders>
            <w:shd w:val="clear" w:color="auto" w:fill="FFFFFF" w:themeFill="background1"/>
            <w:vAlign w:val="center"/>
          </w:tcPr>
          <w:p w:rsidR="00802FE0" w:rsidRPr="002B043A" w:rsidRDefault="00802FE0" w:rsidP="00802FE0">
            <w:pPr>
              <w:rPr>
                <w:sz w:val="20"/>
                <w:szCs w:val="20"/>
              </w:rPr>
            </w:pPr>
            <w:r w:rsidRPr="002B043A">
              <w:rPr>
                <w:sz w:val="20"/>
                <w:szCs w:val="20"/>
              </w:rPr>
              <w:t>n/a</w:t>
            </w:r>
          </w:p>
        </w:tc>
        <w:tc>
          <w:tcPr>
            <w:tcW w:w="1272" w:type="dxa"/>
            <w:tcBorders>
              <w:top w:val="single" w:sz="4" w:space="0" w:color="auto"/>
              <w:right w:val="nil"/>
            </w:tcBorders>
            <w:shd w:val="clear" w:color="auto" w:fill="FFFFFF" w:themeFill="background1"/>
            <w:vAlign w:val="center"/>
          </w:tcPr>
          <w:p w:rsidR="00802FE0" w:rsidRPr="002B043A" w:rsidRDefault="00802FE0" w:rsidP="00802FE0">
            <w:pPr>
              <w:rPr>
                <w:sz w:val="20"/>
                <w:szCs w:val="20"/>
              </w:rPr>
            </w:pPr>
            <w:r w:rsidRPr="002B043A">
              <w:rPr>
                <w:sz w:val="20"/>
                <w:szCs w:val="20"/>
              </w:rPr>
              <w:t>n/a</w:t>
            </w:r>
          </w:p>
        </w:tc>
      </w:tr>
      <w:tr w:rsidR="00802FE0" w:rsidRPr="00802FE0" w:rsidTr="00802FE0">
        <w:trPr>
          <w:jc w:val="center"/>
        </w:trPr>
        <w:tc>
          <w:tcPr>
            <w:tcW w:w="2538" w:type="dxa"/>
            <w:vMerge/>
            <w:tcBorders>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FFFFFF" w:themeFill="background1"/>
            <w:vAlign w:val="center"/>
          </w:tcPr>
          <w:p w:rsidR="00802FE0" w:rsidRPr="002B043A" w:rsidRDefault="00802FE0" w:rsidP="00802FE0">
            <w:pPr>
              <w:rPr>
                <w:sz w:val="20"/>
                <w:szCs w:val="20"/>
              </w:rPr>
            </w:pPr>
            <w:r w:rsidRPr="002B043A">
              <w:rPr>
                <w:sz w:val="20"/>
                <w:szCs w:val="20"/>
              </w:rPr>
              <w:t>SITE2</w:t>
            </w:r>
          </w:p>
        </w:tc>
        <w:tc>
          <w:tcPr>
            <w:tcW w:w="2376" w:type="dxa"/>
            <w:shd w:val="clear" w:color="auto" w:fill="FFFFFF" w:themeFill="background1"/>
            <w:vAlign w:val="center"/>
          </w:tcPr>
          <w:p w:rsidR="00802FE0" w:rsidRPr="002B043A" w:rsidRDefault="00802FE0" w:rsidP="00802FE0">
            <w:pPr>
              <w:rPr>
                <w:sz w:val="20"/>
                <w:szCs w:val="20"/>
              </w:rPr>
            </w:pPr>
            <w:r w:rsidRPr="002B043A">
              <w:rPr>
                <w:sz w:val="20"/>
                <w:szCs w:val="20"/>
              </w:rPr>
              <w:t>-7.0</w:t>
            </w:r>
          </w:p>
        </w:tc>
        <w:tc>
          <w:tcPr>
            <w:tcW w:w="2166" w:type="dxa"/>
            <w:shd w:val="clear" w:color="auto" w:fill="FFFFFF" w:themeFill="background1"/>
            <w:vAlign w:val="center"/>
          </w:tcPr>
          <w:p w:rsidR="00802FE0" w:rsidRPr="002B043A" w:rsidRDefault="00802FE0" w:rsidP="00802FE0">
            <w:pPr>
              <w:rPr>
                <w:sz w:val="20"/>
                <w:szCs w:val="20"/>
              </w:rPr>
            </w:pPr>
            <w:r w:rsidRPr="002B043A">
              <w:rPr>
                <w:sz w:val="20"/>
                <w:szCs w:val="20"/>
              </w:rPr>
              <w:t>-5.6</w:t>
            </w:r>
          </w:p>
        </w:tc>
        <w:tc>
          <w:tcPr>
            <w:tcW w:w="1272" w:type="dxa"/>
            <w:tcBorders>
              <w:right w:val="nil"/>
            </w:tcBorders>
            <w:shd w:val="clear" w:color="auto" w:fill="FFFFFF" w:themeFill="background1"/>
            <w:vAlign w:val="center"/>
          </w:tcPr>
          <w:p w:rsidR="00802FE0" w:rsidRPr="002B043A" w:rsidRDefault="00802FE0" w:rsidP="00802FE0">
            <w:pPr>
              <w:rPr>
                <w:sz w:val="20"/>
                <w:szCs w:val="20"/>
              </w:rPr>
            </w:pPr>
            <w:r w:rsidRPr="002B043A">
              <w:rPr>
                <w:sz w:val="20"/>
                <w:szCs w:val="20"/>
              </w:rPr>
              <w:t>19</w:t>
            </w:r>
            <w:r w:rsidRPr="002B043A">
              <w:rPr>
                <w:sz w:val="20"/>
                <w:szCs w:val="20"/>
                <w:vertAlign w:val="superscript"/>
              </w:rPr>
              <w:t>th</w:t>
            </w:r>
          </w:p>
        </w:tc>
      </w:tr>
      <w:tr w:rsidR="00802FE0" w:rsidRPr="00802FE0" w:rsidTr="00802FE0">
        <w:trPr>
          <w:jc w:val="center"/>
        </w:trPr>
        <w:tc>
          <w:tcPr>
            <w:tcW w:w="2538" w:type="dxa"/>
            <w:vMerge/>
            <w:tcBorders>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FFFFFF" w:themeFill="background1"/>
            <w:vAlign w:val="center"/>
          </w:tcPr>
          <w:p w:rsidR="00802FE0" w:rsidRPr="002B043A" w:rsidRDefault="00802FE0" w:rsidP="00802FE0">
            <w:pPr>
              <w:rPr>
                <w:sz w:val="20"/>
                <w:szCs w:val="20"/>
              </w:rPr>
            </w:pPr>
            <w:r w:rsidRPr="002B043A">
              <w:rPr>
                <w:sz w:val="20"/>
                <w:szCs w:val="20"/>
              </w:rPr>
              <w:t>SITE3</w:t>
            </w:r>
          </w:p>
        </w:tc>
        <w:tc>
          <w:tcPr>
            <w:tcW w:w="2376" w:type="dxa"/>
            <w:shd w:val="clear" w:color="auto" w:fill="FFFFFF" w:themeFill="background1"/>
            <w:vAlign w:val="center"/>
          </w:tcPr>
          <w:p w:rsidR="00802FE0" w:rsidRPr="002B043A" w:rsidRDefault="00802FE0" w:rsidP="00802FE0">
            <w:pPr>
              <w:rPr>
                <w:sz w:val="20"/>
                <w:szCs w:val="20"/>
              </w:rPr>
            </w:pPr>
            <w:r w:rsidRPr="002B043A">
              <w:rPr>
                <w:sz w:val="20"/>
                <w:szCs w:val="20"/>
              </w:rPr>
              <w:t>-6.2</w:t>
            </w:r>
          </w:p>
        </w:tc>
        <w:tc>
          <w:tcPr>
            <w:tcW w:w="2166" w:type="dxa"/>
            <w:shd w:val="clear" w:color="auto" w:fill="FFFFFF" w:themeFill="background1"/>
            <w:vAlign w:val="center"/>
          </w:tcPr>
          <w:p w:rsidR="00802FE0" w:rsidRPr="002B043A" w:rsidRDefault="00802FE0" w:rsidP="00802FE0">
            <w:pPr>
              <w:rPr>
                <w:sz w:val="20"/>
                <w:szCs w:val="20"/>
              </w:rPr>
            </w:pPr>
            <w:r w:rsidRPr="002B043A">
              <w:rPr>
                <w:sz w:val="20"/>
                <w:szCs w:val="20"/>
              </w:rPr>
              <w:t>-5.3</w:t>
            </w:r>
          </w:p>
        </w:tc>
        <w:tc>
          <w:tcPr>
            <w:tcW w:w="1272" w:type="dxa"/>
            <w:tcBorders>
              <w:right w:val="nil"/>
            </w:tcBorders>
            <w:shd w:val="clear" w:color="auto" w:fill="FFFFFF" w:themeFill="background1"/>
            <w:vAlign w:val="center"/>
          </w:tcPr>
          <w:p w:rsidR="00802FE0" w:rsidRPr="002B043A" w:rsidRDefault="00802FE0" w:rsidP="00802FE0">
            <w:pPr>
              <w:rPr>
                <w:sz w:val="20"/>
                <w:szCs w:val="20"/>
              </w:rPr>
            </w:pPr>
            <w:r w:rsidRPr="002B043A">
              <w:rPr>
                <w:sz w:val="20"/>
                <w:szCs w:val="20"/>
              </w:rPr>
              <w:t>8</w:t>
            </w:r>
            <w:r w:rsidRPr="002B043A">
              <w:rPr>
                <w:sz w:val="20"/>
                <w:szCs w:val="20"/>
                <w:vertAlign w:val="superscript"/>
              </w:rPr>
              <w:t>th</w:t>
            </w:r>
          </w:p>
        </w:tc>
      </w:tr>
      <w:tr w:rsidR="00802FE0" w:rsidRPr="00802FE0" w:rsidTr="00802FE0">
        <w:trPr>
          <w:jc w:val="center"/>
        </w:trPr>
        <w:tc>
          <w:tcPr>
            <w:tcW w:w="2538" w:type="dxa"/>
            <w:vMerge/>
            <w:tcBorders>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FFFFFF" w:themeFill="background1"/>
            <w:vAlign w:val="center"/>
          </w:tcPr>
          <w:p w:rsidR="00802FE0" w:rsidRPr="002B043A" w:rsidRDefault="00802FE0" w:rsidP="00802FE0">
            <w:pPr>
              <w:rPr>
                <w:sz w:val="20"/>
                <w:szCs w:val="20"/>
              </w:rPr>
            </w:pPr>
            <w:r w:rsidRPr="002B043A">
              <w:rPr>
                <w:sz w:val="20"/>
                <w:szCs w:val="20"/>
              </w:rPr>
              <w:t>SITE4</w:t>
            </w:r>
          </w:p>
        </w:tc>
        <w:tc>
          <w:tcPr>
            <w:tcW w:w="2376" w:type="dxa"/>
            <w:shd w:val="clear" w:color="auto" w:fill="FFFFFF" w:themeFill="background1"/>
            <w:vAlign w:val="center"/>
          </w:tcPr>
          <w:p w:rsidR="00802FE0" w:rsidRPr="002B043A" w:rsidRDefault="00802FE0" w:rsidP="00802FE0">
            <w:pPr>
              <w:rPr>
                <w:sz w:val="20"/>
                <w:szCs w:val="20"/>
              </w:rPr>
            </w:pPr>
            <w:r w:rsidRPr="002B043A">
              <w:rPr>
                <w:sz w:val="20"/>
                <w:szCs w:val="20"/>
              </w:rPr>
              <w:t>-6.4</w:t>
            </w:r>
          </w:p>
        </w:tc>
        <w:tc>
          <w:tcPr>
            <w:tcW w:w="2166" w:type="dxa"/>
            <w:shd w:val="clear" w:color="auto" w:fill="FFFFFF" w:themeFill="background1"/>
            <w:vAlign w:val="center"/>
          </w:tcPr>
          <w:p w:rsidR="00802FE0" w:rsidRPr="002B043A" w:rsidRDefault="00802FE0" w:rsidP="00802FE0">
            <w:pPr>
              <w:rPr>
                <w:sz w:val="20"/>
                <w:szCs w:val="20"/>
              </w:rPr>
            </w:pPr>
            <w:r w:rsidRPr="002B043A">
              <w:rPr>
                <w:sz w:val="20"/>
                <w:szCs w:val="20"/>
              </w:rPr>
              <w:t>-3.4</w:t>
            </w:r>
          </w:p>
        </w:tc>
        <w:tc>
          <w:tcPr>
            <w:tcW w:w="1272" w:type="dxa"/>
            <w:tcBorders>
              <w:right w:val="nil"/>
            </w:tcBorders>
            <w:shd w:val="clear" w:color="auto" w:fill="FFFFFF" w:themeFill="background1"/>
            <w:vAlign w:val="center"/>
          </w:tcPr>
          <w:p w:rsidR="00802FE0" w:rsidRPr="002B043A" w:rsidRDefault="00802FE0" w:rsidP="00802FE0">
            <w:pPr>
              <w:rPr>
                <w:sz w:val="20"/>
                <w:szCs w:val="20"/>
              </w:rPr>
            </w:pPr>
            <w:r w:rsidRPr="002B043A">
              <w:rPr>
                <w:sz w:val="20"/>
                <w:szCs w:val="20"/>
              </w:rPr>
              <w:t>25</w:t>
            </w:r>
            <w:r w:rsidRPr="002B043A">
              <w:rPr>
                <w:sz w:val="20"/>
                <w:szCs w:val="20"/>
                <w:vertAlign w:val="superscript"/>
              </w:rPr>
              <w:t>th</w:t>
            </w:r>
          </w:p>
        </w:tc>
      </w:tr>
      <w:tr w:rsidR="00802FE0" w:rsidRPr="00802FE0" w:rsidTr="00802FE0">
        <w:trPr>
          <w:jc w:val="center"/>
        </w:trPr>
        <w:tc>
          <w:tcPr>
            <w:tcW w:w="2538" w:type="dxa"/>
            <w:vMerge/>
            <w:tcBorders>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FFFFFF" w:themeFill="background1"/>
            <w:vAlign w:val="center"/>
          </w:tcPr>
          <w:p w:rsidR="00802FE0" w:rsidRPr="002B043A" w:rsidRDefault="00802FE0" w:rsidP="00802FE0">
            <w:pPr>
              <w:rPr>
                <w:sz w:val="20"/>
                <w:szCs w:val="20"/>
              </w:rPr>
            </w:pPr>
            <w:r w:rsidRPr="002B043A">
              <w:rPr>
                <w:sz w:val="20"/>
                <w:szCs w:val="20"/>
              </w:rPr>
              <w:t>SITE5</w:t>
            </w:r>
          </w:p>
        </w:tc>
        <w:tc>
          <w:tcPr>
            <w:tcW w:w="2376" w:type="dxa"/>
            <w:shd w:val="clear" w:color="auto" w:fill="FFFFFF" w:themeFill="background1"/>
            <w:vAlign w:val="center"/>
          </w:tcPr>
          <w:p w:rsidR="00802FE0" w:rsidRPr="002B043A" w:rsidRDefault="00802FE0" w:rsidP="00802FE0">
            <w:pPr>
              <w:rPr>
                <w:sz w:val="20"/>
                <w:szCs w:val="20"/>
              </w:rPr>
            </w:pPr>
            <w:r w:rsidRPr="002B043A">
              <w:rPr>
                <w:sz w:val="20"/>
                <w:szCs w:val="20"/>
              </w:rPr>
              <w:t>n/a</w:t>
            </w:r>
          </w:p>
        </w:tc>
        <w:tc>
          <w:tcPr>
            <w:tcW w:w="2166" w:type="dxa"/>
            <w:shd w:val="clear" w:color="auto" w:fill="FFFFFF" w:themeFill="background1"/>
            <w:vAlign w:val="center"/>
          </w:tcPr>
          <w:p w:rsidR="00802FE0" w:rsidRPr="002B043A" w:rsidRDefault="00802FE0" w:rsidP="00802FE0">
            <w:pPr>
              <w:rPr>
                <w:sz w:val="20"/>
                <w:szCs w:val="20"/>
              </w:rPr>
            </w:pPr>
            <w:r w:rsidRPr="002B043A">
              <w:rPr>
                <w:sz w:val="20"/>
                <w:szCs w:val="20"/>
              </w:rPr>
              <w:t>n/a</w:t>
            </w:r>
          </w:p>
        </w:tc>
        <w:tc>
          <w:tcPr>
            <w:tcW w:w="1272" w:type="dxa"/>
            <w:tcBorders>
              <w:right w:val="nil"/>
            </w:tcBorders>
            <w:shd w:val="clear" w:color="auto" w:fill="FFFFFF" w:themeFill="background1"/>
            <w:vAlign w:val="center"/>
          </w:tcPr>
          <w:p w:rsidR="00802FE0" w:rsidRPr="002B043A" w:rsidRDefault="00802FE0" w:rsidP="00802FE0">
            <w:pPr>
              <w:rPr>
                <w:sz w:val="20"/>
                <w:szCs w:val="20"/>
              </w:rPr>
            </w:pPr>
            <w:r w:rsidRPr="002B043A">
              <w:rPr>
                <w:sz w:val="20"/>
                <w:szCs w:val="20"/>
              </w:rPr>
              <w:t>n/a</w:t>
            </w:r>
          </w:p>
        </w:tc>
      </w:tr>
      <w:tr w:rsidR="00802FE0" w:rsidRPr="00802FE0" w:rsidTr="00802FE0">
        <w:trPr>
          <w:jc w:val="center"/>
        </w:trPr>
        <w:tc>
          <w:tcPr>
            <w:tcW w:w="2538" w:type="dxa"/>
            <w:vMerge/>
            <w:tcBorders>
              <w:bottom w:val="single" w:sz="4" w:space="0" w:color="auto"/>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bottom w:val="single" w:sz="4" w:space="0" w:color="auto"/>
            </w:tcBorders>
            <w:shd w:val="clear" w:color="auto" w:fill="FFFFFF" w:themeFill="background1"/>
            <w:vAlign w:val="center"/>
          </w:tcPr>
          <w:p w:rsidR="00802FE0" w:rsidRPr="002B043A" w:rsidRDefault="00802FE0" w:rsidP="00802FE0">
            <w:pPr>
              <w:rPr>
                <w:sz w:val="20"/>
                <w:szCs w:val="20"/>
              </w:rPr>
            </w:pPr>
            <w:r w:rsidRPr="002B043A">
              <w:rPr>
                <w:sz w:val="20"/>
                <w:szCs w:val="20"/>
              </w:rPr>
              <w:t>SITE6</w:t>
            </w:r>
          </w:p>
        </w:tc>
        <w:tc>
          <w:tcPr>
            <w:tcW w:w="2376" w:type="dxa"/>
            <w:tcBorders>
              <w:bottom w:val="single" w:sz="4" w:space="0" w:color="auto"/>
            </w:tcBorders>
            <w:shd w:val="clear" w:color="auto" w:fill="FFFFFF" w:themeFill="background1"/>
            <w:vAlign w:val="center"/>
          </w:tcPr>
          <w:p w:rsidR="00802FE0" w:rsidRPr="002B043A" w:rsidRDefault="00802FE0" w:rsidP="00802FE0">
            <w:pPr>
              <w:rPr>
                <w:sz w:val="20"/>
                <w:szCs w:val="20"/>
              </w:rPr>
            </w:pPr>
            <w:r w:rsidRPr="002B043A">
              <w:rPr>
                <w:sz w:val="20"/>
                <w:szCs w:val="20"/>
              </w:rPr>
              <w:t>-7.6</w:t>
            </w:r>
          </w:p>
        </w:tc>
        <w:tc>
          <w:tcPr>
            <w:tcW w:w="2166" w:type="dxa"/>
            <w:tcBorders>
              <w:bottom w:val="single" w:sz="4" w:space="0" w:color="auto"/>
            </w:tcBorders>
            <w:shd w:val="clear" w:color="auto" w:fill="FFFFFF" w:themeFill="background1"/>
            <w:vAlign w:val="center"/>
          </w:tcPr>
          <w:p w:rsidR="00802FE0" w:rsidRPr="002B043A" w:rsidRDefault="00802FE0" w:rsidP="00802FE0">
            <w:pPr>
              <w:rPr>
                <w:sz w:val="20"/>
                <w:szCs w:val="20"/>
              </w:rPr>
            </w:pPr>
            <w:r w:rsidRPr="002B043A">
              <w:rPr>
                <w:sz w:val="20"/>
                <w:szCs w:val="20"/>
              </w:rPr>
              <w:t>-7.6</w:t>
            </w:r>
          </w:p>
        </w:tc>
        <w:tc>
          <w:tcPr>
            <w:tcW w:w="1272" w:type="dxa"/>
            <w:tcBorders>
              <w:bottom w:val="single" w:sz="4" w:space="0" w:color="auto"/>
              <w:right w:val="nil"/>
            </w:tcBorders>
            <w:shd w:val="clear" w:color="auto" w:fill="FFFFFF" w:themeFill="background1"/>
            <w:vAlign w:val="center"/>
          </w:tcPr>
          <w:p w:rsidR="00802FE0" w:rsidRPr="002B043A" w:rsidRDefault="00802FE0" w:rsidP="00802FE0">
            <w:pPr>
              <w:rPr>
                <w:sz w:val="20"/>
                <w:szCs w:val="20"/>
              </w:rPr>
            </w:pPr>
            <w:r w:rsidRPr="002B043A">
              <w:rPr>
                <w:sz w:val="20"/>
                <w:szCs w:val="20"/>
              </w:rPr>
              <w:t>1</w:t>
            </w:r>
            <w:r w:rsidRPr="002B043A">
              <w:rPr>
                <w:sz w:val="20"/>
                <w:szCs w:val="20"/>
                <w:vertAlign w:val="superscript"/>
              </w:rPr>
              <w:t>st</w:t>
            </w:r>
          </w:p>
        </w:tc>
      </w:tr>
      <w:tr w:rsidR="00802FE0" w:rsidRPr="00802FE0" w:rsidTr="00802FE0">
        <w:trPr>
          <w:jc w:val="center"/>
        </w:trPr>
        <w:tc>
          <w:tcPr>
            <w:tcW w:w="2538" w:type="dxa"/>
            <w:vMerge w:val="restart"/>
            <w:tcBorders>
              <w:top w:val="single" w:sz="4" w:space="0" w:color="auto"/>
              <w:right w:val="single" w:sz="4" w:space="0" w:color="auto"/>
            </w:tcBorders>
            <w:vAlign w:val="center"/>
          </w:tcPr>
          <w:p w:rsidR="00802FE0" w:rsidRPr="002B043A" w:rsidRDefault="00802FE0" w:rsidP="00802FE0">
            <w:pPr>
              <w:rPr>
                <w:sz w:val="20"/>
                <w:szCs w:val="20"/>
              </w:rPr>
            </w:pPr>
            <w:r w:rsidRPr="002B043A">
              <w:rPr>
                <w:sz w:val="20"/>
                <w:szCs w:val="20"/>
              </w:rPr>
              <w:t>Z-</w:t>
            </w:r>
            <w:r w:rsidRPr="002B043A">
              <w:rPr>
                <w:sz w:val="20"/>
                <w:szCs w:val="20"/>
              </w:rPr>
              <w:sym w:font="Symbol" w:char="F061"/>
            </w:r>
            <w:r w:rsidRPr="002B043A">
              <w:rPr>
                <w:sz w:val="20"/>
                <w:szCs w:val="20"/>
              </w:rPr>
              <w:t>1AT (3T1P)</w:t>
            </w:r>
          </w:p>
        </w:tc>
        <w:tc>
          <w:tcPr>
            <w:tcW w:w="1213" w:type="dxa"/>
            <w:tcBorders>
              <w:top w:val="single" w:sz="4" w:space="0" w:color="auto"/>
              <w:lef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SITE1</w:t>
            </w:r>
          </w:p>
        </w:tc>
        <w:tc>
          <w:tcPr>
            <w:tcW w:w="2376" w:type="dxa"/>
            <w:tcBorders>
              <w:top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n/a</w:t>
            </w:r>
          </w:p>
        </w:tc>
        <w:tc>
          <w:tcPr>
            <w:tcW w:w="2166" w:type="dxa"/>
            <w:tcBorders>
              <w:top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n/a</w:t>
            </w:r>
          </w:p>
        </w:tc>
        <w:tc>
          <w:tcPr>
            <w:tcW w:w="1272" w:type="dxa"/>
            <w:tcBorders>
              <w:top w:val="single" w:sz="4" w:space="0" w:color="auto"/>
              <w:right w:val="nil"/>
            </w:tcBorders>
            <w:shd w:val="clear" w:color="auto" w:fill="auto"/>
            <w:vAlign w:val="center"/>
          </w:tcPr>
          <w:p w:rsidR="00802FE0" w:rsidRPr="002B043A" w:rsidRDefault="00802FE0" w:rsidP="00802FE0">
            <w:pPr>
              <w:rPr>
                <w:sz w:val="20"/>
                <w:szCs w:val="20"/>
              </w:rPr>
            </w:pPr>
            <w:r w:rsidRPr="002B043A">
              <w:rPr>
                <w:sz w:val="20"/>
                <w:szCs w:val="20"/>
              </w:rPr>
              <w:t>n/a</w:t>
            </w:r>
          </w:p>
        </w:tc>
      </w:tr>
      <w:tr w:rsidR="00802FE0" w:rsidRPr="00802FE0" w:rsidTr="00802FE0">
        <w:trPr>
          <w:jc w:val="center"/>
        </w:trPr>
        <w:tc>
          <w:tcPr>
            <w:tcW w:w="2538" w:type="dxa"/>
            <w:vMerge/>
            <w:tcBorders>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SITE2</w:t>
            </w:r>
          </w:p>
        </w:tc>
        <w:tc>
          <w:tcPr>
            <w:tcW w:w="2376" w:type="dxa"/>
            <w:shd w:val="clear" w:color="auto" w:fill="auto"/>
            <w:vAlign w:val="center"/>
          </w:tcPr>
          <w:p w:rsidR="00802FE0" w:rsidRPr="002B043A" w:rsidRDefault="00802FE0" w:rsidP="00802FE0">
            <w:pPr>
              <w:rPr>
                <w:sz w:val="20"/>
                <w:szCs w:val="20"/>
              </w:rPr>
            </w:pPr>
            <w:r w:rsidRPr="002B043A">
              <w:rPr>
                <w:sz w:val="20"/>
                <w:szCs w:val="20"/>
              </w:rPr>
              <w:t>-6.5</w:t>
            </w:r>
          </w:p>
        </w:tc>
        <w:tc>
          <w:tcPr>
            <w:tcW w:w="2166" w:type="dxa"/>
            <w:shd w:val="clear" w:color="auto" w:fill="auto"/>
            <w:vAlign w:val="center"/>
          </w:tcPr>
          <w:p w:rsidR="00802FE0" w:rsidRPr="002B043A" w:rsidRDefault="00802FE0" w:rsidP="00802FE0">
            <w:pPr>
              <w:rPr>
                <w:sz w:val="20"/>
                <w:szCs w:val="20"/>
              </w:rPr>
            </w:pPr>
            <w:r w:rsidRPr="002B043A">
              <w:rPr>
                <w:sz w:val="20"/>
                <w:szCs w:val="20"/>
              </w:rPr>
              <w:t>-3.9</w:t>
            </w:r>
          </w:p>
        </w:tc>
        <w:tc>
          <w:tcPr>
            <w:tcW w:w="1272" w:type="dxa"/>
            <w:tcBorders>
              <w:right w:val="nil"/>
            </w:tcBorders>
            <w:shd w:val="clear" w:color="auto" w:fill="auto"/>
            <w:vAlign w:val="center"/>
          </w:tcPr>
          <w:p w:rsidR="00802FE0" w:rsidRPr="002B043A" w:rsidRDefault="00802FE0" w:rsidP="00802FE0">
            <w:pPr>
              <w:rPr>
                <w:sz w:val="20"/>
                <w:szCs w:val="20"/>
              </w:rPr>
            </w:pPr>
            <w:r w:rsidRPr="002B043A">
              <w:rPr>
                <w:sz w:val="20"/>
                <w:szCs w:val="20"/>
              </w:rPr>
              <w:t>34th</w:t>
            </w:r>
          </w:p>
        </w:tc>
      </w:tr>
      <w:tr w:rsidR="00802FE0" w:rsidRPr="00802FE0" w:rsidTr="00802FE0">
        <w:trPr>
          <w:jc w:val="center"/>
        </w:trPr>
        <w:tc>
          <w:tcPr>
            <w:tcW w:w="2538" w:type="dxa"/>
            <w:vMerge/>
            <w:tcBorders>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SITE3</w:t>
            </w:r>
          </w:p>
        </w:tc>
        <w:tc>
          <w:tcPr>
            <w:tcW w:w="2376" w:type="dxa"/>
            <w:shd w:val="clear" w:color="auto" w:fill="auto"/>
            <w:vAlign w:val="center"/>
          </w:tcPr>
          <w:p w:rsidR="00802FE0" w:rsidRPr="002B043A" w:rsidRDefault="00802FE0" w:rsidP="00802FE0">
            <w:pPr>
              <w:rPr>
                <w:sz w:val="20"/>
                <w:szCs w:val="20"/>
              </w:rPr>
            </w:pPr>
            <w:r w:rsidRPr="002B043A">
              <w:rPr>
                <w:sz w:val="20"/>
                <w:szCs w:val="20"/>
              </w:rPr>
              <w:t>-9.0</w:t>
            </w:r>
          </w:p>
        </w:tc>
        <w:tc>
          <w:tcPr>
            <w:tcW w:w="2166" w:type="dxa"/>
            <w:shd w:val="clear" w:color="auto" w:fill="auto"/>
            <w:vAlign w:val="center"/>
          </w:tcPr>
          <w:p w:rsidR="00802FE0" w:rsidRPr="002B043A" w:rsidRDefault="00802FE0" w:rsidP="00802FE0">
            <w:pPr>
              <w:rPr>
                <w:sz w:val="20"/>
                <w:szCs w:val="20"/>
              </w:rPr>
            </w:pPr>
            <w:r w:rsidRPr="002B043A">
              <w:rPr>
                <w:sz w:val="20"/>
                <w:szCs w:val="20"/>
              </w:rPr>
              <w:t>-5.8</w:t>
            </w:r>
          </w:p>
        </w:tc>
        <w:tc>
          <w:tcPr>
            <w:tcW w:w="1272" w:type="dxa"/>
            <w:tcBorders>
              <w:right w:val="nil"/>
            </w:tcBorders>
            <w:shd w:val="clear" w:color="auto" w:fill="auto"/>
            <w:vAlign w:val="center"/>
          </w:tcPr>
          <w:p w:rsidR="00802FE0" w:rsidRPr="002B043A" w:rsidRDefault="00802FE0" w:rsidP="00802FE0">
            <w:pPr>
              <w:rPr>
                <w:sz w:val="20"/>
                <w:szCs w:val="20"/>
              </w:rPr>
            </w:pPr>
            <w:r w:rsidRPr="002B043A">
              <w:rPr>
                <w:sz w:val="20"/>
                <w:szCs w:val="20"/>
              </w:rPr>
              <w:t>13th</w:t>
            </w:r>
          </w:p>
        </w:tc>
      </w:tr>
      <w:tr w:rsidR="00802FE0" w:rsidRPr="00802FE0" w:rsidTr="00802FE0">
        <w:trPr>
          <w:jc w:val="center"/>
        </w:trPr>
        <w:tc>
          <w:tcPr>
            <w:tcW w:w="2538" w:type="dxa"/>
            <w:vMerge/>
            <w:tcBorders>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SITE4</w:t>
            </w:r>
          </w:p>
        </w:tc>
        <w:tc>
          <w:tcPr>
            <w:tcW w:w="2376" w:type="dxa"/>
            <w:shd w:val="clear" w:color="auto" w:fill="auto"/>
            <w:vAlign w:val="center"/>
          </w:tcPr>
          <w:p w:rsidR="00802FE0" w:rsidRPr="002B043A" w:rsidRDefault="00802FE0" w:rsidP="00802FE0">
            <w:pPr>
              <w:rPr>
                <w:sz w:val="20"/>
                <w:szCs w:val="20"/>
              </w:rPr>
            </w:pPr>
            <w:r w:rsidRPr="002B043A">
              <w:rPr>
                <w:sz w:val="20"/>
                <w:szCs w:val="20"/>
              </w:rPr>
              <w:t>-4.6</w:t>
            </w:r>
          </w:p>
        </w:tc>
        <w:tc>
          <w:tcPr>
            <w:tcW w:w="2166" w:type="dxa"/>
            <w:shd w:val="clear" w:color="auto" w:fill="auto"/>
            <w:vAlign w:val="center"/>
          </w:tcPr>
          <w:p w:rsidR="00802FE0" w:rsidRPr="002B043A" w:rsidRDefault="00802FE0" w:rsidP="00802FE0">
            <w:pPr>
              <w:rPr>
                <w:sz w:val="20"/>
                <w:szCs w:val="20"/>
              </w:rPr>
            </w:pPr>
            <w:r w:rsidRPr="002B043A">
              <w:rPr>
                <w:sz w:val="20"/>
                <w:szCs w:val="20"/>
              </w:rPr>
              <w:t>-3.6</w:t>
            </w:r>
          </w:p>
        </w:tc>
        <w:tc>
          <w:tcPr>
            <w:tcW w:w="1272" w:type="dxa"/>
            <w:tcBorders>
              <w:right w:val="nil"/>
            </w:tcBorders>
            <w:shd w:val="clear" w:color="auto" w:fill="auto"/>
            <w:vAlign w:val="center"/>
          </w:tcPr>
          <w:p w:rsidR="00802FE0" w:rsidRPr="002B043A" w:rsidRDefault="00802FE0" w:rsidP="00802FE0">
            <w:pPr>
              <w:rPr>
                <w:sz w:val="20"/>
                <w:szCs w:val="20"/>
              </w:rPr>
            </w:pPr>
            <w:r w:rsidRPr="002B043A">
              <w:rPr>
                <w:sz w:val="20"/>
                <w:szCs w:val="20"/>
              </w:rPr>
              <w:t>19</w:t>
            </w:r>
            <w:r w:rsidRPr="002B043A">
              <w:rPr>
                <w:sz w:val="20"/>
                <w:szCs w:val="20"/>
                <w:vertAlign w:val="superscript"/>
              </w:rPr>
              <w:t>th</w:t>
            </w:r>
          </w:p>
        </w:tc>
      </w:tr>
      <w:tr w:rsidR="00802FE0" w:rsidRPr="00802FE0" w:rsidTr="00802FE0">
        <w:trPr>
          <w:jc w:val="center"/>
        </w:trPr>
        <w:tc>
          <w:tcPr>
            <w:tcW w:w="2538" w:type="dxa"/>
            <w:vMerge/>
            <w:tcBorders>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SITE5</w:t>
            </w:r>
          </w:p>
        </w:tc>
        <w:tc>
          <w:tcPr>
            <w:tcW w:w="2376" w:type="dxa"/>
            <w:shd w:val="clear" w:color="auto" w:fill="auto"/>
            <w:vAlign w:val="center"/>
          </w:tcPr>
          <w:p w:rsidR="00802FE0" w:rsidRPr="002B043A" w:rsidRDefault="00802FE0" w:rsidP="00802FE0">
            <w:pPr>
              <w:rPr>
                <w:sz w:val="20"/>
                <w:szCs w:val="20"/>
              </w:rPr>
            </w:pPr>
            <w:r w:rsidRPr="002B043A">
              <w:rPr>
                <w:sz w:val="20"/>
                <w:szCs w:val="20"/>
              </w:rPr>
              <w:t>n/a</w:t>
            </w:r>
          </w:p>
        </w:tc>
        <w:tc>
          <w:tcPr>
            <w:tcW w:w="2166" w:type="dxa"/>
            <w:shd w:val="clear" w:color="auto" w:fill="auto"/>
            <w:vAlign w:val="center"/>
          </w:tcPr>
          <w:p w:rsidR="00802FE0" w:rsidRPr="002B043A" w:rsidRDefault="00802FE0" w:rsidP="00802FE0">
            <w:pPr>
              <w:rPr>
                <w:sz w:val="20"/>
                <w:szCs w:val="20"/>
              </w:rPr>
            </w:pPr>
            <w:r w:rsidRPr="002B043A">
              <w:rPr>
                <w:sz w:val="20"/>
                <w:szCs w:val="20"/>
              </w:rPr>
              <w:t>n/a</w:t>
            </w:r>
          </w:p>
        </w:tc>
        <w:tc>
          <w:tcPr>
            <w:tcW w:w="1272" w:type="dxa"/>
            <w:vMerge w:val="restart"/>
            <w:tcBorders>
              <w:right w:val="nil"/>
            </w:tcBorders>
            <w:shd w:val="clear" w:color="auto" w:fill="auto"/>
            <w:vAlign w:val="center"/>
          </w:tcPr>
          <w:p w:rsidR="00802FE0" w:rsidRPr="002B043A" w:rsidRDefault="00802FE0" w:rsidP="00802FE0">
            <w:pPr>
              <w:rPr>
                <w:sz w:val="20"/>
                <w:szCs w:val="20"/>
              </w:rPr>
            </w:pPr>
            <w:r w:rsidRPr="002B043A">
              <w:rPr>
                <w:sz w:val="20"/>
                <w:szCs w:val="20"/>
              </w:rPr>
              <w:t>n/a</w:t>
            </w:r>
          </w:p>
          <w:p w:rsidR="00802FE0" w:rsidRPr="002B043A" w:rsidRDefault="00802FE0" w:rsidP="00802FE0">
            <w:pPr>
              <w:rPr>
                <w:sz w:val="20"/>
                <w:szCs w:val="20"/>
              </w:rPr>
            </w:pPr>
            <w:r w:rsidRPr="002B043A">
              <w:rPr>
                <w:sz w:val="20"/>
                <w:szCs w:val="20"/>
              </w:rPr>
              <w:t>n/a</w:t>
            </w:r>
          </w:p>
        </w:tc>
      </w:tr>
      <w:tr w:rsidR="00802FE0" w:rsidRPr="00802FE0" w:rsidTr="00802FE0">
        <w:trPr>
          <w:jc w:val="center"/>
        </w:trPr>
        <w:tc>
          <w:tcPr>
            <w:tcW w:w="2538" w:type="dxa"/>
            <w:vMerge/>
            <w:tcBorders>
              <w:bottom w:val="single" w:sz="4" w:space="0" w:color="auto"/>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bottom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SITE6</w:t>
            </w:r>
          </w:p>
        </w:tc>
        <w:tc>
          <w:tcPr>
            <w:tcW w:w="2376" w:type="dxa"/>
            <w:tcBorders>
              <w:bottom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n/a</w:t>
            </w:r>
          </w:p>
        </w:tc>
        <w:tc>
          <w:tcPr>
            <w:tcW w:w="2166" w:type="dxa"/>
            <w:tcBorders>
              <w:bottom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n/a</w:t>
            </w:r>
          </w:p>
        </w:tc>
        <w:tc>
          <w:tcPr>
            <w:tcW w:w="1272" w:type="dxa"/>
            <w:vMerge/>
            <w:tcBorders>
              <w:bottom w:val="single" w:sz="4" w:space="0" w:color="auto"/>
              <w:right w:val="nil"/>
            </w:tcBorders>
            <w:shd w:val="clear" w:color="auto" w:fill="auto"/>
            <w:vAlign w:val="center"/>
          </w:tcPr>
          <w:p w:rsidR="00802FE0" w:rsidRPr="002B043A" w:rsidRDefault="00802FE0" w:rsidP="00802FE0">
            <w:pPr>
              <w:rPr>
                <w:sz w:val="20"/>
                <w:szCs w:val="20"/>
              </w:rPr>
            </w:pPr>
          </w:p>
        </w:tc>
      </w:tr>
      <w:tr w:rsidR="00802FE0" w:rsidRPr="00802FE0" w:rsidTr="00802FE0">
        <w:trPr>
          <w:jc w:val="center"/>
        </w:trPr>
        <w:tc>
          <w:tcPr>
            <w:tcW w:w="2538" w:type="dxa"/>
            <w:vMerge w:val="restart"/>
            <w:tcBorders>
              <w:top w:val="single" w:sz="4" w:space="0" w:color="auto"/>
              <w:right w:val="single" w:sz="4" w:space="0" w:color="auto"/>
            </w:tcBorders>
            <w:vAlign w:val="center"/>
          </w:tcPr>
          <w:p w:rsidR="00802FE0" w:rsidRPr="002B043A" w:rsidRDefault="00802FE0" w:rsidP="00802FE0">
            <w:pPr>
              <w:rPr>
                <w:sz w:val="20"/>
                <w:szCs w:val="20"/>
              </w:rPr>
            </w:pPr>
            <w:r w:rsidRPr="002B043A">
              <w:rPr>
                <w:sz w:val="20"/>
                <w:szCs w:val="20"/>
              </w:rPr>
              <w:t>M* Model</w:t>
            </w:r>
          </w:p>
        </w:tc>
        <w:tc>
          <w:tcPr>
            <w:tcW w:w="1213" w:type="dxa"/>
            <w:tcBorders>
              <w:top w:val="single" w:sz="4" w:space="0" w:color="auto"/>
              <w:lef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SITE1</w:t>
            </w:r>
          </w:p>
        </w:tc>
        <w:tc>
          <w:tcPr>
            <w:tcW w:w="2376" w:type="dxa"/>
            <w:tcBorders>
              <w:top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-10.7</w:t>
            </w:r>
          </w:p>
        </w:tc>
        <w:tc>
          <w:tcPr>
            <w:tcW w:w="2166" w:type="dxa"/>
            <w:tcBorders>
              <w:top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-7.9</w:t>
            </w:r>
          </w:p>
        </w:tc>
        <w:tc>
          <w:tcPr>
            <w:tcW w:w="1272" w:type="dxa"/>
            <w:vMerge w:val="restart"/>
            <w:tcBorders>
              <w:top w:val="single" w:sz="4" w:space="0" w:color="auto"/>
              <w:right w:val="nil"/>
            </w:tcBorders>
            <w:shd w:val="clear" w:color="auto" w:fill="auto"/>
            <w:vAlign w:val="center"/>
          </w:tcPr>
          <w:p w:rsidR="00802FE0" w:rsidRPr="002B043A" w:rsidRDefault="00802FE0" w:rsidP="00802FE0">
            <w:pPr>
              <w:rPr>
                <w:sz w:val="20"/>
                <w:szCs w:val="20"/>
              </w:rPr>
            </w:pPr>
            <w:r w:rsidRPr="002B043A">
              <w:rPr>
                <w:sz w:val="20"/>
                <w:szCs w:val="20"/>
              </w:rPr>
              <w:t>7</w:t>
            </w:r>
            <w:r w:rsidRPr="002B043A">
              <w:rPr>
                <w:sz w:val="20"/>
                <w:szCs w:val="20"/>
                <w:vertAlign w:val="superscript"/>
              </w:rPr>
              <w:t>th</w:t>
            </w:r>
          </w:p>
          <w:p w:rsidR="00802FE0" w:rsidRPr="002B043A" w:rsidRDefault="00802FE0" w:rsidP="00802FE0">
            <w:pPr>
              <w:rPr>
                <w:sz w:val="20"/>
                <w:szCs w:val="20"/>
              </w:rPr>
            </w:pPr>
            <w:r w:rsidRPr="002B043A">
              <w:rPr>
                <w:sz w:val="20"/>
                <w:szCs w:val="20"/>
              </w:rPr>
              <w:t>5</w:t>
            </w:r>
            <w:r w:rsidRPr="002B043A">
              <w:rPr>
                <w:sz w:val="20"/>
                <w:szCs w:val="20"/>
                <w:vertAlign w:val="superscript"/>
              </w:rPr>
              <w:t>th</w:t>
            </w:r>
          </w:p>
        </w:tc>
      </w:tr>
      <w:tr w:rsidR="00802FE0" w:rsidRPr="00802FE0" w:rsidTr="00802FE0">
        <w:trPr>
          <w:jc w:val="center"/>
        </w:trPr>
        <w:tc>
          <w:tcPr>
            <w:tcW w:w="2538" w:type="dxa"/>
            <w:vMerge/>
            <w:tcBorders>
              <w:top w:val="double" w:sz="4" w:space="0" w:color="auto"/>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SITE2</w:t>
            </w:r>
          </w:p>
        </w:tc>
        <w:tc>
          <w:tcPr>
            <w:tcW w:w="2376" w:type="dxa"/>
            <w:shd w:val="clear" w:color="auto" w:fill="auto"/>
            <w:vAlign w:val="center"/>
          </w:tcPr>
          <w:p w:rsidR="00802FE0" w:rsidRPr="002B043A" w:rsidRDefault="00802FE0" w:rsidP="00802FE0">
            <w:pPr>
              <w:rPr>
                <w:sz w:val="20"/>
                <w:szCs w:val="20"/>
              </w:rPr>
            </w:pPr>
            <w:r w:rsidRPr="002B043A">
              <w:rPr>
                <w:sz w:val="20"/>
                <w:szCs w:val="20"/>
              </w:rPr>
              <w:t>-10.7</w:t>
            </w:r>
          </w:p>
        </w:tc>
        <w:tc>
          <w:tcPr>
            <w:tcW w:w="2166" w:type="dxa"/>
            <w:shd w:val="clear" w:color="auto" w:fill="auto"/>
            <w:vAlign w:val="center"/>
          </w:tcPr>
          <w:p w:rsidR="00802FE0" w:rsidRPr="002B043A" w:rsidRDefault="00802FE0" w:rsidP="00802FE0">
            <w:pPr>
              <w:rPr>
                <w:sz w:val="20"/>
                <w:szCs w:val="20"/>
              </w:rPr>
            </w:pPr>
            <w:r w:rsidRPr="002B043A">
              <w:rPr>
                <w:sz w:val="20"/>
                <w:szCs w:val="20"/>
              </w:rPr>
              <w:t>-8.8</w:t>
            </w:r>
          </w:p>
        </w:tc>
        <w:tc>
          <w:tcPr>
            <w:tcW w:w="1272" w:type="dxa"/>
            <w:vMerge/>
            <w:tcBorders>
              <w:right w:val="nil"/>
            </w:tcBorders>
            <w:shd w:val="clear" w:color="auto" w:fill="auto"/>
            <w:vAlign w:val="center"/>
          </w:tcPr>
          <w:p w:rsidR="00802FE0" w:rsidRPr="002B043A" w:rsidRDefault="00802FE0" w:rsidP="00802FE0">
            <w:pPr>
              <w:rPr>
                <w:sz w:val="20"/>
                <w:szCs w:val="20"/>
              </w:rPr>
            </w:pPr>
          </w:p>
        </w:tc>
      </w:tr>
      <w:tr w:rsidR="00802FE0" w:rsidRPr="00802FE0" w:rsidTr="00802FE0">
        <w:trPr>
          <w:jc w:val="center"/>
        </w:trPr>
        <w:tc>
          <w:tcPr>
            <w:tcW w:w="2538" w:type="dxa"/>
            <w:vMerge/>
            <w:tcBorders>
              <w:top w:val="double" w:sz="4" w:space="0" w:color="auto"/>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SITE3</w:t>
            </w:r>
          </w:p>
        </w:tc>
        <w:tc>
          <w:tcPr>
            <w:tcW w:w="2376" w:type="dxa"/>
            <w:shd w:val="clear" w:color="auto" w:fill="auto"/>
            <w:vAlign w:val="center"/>
          </w:tcPr>
          <w:p w:rsidR="00802FE0" w:rsidRPr="002B043A" w:rsidRDefault="00802FE0" w:rsidP="00802FE0">
            <w:pPr>
              <w:rPr>
                <w:sz w:val="20"/>
                <w:szCs w:val="20"/>
              </w:rPr>
            </w:pPr>
            <w:r w:rsidRPr="002B043A">
              <w:rPr>
                <w:sz w:val="20"/>
                <w:szCs w:val="20"/>
              </w:rPr>
              <w:t>-5.1</w:t>
            </w:r>
          </w:p>
        </w:tc>
        <w:tc>
          <w:tcPr>
            <w:tcW w:w="2166" w:type="dxa"/>
            <w:shd w:val="clear" w:color="auto" w:fill="auto"/>
            <w:vAlign w:val="center"/>
          </w:tcPr>
          <w:p w:rsidR="00802FE0" w:rsidRPr="002B043A" w:rsidRDefault="00802FE0" w:rsidP="00802FE0">
            <w:pPr>
              <w:rPr>
                <w:sz w:val="20"/>
                <w:szCs w:val="20"/>
              </w:rPr>
            </w:pPr>
            <w:r w:rsidRPr="002B043A">
              <w:rPr>
                <w:sz w:val="20"/>
                <w:szCs w:val="20"/>
              </w:rPr>
              <w:t>-4.6</w:t>
            </w:r>
          </w:p>
        </w:tc>
        <w:tc>
          <w:tcPr>
            <w:tcW w:w="1272" w:type="dxa"/>
            <w:tcBorders>
              <w:right w:val="nil"/>
            </w:tcBorders>
            <w:shd w:val="clear" w:color="auto" w:fill="auto"/>
            <w:vAlign w:val="center"/>
          </w:tcPr>
          <w:p w:rsidR="00802FE0" w:rsidRPr="002B043A" w:rsidRDefault="00802FE0" w:rsidP="00802FE0">
            <w:pPr>
              <w:rPr>
                <w:sz w:val="20"/>
                <w:szCs w:val="20"/>
              </w:rPr>
            </w:pPr>
            <w:r w:rsidRPr="002B043A">
              <w:rPr>
                <w:sz w:val="20"/>
                <w:szCs w:val="20"/>
              </w:rPr>
              <w:t>9</w:t>
            </w:r>
            <w:r w:rsidRPr="002B043A">
              <w:rPr>
                <w:sz w:val="20"/>
                <w:szCs w:val="20"/>
                <w:vertAlign w:val="superscript"/>
              </w:rPr>
              <w:t>th</w:t>
            </w:r>
          </w:p>
        </w:tc>
      </w:tr>
      <w:tr w:rsidR="00802FE0" w:rsidRPr="00802FE0" w:rsidTr="00802FE0">
        <w:trPr>
          <w:jc w:val="center"/>
        </w:trPr>
        <w:tc>
          <w:tcPr>
            <w:tcW w:w="2538" w:type="dxa"/>
            <w:vMerge/>
            <w:tcBorders>
              <w:top w:val="double" w:sz="4" w:space="0" w:color="auto"/>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SITE4</w:t>
            </w:r>
          </w:p>
        </w:tc>
        <w:tc>
          <w:tcPr>
            <w:tcW w:w="2376" w:type="dxa"/>
            <w:shd w:val="clear" w:color="auto" w:fill="auto"/>
            <w:vAlign w:val="center"/>
          </w:tcPr>
          <w:p w:rsidR="00802FE0" w:rsidRPr="002B043A" w:rsidRDefault="00802FE0" w:rsidP="00802FE0">
            <w:pPr>
              <w:rPr>
                <w:sz w:val="20"/>
                <w:szCs w:val="20"/>
              </w:rPr>
            </w:pPr>
            <w:r w:rsidRPr="002B043A">
              <w:rPr>
                <w:sz w:val="20"/>
                <w:szCs w:val="20"/>
              </w:rPr>
              <w:t>n/a</w:t>
            </w:r>
          </w:p>
        </w:tc>
        <w:tc>
          <w:tcPr>
            <w:tcW w:w="2166" w:type="dxa"/>
            <w:shd w:val="clear" w:color="auto" w:fill="auto"/>
            <w:vAlign w:val="center"/>
          </w:tcPr>
          <w:p w:rsidR="00802FE0" w:rsidRPr="002B043A" w:rsidRDefault="00802FE0" w:rsidP="00802FE0">
            <w:pPr>
              <w:rPr>
                <w:sz w:val="20"/>
                <w:szCs w:val="20"/>
              </w:rPr>
            </w:pPr>
            <w:r w:rsidRPr="002B043A">
              <w:rPr>
                <w:sz w:val="20"/>
                <w:szCs w:val="20"/>
              </w:rPr>
              <w:t>n/a</w:t>
            </w:r>
          </w:p>
        </w:tc>
        <w:tc>
          <w:tcPr>
            <w:tcW w:w="1272" w:type="dxa"/>
            <w:tcBorders>
              <w:right w:val="nil"/>
            </w:tcBorders>
            <w:shd w:val="clear" w:color="auto" w:fill="auto"/>
            <w:vAlign w:val="center"/>
          </w:tcPr>
          <w:p w:rsidR="00802FE0" w:rsidRPr="002B043A" w:rsidRDefault="00802FE0" w:rsidP="00802FE0">
            <w:pPr>
              <w:rPr>
                <w:sz w:val="20"/>
                <w:szCs w:val="20"/>
              </w:rPr>
            </w:pPr>
            <w:r w:rsidRPr="002B043A">
              <w:rPr>
                <w:sz w:val="20"/>
                <w:szCs w:val="20"/>
              </w:rPr>
              <w:t>n/a</w:t>
            </w:r>
          </w:p>
        </w:tc>
      </w:tr>
      <w:tr w:rsidR="00802FE0" w:rsidRPr="00802FE0" w:rsidTr="00802FE0">
        <w:trPr>
          <w:jc w:val="center"/>
        </w:trPr>
        <w:tc>
          <w:tcPr>
            <w:tcW w:w="2538" w:type="dxa"/>
            <w:vMerge/>
            <w:tcBorders>
              <w:top w:val="double" w:sz="4" w:space="0" w:color="auto"/>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 5</w:t>
            </w:r>
          </w:p>
        </w:tc>
        <w:tc>
          <w:tcPr>
            <w:tcW w:w="2376" w:type="dxa"/>
            <w:shd w:val="clear" w:color="auto" w:fill="auto"/>
            <w:vAlign w:val="center"/>
          </w:tcPr>
          <w:p w:rsidR="00802FE0" w:rsidRPr="002B043A" w:rsidRDefault="00802FE0" w:rsidP="00802FE0">
            <w:pPr>
              <w:rPr>
                <w:sz w:val="20"/>
                <w:szCs w:val="20"/>
              </w:rPr>
            </w:pPr>
            <w:r w:rsidRPr="002B043A">
              <w:rPr>
                <w:sz w:val="20"/>
                <w:szCs w:val="20"/>
              </w:rPr>
              <w:t>-8.4</w:t>
            </w:r>
          </w:p>
        </w:tc>
        <w:tc>
          <w:tcPr>
            <w:tcW w:w="2166" w:type="dxa"/>
            <w:shd w:val="clear" w:color="auto" w:fill="auto"/>
            <w:vAlign w:val="center"/>
          </w:tcPr>
          <w:p w:rsidR="00802FE0" w:rsidRPr="002B043A" w:rsidRDefault="00802FE0" w:rsidP="00802FE0">
            <w:pPr>
              <w:rPr>
                <w:sz w:val="20"/>
                <w:szCs w:val="20"/>
              </w:rPr>
            </w:pPr>
            <w:r w:rsidRPr="002B043A">
              <w:rPr>
                <w:sz w:val="20"/>
                <w:szCs w:val="20"/>
              </w:rPr>
              <w:t>-8.4</w:t>
            </w:r>
          </w:p>
        </w:tc>
        <w:tc>
          <w:tcPr>
            <w:tcW w:w="1272" w:type="dxa"/>
            <w:tcBorders>
              <w:right w:val="nil"/>
            </w:tcBorders>
            <w:shd w:val="clear" w:color="auto" w:fill="auto"/>
            <w:vAlign w:val="center"/>
          </w:tcPr>
          <w:p w:rsidR="00802FE0" w:rsidRPr="002B043A" w:rsidRDefault="00802FE0" w:rsidP="00802FE0">
            <w:pPr>
              <w:rPr>
                <w:sz w:val="20"/>
                <w:szCs w:val="20"/>
              </w:rPr>
            </w:pPr>
            <w:r w:rsidRPr="002B043A">
              <w:rPr>
                <w:sz w:val="20"/>
                <w:szCs w:val="20"/>
              </w:rPr>
              <w:t>1</w:t>
            </w:r>
            <w:r w:rsidRPr="002B043A">
              <w:rPr>
                <w:sz w:val="20"/>
                <w:szCs w:val="20"/>
                <w:vertAlign w:val="superscript"/>
              </w:rPr>
              <w:t>st</w:t>
            </w:r>
          </w:p>
        </w:tc>
      </w:tr>
      <w:tr w:rsidR="00802FE0" w:rsidRPr="00802FE0" w:rsidTr="00802FE0">
        <w:trPr>
          <w:jc w:val="center"/>
        </w:trPr>
        <w:tc>
          <w:tcPr>
            <w:tcW w:w="2538" w:type="dxa"/>
            <w:vMerge/>
            <w:tcBorders>
              <w:top w:val="double" w:sz="4" w:space="0" w:color="auto"/>
              <w:bottom w:val="single" w:sz="4" w:space="0" w:color="auto"/>
              <w:right w:val="single" w:sz="4" w:space="0" w:color="auto"/>
            </w:tcBorders>
            <w:vAlign w:val="center"/>
          </w:tcPr>
          <w:p w:rsidR="00802FE0" w:rsidRPr="002B043A" w:rsidRDefault="00802FE0" w:rsidP="00802FE0">
            <w:pPr>
              <w:rPr>
                <w:sz w:val="20"/>
                <w:szCs w:val="20"/>
              </w:rPr>
            </w:pPr>
          </w:p>
        </w:tc>
        <w:tc>
          <w:tcPr>
            <w:tcW w:w="1213" w:type="dxa"/>
            <w:tcBorders>
              <w:left w:val="single" w:sz="4" w:space="0" w:color="auto"/>
              <w:bottom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SITE6</w:t>
            </w:r>
          </w:p>
        </w:tc>
        <w:tc>
          <w:tcPr>
            <w:tcW w:w="2376" w:type="dxa"/>
            <w:tcBorders>
              <w:bottom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-6.2</w:t>
            </w:r>
          </w:p>
        </w:tc>
        <w:tc>
          <w:tcPr>
            <w:tcW w:w="2166" w:type="dxa"/>
            <w:tcBorders>
              <w:bottom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-4.22</w:t>
            </w:r>
          </w:p>
        </w:tc>
        <w:tc>
          <w:tcPr>
            <w:tcW w:w="1272" w:type="dxa"/>
            <w:tcBorders>
              <w:bottom w:val="single" w:sz="4" w:space="0" w:color="auto"/>
              <w:right w:val="nil"/>
            </w:tcBorders>
            <w:shd w:val="clear" w:color="auto" w:fill="auto"/>
            <w:vAlign w:val="center"/>
          </w:tcPr>
          <w:p w:rsidR="00802FE0" w:rsidRPr="002B043A" w:rsidRDefault="00802FE0" w:rsidP="00802FE0">
            <w:pPr>
              <w:rPr>
                <w:sz w:val="20"/>
                <w:szCs w:val="20"/>
              </w:rPr>
            </w:pPr>
            <w:r w:rsidRPr="002B043A">
              <w:rPr>
                <w:sz w:val="20"/>
                <w:szCs w:val="20"/>
              </w:rPr>
              <w:t>12</w:t>
            </w:r>
            <w:r w:rsidRPr="002B043A">
              <w:rPr>
                <w:sz w:val="20"/>
                <w:szCs w:val="20"/>
                <w:vertAlign w:val="superscript"/>
              </w:rPr>
              <w:t>th</w:t>
            </w:r>
          </w:p>
        </w:tc>
      </w:tr>
    </w:tbl>
    <w:p w:rsidR="002B043A" w:rsidRDefault="00802FE0" w:rsidP="002B043A">
      <w:pPr>
        <w:pStyle w:val="Caption"/>
      </w:pPr>
      <w:r w:rsidRPr="00802FE0">
        <w:rPr>
          <w:vertAlign w:val="superscript"/>
        </w:rPr>
        <w:t xml:space="preserve">α </w:t>
      </w:r>
      <w:r w:rsidRPr="00802FE0">
        <w:t xml:space="preserve">Site number where S-(4-nitrobenzyl)-6-thioguanosine (B9) was docked. </w:t>
      </w:r>
      <w:r w:rsidRPr="00802FE0">
        <w:rPr>
          <w:vertAlign w:val="superscript"/>
        </w:rPr>
        <w:t xml:space="preserve">β </w:t>
      </w:r>
      <w:r w:rsidRPr="00802FE0">
        <w:t xml:space="preserve">Lowest observed binding energy (kcal/mol) for any of the 80 docked compounds. </w:t>
      </w:r>
      <w:r w:rsidRPr="00802FE0">
        <w:rPr>
          <w:vertAlign w:val="superscript"/>
        </w:rPr>
        <w:t xml:space="preserve">γ </w:t>
      </w:r>
      <w:r w:rsidRPr="00802FE0">
        <w:t xml:space="preserve">Predicted binding energy (kcal/mol) for B9. </w:t>
      </w:r>
      <w:r w:rsidRPr="00802FE0">
        <w:rPr>
          <w:vertAlign w:val="superscript"/>
        </w:rPr>
        <w:t xml:space="preserve">δ </w:t>
      </w:r>
      <w:r w:rsidRPr="00802FE0">
        <w:t xml:space="preserve">Rank of B9 relative to the binding energies for all 80 docked compounds. </w:t>
      </w:r>
      <w:r w:rsidRPr="00802FE0">
        <w:rPr>
          <w:vertAlign w:val="superscript"/>
        </w:rPr>
        <w:t xml:space="preserve">Θ </w:t>
      </w:r>
      <w:r w:rsidRPr="00802FE0">
        <w:t>Site numbers that are not found in a given model are noted by a not applicable symbol (n/a).</w:t>
      </w:r>
    </w:p>
    <w:p w:rsidR="002B043A" w:rsidRDefault="002B043A" w:rsidP="002B043A"/>
    <w:p w:rsidR="004E76A0" w:rsidRDefault="004E76A0" w:rsidP="002B043A"/>
    <w:p w:rsidR="004E76A0" w:rsidRDefault="004E76A0" w:rsidP="002B043A"/>
    <w:p w:rsidR="004E76A0" w:rsidRPr="002B043A" w:rsidRDefault="004E76A0" w:rsidP="002B043A"/>
    <w:p w:rsidR="00802FE0" w:rsidRPr="002B043A" w:rsidRDefault="00802FE0" w:rsidP="002B043A">
      <w:pPr>
        <w:spacing w:after="200" w:line="276" w:lineRule="auto"/>
        <w:rPr>
          <w:b/>
          <w:bCs/>
        </w:rPr>
      </w:pPr>
      <w:bookmarkStart w:id="50" w:name="Chapter1_table2"/>
      <w:r w:rsidRPr="00802FE0">
        <w:t xml:space="preserve">Table </w:t>
      </w:r>
      <w:r w:rsidR="002B043A">
        <w:t>1.</w:t>
      </w:r>
      <w:r w:rsidR="001C7518">
        <w:t>1.</w:t>
      </w:r>
      <w:r w:rsidRPr="00802FE0">
        <w:t>2. Residues interacting with S-(4-nitrobenzyl)-6-thioguanosine in top scoring binding sites.</w:t>
      </w:r>
    </w:p>
    <w:tbl>
      <w:tblPr>
        <w:tblW w:w="0" w:type="auto"/>
        <w:jc w:val="center"/>
        <w:tblLayout w:type="fixed"/>
        <w:tblLook w:val="04A0"/>
      </w:tblPr>
      <w:tblGrid>
        <w:gridCol w:w="1319"/>
        <w:gridCol w:w="990"/>
        <w:gridCol w:w="6988"/>
      </w:tblGrid>
      <w:tr w:rsidR="00802FE0" w:rsidRPr="00802FE0" w:rsidTr="00802FE0">
        <w:trPr>
          <w:jc w:val="center"/>
        </w:trPr>
        <w:tc>
          <w:tcPr>
            <w:tcW w:w="1319" w:type="dxa"/>
            <w:vMerge w:val="restart"/>
            <w:tcBorders>
              <w:top w:val="single" w:sz="4" w:space="0" w:color="auto"/>
              <w:right w:val="single" w:sz="4" w:space="0" w:color="auto"/>
            </w:tcBorders>
            <w:vAlign w:val="center"/>
          </w:tcPr>
          <w:bookmarkEnd w:id="50"/>
          <w:p w:rsidR="00802FE0" w:rsidRPr="002B043A" w:rsidRDefault="00802FE0" w:rsidP="00802FE0">
            <w:pPr>
              <w:rPr>
                <w:sz w:val="20"/>
                <w:szCs w:val="20"/>
              </w:rPr>
            </w:pPr>
            <w:r w:rsidRPr="002B043A">
              <w:rPr>
                <w:sz w:val="20"/>
                <w:szCs w:val="20"/>
              </w:rPr>
              <w:t>M* Model</w:t>
            </w:r>
          </w:p>
        </w:tc>
        <w:tc>
          <w:tcPr>
            <w:tcW w:w="990" w:type="dxa"/>
            <w:tcBorders>
              <w:top w:val="single" w:sz="4" w:space="0" w:color="auto"/>
              <w:left w:val="single" w:sz="4" w:space="0" w:color="auto"/>
              <w:bottom w:val="nil"/>
              <w:righ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 1</w:t>
            </w:r>
          </w:p>
        </w:tc>
        <w:tc>
          <w:tcPr>
            <w:tcW w:w="6988" w:type="dxa"/>
            <w:tcBorders>
              <w:top w:val="single" w:sz="4" w:space="0" w:color="auto"/>
              <w:left w:val="single" w:sz="4" w:space="0" w:color="auto"/>
              <w:bottom w:val="single" w:sz="4" w:space="0" w:color="auto"/>
            </w:tcBorders>
            <w:shd w:val="clear" w:color="auto" w:fill="auto"/>
          </w:tcPr>
          <w:p w:rsidR="00802FE0" w:rsidRPr="002B043A" w:rsidRDefault="00802FE0" w:rsidP="00802FE0">
            <w:pPr>
              <w:rPr>
                <w:b/>
                <w:sz w:val="20"/>
                <w:szCs w:val="20"/>
              </w:rPr>
            </w:pPr>
            <w:r w:rsidRPr="002B043A">
              <w:rPr>
                <w:sz w:val="20"/>
                <w:szCs w:val="20"/>
              </w:rPr>
              <w:t>S34, I35, A37, F38, L41, L149, T157, F159, A160, L161, V162, N163, Y164, L276, F289, L304, K305, L306, K308, A309, V310, H311</w:t>
            </w:r>
          </w:p>
        </w:tc>
      </w:tr>
      <w:tr w:rsidR="00802FE0" w:rsidRPr="00802FE0" w:rsidTr="00802FE0">
        <w:trPr>
          <w:jc w:val="center"/>
        </w:trPr>
        <w:tc>
          <w:tcPr>
            <w:tcW w:w="1319" w:type="dxa"/>
            <w:vMerge/>
            <w:tcBorders>
              <w:right w:val="single" w:sz="4" w:space="0" w:color="auto"/>
            </w:tcBorders>
          </w:tcPr>
          <w:p w:rsidR="00802FE0" w:rsidRPr="002B043A" w:rsidRDefault="00802FE0" w:rsidP="00802FE0">
            <w:pPr>
              <w:rPr>
                <w:b/>
                <w:sz w:val="20"/>
                <w:szCs w:val="20"/>
              </w:rPr>
            </w:pPr>
          </w:p>
        </w:tc>
        <w:tc>
          <w:tcPr>
            <w:tcW w:w="990" w:type="dxa"/>
            <w:tcBorders>
              <w:left w:val="single" w:sz="4" w:space="0" w:color="auto"/>
              <w:righ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 2</w:t>
            </w:r>
          </w:p>
        </w:tc>
        <w:tc>
          <w:tcPr>
            <w:tcW w:w="6988" w:type="dxa"/>
            <w:tcBorders>
              <w:top w:val="single" w:sz="4" w:space="0" w:color="auto"/>
              <w:left w:val="single" w:sz="4" w:space="0" w:color="auto"/>
              <w:bottom w:val="single" w:sz="4" w:space="0" w:color="auto"/>
              <w:right w:val="nil"/>
            </w:tcBorders>
            <w:shd w:val="clear" w:color="auto" w:fill="auto"/>
          </w:tcPr>
          <w:p w:rsidR="00802FE0" w:rsidRPr="002B043A" w:rsidRDefault="00802FE0" w:rsidP="00802FE0">
            <w:pPr>
              <w:rPr>
                <w:sz w:val="20"/>
                <w:szCs w:val="20"/>
              </w:rPr>
            </w:pPr>
            <w:r w:rsidRPr="002B043A">
              <w:rPr>
                <w:sz w:val="20"/>
                <w:szCs w:val="20"/>
              </w:rPr>
              <w:t>W171, E172, R173, P174, F175, R200, M203, F204, N205, L218, M219, K220, Y221, F229, E256, D257, R258, L263, L265, I317, D318, F329, E331</w:t>
            </w:r>
          </w:p>
        </w:tc>
      </w:tr>
      <w:tr w:rsidR="00802FE0" w:rsidRPr="00802FE0" w:rsidTr="00802FE0">
        <w:trPr>
          <w:trHeight w:val="593"/>
          <w:jc w:val="center"/>
        </w:trPr>
        <w:tc>
          <w:tcPr>
            <w:tcW w:w="1319" w:type="dxa"/>
            <w:vMerge/>
            <w:tcBorders>
              <w:bottom w:val="single" w:sz="4" w:space="0" w:color="auto"/>
              <w:right w:val="single" w:sz="4" w:space="0" w:color="auto"/>
            </w:tcBorders>
          </w:tcPr>
          <w:p w:rsidR="00802FE0" w:rsidRPr="002B043A" w:rsidRDefault="00802FE0" w:rsidP="00802FE0">
            <w:pPr>
              <w:rPr>
                <w:sz w:val="20"/>
                <w:szCs w:val="20"/>
              </w:rPr>
            </w:pPr>
          </w:p>
        </w:tc>
        <w:tc>
          <w:tcPr>
            <w:tcW w:w="990" w:type="dxa"/>
            <w:tcBorders>
              <w:left w:val="single" w:sz="4" w:space="0" w:color="auto"/>
              <w:bottom w:val="single" w:sz="4" w:space="0" w:color="auto"/>
              <w:right w:val="single" w:sz="4" w:space="0" w:color="auto"/>
            </w:tcBorders>
            <w:shd w:val="clear" w:color="auto" w:fill="auto"/>
            <w:vAlign w:val="center"/>
          </w:tcPr>
          <w:p w:rsidR="00802FE0" w:rsidRPr="002B043A" w:rsidRDefault="00802FE0" w:rsidP="00802FE0">
            <w:pPr>
              <w:rPr>
                <w:sz w:val="20"/>
                <w:szCs w:val="20"/>
              </w:rPr>
            </w:pPr>
            <w:r w:rsidRPr="002B043A">
              <w:rPr>
                <w:sz w:val="20"/>
                <w:szCs w:val="20"/>
              </w:rPr>
              <w:t>SITE 5</w:t>
            </w:r>
          </w:p>
        </w:tc>
        <w:tc>
          <w:tcPr>
            <w:tcW w:w="6988" w:type="dxa"/>
            <w:tcBorders>
              <w:top w:val="single" w:sz="4" w:space="0" w:color="auto"/>
              <w:left w:val="single" w:sz="4" w:space="0" w:color="auto"/>
              <w:bottom w:val="single" w:sz="4" w:space="0" w:color="auto"/>
              <w:right w:val="nil"/>
            </w:tcBorders>
            <w:shd w:val="clear" w:color="auto" w:fill="auto"/>
          </w:tcPr>
          <w:p w:rsidR="00802FE0" w:rsidRPr="002B043A" w:rsidRDefault="00802FE0" w:rsidP="00802FE0">
            <w:pPr>
              <w:rPr>
                <w:b/>
                <w:sz w:val="20"/>
                <w:szCs w:val="20"/>
              </w:rPr>
            </w:pPr>
            <w:r w:rsidRPr="002B043A">
              <w:rPr>
                <w:sz w:val="20"/>
                <w:szCs w:val="20"/>
              </w:rPr>
              <w:t>F28, K145, I146, I165, F166, F167, K168, V314, L315, C316, I 317, D318, E319, K320, G321, T322, E323, A324, M351, F361</w:t>
            </w:r>
          </w:p>
        </w:tc>
      </w:tr>
      <w:tr w:rsidR="00802FE0" w:rsidRPr="00802FE0" w:rsidTr="00802FE0">
        <w:trPr>
          <w:trHeight w:val="600"/>
          <w:jc w:val="center"/>
        </w:trPr>
        <w:tc>
          <w:tcPr>
            <w:tcW w:w="1319" w:type="dxa"/>
            <w:tcBorders>
              <w:top w:val="single" w:sz="4" w:space="0" w:color="auto"/>
              <w:bottom w:val="single" w:sz="4" w:space="0" w:color="auto"/>
              <w:right w:val="single" w:sz="4" w:space="0" w:color="auto"/>
            </w:tcBorders>
            <w:vAlign w:val="center"/>
          </w:tcPr>
          <w:p w:rsidR="00802FE0" w:rsidRPr="002B043A" w:rsidRDefault="00802FE0" w:rsidP="00802FE0">
            <w:pPr>
              <w:rPr>
                <w:b/>
                <w:sz w:val="20"/>
                <w:szCs w:val="20"/>
              </w:rPr>
            </w:pPr>
            <w:r w:rsidRPr="002B043A">
              <w:rPr>
                <w:sz w:val="20"/>
                <w:szCs w:val="20"/>
              </w:rPr>
              <w:t>M-</w:t>
            </w:r>
            <w:r w:rsidRPr="002B043A">
              <w:rPr>
                <w:sz w:val="20"/>
                <w:szCs w:val="20"/>
              </w:rPr>
              <w:sym w:font="Symbol" w:char="F061"/>
            </w:r>
            <w:r w:rsidRPr="002B043A">
              <w:rPr>
                <w:sz w:val="20"/>
                <w:szCs w:val="20"/>
              </w:rPr>
              <w:t>1AT (3CWM)</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02FE0" w:rsidRPr="002B043A" w:rsidRDefault="00802FE0" w:rsidP="00802FE0">
            <w:pPr>
              <w:rPr>
                <w:b/>
                <w:sz w:val="20"/>
                <w:szCs w:val="20"/>
              </w:rPr>
            </w:pPr>
            <w:r w:rsidRPr="002B043A">
              <w:rPr>
                <w:sz w:val="20"/>
                <w:szCs w:val="20"/>
              </w:rPr>
              <w:t>SITE 6</w:t>
            </w:r>
          </w:p>
        </w:tc>
        <w:tc>
          <w:tcPr>
            <w:tcW w:w="6988" w:type="dxa"/>
            <w:tcBorders>
              <w:top w:val="single" w:sz="4" w:space="0" w:color="auto"/>
              <w:left w:val="single" w:sz="4" w:space="0" w:color="auto"/>
              <w:bottom w:val="single" w:sz="4" w:space="0" w:color="auto"/>
              <w:right w:val="nil"/>
            </w:tcBorders>
            <w:shd w:val="clear" w:color="auto" w:fill="auto"/>
          </w:tcPr>
          <w:p w:rsidR="00802FE0" w:rsidRPr="002B043A" w:rsidRDefault="00802FE0" w:rsidP="00802FE0">
            <w:pPr>
              <w:rPr>
                <w:sz w:val="20"/>
                <w:szCs w:val="20"/>
                <w:lang w:val="fr-FR"/>
              </w:rPr>
            </w:pPr>
            <w:r w:rsidRPr="002B043A">
              <w:rPr>
                <w:sz w:val="20"/>
                <w:szCs w:val="20"/>
                <w:lang w:val="fr-FR"/>
              </w:rPr>
              <w:t>S56, T59, A60, M63, L100, N104, Q105, L112, T113, T114, G115, N116, G1117, Y138, H139, S140, E141, Y160, G164, N186, Y187, I188</w:t>
            </w:r>
          </w:p>
        </w:tc>
      </w:tr>
    </w:tbl>
    <w:p w:rsidR="002B043A" w:rsidRDefault="002B043A" w:rsidP="00F901BC">
      <w:pPr>
        <w:pStyle w:val="Heading2"/>
      </w:pPr>
      <w:bookmarkStart w:id="51" w:name="Chapter1_acknowledgment"/>
    </w:p>
    <w:p w:rsidR="004E76A0" w:rsidRPr="004E76A0" w:rsidRDefault="004E76A0" w:rsidP="004E76A0"/>
    <w:p w:rsidR="00FD509E" w:rsidRPr="00F901BC" w:rsidRDefault="00F901BC" w:rsidP="00F901BC">
      <w:pPr>
        <w:pStyle w:val="Heading2"/>
      </w:pPr>
      <w:bookmarkStart w:id="52" w:name="_Toc394359218"/>
      <w:r>
        <w:lastRenderedPageBreak/>
        <w:t>Acknowledgement</w:t>
      </w:r>
      <w:bookmarkEnd w:id="52"/>
    </w:p>
    <w:bookmarkEnd w:id="51"/>
    <w:p w:rsidR="00FD509E" w:rsidRPr="00FD509E" w:rsidRDefault="00FD509E" w:rsidP="00FD509E">
      <w:r>
        <w:tab/>
      </w:r>
      <w:r w:rsidRPr="00FD509E">
        <w:t>The authors thank Professor Lomas, Cambridge Institute for Medical Research, University of Cambridge, UK, for his help in providing the purified human Z- and M-</w:t>
      </w:r>
      <w:r w:rsidRPr="00FD509E">
        <w:sym w:font="Symbol" w:char="F061"/>
      </w:r>
      <w:r w:rsidRPr="00FD509E">
        <w:t>1AT.</w:t>
      </w:r>
    </w:p>
    <w:p w:rsidR="00FD509E" w:rsidRPr="00FD509E" w:rsidRDefault="00FD509E" w:rsidP="00FD509E">
      <w:pPr>
        <w:pStyle w:val="Heading2"/>
      </w:pPr>
      <w:bookmarkStart w:id="53" w:name="_Toc394359219"/>
      <w:r w:rsidRPr="00FD509E">
        <w:t>Funding Sources</w:t>
      </w:r>
      <w:bookmarkEnd w:id="53"/>
    </w:p>
    <w:p w:rsidR="00FD509E" w:rsidRPr="00FD509E" w:rsidRDefault="00FD509E" w:rsidP="00FD509E">
      <w:r>
        <w:tab/>
      </w:r>
      <w:r w:rsidRPr="00FD509E">
        <w:t>This study was funded in part by the Alpha-1 Foundation and by the Physicians Medical and Education Research Foundation at the University of Tennessee Medical Center.</w:t>
      </w:r>
    </w:p>
    <w:p w:rsidR="00FD509E" w:rsidRPr="00FD509E" w:rsidRDefault="00FD509E" w:rsidP="00FD509E">
      <w:pPr>
        <w:pStyle w:val="Heading2"/>
      </w:pPr>
      <w:bookmarkStart w:id="54" w:name="Chapter1_abbrev"/>
      <w:bookmarkStart w:id="55" w:name="_Toc394359220"/>
      <w:r>
        <w:t>Abbreviations</w:t>
      </w:r>
      <w:bookmarkEnd w:id="55"/>
    </w:p>
    <w:bookmarkEnd w:id="54"/>
    <w:p w:rsidR="00FD509E" w:rsidRDefault="00FD509E" w:rsidP="00FD509E">
      <w:r w:rsidRPr="00FD509E">
        <w:t xml:space="preserve"> </w:t>
      </w:r>
      <w:r w:rsidRPr="00FD509E">
        <w:sym w:font="Symbol" w:char="F061"/>
      </w:r>
      <w:r w:rsidRPr="00FD509E">
        <w:t xml:space="preserve">1AT, </w:t>
      </w:r>
      <w:r w:rsidRPr="00FD509E">
        <w:sym w:font="Symbol" w:char="F061"/>
      </w:r>
      <w:r w:rsidRPr="00FD509E">
        <w:t>1-antitrypsin; RCL, reactive center loop; bPEG-peptide, biotin-polyethylene glycol-peptide; Ab, antibody; B9, S-(4-nitrobenzyl)-6-thioguanosine; MW, molecular weight; C</w:t>
      </w:r>
      <w:r w:rsidRPr="00FD509E">
        <w:rPr>
          <w:vertAlign w:val="subscript"/>
        </w:rPr>
        <w:t>term</w:t>
      </w:r>
      <w:r w:rsidRPr="00FD509E">
        <w:t>, C-terminal; N</w:t>
      </w:r>
      <w:r w:rsidRPr="00FD509E">
        <w:rPr>
          <w:vertAlign w:val="subscript"/>
        </w:rPr>
        <w:t>term</w:t>
      </w:r>
      <w:r w:rsidRPr="00FD509E">
        <w:t>, N-terminal. RP-HPLC, reverse phase high-pressure liquid chromatography; MOE, molecular operating environment; PDB, protein database.</w:t>
      </w:r>
    </w:p>
    <w:p w:rsidR="00802FE0" w:rsidRPr="00802FE0" w:rsidRDefault="00802FE0" w:rsidP="003275CC">
      <w:pPr>
        <w:pStyle w:val="Heading2"/>
      </w:pPr>
      <w:bookmarkStart w:id="56" w:name="Chapter1_supporting_info"/>
      <w:bookmarkStart w:id="57" w:name="_Toc394359221"/>
      <w:r w:rsidRPr="00802FE0">
        <w:t>Supporting Information</w:t>
      </w:r>
      <w:bookmarkEnd w:id="57"/>
    </w:p>
    <w:bookmarkEnd w:id="56"/>
    <w:p w:rsidR="00D14EAA" w:rsidRPr="00D14EAA" w:rsidRDefault="00802FE0" w:rsidP="00D14EAA">
      <w:pPr>
        <w:pStyle w:val="Heading2"/>
        <w:jc w:val="left"/>
        <w:rPr>
          <w:b w:val="0"/>
          <w:sz w:val="24"/>
          <w:szCs w:val="24"/>
        </w:rPr>
      </w:pPr>
      <w:r>
        <w:rPr>
          <w:b w:val="0"/>
          <w:sz w:val="24"/>
          <w:szCs w:val="24"/>
        </w:rPr>
        <w:tab/>
      </w:r>
      <w:bookmarkStart w:id="58" w:name="_Toc390703843"/>
      <w:bookmarkStart w:id="59" w:name="_Toc394359222"/>
      <w:r w:rsidRPr="00802FE0">
        <w:rPr>
          <w:b w:val="0"/>
          <w:sz w:val="24"/>
          <w:szCs w:val="24"/>
        </w:rPr>
        <w:t xml:space="preserve">Supplemental Figures </w:t>
      </w:r>
      <w:r w:rsidR="00D74F65">
        <w:rPr>
          <w:b w:val="0"/>
          <w:sz w:val="24"/>
          <w:szCs w:val="24"/>
        </w:rPr>
        <w:t>1.</w:t>
      </w:r>
      <w:r w:rsidR="00C07915">
        <w:rPr>
          <w:b w:val="0"/>
          <w:sz w:val="24"/>
          <w:szCs w:val="24"/>
        </w:rPr>
        <w:t>1.</w:t>
      </w:r>
      <w:r w:rsidRPr="00802FE0">
        <w:rPr>
          <w:b w:val="0"/>
          <w:sz w:val="24"/>
          <w:szCs w:val="24"/>
        </w:rPr>
        <w:t>S1-</w:t>
      </w:r>
      <w:r w:rsidR="00C07915">
        <w:rPr>
          <w:b w:val="0"/>
          <w:sz w:val="24"/>
          <w:szCs w:val="24"/>
        </w:rPr>
        <w:t>1.</w:t>
      </w:r>
      <w:r w:rsidRPr="00802FE0">
        <w:rPr>
          <w:b w:val="0"/>
          <w:sz w:val="24"/>
          <w:szCs w:val="24"/>
        </w:rPr>
        <w:t>S4 show details about the type of interactions formed between the individual atoms of S-(4-nitrobenzyl)-6-thioguanosine and nearby residues.</w:t>
      </w:r>
      <w:bookmarkEnd w:id="58"/>
      <w:bookmarkEnd w:id="59"/>
    </w:p>
    <w:p w:rsidR="00D14EAA" w:rsidRPr="00F06DBC" w:rsidRDefault="00D14EAA" w:rsidP="00D14EAA"/>
    <w:p w:rsidR="004E76A0" w:rsidRDefault="004E76A0" w:rsidP="00D14EAA">
      <w:pPr>
        <w:pStyle w:val="Caption"/>
      </w:pPr>
      <w:bookmarkStart w:id="60" w:name="Chapter1_Figure_S1"/>
      <w:r>
        <w:rPr>
          <w:noProof/>
        </w:rPr>
        <w:lastRenderedPageBreak/>
        <w:drawing>
          <wp:anchor distT="0" distB="0" distL="114300" distR="114300" simplePos="0" relativeHeight="251668480" behindDoc="0" locked="0" layoutInCell="1" allowOverlap="1">
            <wp:simplePos x="0" y="0"/>
            <wp:positionH relativeFrom="column">
              <wp:posOffset>19050</wp:posOffset>
            </wp:positionH>
            <wp:positionV relativeFrom="paragraph">
              <wp:posOffset>190500</wp:posOffset>
            </wp:positionV>
            <wp:extent cx="5876290" cy="5448300"/>
            <wp:effectExtent l="19050" t="0" r="0" b="0"/>
            <wp:wrapTight wrapText="bothSides">
              <wp:wrapPolygon edited="0">
                <wp:start x="-70" y="0"/>
                <wp:lineTo x="-70" y="21524"/>
                <wp:lineTo x="21567" y="21524"/>
                <wp:lineTo x="21567" y="0"/>
                <wp:lineTo x="-70" y="0"/>
              </wp:wrapPolygon>
            </wp:wrapTight>
            <wp:docPr id="29" name="Picture 3" descr="C:\Users\Jason\Dropbox\AAT_manuscript - private\Jason\Table 2 data(interacting residues)\homology126_b9_si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on\Dropbox\AAT_manuscript - private\Jason\Table 2 data(interacting residues)\homology126_b9_site1.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76290" cy="5448300"/>
                    </a:xfrm>
                    <a:prstGeom prst="rect">
                      <a:avLst/>
                    </a:prstGeom>
                    <a:noFill/>
                    <a:ln>
                      <a:noFill/>
                    </a:ln>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p>
    <w:p w:rsidR="00D14EAA" w:rsidRPr="00F06DBC" w:rsidRDefault="00D14EAA" w:rsidP="00D14EAA">
      <w:pPr>
        <w:pStyle w:val="Caption"/>
      </w:pPr>
      <w:r w:rsidRPr="00F06DBC">
        <w:t xml:space="preserve">Figure </w:t>
      </w:r>
      <w:r w:rsidR="00D74F65">
        <w:t>1.</w:t>
      </w:r>
      <w:r w:rsidR="001C7518">
        <w:t>1.</w:t>
      </w:r>
      <w:r w:rsidRPr="00F06DBC">
        <w:t>S</w:t>
      </w:r>
      <w:r>
        <w:t xml:space="preserve">1. </w:t>
      </w:r>
      <w:r w:rsidRPr="00F06DBC">
        <w:t xml:space="preserve">2-D contour and interaction map </w:t>
      </w:r>
      <w:r>
        <w:t xml:space="preserve">generated in MOE </w:t>
      </w:r>
      <w:r w:rsidRPr="00F06DBC">
        <w:t xml:space="preserve">for S-(4-Nitrobenzyl)-6-thioguanosine at SITE1 in the </w:t>
      </w:r>
      <w:r>
        <w:t>M* intermediate state structure</w:t>
      </w:r>
    </w:p>
    <w:bookmarkEnd w:id="60"/>
    <w:p w:rsidR="00D14EAA" w:rsidRDefault="00D14EAA" w:rsidP="00D14EAA"/>
    <w:p w:rsidR="00D14EAA" w:rsidRDefault="00D14EAA" w:rsidP="00D14EAA">
      <w:r w:rsidRPr="00F06DBC">
        <w:rPr>
          <w:noProof/>
        </w:rPr>
        <w:lastRenderedPageBreak/>
        <w:drawing>
          <wp:inline distT="0" distB="0" distL="0" distR="0">
            <wp:extent cx="5728509" cy="5962650"/>
            <wp:effectExtent l="19050" t="0" r="5541" b="0"/>
            <wp:docPr id="30" name="Picture 7" descr="C:\Users\Jason\Dropbox\AAT_manuscript - private\Jason\Table 2 data(interacting residues)\homology126_b9_si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son\Dropbox\AAT_manuscript - private\Jason\Table 2 data(interacting residues)\homology126_b9_site2.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2970" cy="5967293"/>
                    </a:xfrm>
                    <a:prstGeom prst="rect">
                      <a:avLst/>
                    </a:prstGeom>
                    <a:noFill/>
                    <a:ln>
                      <a:noFill/>
                    </a:ln>
                  </pic:spPr>
                </pic:pic>
              </a:graphicData>
            </a:graphic>
          </wp:inline>
        </w:drawing>
      </w:r>
    </w:p>
    <w:p w:rsidR="00D14EAA" w:rsidRPr="00F06DBC" w:rsidRDefault="00D14EAA" w:rsidP="00D14EAA">
      <w:pPr>
        <w:pStyle w:val="Caption"/>
      </w:pPr>
      <w:bookmarkStart w:id="61" w:name="Chapter1_Figure_S2"/>
      <w:r w:rsidRPr="00F06DBC">
        <w:t xml:space="preserve">Figure </w:t>
      </w:r>
      <w:r w:rsidR="00D74F65">
        <w:t>1.</w:t>
      </w:r>
      <w:r w:rsidR="001C7518">
        <w:t>1.</w:t>
      </w:r>
      <w:r w:rsidRPr="00F06DBC">
        <w:t>S2. 2-D contour and interaction map generated in MOE for for S-(4-Nitrobenzyl)-6-thioguanosine at SITE2 in the M* intermediate state structure</w:t>
      </w:r>
    </w:p>
    <w:bookmarkEnd w:id="61"/>
    <w:p w:rsidR="00D14EAA" w:rsidRDefault="00D14EAA" w:rsidP="00D14EAA">
      <w:pPr>
        <w:pStyle w:val="VAFigureCaption"/>
      </w:pPr>
    </w:p>
    <w:p w:rsidR="00D14EAA" w:rsidRDefault="00D14EAA" w:rsidP="00D14EAA"/>
    <w:p w:rsidR="00D14EAA" w:rsidRDefault="00D14EAA" w:rsidP="00D14EAA">
      <w:pPr>
        <w:keepNext/>
      </w:pPr>
    </w:p>
    <w:p w:rsidR="000465A7" w:rsidRDefault="000465A7" w:rsidP="00D14EAA">
      <w:pPr>
        <w:pStyle w:val="Caption"/>
      </w:pPr>
      <w:bookmarkStart w:id="62" w:name="Chapter1_Figure_S3"/>
    </w:p>
    <w:p w:rsidR="004E76A0" w:rsidRDefault="004E76A0" w:rsidP="00D14EAA">
      <w:pPr>
        <w:pStyle w:val="Caption"/>
      </w:pPr>
      <w:r>
        <w:rPr>
          <w:noProof/>
        </w:rPr>
        <w:lastRenderedPageBreak/>
        <w:drawing>
          <wp:anchor distT="0" distB="0" distL="114300" distR="114300" simplePos="0" relativeHeight="251665408" behindDoc="0" locked="0" layoutInCell="1" allowOverlap="1">
            <wp:simplePos x="0" y="0"/>
            <wp:positionH relativeFrom="column">
              <wp:posOffset>38100</wp:posOffset>
            </wp:positionH>
            <wp:positionV relativeFrom="paragraph">
              <wp:posOffset>266700</wp:posOffset>
            </wp:positionV>
            <wp:extent cx="5819775" cy="4495800"/>
            <wp:effectExtent l="19050" t="0" r="9525" b="0"/>
            <wp:wrapTight wrapText="bothSides">
              <wp:wrapPolygon edited="0">
                <wp:start x="-71" y="0"/>
                <wp:lineTo x="-71" y="21508"/>
                <wp:lineTo x="21635" y="21508"/>
                <wp:lineTo x="21635" y="0"/>
                <wp:lineTo x="-71" y="0"/>
              </wp:wrapPolygon>
            </wp:wrapTight>
            <wp:docPr id="31" name="Picture 31" descr="C:\Users\Jason\Dropbox\AAT_manuscript - private\Jason\Table 2 data(interacting residues)\homology126_b9_sit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son\Dropbox\AAT_manuscript - private\Jason\Table 2 data(interacting residues)\homology126_b9_site5.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9775" cy="4495800"/>
                    </a:xfrm>
                    <a:prstGeom prst="rect">
                      <a:avLst/>
                    </a:prstGeom>
                    <a:noFill/>
                    <a:ln>
                      <a:noFill/>
                    </a:ln>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p>
    <w:p w:rsidR="00D14EAA" w:rsidRPr="00F06DBC" w:rsidRDefault="00D14EAA" w:rsidP="00D14EAA">
      <w:pPr>
        <w:pStyle w:val="Caption"/>
      </w:pPr>
      <w:r w:rsidRPr="00F06DBC">
        <w:t xml:space="preserve">Figure </w:t>
      </w:r>
      <w:r w:rsidR="00D74F65">
        <w:t>1.</w:t>
      </w:r>
      <w:r w:rsidR="001C7518">
        <w:t>1.</w:t>
      </w:r>
      <w:r w:rsidRPr="00F06DBC">
        <w:t>S</w:t>
      </w:r>
      <w:r>
        <w:t>3</w:t>
      </w:r>
      <w:r w:rsidRPr="00F06DBC">
        <w:t>. 2-D contour and interaction map generated in MOE for S-(4-Nitrobenzyl)-6-thioguanosine at SITE</w:t>
      </w:r>
      <w:r>
        <w:t>5</w:t>
      </w:r>
      <w:r w:rsidRPr="00F06DBC">
        <w:t xml:space="preserve"> in the M* intermediate state structure</w:t>
      </w:r>
    </w:p>
    <w:bookmarkEnd w:id="62"/>
    <w:p w:rsidR="00D14EAA" w:rsidRDefault="00D14EAA" w:rsidP="00D14EAA">
      <w:pPr>
        <w:pStyle w:val="VAFigureCaption"/>
      </w:pPr>
    </w:p>
    <w:p w:rsidR="00D14EAA" w:rsidRDefault="00D14EAA" w:rsidP="00D14EAA">
      <w:pPr>
        <w:pStyle w:val="Caption"/>
      </w:pPr>
    </w:p>
    <w:p w:rsidR="00D14EAA" w:rsidRDefault="00D14EAA" w:rsidP="00D14EAA"/>
    <w:p w:rsidR="00D14EAA" w:rsidRDefault="00D14EAA" w:rsidP="00D14EAA"/>
    <w:p w:rsidR="00D14EAA" w:rsidRDefault="00D14EAA" w:rsidP="00D14EAA"/>
    <w:p w:rsidR="00D14EAA" w:rsidRDefault="00D14EAA" w:rsidP="00D14EAA"/>
    <w:p w:rsidR="00D14EAA" w:rsidRDefault="00D14EAA" w:rsidP="00D14EAA"/>
    <w:p w:rsidR="00D14EAA" w:rsidRDefault="00D14EAA" w:rsidP="00D14EAA"/>
    <w:p w:rsidR="00D14EAA" w:rsidRPr="00F06DBC" w:rsidRDefault="00D14EAA" w:rsidP="00D14EAA"/>
    <w:p w:rsidR="00802FE0" w:rsidRPr="00802FE0" w:rsidRDefault="00802FE0" w:rsidP="00802FE0"/>
    <w:p w:rsidR="00A730DE" w:rsidRDefault="00A730DE" w:rsidP="00802FE0">
      <w:pPr>
        <w:pStyle w:val="Heading2"/>
        <w:rPr>
          <w:b w:val="0"/>
          <w:bCs w:val="0"/>
          <w:caps/>
        </w:rPr>
      </w:pPr>
    </w:p>
    <w:p w:rsidR="004E76A0" w:rsidRDefault="004E76A0" w:rsidP="00FD509E">
      <w:pPr>
        <w:pStyle w:val="Heading2"/>
      </w:pPr>
      <w:bookmarkStart w:id="63" w:name="Chapter1_references"/>
      <w:r>
        <w:rPr>
          <w:noProof/>
        </w:rPr>
        <w:lastRenderedPageBreak/>
        <w:drawing>
          <wp:anchor distT="0" distB="0" distL="114300" distR="114300" simplePos="0" relativeHeight="251666432" behindDoc="0" locked="0" layoutInCell="1" allowOverlap="1">
            <wp:simplePos x="0" y="0"/>
            <wp:positionH relativeFrom="column">
              <wp:posOffset>161925</wp:posOffset>
            </wp:positionH>
            <wp:positionV relativeFrom="paragraph">
              <wp:posOffset>119380</wp:posOffset>
            </wp:positionV>
            <wp:extent cx="5448300" cy="5229225"/>
            <wp:effectExtent l="19050" t="0" r="0" b="0"/>
            <wp:wrapTight wrapText="bothSides">
              <wp:wrapPolygon edited="0">
                <wp:start x="-76" y="0"/>
                <wp:lineTo x="-76" y="21561"/>
                <wp:lineTo x="21600" y="21561"/>
                <wp:lineTo x="21600" y="0"/>
                <wp:lineTo x="-76" y="0"/>
              </wp:wrapPolygon>
            </wp:wrapTight>
            <wp:docPr id="32" name="Picture 6" descr="C:\Users\Jason\Dropbox\AAT_manuscript - private\Jason\Table 2 data(interacting residues)\3cwm_b9_sit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son\Dropbox\AAT_manuscript - private\Jason\Table 2 data(interacting residues)\3cwm_b9_site6.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0" cy="5229225"/>
                    </a:xfrm>
                    <a:prstGeom prst="rect">
                      <a:avLst/>
                    </a:prstGeom>
                    <a:noFill/>
                    <a:ln>
                      <a:noFill/>
                    </a:ln>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p>
    <w:p w:rsidR="004E76A0" w:rsidRDefault="00D31FDA" w:rsidP="004E76A0">
      <w:pPr>
        <w:rPr>
          <w:sz w:val="28"/>
          <w:szCs w:val="28"/>
        </w:rPr>
      </w:pPr>
      <w:r w:rsidRPr="00D31FDA">
        <w:rPr>
          <w:noProof/>
        </w:rPr>
        <w:pict>
          <v:shape id="Text Box 1" o:spid="_x0000_s1044" type="#_x0000_t202" style="position:absolute;margin-left:-6in;margin-top:408.95pt;width:447pt;height:59.4pt;z-index:251667456;visibility:visible" wrapcoords="-32 0 -32 21423 21600 21423 21600 0 -3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" stroked="f">
            <v:textbox style="mso-next-textbox:#Text Box 1;mso-fit-shape-to-text:t" inset="0,0,0,0">
              <w:txbxContent>
                <w:p w:rsidR="00CD71C4" w:rsidRPr="00D14EAA" w:rsidRDefault="00CD71C4" w:rsidP="00D14EAA">
                  <w:pPr>
                    <w:pStyle w:val="Caption"/>
                  </w:pPr>
                  <w:bookmarkStart w:id="64" w:name="Chapter1_Figure_S4"/>
                  <w:r w:rsidRPr="00D14EAA">
                    <w:t xml:space="preserve">Figure </w:t>
                  </w:r>
                  <w:r>
                    <w:t>1.</w:t>
                  </w:r>
                  <w:r w:rsidRPr="00D14EAA">
                    <w:t>S4. 2-D contour and interaction map generated in MOE for S-(4-Nitrobenzyl)-6-thioguanosine at SITE6 in the 3CWM structure</w:t>
                  </w:r>
                </w:p>
                <w:bookmarkEnd w:id="64"/>
                <w:p w:rsidR="00CD71C4" w:rsidRPr="00DF71E5" w:rsidRDefault="00CD71C4" w:rsidP="00D14EAA">
                  <w:pPr>
                    <w:pStyle w:val="Caption"/>
                    <w:rPr>
                      <w:rFonts w:ascii="Times New Roman" w:hAnsi="Times New Roman"/>
                      <w:noProof/>
                    </w:rPr>
                  </w:pPr>
                </w:p>
              </w:txbxContent>
            </v:textbox>
            <w10:wrap type="tight"/>
          </v:shape>
        </w:pict>
      </w:r>
      <w:r w:rsidR="004E76A0">
        <w:br w:type="page"/>
      </w:r>
    </w:p>
    <w:p w:rsidR="00FD509E" w:rsidRPr="00FD509E" w:rsidRDefault="00FD509E" w:rsidP="00FD509E">
      <w:pPr>
        <w:pStyle w:val="Heading2"/>
      </w:pPr>
      <w:bookmarkStart w:id="65" w:name="_Toc394359223"/>
      <w:r>
        <w:lastRenderedPageBreak/>
        <w:t>References</w:t>
      </w:r>
      <w:bookmarkEnd w:id="63"/>
      <w:bookmarkEnd w:id="65"/>
    </w:p>
    <w:p w:rsidR="00FD509E" w:rsidRPr="00FD509E" w:rsidRDefault="00D31FDA" w:rsidP="00847776">
      <w:pPr>
        <w:pStyle w:val="NormalWeb"/>
        <w:ind w:left="360" w:hanging="360"/>
        <w:rPr>
          <w:rFonts w:ascii="Arial" w:hAnsi="Arial" w:cs="Arial"/>
          <w:noProof/>
        </w:rPr>
      </w:pPr>
      <w:r w:rsidRPr="00FD509E">
        <w:rPr>
          <w:rFonts w:ascii="Arial" w:hAnsi="Arial" w:cs="Arial"/>
        </w:rPr>
        <w:fldChar w:fldCharType="begin" w:fldLock="1"/>
      </w:r>
      <w:r w:rsidR="00FD509E" w:rsidRPr="00FD509E">
        <w:rPr>
          <w:rFonts w:ascii="Arial" w:hAnsi="Arial" w:cs="Arial"/>
        </w:rPr>
        <w:instrText xml:space="preserve">ADDIN Mendeley Bibliography CSL_BIBLIOGRAPHY </w:instrText>
      </w:r>
      <w:r w:rsidRPr="00FD509E">
        <w:rPr>
          <w:rFonts w:ascii="Arial" w:hAnsi="Arial" w:cs="Arial"/>
        </w:rPr>
        <w:fldChar w:fldCharType="separate"/>
      </w:r>
      <w:r w:rsidR="00FD509E" w:rsidRPr="00FD509E">
        <w:rPr>
          <w:rFonts w:ascii="Arial" w:hAnsi="Arial" w:cs="Arial"/>
          <w:noProof/>
        </w:rPr>
        <w:t>(1) Brantly, M., Nu</w:t>
      </w:r>
      <w:r w:rsidR="003A0BD6">
        <w:rPr>
          <w:rFonts w:ascii="Arial" w:hAnsi="Arial" w:cs="Arial"/>
          <w:noProof/>
        </w:rPr>
        <w:t>kiwa, T., and Crystal, R. G. 1988.</w:t>
      </w:r>
      <w:r w:rsidR="00FD509E" w:rsidRPr="00FD509E">
        <w:rPr>
          <w:rFonts w:ascii="Arial" w:hAnsi="Arial" w:cs="Arial"/>
          <w:noProof/>
        </w:rPr>
        <w:t xml:space="preserve"> Molecular basis of alpha-1-antitrypsin deficiency. </w:t>
      </w:r>
      <w:r w:rsidR="00FD509E" w:rsidRPr="00FD509E">
        <w:rPr>
          <w:rFonts w:ascii="Arial" w:hAnsi="Arial" w:cs="Arial"/>
          <w:i/>
          <w:iCs/>
          <w:noProof/>
        </w:rPr>
        <w:t>Am. J. Med.</w:t>
      </w:r>
      <w:r w:rsidR="00FD509E" w:rsidRPr="00FD509E">
        <w:rPr>
          <w:rFonts w:ascii="Arial" w:hAnsi="Arial" w:cs="Arial"/>
          <w:noProof/>
        </w:rPr>
        <w:t xml:space="preserve"> </w:t>
      </w:r>
      <w:r w:rsidR="00FD509E" w:rsidRPr="00FD509E">
        <w:rPr>
          <w:rFonts w:ascii="Arial" w:hAnsi="Arial" w:cs="Arial"/>
          <w:i/>
          <w:iCs/>
          <w:noProof/>
        </w:rPr>
        <w:t>84</w:t>
      </w:r>
      <w:r w:rsidR="00FD509E" w:rsidRPr="00FD509E">
        <w:rPr>
          <w:rFonts w:ascii="Arial" w:hAnsi="Arial" w:cs="Arial"/>
          <w:noProof/>
        </w:rPr>
        <w:t>, 13–31.</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(2) Gooptu, B., Di</w:t>
      </w:r>
      <w:r w:rsidR="003A0BD6">
        <w:rPr>
          <w:rFonts w:ascii="Arial" w:hAnsi="Arial" w:cs="Arial"/>
          <w:noProof/>
        </w:rPr>
        <w:t>ckens, J. A., and Lomas, D. A. 2014.</w:t>
      </w:r>
      <w:r w:rsidRPr="00FD509E">
        <w:rPr>
          <w:rFonts w:ascii="Arial" w:hAnsi="Arial" w:cs="Arial"/>
          <w:noProof/>
        </w:rPr>
        <w:t xml:space="preserve"> The molecular and cellular pathology of α1-antitrypsin deficiency. </w:t>
      </w:r>
      <w:r w:rsidRPr="00FD509E">
        <w:rPr>
          <w:rFonts w:ascii="Arial" w:hAnsi="Arial" w:cs="Arial"/>
          <w:i/>
          <w:iCs/>
          <w:noProof/>
        </w:rPr>
        <w:t>Trends Mol. Med.</w:t>
      </w:r>
      <w:r w:rsidRPr="00FD509E">
        <w:rPr>
          <w:rFonts w:ascii="Arial" w:hAnsi="Arial" w:cs="Arial"/>
          <w:noProof/>
        </w:rPr>
        <w:t xml:space="preserve"> </w:t>
      </w:r>
      <w:r w:rsidRPr="00FD509E">
        <w:rPr>
          <w:rFonts w:ascii="Arial" w:hAnsi="Arial" w:cs="Arial"/>
          <w:i/>
          <w:iCs/>
          <w:noProof/>
        </w:rPr>
        <w:t>20</w:t>
      </w:r>
      <w:r w:rsidRPr="00FD509E">
        <w:rPr>
          <w:rFonts w:ascii="Arial" w:hAnsi="Arial" w:cs="Arial"/>
          <w:noProof/>
        </w:rPr>
        <w:t>, 116–27.</w:t>
      </w:r>
    </w:p>
    <w:p w:rsidR="00FD509E" w:rsidRPr="00FD509E" w:rsidRDefault="003A0BD6" w:rsidP="00847776">
      <w:pPr>
        <w:pStyle w:val="NormalWeb"/>
        <w:ind w:left="360" w:hanging="360"/>
        <w:rPr>
          <w:rFonts w:ascii="Arial" w:hAnsi="Arial" w:cs="Arial"/>
          <w:noProof/>
        </w:rPr>
      </w:pPr>
      <w:r>
        <w:rPr>
          <w:rFonts w:ascii="Arial" w:hAnsi="Arial" w:cs="Arial"/>
          <w:noProof/>
        </w:rPr>
        <w:t>(3) Perlmutter, D. H. 2011.</w:t>
      </w:r>
      <w:r w:rsidR="00FD509E" w:rsidRPr="00FD509E">
        <w:rPr>
          <w:rFonts w:ascii="Arial" w:hAnsi="Arial" w:cs="Arial"/>
          <w:noProof/>
        </w:rPr>
        <w:t xml:space="preserve"> Alpha-1-antitrypsin deficiency: importance of proteasomal and autophagic degradative pathways in disposal of liver disease-associated protein aggregates. </w:t>
      </w:r>
      <w:r w:rsidR="00FD509E" w:rsidRPr="00FD509E">
        <w:rPr>
          <w:rFonts w:ascii="Arial" w:hAnsi="Arial" w:cs="Arial"/>
          <w:i/>
          <w:iCs/>
          <w:noProof/>
        </w:rPr>
        <w:t>Annu. Rev. Med.</w:t>
      </w:r>
      <w:r w:rsidR="00FD509E" w:rsidRPr="00FD509E">
        <w:rPr>
          <w:rFonts w:ascii="Arial" w:hAnsi="Arial" w:cs="Arial"/>
          <w:noProof/>
        </w:rPr>
        <w:t xml:space="preserve"> </w:t>
      </w:r>
      <w:r w:rsidR="00FD509E" w:rsidRPr="00FD509E">
        <w:rPr>
          <w:rFonts w:ascii="Arial" w:hAnsi="Arial" w:cs="Arial"/>
          <w:i/>
          <w:iCs/>
          <w:noProof/>
        </w:rPr>
        <w:t>62</w:t>
      </w:r>
      <w:r w:rsidR="00FD509E" w:rsidRPr="00FD509E">
        <w:rPr>
          <w:rFonts w:ascii="Arial" w:hAnsi="Arial" w:cs="Arial"/>
          <w:noProof/>
        </w:rPr>
        <w:t>, 333–45.</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(4) Huntington, J. A., R</w:t>
      </w:r>
      <w:r w:rsidR="003A0BD6">
        <w:rPr>
          <w:rFonts w:ascii="Arial" w:hAnsi="Arial" w:cs="Arial"/>
          <w:noProof/>
        </w:rPr>
        <w:t>ead, R. J., and Carrell, R. W. 2000.</w:t>
      </w:r>
      <w:r w:rsidRPr="00FD509E">
        <w:rPr>
          <w:rFonts w:ascii="Arial" w:hAnsi="Arial" w:cs="Arial"/>
          <w:noProof/>
        </w:rPr>
        <w:t xml:space="preserve"> Structure of a serpin-protease complex shows inhibition by deformation. </w:t>
      </w:r>
      <w:r w:rsidRPr="00FD509E">
        <w:rPr>
          <w:rFonts w:ascii="Arial" w:hAnsi="Arial" w:cs="Arial"/>
          <w:i/>
          <w:iCs/>
          <w:noProof/>
        </w:rPr>
        <w:t>Nature; Nat.</w:t>
      </w:r>
      <w:r w:rsidRPr="00FD509E">
        <w:rPr>
          <w:rFonts w:ascii="Arial" w:hAnsi="Arial" w:cs="Arial"/>
          <w:noProof/>
        </w:rPr>
        <w:t xml:space="preserve"> </w:t>
      </w:r>
      <w:r w:rsidRPr="00FD509E">
        <w:rPr>
          <w:rFonts w:ascii="Arial" w:hAnsi="Arial" w:cs="Arial"/>
          <w:i/>
          <w:iCs/>
          <w:noProof/>
        </w:rPr>
        <w:t>407</w:t>
      </w:r>
      <w:r w:rsidRPr="00FD509E">
        <w:rPr>
          <w:rFonts w:ascii="Arial" w:hAnsi="Arial" w:cs="Arial"/>
          <w:noProof/>
        </w:rPr>
        <w:t>, 923–926.</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(5) Whisstoc</w:t>
      </w:r>
      <w:r w:rsidR="003A0BD6">
        <w:rPr>
          <w:rFonts w:ascii="Arial" w:hAnsi="Arial" w:cs="Arial"/>
          <w:noProof/>
        </w:rPr>
        <w:t>k, J. C., and Bottomley, S. P. 2006.</w:t>
      </w:r>
      <w:r w:rsidRPr="00FD509E">
        <w:rPr>
          <w:rFonts w:ascii="Arial" w:hAnsi="Arial" w:cs="Arial"/>
          <w:noProof/>
        </w:rPr>
        <w:t xml:space="preserve"> Molecular gymnastics: serpin structure, folding and misfolding. </w:t>
      </w:r>
      <w:r w:rsidRPr="00FD509E">
        <w:rPr>
          <w:rFonts w:ascii="Arial" w:hAnsi="Arial" w:cs="Arial"/>
          <w:i/>
          <w:iCs/>
          <w:noProof/>
        </w:rPr>
        <w:t>Curr. Opin. Struct. Biol.</w:t>
      </w:r>
      <w:r w:rsidRPr="00FD509E">
        <w:rPr>
          <w:rFonts w:ascii="Arial" w:hAnsi="Arial" w:cs="Arial"/>
          <w:noProof/>
        </w:rPr>
        <w:t xml:space="preserve"> </w:t>
      </w:r>
      <w:r w:rsidRPr="00FD509E">
        <w:rPr>
          <w:rFonts w:ascii="Arial" w:hAnsi="Arial" w:cs="Arial"/>
          <w:i/>
          <w:iCs/>
          <w:noProof/>
        </w:rPr>
        <w:t>16</w:t>
      </w:r>
      <w:r w:rsidRPr="00FD509E">
        <w:rPr>
          <w:rFonts w:ascii="Arial" w:hAnsi="Arial" w:cs="Arial"/>
          <w:noProof/>
        </w:rPr>
        <w:t>, 761–768.</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(6) Dafforn, T. R., Mahadeva, R., Elliott, P. R., S</w:t>
      </w:r>
      <w:r w:rsidR="003A0BD6">
        <w:rPr>
          <w:rFonts w:ascii="Arial" w:hAnsi="Arial" w:cs="Arial"/>
          <w:noProof/>
        </w:rPr>
        <w:t>ivasothy, P., and Lomas, D. A. 1999.</w:t>
      </w:r>
      <w:r w:rsidRPr="00FD509E">
        <w:rPr>
          <w:rFonts w:ascii="Arial" w:hAnsi="Arial" w:cs="Arial"/>
          <w:noProof/>
        </w:rPr>
        <w:t xml:space="preserve"> A kinetic mechanism for the polymerization of alpha1-antitrypsin. </w:t>
      </w:r>
      <w:r w:rsidRPr="00FD509E">
        <w:rPr>
          <w:rFonts w:ascii="Arial" w:hAnsi="Arial" w:cs="Arial"/>
          <w:i/>
          <w:iCs/>
          <w:noProof/>
        </w:rPr>
        <w:t>J. Biol. Chem.</w:t>
      </w:r>
      <w:r w:rsidRPr="00FD509E">
        <w:rPr>
          <w:rFonts w:ascii="Arial" w:hAnsi="Arial" w:cs="Arial"/>
          <w:noProof/>
        </w:rPr>
        <w:t xml:space="preserve"> </w:t>
      </w:r>
      <w:r w:rsidRPr="00FD509E">
        <w:rPr>
          <w:rFonts w:ascii="Arial" w:hAnsi="Arial" w:cs="Arial"/>
          <w:i/>
          <w:iCs/>
          <w:noProof/>
        </w:rPr>
        <w:t>274</w:t>
      </w:r>
      <w:r w:rsidRPr="00FD509E">
        <w:rPr>
          <w:rFonts w:ascii="Arial" w:hAnsi="Arial" w:cs="Arial"/>
          <w:noProof/>
        </w:rPr>
        <w:t>, 9548–9555.</w:t>
      </w:r>
    </w:p>
    <w:p w:rsidR="00FD509E" w:rsidRPr="00FD509E" w:rsidRDefault="003A0BD6" w:rsidP="00847776">
      <w:pPr>
        <w:pStyle w:val="NormalWeb"/>
        <w:ind w:left="360" w:hanging="360"/>
        <w:rPr>
          <w:rFonts w:ascii="Arial" w:hAnsi="Arial" w:cs="Arial"/>
          <w:noProof/>
        </w:rPr>
      </w:pPr>
      <w:r>
        <w:rPr>
          <w:rFonts w:ascii="Arial" w:hAnsi="Arial" w:cs="Arial"/>
          <w:noProof/>
        </w:rPr>
        <w:t>(7) Lomas, D. A. 2000.</w:t>
      </w:r>
      <w:r w:rsidR="00FD509E" w:rsidRPr="00FD509E">
        <w:rPr>
          <w:rFonts w:ascii="Arial" w:hAnsi="Arial" w:cs="Arial"/>
          <w:noProof/>
        </w:rPr>
        <w:t xml:space="preserve"> Loop-sheet polymerization: the mechanism of alpha1-antitrypsin deficiency. </w:t>
      </w:r>
      <w:r w:rsidR="00FD509E" w:rsidRPr="00FD509E">
        <w:rPr>
          <w:rFonts w:ascii="Arial" w:hAnsi="Arial" w:cs="Arial"/>
          <w:i/>
          <w:iCs/>
          <w:noProof/>
        </w:rPr>
        <w:t>Respir. Med.</w:t>
      </w:r>
      <w:r w:rsidR="00FD509E" w:rsidRPr="00FD509E">
        <w:rPr>
          <w:rFonts w:ascii="Arial" w:hAnsi="Arial" w:cs="Arial"/>
          <w:noProof/>
        </w:rPr>
        <w:t xml:space="preserve"> </w:t>
      </w:r>
      <w:r w:rsidR="00FD509E" w:rsidRPr="00FD509E">
        <w:rPr>
          <w:rFonts w:ascii="Arial" w:hAnsi="Arial" w:cs="Arial"/>
          <w:i/>
          <w:iCs/>
          <w:noProof/>
        </w:rPr>
        <w:t>94 Suppl C</w:t>
      </w:r>
      <w:r w:rsidR="00FD509E" w:rsidRPr="00FD509E">
        <w:rPr>
          <w:rFonts w:ascii="Arial" w:hAnsi="Arial" w:cs="Arial"/>
          <w:noProof/>
        </w:rPr>
        <w:t>, S3–6.</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(8) De</w:t>
      </w:r>
      <w:r w:rsidR="003A0BD6">
        <w:rPr>
          <w:rFonts w:ascii="Arial" w:hAnsi="Arial" w:cs="Arial"/>
          <w:noProof/>
        </w:rPr>
        <w:t xml:space="preserve"> Serres, F. J., and Blanco, I. 2012.</w:t>
      </w:r>
      <w:r w:rsidRPr="00FD509E">
        <w:rPr>
          <w:rFonts w:ascii="Arial" w:hAnsi="Arial" w:cs="Arial"/>
          <w:noProof/>
        </w:rPr>
        <w:t xml:space="preserve"> Prevalence of α1-antitrypsin deficiency alleles PI*S and PI*Z worldwide and effective screening for each of the five phenotypic classes PI*MS, PI*MZ, PI*SS, PI*SZ, and PI*ZZ: a comprehensive review. </w:t>
      </w:r>
      <w:r w:rsidRPr="00FD509E">
        <w:rPr>
          <w:rFonts w:ascii="Arial" w:hAnsi="Arial" w:cs="Arial"/>
          <w:i/>
          <w:iCs/>
          <w:noProof/>
        </w:rPr>
        <w:t>Ther. Adv. Respir. Dis.</w:t>
      </w:r>
      <w:r w:rsidRPr="00FD509E">
        <w:rPr>
          <w:rFonts w:ascii="Arial" w:hAnsi="Arial" w:cs="Arial"/>
          <w:noProof/>
        </w:rPr>
        <w:t xml:space="preserve"> </w:t>
      </w:r>
      <w:r w:rsidRPr="00FD509E">
        <w:rPr>
          <w:rFonts w:ascii="Arial" w:hAnsi="Arial" w:cs="Arial"/>
          <w:i/>
          <w:iCs/>
          <w:noProof/>
        </w:rPr>
        <w:t>6</w:t>
      </w:r>
      <w:r w:rsidRPr="00FD509E">
        <w:rPr>
          <w:rFonts w:ascii="Arial" w:hAnsi="Arial" w:cs="Arial"/>
          <w:noProof/>
        </w:rPr>
        <w:t>, 277–95.</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 xml:space="preserve">(9) Eriksson, </w:t>
      </w:r>
      <w:r w:rsidR="003A0BD6">
        <w:rPr>
          <w:rFonts w:ascii="Arial" w:hAnsi="Arial" w:cs="Arial"/>
          <w:noProof/>
        </w:rPr>
        <w:t>S., Carlson, J., and Velez, R. 1986.</w:t>
      </w:r>
      <w:r w:rsidRPr="00FD509E">
        <w:rPr>
          <w:rFonts w:ascii="Arial" w:hAnsi="Arial" w:cs="Arial"/>
          <w:noProof/>
        </w:rPr>
        <w:t xml:space="preserve"> Risk of cirrhosis and primary liver cancer in alpha 1-antitrypsin deficiency. </w:t>
      </w:r>
      <w:r w:rsidRPr="00FD509E">
        <w:rPr>
          <w:rFonts w:ascii="Arial" w:hAnsi="Arial" w:cs="Arial"/>
          <w:i/>
          <w:iCs/>
          <w:noProof/>
        </w:rPr>
        <w:t>New Engl. J. Med. New Engl. J. Med.</w:t>
      </w:r>
      <w:r w:rsidRPr="00FD509E">
        <w:rPr>
          <w:rFonts w:ascii="Arial" w:hAnsi="Arial" w:cs="Arial"/>
          <w:noProof/>
        </w:rPr>
        <w:t xml:space="preserve"> </w:t>
      </w:r>
      <w:r w:rsidRPr="00FD509E">
        <w:rPr>
          <w:rFonts w:ascii="Arial" w:hAnsi="Arial" w:cs="Arial"/>
          <w:i/>
          <w:iCs/>
          <w:noProof/>
        </w:rPr>
        <w:t>314</w:t>
      </w:r>
      <w:r w:rsidRPr="00FD509E">
        <w:rPr>
          <w:rFonts w:ascii="Arial" w:hAnsi="Arial" w:cs="Arial"/>
          <w:noProof/>
        </w:rPr>
        <w:t>, 736–739.</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(10) An, J. K., Blomenkamp, K., Li</w:t>
      </w:r>
      <w:r w:rsidR="003A0BD6">
        <w:rPr>
          <w:rFonts w:ascii="Arial" w:hAnsi="Arial" w:cs="Arial"/>
          <w:noProof/>
        </w:rPr>
        <w:t>ndblad, D., and Teckman, J. H. 2005.</w:t>
      </w:r>
      <w:r w:rsidRPr="00FD509E">
        <w:rPr>
          <w:rFonts w:ascii="Arial" w:hAnsi="Arial" w:cs="Arial"/>
          <w:noProof/>
        </w:rPr>
        <w:t xml:space="preserve"> Quantitative isolation of alphalAT mutant Z protein polymers from human and mouse livers and the effect of heat. </w:t>
      </w:r>
      <w:r w:rsidRPr="00FD509E">
        <w:rPr>
          <w:rFonts w:ascii="Arial" w:hAnsi="Arial" w:cs="Arial"/>
          <w:i/>
          <w:iCs/>
          <w:noProof/>
        </w:rPr>
        <w:t>Hepatol. (Baltimore, Md.); Hepatol. (Baltimore, Md.)</w:t>
      </w:r>
      <w:r w:rsidRPr="00FD509E">
        <w:rPr>
          <w:rFonts w:ascii="Arial" w:hAnsi="Arial" w:cs="Arial"/>
          <w:noProof/>
        </w:rPr>
        <w:t xml:space="preserve"> </w:t>
      </w:r>
      <w:r w:rsidRPr="00FD509E">
        <w:rPr>
          <w:rFonts w:ascii="Arial" w:hAnsi="Arial" w:cs="Arial"/>
          <w:i/>
          <w:iCs/>
          <w:noProof/>
        </w:rPr>
        <w:t>41</w:t>
      </w:r>
      <w:r w:rsidRPr="00FD509E">
        <w:rPr>
          <w:rFonts w:ascii="Arial" w:hAnsi="Arial" w:cs="Arial"/>
          <w:noProof/>
        </w:rPr>
        <w:t>, 160–167.</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(11) Hussain, M., Mieli</w:t>
      </w:r>
      <w:r w:rsidR="003A0BD6">
        <w:rPr>
          <w:rFonts w:ascii="Arial" w:hAnsi="Arial" w:cs="Arial"/>
          <w:noProof/>
        </w:rPr>
        <w:t>-Vergani, G., and Mowat, A. P. 1991.</w:t>
      </w:r>
      <w:r w:rsidRPr="00FD509E">
        <w:rPr>
          <w:rFonts w:ascii="Arial" w:hAnsi="Arial" w:cs="Arial"/>
          <w:noProof/>
        </w:rPr>
        <w:t xml:space="preserve"> Alpha 1-antitrypsin deficiency and liver disease: clinical presentation, diagnosis and treatment. </w:t>
      </w:r>
      <w:r w:rsidRPr="00FD509E">
        <w:rPr>
          <w:rFonts w:ascii="Arial" w:hAnsi="Arial" w:cs="Arial"/>
          <w:i/>
          <w:iCs/>
          <w:noProof/>
        </w:rPr>
        <w:t>J. Inherit. Metab. Dis. J. Inherit. Metab. Dis.</w:t>
      </w:r>
      <w:r w:rsidRPr="00FD509E">
        <w:rPr>
          <w:rFonts w:ascii="Arial" w:hAnsi="Arial" w:cs="Arial"/>
          <w:noProof/>
        </w:rPr>
        <w:t xml:space="preserve"> </w:t>
      </w:r>
      <w:r w:rsidRPr="00FD509E">
        <w:rPr>
          <w:rFonts w:ascii="Arial" w:hAnsi="Arial" w:cs="Arial"/>
          <w:i/>
          <w:iCs/>
          <w:noProof/>
        </w:rPr>
        <w:t>14</w:t>
      </w:r>
      <w:r w:rsidRPr="00FD509E">
        <w:rPr>
          <w:rFonts w:ascii="Arial" w:hAnsi="Arial" w:cs="Arial"/>
          <w:noProof/>
        </w:rPr>
        <w:t>, 497–511.</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(12) Ogushi, F., Fells, G. A., Hubbard, R. C., Str</w:t>
      </w:r>
      <w:r w:rsidR="003A0BD6">
        <w:rPr>
          <w:rFonts w:ascii="Arial" w:hAnsi="Arial" w:cs="Arial"/>
          <w:noProof/>
        </w:rPr>
        <w:t>aus, S. D., and Crystal, R. G. 1987.</w:t>
      </w:r>
      <w:r w:rsidRPr="00FD509E">
        <w:rPr>
          <w:rFonts w:ascii="Arial" w:hAnsi="Arial" w:cs="Arial"/>
          <w:noProof/>
        </w:rPr>
        <w:t xml:space="preserve"> Z-type alpha 1-antitrypsin is less competent than M1-type alpha 1-antitrypsin as an inhibitor of neutrophil elastase. </w:t>
      </w:r>
      <w:r w:rsidRPr="00FD509E">
        <w:rPr>
          <w:rFonts w:ascii="Arial" w:hAnsi="Arial" w:cs="Arial"/>
          <w:i/>
          <w:iCs/>
          <w:noProof/>
        </w:rPr>
        <w:t>J. Clin. Invest.</w:t>
      </w:r>
      <w:r w:rsidRPr="00FD509E">
        <w:rPr>
          <w:rFonts w:ascii="Arial" w:hAnsi="Arial" w:cs="Arial"/>
          <w:noProof/>
        </w:rPr>
        <w:t xml:space="preserve"> </w:t>
      </w:r>
      <w:r w:rsidRPr="00FD509E">
        <w:rPr>
          <w:rFonts w:ascii="Arial" w:hAnsi="Arial" w:cs="Arial"/>
          <w:i/>
          <w:iCs/>
          <w:noProof/>
        </w:rPr>
        <w:t>80</w:t>
      </w:r>
      <w:r w:rsidRPr="00FD509E">
        <w:rPr>
          <w:rFonts w:ascii="Arial" w:hAnsi="Arial" w:cs="Arial"/>
          <w:noProof/>
        </w:rPr>
        <w:t>, 1366–74.</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lastRenderedPageBreak/>
        <w:t>(13) Lomas, D. A., Evans, D. L., Stone, S. R., Ch</w:t>
      </w:r>
      <w:r w:rsidR="003A0BD6">
        <w:rPr>
          <w:rFonts w:ascii="Arial" w:hAnsi="Arial" w:cs="Arial"/>
          <w:noProof/>
        </w:rPr>
        <w:t>ang, W. S., and Carrell, R. W. 1993.</w:t>
      </w:r>
      <w:r w:rsidRPr="00FD509E">
        <w:rPr>
          <w:rFonts w:ascii="Arial" w:hAnsi="Arial" w:cs="Arial"/>
          <w:noProof/>
        </w:rPr>
        <w:t xml:space="preserve"> Effect of the Z mutation on the physical and inhibitory properties of alpha 1-antitrypsin. </w:t>
      </w:r>
      <w:r w:rsidRPr="00FD509E">
        <w:rPr>
          <w:rFonts w:ascii="Arial" w:hAnsi="Arial" w:cs="Arial"/>
          <w:i/>
          <w:iCs/>
          <w:noProof/>
        </w:rPr>
        <w:t>Biochem. (John Wiley Sons); Biochem.</w:t>
      </w:r>
      <w:r w:rsidRPr="00FD509E">
        <w:rPr>
          <w:rFonts w:ascii="Arial" w:hAnsi="Arial" w:cs="Arial"/>
          <w:noProof/>
        </w:rPr>
        <w:t xml:space="preserve"> </w:t>
      </w:r>
      <w:r w:rsidRPr="00FD509E">
        <w:rPr>
          <w:rFonts w:ascii="Arial" w:hAnsi="Arial" w:cs="Arial"/>
          <w:i/>
          <w:iCs/>
          <w:noProof/>
        </w:rPr>
        <w:t>32</w:t>
      </w:r>
      <w:r w:rsidRPr="00FD509E">
        <w:rPr>
          <w:rFonts w:ascii="Arial" w:hAnsi="Arial" w:cs="Arial"/>
          <w:noProof/>
        </w:rPr>
        <w:t>, 500–508.</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(14) Elliott, P. R.</w:t>
      </w:r>
      <w:r w:rsidR="003A0BD6">
        <w:rPr>
          <w:rFonts w:ascii="Arial" w:hAnsi="Arial" w:cs="Arial"/>
          <w:noProof/>
        </w:rPr>
        <w:t>, Bilton, D., and Lomas, D. A. 1998.</w:t>
      </w:r>
      <w:r w:rsidRPr="00FD509E">
        <w:rPr>
          <w:rFonts w:ascii="Arial" w:hAnsi="Arial" w:cs="Arial"/>
          <w:noProof/>
        </w:rPr>
        <w:t xml:space="preserve"> Lung polymers in Z alpha(1)-antitrypsin deficiency-related emphysema. </w:t>
      </w:r>
      <w:r w:rsidRPr="00FD509E">
        <w:rPr>
          <w:rFonts w:ascii="Arial" w:hAnsi="Arial" w:cs="Arial"/>
          <w:i/>
          <w:iCs/>
          <w:noProof/>
        </w:rPr>
        <w:t>Am. J. Respir. Cell Mol. Biol.</w:t>
      </w:r>
      <w:r w:rsidRPr="00FD509E">
        <w:rPr>
          <w:rFonts w:ascii="Arial" w:hAnsi="Arial" w:cs="Arial"/>
          <w:noProof/>
        </w:rPr>
        <w:t xml:space="preserve"> </w:t>
      </w:r>
      <w:r w:rsidRPr="00FD509E">
        <w:rPr>
          <w:rFonts w:ascii="Arial" w:hAnsi="Arial" w:cs="Arial"/>
          <w:i/>
          <w:iCs/>
          <w:noProof/>
        </w:rPr>
        <w:t>18</w:t>
      </w:r>
      <w:r w:rsidRPr="00FD509E">
        <w:rPr>
          <w:rFonts w:ascii="Arial" w:hAnsi="Arial" w:cs="Arial"/>
          <w:noProof/>
        </w:rPr>
        <w:t>, 670–674.</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 xml:space="preserve">(15) Mahadeva, R., Atkinson, C., Li, Z., Stewart, S., Janciauskiene, S., Kelley, D. G., Parmar, J., Pitman, R., Shapiro, S. D., and Lomas, D. A. (2005) Polymers of Z alpha1-antitrypsin co-localize with neutrophils in emphysematous alveoli and are chemotactic in vivo. </w:t>
      </w:r>
      <w:r w:rsidRPr="00FD509E">
        <w:rPr>
          <w:rFonts w:ascii="Arial" w:hAnsi="Arial" w:cs="Arial"/>
          <w:i/>
          <w:iCs/>
          <w:noProof/>
        </w:rPr>
        <w:t>Am. J. Pathol.</w:t>
      </w:r>
      <w:r w:rsidRPr="00FD509E">
        <w:rPr>
          <w:rFonts w:ascii="Arial" w:hAnsi="Arial" w:cs="Arial"/>
          <w:noProof/>
        </w:rPr>
        <w:t xml:space="preserve"> </w:t>
      </w:r>
      <w:r w:rsidRPr="00FD509E">
        <w:rPr>
          <w:rFonts w:ascii="Arial" w:hAnsi="Arial" w:cs="Arial"/>
          <w:i/>
          <w:iCs/>
          <w:noProof/>
        </w:rPr>
        <w:t>166</w:t>
      </w:r>
      <w:r w:rsidRPr="00FD509E">
        <w:rPr>
          <w:rFonts w:ascii="Arial" w:hAnsi="Arial" w:cs="Arial"/>
          <w:noProof/>
        </w:rPr>
        <w:t>, 377–386.</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(16) Parmar, J. S., Mahadeva, R., Reed, B. J., Farahi, N., Cadwallader, K. A., Keogan, M. T., Bilton, D., Chi</w:t>
      </w:r>
      <w:r w:rsidR="003A0BD6">
        <w:rPr>
          <w:rFonts w:ascii="Arial" w:hAnsi="Arial" w:cs="Arial"/>
          <w:noProof/>
        </w:rPr>
        <w:t>lvers, E. R., and Lomas, D. A. 2002.</w:t>
      </w:r>
      <w:r w:rsidRPr="00FD509E">
        <w:rPr>
          <w:rFonts w:ascii="Arial" w:hAnsi="Arial" w:cs="Arial"/>
          <w:noProof/>
        </w:rPr>
        <w:t xml:space="preserve"> Polymers of alpha(1)-antitrypsin are chemotactic for human neutrophils: a new paradigm for the pathogenesis of emphysema. </w:t>
      </w:r>
      <w:r w:rsidRPr="00FD509E">
        <w:rPr>
          <w:rFonts w:ascii="Arial" w:hAnsi="Arial" w:cs="Arial"/>
          <w:i/>
          <w:iCs/>
          <w:noProof/>
        </w:rPr>
        <w:t>Am. J. Respir. Cell Mol. Biol.</w:t>
      </w:r>
      <w:r w:rsidRPr="00FD509E">
        <w:rPr>
          <w:rFonts w:ascii="Arial" w:hAnsi="Arial" w:cs="Arial"/>
          <w:noProof/>
        </w:rPr>
        <w:t xml:space="preserve"> </w:t>
      </w:r>
      <w:r w:rsidRPr="00FD509E">
        <w:rPr>
          <w:rFonts w:ascii="Arial" w:hAnsi="Arial" w:cs="Arial"/>
          <w:i/>
          <w:iCs/>
          <w:noProof/>
        </w:rPr>
        <w:t>26</w:t>
      </w:r>
      <w:r w:rsidRPr="00FD509E">
        <w:rPr>
          <w:rFonts w:ascii="Arial" w:hAnsi="Arial" w:cs="Arial"/>
          <w:noProof/>
        </w:rPr>
        <w:t>, 723–730.</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(17) Lomas, D. A., Perlmut</w:t>
      </w:r>
      <w:r w:rsidR="003A0BD6">
        <w:rPr>
          <w:rFonts w:ascii="Arial" w:hAnsi="Arial" w:cs="Arial"/>
          <w:noProof/>
        </w:rPr>
        <w:t>ter, D. H., and Uversky, V. N. 2010.</w:t>
      </w:r>
      <w:r w:rsidRPr="00FD509E">
        <w:rPr>
          <w:rFonts w:ascii="Arial" w:hAnsi="Arial" w:cs="Arial"/>
          <w:noProof/>
        </w:rPr>
        <w:t xml:space="preserve"> Alpha-1Antitrypsin Deficiency, in </w:t>
      </w:r>
      <w:r w:rsidRPr="00FD509E">
        <w:rPr>
          <w:rFonts w:ascii="Arial" w:hAnsi="Arial" w:cs="Arial"/>
          <w:i/>
          <w:iCs/>
          <w:noProof/>
        </w:rPr>
        <w:t>Protein Misfolding Diseases - Current and Emerging Principles and Therapies</w:t>
      </w:r>
      <w:r w:rsidRPr="00FD509E">
        <w:rPr>
          <w:rFonts w:ascii="Arial" w:hAnsi="Arial" w:cs="Arial"/>
          <w:noProof/>
        </w:rPr>
        <w:t xml:space="preserve"> (Ramirez-Alvarado, M., Kelly, J. W., and Dobson, C. M., Eds.), pp 403–424. A John Wiley &amp; Sons, Inc., Hoboken, New Jersey.</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(18) Mahadeva, R., Dafforn, T. R., Ca</w:t>
      </w:r>
      <w:r w:rsidR="003A0BD6">
        <w:rPr>
          <w:rFonts w:ascii="Arial" w:hAnsi="Arial" w:cs="Arial"/>
          <w:noProof/>
        </w:rPr>
        <w:t>rrell, R. W., and Lomas, D. A. 2002.</w:t>
      </w:r>
      <w:r w:rsidRPr="00FD509E">
        <w:rPr>
          <w:rFonts w:ascii="Arial" w:hAnsi="Arial" w:cs="Arial"/>
          <w:noProof/>
        </w:rPr>
        <w:t xml:space="preserve"> 6-mer peptide selectively anneals to a pathogenic serpin conformation and blocks polymerization. Implications for the prevention of Z alpha(1)-antitrypsin-related cirrhosis. </w:t>
      </w:r>
      <w:r w:rsidRPr="00FD509E">
        <w:rPr>
          <w:rFonts w:ascii="Arial" w:hAnsi="Arial" w:cs="Arial"/>
          <w:i/>
          <w:iCs/>
          <w:noProof/>
        </w:rPr>
        <w:t>J. Biol. Chem.</w:t>
      </w:r>
      <w:r w:rsidRPr="00FD509E">
        <w:rPr>
          <w:rFonts w:ascii="Arial" w:hAnsi="Arial" w:cs="Arial"/>
          <w:noProof/>
        </w:rPr>
        <w:t xml:space="preserve"> </w:t>
      </w:r>
      <w:r w:rsidRPr="00FD509E">
        <w:rPr>
          <w:rFonts w:ascii="Arial" w:hAnsi="Arial" w:cs="Arial"/>
          <w:i/>
          <w:iCs/>
          <w:noProof/>
        </w:rPr>
        <w:t>277</w:t>
      </w:r>
      <w:r w:rsidRPr="00FD509E">
        <w:rPr>
          <w:rFonts w:ascii="Arial" w:hAnsi="Arial" w:cs="Arial"/>
          <w:noProof/>
        </w:rPr>
        <w:t>, 6771–6774.</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(19) Gooptu, B., Hazes, B., Chang, W. S., Dafforn, T. R., Carrell, R. W.,</w:t>
      </w:r>
      <w:r w:rsidR="003A0BD6">
        <w:rPr>
          <w:rFonts w:ascii="Arial" w:hAnsi="Arial" w:cs="Arial"/>
          <w:noProof/>
        </w:rPr>
        <w:t xml:space="preserve"> Read, R. J., and Lomas, D. A. 2000.</w:t>
      </w:r>
      <w:r w:rsidRPr="00FD509E">
        <w:rPr>
          <w:rFonts w:ascii="Arial" w:hAnsi="Arial" w:cs="Arial"/>
          <w:noProof/>
        </w:rPr>
        <w:t xml:space="preserve"> Inactive conformation of the serpin alpha(1)-antichymotrypsin indicates two-stage insertion of the reactive loop: implications for inhibitory function and conformational disease. </w:t>
      </w:r>
      <w:r w:rsidRPr="00FD509E">
        <w:rPr>
          <w:rFonts w:ascii="Arial" w:hAnsi="Arial" w:cs="Arial"/>
          <w:i/>
          <w:iCs/>
          <w:noProof/>
        </w:rPr>
        <w:t>Proc. Natl. Acad. Sci. U. S. A.</w:t>
      </w:r>
      <w:r w:rsidRPr="00FD509E">
        <w:rPr>
          <w:rFonts w:ascii="Arial" w:hAnsi="Arial" w:cs="Arial"/>
          <w:noProof/>
        </w:rPr>
        <w:t xml:space="preserve"> </w:t>
      </w:r>
      <w:r w:rsidRPr="00FD509E">
        <w:rPr>
          <w:rFonts w:ascii="Arial" w:hAnsi="Arial" w:cs="Arial"/>
          <w:i/>
          <w:iCs/>
          <w:noProof/>
        </w:rPr>
        <w:t>97</w:t>
      </w:r>
      <w:r w:rsidRPr="00FD509E">
        <w:rPr>
          <w:rFonts w:ascii="Arial" w:hAnsi="Arial" w:cs="Arial"/>
          <w:noProof/>
        </w:rPr>
        <w:t>, 67–72.</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(20) Purkayastha, P., Klemke, J. W., Lavender, S., Oyola, R.,</w:t>
      </w:r>
      <w:r w:rsidR="003A0BD6">
        <w:rPr>
          <w:rFonts w:ascii="Arial" w:hAnsi="Arial" w:cs="Arial"/>
          <w:noProof/>
        </w:rPr>
        <w:t xml:space="preserve"> Cooperman, B. S., and Gai, F. 2005.</w:t>
      </w:r>
      <w:r w:rsidRPr="00FD509E">
        <w:rPr>
          <w:rFonts w:ascii="Arial" w:hAnsi="Arial" w:cs="Arial"/>
          <w:noProof/>
        </w:rPr>
        <w:t xml:space="preserve"> Alpha 1-antitrypsin polymerization: a fluorescence correlation spectroscopic study. </w:t>
      </w:r>
      <w:r w:rsidRPr="00FD509E">
        <w:rPr>
          <w:rFonts w:ascii="Arial" w:hAnsi="Arial" w:cs="Arial"/>
          <w:i/>
          <w:iCs/>
          <w:noProof/>
        </w:rPr>
        <w:t>Biochemistry</w:t>
      </w:r>
      <w:r w:rsidRPr="00FD509E">
        <w:rPr>
          <w:rFonts w:ascii="Arial" w:hAnsi="Arial" w:cs="Arial"/>
          <w:noProof/>
        </w:rPr>
        <w:t xml:space="preserve"> </w:t>
      </w:r>
      <w:r w:rsidRPr="00FD509E">
        <w:rPr>
          <w:rFonts w:ascii="Arial" w:hAnsi="Arial" w:cs="Arial"/>
          <w:i/>
          <w:iCs/>
          <w:noProof/>
        </w:rPr>
        <w:t>44</w:t>
      </w:r>
      <w:r w:rsidRPr="00FD509E">
        <w:rPr>
          <w:rFonts w:ascii="Arial" w:hAnsi="Arial" w:cs="Arial"/>
          <w:noProof/>
        </w:rPr>
        <w:t>, 2642–2649.</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(21) Ekeowa, U. I., Freeke, J., Miranda, E., Gooptu, B., Bush, M. F., Perez, J., Teckman, J., Ro</w:t>
      </w:r>
      <w:r w:rsidR="003A0BD6">
        <w:rPr>
          <w:rFonts w:ascii="Arial" w:hAnsi="Arial" w:cs="Arial"/>
          <w:noProof/>
        </w:rPr>
        <w:t>binson, C. V, and Lomas, D. A. 2010.</w:t>
      </w:r>
      <w:r w:rsidRPr="00FD509E">
        <w:rPr>
          <w:rFonts w:ascii="Arial" w:hAnsi="Arial" w:cs="Arial"/>
          <w:noProof/>
        </w:rPr>
        <w:t xml:space="preserve"> Defining the mechanism of polymerization in the serpinopathies. </w:t>
      </w:r>
      <w:r w:rsidRPr="00FD509E">
        <w:rPr>
          <w:rFonts w:ascii="Arial" w:hAnsi="Arial" w:cs="Arial"/>
          <w:i/>
          <w:iCs/>
          <w:noProof/>
        </w:rPr>
        <w:t>Proc. Natl. Acad. Sci. U. S. A.</w:t>
      </w:r>
      <w:r w:rsidRPr="00FD509E">
        <w:rPr>
          <w:rFonts w:ascii="Arial" w:hAnsi="Arial" w:cs="Arial"/>
          <w:noProof/>
        </w:rPr>
        <w:t xml:space="preserve"> </w:t>
      </w:r>
      <w:r w:rsidRPr="00FD509E">
        <w:rPr>
          <w:rFonts w:ascii="Arial" w:hAnsi="Arial" w:cs="Arial"/>
          <w:i/>
          <w:iCs/>
          <w:noProof/>
        </w:rPr>
        <w:t>107</w:t>
      </w:r>
      <w:r w:rsidRPr="00FD509E">
        <w:rPr>
          <w:rFonts w:ascii="Arial" w:hAnsi="Arial" w:cs="Arial"/>
          <w:noProof/>
        </w:rPr>
        <w:t>, 17146–17151.</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(22) Yamasaki, M., Li, W., Johnson</w:t>
      </w:r>
      <w:r w:rsidR="003A0BD6">
        <w:rPr>
          <w:rFonts w:ascii="Arial" w:hAnsi="Arial" w:cs="Arial"/>
          <w:noProof/>
        </w:rPr>
        <w:t>, D. J., and Huntington, J. A. 2008.</w:t>
      </w:r>
      <w:r w:rsidRPr="00FD509E">
        <w:rPr>
          <w:rFonts w:ascii="Arial" w:hAnsi="Arial" w:cs="Arial"/>
          <w:noProof/>
        </w:rPr>
        <w:t xml:space="preserve"> Crystal structure of a stable dimer reveals the molecular basis of serpin polymerization. </w:t>
      </w:r>
      <w:r w:rsidRPr="00FD509E">
        <w:rPr>
          <w:rFonts w:ascii="Arial" w:hAnsi="Arial" w:cs="Arial"/>
          <w:i/>
          <w:iCs/>
          <w:noProof/>
        </w:rPr>
        <w:t>Nature</w:t>
      </w:r>
      <w:r w:rsidRPr="00FD509E">
        <w:rPr>
          <w:rFonts w:ascii="Arial" w:hAnsi="Arial" w:cs="Arial"/>
          <w:noProof/>
        </w:rPr>
        <w:t xml:space="preserve"> </w:t>
      </w:r>
      <w:r w:rsidRPr="00FD509E">
        <w:rPr>
          <w:rFonts w:ascii="Arial" w:hAnsi="Arial" w:cs="Arial"/>
          <w:i/>
          <w:iCs/>
          <w:noProof/>
        </w:rPr>
        <w:t>455</w:t>
      </w:r>
      <w:r w:rsidRPr="00FD509E">
        <w:rPr>
          <w:rFonts w:ascii="Arial" w:hAnsi="Arial" w:cs="Arial"/>
          <w:noProof/>
        </w:rPr>
        <w:t>, 1255–1258.</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lastRenderedPageBreak/>
        <w:t>(23) Yamasaki, M., Sendall, T. J., Pearce, M. C., Whisstock</w:t>
      </w:r>
      <w:r w:rsidR="003A0BD6">
        <w:rPr>
          <w:rFonts w:ascii="Arial" w:hAnsi="Arial" w:cs="Arial"/>
          <w:noProof/>
        </w:rPr>
        <w:t>, J. C., and Huntington, J. A. 2011.</w:t>
      </w:r>
      <w:r w:rsidRPr="00FD509E">
        <w:rPr>
          <w:rFonts w:ascii="Arial" w:hAnsi="Arial" w:cs="Arial"/>
          <w:noProof/>
        </w:rPr>
        <w:t xml:space="preserve"> Molecular basis of alpha1-antitrypsin deficiency revealed by the structure of a domain-swapped trimer. </w:t>
      </w:r>
      <w:r w:rsidRPr="00FD509E">
        <w:rPr>
          <w:rFonts w:ascii="Arial" w:hAnsi="Arial" w:cs="Arial"/>
          <w:i/>
          <w:iCs/>
          <w:noProof/>
        </w:rPr>
        <w:t>EMBO Rep.</w:t>
      </w:r>
      <w:r w:rsidRPr="00FD509E">
        <w:rPr>
          <w:rFonts w:ascii="Arial" w:hAnsi="Arial" w:cs="Arial"/>
          <w:noProof/>
        </w:rPr>
        <w:t xml:space="preserve"> </w:t>
      </w:r>
      <w:r w:rsidRPr="00FD509E">
        <w:rPr>
          <w:rFonts w:ascii="Arial" w:hAnsi="Arial" w:cs="Arial"/>
          <w:i/>
          <w:iCs/>
          <w:noProof/>
        </w:rPr>
        <w:t>12</w:t>
      </w:r>
      <w:r w:rsidRPr="00FD509E">
        <w:rPr>
          <w:rFonts w:ascii="Arial" w:hAnsi="Arial" w:cs="Arial"/>
          <w:noProof/>
        </w:rPr>
        <w:t>, 1011–1017.</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(24) Burrows, J. A., Willis</w:t>
      </w:r>
      <w:r w:rsidR="003A0BD6">
        <w:rPr>
          <w:rFonts w:ascii="Arial" w:hAnsi="Arial" w:cs="Arial"/>
          <w:noProof/>
        </w:rPr>
        <w:t>, L. K., and Perlmutter, D. H. 2000.</w:t>
      </w:r>
      <w:r w:rsidRPr="00FD509E">
        <w:rPr>
          <w:rFonts w:ascii="Arial" w:hAnsi="Arial" w:cs="Arial"/>
          <w:noProof/>
        </w:rPr>
        <w:t xml:space="preserve"> Chemical chaperones mediate increased secretion of mutant alpha 1-antitrypsin (alpha 1-AT) Z: A potential pharmacological strategy for prevention of liver injury and emphysema in alpha 1-AT deficiency. </w:t>
      </w:r>
      <w:r w:rsidRPr="00FD509E">
        <w:rPr>
          <w:rFonts w:ascii="Arial" w:hAnsi="Arial" w:cs="Arial"/>
          <w:i/>
          <w:iCs/>
          <w:noProof/>
        </w:rPr>
        <w:t>Proc. Natl. Acad. Sci. U. S. A.</w:t>
      </w:r>
      <w:r w:rsidRPr="00FD509E">
        <w:rPr>
          <w:rFonts w:ascii="Arial" w:hAnsi="Arial" w:cs="Arial"/>
          <w:noProof/>
        </w:rPr>
        <w:t xml:space="preserve"> </w:t>
      </w:r>
      <w:r w:rsidRPr="00FD509E">
        <w:rPr>
          <w:rFonts w:ascii="Arial" w:hAnsi="Arial" w:cs="Arial"/>
          <w:i/>
          <w:iCs/>
          <w:noProof/>
        </w:rPr>
        <w:t>97</w:t>
      </w:r>
      <w:r w:rsidRPr="00FD509E">
        <w:rPr>
          <w:rFonts w:ascii="Arial" w:hAnsi="Arial" w:cs="Arial"/>
          <w:noProof/>
        </w:rPr>
        <w:t>, 1796–1801.</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(25) Devlin, G. L., Parfrey, H., Tew, D. J., Loma</w:t>
      </w:r>
      <w:r w:rsidR="003A0BD6">
        <w:rPr>
          <w:rFonts w:ascii="Arial" w:hAnsi="Arial" w:cs="Arial"/>
          <w:noProof/>
        </w:rPr>
        <w:t xml:space="preserve">s, D. A., and Bottomley, S. P. 2001. </w:t>
      </w:r>
      <w:r w:rsidRPr="00FD509E">
        <w:rPr>
          <w:rFonts w:ascii="Arial" w:hAnsi="Arial" w:cs="Arial"/>
          <w:noProof/>
        </w:rPr>
        <w:t xml:space="preserve">Prevention of polymerization of M and Z alpha1-Antitrypsin (alpha1-AT) with trimethylamine N-oxide. Implications for the treatment of alpha1-at deficiency. </w:t>
      </w:r>
      <w:r w:rsidRPr="00FD509E">
        <w:rPr>
          <w:rFonts w:ascii="Arial" w:hAnsi="Arial" w:cs="Arial"/>
          <w:i/>
          <w:iCs/>
          <w:noProof/>
        </w:rPr>
        <w:t>Am. J. Respir. Cell Mol. Biol.</w:t>
      </w:r>
      <w:r w:rsidRPr="00FD509E">
        <w:rPr>
          <w:rFonts w:ascii="Arial" w:hAnsi="Arial" w:cs="Arial"/>
          <w:noProof/>
        </w:rPr>
        <w:t xml:space="preserve"> </w:t>
      </w:r>
      <w:r w:rsidRPr="00FD509E">
        <w:rPr>
          <w:rFonts w:ascii="Arial" w:hAnsi="Arial" w:cs="Arial"/>
          <w:i/>
          <w:iCs/>
          <w:noProof/>
        </w:rPr>
        <w:t>24</w:t>
      </w:r>
      <w:r w:rsidRPr="00FD509E">
        <w:rPr>
          <w:rFonts w:ascii="Arial" w:hAnsi="Arial" w:cs="Arial"/>
          <w:noProof/>
        </w:rPr>
        <w:t>, 727–732.</w:t>
      </w:r>
    </w:p>
    <w:p w:rsidR="00FD509E" w:rsidRPr="00FD509E" w:rsidRDefault="003A0BD6" w:rsidP="00847776">
      <w:pPr>
        <w:pStyle w:val="NormalWeb"/>
        <w:ind w:left="360" w:hanging="360"/>
        <w:rPr>
          <w:rFonts w:ascii="Arial" w:hAnsi="Arial" w:cs="Arial"/>
          <w:noProof/>
        </w:rPr>
      </w:pPr>
      <w:r>
        <w:rPr>
          <w:rFonts w:ascii="Arial" w:hAnsi="Arial" w:cs="Arial"/>
          <w:noProof/>
        </w:rPr>
        <w:t>(26) Teckman, J. H. 2004.</w:t>
      </w:r>
      <w:r w:rsidR="00FD509E" w:rsidRPr="00FD509E">
        <w:rPr>
          <w:rFonts w:ascii="Arial" w:hAnsi="Arial" w:cs="Arial"/>
          <w:noProof/>
        </w:rPr>
        <w:t xml:space="preserve"> Lack of effect of oral 4-phenylbutyrate on serum alpha-1-antitrypsin in patients with alpha-1-antitrypsin deficiency: a preliminary study. </w:t>
      </w:r>
      <w:r w:rsidR="00FD509E" w:rsidRPr="00FD509E">
        <w:rPr>
          <w:rFonts w:ascii="Arial" w:hAnsi="Arial" w:cs="Arial"/>
          <w:i/>
          <w:iCs/>
          <w:noProof/>
        </w:rPr>
        <w:t>J. Pediatr. Gastroenterol. Nutr.</w:t>
      </w:r>
      <w:r w:rsidR="00FD509E" w:rsidRPr="00FD509E">
        <w:rPr>
          <w:rFonts w:ascii="Arial" w:hAnsi="Arial" w:cs="Arial"/>
          <w:noProof/>
        </w:rPr>
        <w:t xml:space="preserve"> </w:t>
      </w:r>
      <w:r w:rsidR="00FD509E" w:rsidRPr="00FD509E">
        <w:rPr>
          <w:rFonts w:ascii="Arial" w:hAnsi="Arial" w:cs="Arial"/>
          <w:i/>
          <w:iCs/>
          <w:noProof/>
        </w:rPr>
        <w:t>39</w:t>
      </w:r>
      <w:r w:rsidR="00FD509E" w:rsidRPr="00FD509E">
        <w:rPr>
          <w:rFonts w:ascii="Arial" w:hAnsi="Arial" w:cs="Arial"/>
          <w:noProof/>
        </w:rPr>
        <w:t>, 34–37.</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(27) Mallya, M., Phillips, R. L., Saldanha, S. A., Gooptu, B., Leigh, S. C., Termine, D. J., Shirvani, A. M., Wu, Y., Sifers, R. N., Lomas, D. A.,</w:t>
      </w:r>
      <w:r w:rsidR="003A0BD6">
        <w:rPr>
          <w:rFonts w:ascii="Arial" w:hAnsi="Arial" w:cs="Arial"/>
          <w:noProof/>
        </w:rPr>
        <w:t xml:space="preserve"> Brown, S. C., and Abagyan, R. 2007.</w:t>
      </w:r>
      <w:r w:rsidRPr="00FD509E">
        <w:rPr>
          <w:rFonts w:ascii="Arial" w:hAnsi="Arial" w:cs="Arial"/>
          <w:noProof/>
        </w:rPr>
        <w:t xml:space="preserve"> Small molecules block the polymerization of Z alpha1-antitrypsin and increase the clearance of intracellular aggregates. </w:t>
      </w:r>
      <w:r w:rsidRPr="00FD509E">
        <w:rPr>
          <w:rFonts w:ascii="Arial" w:hAnsi="Arial" w:cs="Arial"/>
          <w:i/>
          <w:iCs/>
          <w:noProof/>
        </w:rPr>
        <w:t>J. Med. Chem.</w:t>
      </w:r>
      <w:r w:rsidRPr="00FD509E">
        <w:rPr>
          <w:rFonts w:ascii="Arial" w:hAnsi="Arial" w:cs="Arial"/>
          <w:noProof/>
        </w:rPr>
        <w:t xml:space="preserve"> </w:t>
      </w:r>
      <w:r w:rsidRPr="00FD509E">
        <w:rPr>
          <w:rFonts w:ascii="Arial" w:hAnsi="Arial" w:cs="Arial"/>
          <w:i/>
          <w:iCs/>
          <w:noProof/>
        </w:rPr>
        <w:t>50</w:t>
      </w:r>
      <w:r w:rsidRPr="00FD509E">
        <w:rPr>
          <w:rFonts w:ascii="Arial" w:hAnsi="Arial" w:cs="Arial"/>
          <w:noProof/>
        </w:rPr>
        <w:t>, 5357–5363.</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(28) Parfrey, H., Mahadeva, R., Ravenhill, N. A., Zhou, A., Dafforn, T. R., Fo</w:t>
      </w:r>
      <w:r w:rsidR="003A0BD6">
        <w:rPr>
          <w:rFonts w:ascii="Arial" w:hAnsi="Arial" w:cs="Arial"/>
          <w:noProof/>
        </w:rPr>
        <w:t>reman, R. C., and Lomas, D. A. 2003.</w:t>
      </w:r>
      <w:r w:rsidRPr="00FD509E">
        <w:rPr>
          <w:rFonts w:ascii="Arial" w:hAnsi="Arial" w:cs="Arial"/>
          <w:noProof/>
        </w:rPr>
        <w:t xml:space="preserve"> Targeting a surface cavity of alpha 1-antitrypsin to prevent conformational disease. </w:t>
      </w:r>
      <w:r w:rsidRPr="00FD509E">
        <w:rPr>
          <w:rFonts w:ascii="Arial" w:hAnsi="Arial" w:cs="Arial"/>
          <w:i/>
          <w:iCs/>
          <w:noProof/>
        </w:rPr>
        <w:t>J. Biol. Chem.</w:t>
      </w:r>
      <w:r w:rsidRPr="00FD509E">
        <w:rPr>
          <w:rFonts w:ascii="Arial" w:hAnsi="Arial" w:cs="Arial"/>
          <w:noProof/>
        </w:rPr>
        <w:t xml:space="preserve"> </w:t>
      </w:r>
      <w:r w:rsidRPr="00FD509E">
        <w:rPr>
          <w:rFonts w:ascii="Arial" w:hAnsi="Arial" w:cs="Arial"/>
          <w:i/>
          <w:iCs/>
          <w:noProof/>
        </w:rPr>
        <w:t>278</w:t>
      </w:r>
      <w:r w:rsidRPr="00FD509E">
        <w:rPr>
          <w:rFonts w:ascii="Arial" w:hAnsi="Arial" w:cs="Arial"/>
          <w:noProof/>
        </w:rPr>
        <w:t>, 33060–33066.</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(29) Ma</w:t>
      </w:r>
      <w:r w:rsidR="003A0BD6">
        <w:rPr>
          <w:rFonts w:ascii="Arial" w:hAnsi="Arial" w:cs="Arial"/>
          <w:noProof/>
        </w:rPr>
        <w:t>karananda, K., and Neal, G. E. 1992.</w:t>
      </w:r>
      <w:r w:rsidRPr="00FD509E">
        <w:rPr>
          <w:rFonts w:ascii="Arial" w:hAnsi="Arial" w:cs="Arial"/>
          <w:noProof/>
        </w:rPr>
        <w:t xml:space="preserve"> Competitive ELISA. </w:t>
      </w:r>
      <w:r w:rsidRPr="00FD509E">
        <w:rPr>
          <w:rFonts w:ascii="Arial" w:hAnsi="Arial" w:cs="Arial"/>
          <w:i/>
          <w:iCs/>
          <w:noProof/>
        </w:rPr>
        <w:t>Methods Mol. Biol.</w:t>
      </w:r>
      <w:r w:rsidRPr="00FD509E">
        <w:rPr>
          <w:rFonts w:ascii="Arial" w:hAnsi="Arial" w:cs="Arial"/>
          <w:noProof/>
        </w:rPr>
        <w:t xml:space="preserve"> </w:t>
      </w:r>
      <w:r w:rsidRPr="00FD509E">
        <w:rPr>
          <w:rFonts w:ascii="Arial" w:hAnsi="Arial" w:cs="Arial"/>
          <w:i/>
          <w:iCs/>
          <w:noProof/>
        </w:rPr>
        <w:t>10</w:t>
      </w:r>
      <w:r w:rsidRPr="00FD509E">
        <w:rPr>
          <w:rFonts w:ascii="Arial" w:hAnsi="Arial" w:cs="Arial"/>
          <w:noProof/>
        </w:rPr>
        <w:t>, 267–72.</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(30) Pearce, M. C., Morton, C. J., Feil, S. C., Hansen, G., Adams, J. J., Parke</w:t>
      </w:r>
      <w:r w:rsidR="003A0BD6">
        <w:rPr>
          <w:rFonts w:ascii="Arial" w:hAnsi="Arial" w:cs="Arial"/>
          <w:noProof/>
        </w:rPr>
        <w:t>r, M. W., and Bottomley, S. P. 2008.</w:t>
      </w:r>
      <w:r w:rsidRPr="00FD509E">
        <w:rPr>
          <w:rFonts w:ascii="Arial" w:hAnsi="Arial" w:cs="Arial"/>
          <w:noProof/>
        </w:rPr>
        <w:t xml:space="preserve"> Preventing serpin aggregation: The molecular mechanism of citrate action upon antitrypsin unfolding. </w:t>
      </w:r>
      <w:r w:rsidRPr="00FD509E">
        <w:rPr>
          <w:rFonts w:ascii="Arial" w:hAnsi="Arial" w:cs="Arial"/>
          <w:i/>
          <w:iCs/>
          <w:noProof/>
        </w:rPr>
        <w:t>Protein Sci.</w:t>
      </w:r>
      <w:r w:rsidRPr="00FD509E">
        <w:rPr>
          <w:rFonts w:ascii="Arial" w:hAnsi="Arial" w:cs="Arial"/>
          <w:noProof/>
        </w:rPr>
        <w:t xml:space="preserve"> </w:t>
      </w:r>
      <w:r w:rsidRPr="00FD509E">
        <w:rPr>
          <w:rFonts w:ascii="Arial" w:hAnsi="Arial" w:cs="Arial"/>
          <w:i/>
          <w:iCs/>
          <w:noProof/>
        </w:rPr>
        <w:t>17</w:t>
      </w:r>
      <w:r w:rsidRPr="00FD509E">
        <w:rPr>
          <w:rFonts w:ascii="Arial" w:hAnsi="Arial" w:cs="Arial"/>
          <w:noProof/>
        </w:rPr>
        <w:t>, 2127–2133.</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(31) Elliott, P. R., Pei, X. Y., Dafforn, T. R., and Lomas, D. A</w:t>
      </w:r>
      <w:r w:rsidR="003A0BD6">
        <w:rPr>
          <w:rFonts w:ascii="Arial" w:hAnsi="Arial" w:cs="Arial"/>
          <w:noProof/>
        </w:rPr>
        <w:t>. 2000.</w:t>
      </w:r>
      <w:r w:rsidRPr="00FD509E">
        <w:rPr>
          <w:rFonts w:ascii="Arial" w:hAnsi="Arial" w:cs="Arial"/>
          <w:noProof/>
        </w:rPr>
        <w:t xml:space="preserve"> Topography of a 2.0 A structure of alpha1-antitrypsin reveals targets for rational drug design to prevent conformational disease. </w:t>
      </w:r>
      <w:r w:rsidRPr="00FD509E">
        <w:rPr>
          <w:rFonts w:ascii="Arial" w:hAnsi="Arial" w:cs="Arial"/>
          <w:i/>
          <w:iCs/>
          <w:noProof/>
        </w:rPr>
        <w:t>Protein Sci. a Publ. Protein Soc.</w:t>
      </w:r>
      <w:r w:rsidRPr="00FD509E">
        <w:rPr>
          <w:rFonts w:ascii="Arial" w:hAnsi="Arial" w:cs="Arial"/>
          <w:noProof/>
        </w:rPr>
        <w:t xml:space="preserve"> </w:t>
      </w:r>
      <w:r w:rsidRPr="00FD509E">
        <w:rPr>
          <w:rFonts w:ascii="Arial" w:hAnsi="Arial" w:cs="Arial"/>
          <w:i/>
          <w:iCs/>
          <w:noProof/>
        </w:rPr>
        <w:t>9</w:t>
      </w:r>
      <w:r w:rsidRPr="00FD509E">
        <w:rPr>
          <w:rFonts w:ascii="Arial" w:hAnsi="Arial" w:cs="Arial"/>
          <w:noProof/>
        </w:rPr>
        <w:t>, 1274–1281.</w:t>
      </w:r>
    </w:p>
    <w:p w:rsidR="00FD509E" w:rsidRPr="00FD509E" w:rsidRDefault="003A0BD6" w:rsidP="00847776">
      <w:pPr>
        <w:pStyle w:val="NormalWeb"/>
        <w:ind w:left="360" w:hanging="360"/>
        <w:rPr>
          <w:rFonts w:ascii="Arial" w:hAnsi="Arial" w:cs="Arial"/>
          <w:noProof/>
        </w:rPr>
      </w:pPr>
      <w:r>
        <w:rPr>
          <w:rFonts w:ascii="Arial" w:hAnsi="Arial" w:cs="Arial"/>
          <w:noProof/>
        </w:rPr>
        <w:t>(32) 2012.</w:t>
      </w:r>
      <w:r w:rsidR="00FD509E" w:rsidRPr="00FD509E">
        <w:rPr>
          <w:rFonts w:ascii="Arial" w:hAnsi="Arial" w:cs="Arial"/>
          <w:noProof/>
        </w:rPr>
        <w:t xml:space="preserve"> Chemical Computing Group - Citing MOE.</w:t>
      </w:r>
    </w:p>
    <w:p w:rsidR="00FD509E" w:rsidRPr="00FD509E" w:rsidRDefault="003A0BD6" w:rsidP="00847776">
      <w:pPr>
        <w:pStyle w:val="NormalWeb"/>
        <w:ind w:left="360" w:hanging="360"/>
        <w:rPr>
          <w:rFonts w:ascii="Arial" w:hAnsi="Arial" w:cs="Arial"/>
          <w:noProof/>
        </w:rPr>
      </w:pPr>
      <w:r>
        <w:rPr>
          <w:rFonts w:ascii="Arial" w:hAnsi="Arial" w:cs="Arial"/>
          <w:noProof/>
        </w:rPr>
        <w:t xml:space="preserve">(33) Labute, P. </w:t>
      </w:r>
      <w:r w:rsidR="00FD509E" w:rsidRPr="00FD509E">
        <w:rPr>
          <w:rFonts w:ascii="Arial" w:hAnsi="Arial" w:cs="Arial"/>
          <w:noProof/>
        </w:rPr>
        <w:t>2</w:t>
      </w:r>
      <w:r>
        <w:rPr>
          <w:rFonts w:ascii="Arial" w:hAnsi="Arial" w:cs="Arial"/>
          <w:noProof/>
        </w:rPr>
        <w:t>009.</w:t>
      </w:r>
      <w:r w:rsidR="00FD509E" w:rsidRPr="00FD509E">
        <w:rPr>
          <w:rFonts w:ascii="Arial" w:hAnsi="Arial" w:cs="Arial"/>
          <w:noProof/>
        </w:rPr>
        <w:t xml:space="preserve"> Protonate3D: Assignment of ionization states and hydrogen coordinates to macromolecular structures. </w:t>
      </w:r>
      <w:r w:rsidR="00FD509E" w:rsidRPr="00FD509E">
        <w:rPr>
          <w:rFonts w:ascii="Arial" w:hAnsi="Arial" w:cs="Arial"/>
          <w:i/>
          <w:iCs/>
          <w:noProof/>
        </w:rPr>
        <w:t>Proteins Struct. Funct. Bioinforma.</w:t>
      </w:r>
      <w:r w:rsidR="00FD509E" w:rsidRPr="00FD509E">
        <w:rPr>
          <w:rFonts w:ascii="Arial" w:hAnsi="Arial" w:cs="Arial"/>
          <w:noProof/>
        </w:rPr>
        <w:t xml:space="preserve"> </w:t>
      </w:r>
      <w:r w:rsidR="00FD509E" w:rsidRPr="00FD509E">
        <w:rPr>
          <w:rFonts w:ascii="Arial" w:hAnsi="Arial" w:cs="Arial"/>
          <w:i/>
          <w:iCs/>
          <w:noProof/>
        </w:rPr>
        <w:t>75</w:t>
      </w:r>
      <w:r w:rsidR="00FD509E" w:rsidRPr="00FD509E">
        <w:rPr>
          <w:rFonts w:ascii="Arial" w:hAnsi="Arial" w:cs="Arial"/>
          <w:noProof/>
        </w:rPr>
        <w:t>, 187–205.</w:t>
      </w:r>
    </w:p>
    <w:p w:rsidR="00FD509E" w:rsidRPr="00FD509E" w:rsidRDefault="003A0BD6" w:rsidP="00847776">
      <w:pPr>
        <w:pStyle w:val="NormalWeb"/>
        <w:ind w:left="360" w:hanging="360"/>
        <w:rPr>
          <w:rFonts w:ascii="Arial" w:hAnsi="Arial" w:cs="Arial"/>
          <w:noProof/>
        </w:rPr>
      </w:pPr>
      <w:r>
        <w:rPr>
          <w:rFonts w:ascii="Arial" w:hAnsi="Arial" w:cs="Arial"/>
          <w:noProof/>
        </w:rPr>
        <w:t>(34) Halgren, T. A. 1999.</w:t>
      </w:r>
      <w:r w:rsidR="00FD509E" w:rsidRPr="00FD509E">
        <w:rPr>
          <w:rFonts w:ascii="Arial" w:hAnsi="Arial" w:cs="Arial"/>
          <w:noProof/>
        </w:rPr>
        <w:t xml:space="preserve"> OBForceFieldMMFF94. J. Comput. Chem. 20, 720-729. No Title.</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lastRenderedPageBreak/>
        <w:t>(35) Labute, P.</w:t>
      </w:r>
      <w:r w:rsidR="003A0BD6">
        <w:rPr>
          <w:rFonts w:ascii="Arial" w:hAnsi="Arial" w:cs="Arial"/>
          <w:noProof/>
        </w:rPr>
        <w:t xml:space="preserve"> 2008.</w:t>
      </w:r>
      <w:r w:rsidRPr="00FD509E">
        <w:rPr>
          <w:rFonts w:ascii="Arial" w:hAnsi="Arial" w:cs="Arial"/>
          <w:noProof/>
        </w:rPr>
        <w:t xml:space="preserve"> The generalized Born/volume integral implicit solvent model: Estimation of the free energy of hydration using London dispersion instead of atomic surface area. </w:t>
      </w:r>
      <w:r w:rsidRPr="00FD509E">
        <w:rPr>
          <w:rFonts w:ascii="Arial" w:hAnsi="Arial" w:cs="Arial"/>
          <w:i/>
          <w:iCs/>
          <w:noProof/>
        </w:rPr>
        <w:t>J. Comput. Chem.</w:t>
      </w:r>
      <w:r w:rsidRPr="00FD509E">
        <w:rPr>
          <w:rFonts w:ascii="Arial" w:hAnsi="Arial" w:cs="Arial"/>
          <w:noProof/>
        </w:rPr>
        <w:t xml:space="preserve"> </w:t>
      </w:r>
      <w:r w:rsidRPr="00FD509E">
        <w:rPr>
          <w:rFonts w:ascii="Arial" w:hAnsi="Arial" w:cs="Arial"/>
          <w:i/>
          <w:iCs/>
          <w:noProof/>
        </w:rPr>
        <w:t>29</w:t>
      </w:r>
      <w:r w:rsidRPr="00FD509E">
        <w:rPr>
          <w:rFonts w:ascii="Arial" w:hAnsi="Arial" w:cs="Arial"/>
          <w:noProof/>
        </w:rPr>
        <w:t>, 1693–1698.</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(36) Gøtzsc</w:t>
      </w:r>
      <w:r w:rsidR="003A0BD6">
        <w:rPr>
          <w:rFonts w:ascii="Arial" w:hAnsi="Arial" w:cs="Arial"/>
          <w:noProof/>
        </w:rPr>
        <w:t>he, P. C., and Johansen, H. K. 2010.</w:t>
      </w:r>
      <w:r w:rsidRPr="00FD509E">
        <w:rPr>
          <w:rFonts w:ascii="Arial" w:hAnsi="Arial" w:cs="Arial"/>
          <w:noProof/>
        </w:rPr>
        <w:t xml:space="preserve"> Intravenous alpha-1 antitrypsin augmentation therapy for treating patients with alpha-1 antitrypsin deficiency and lung disease. </w:t>
      </w:r>
      <w:r w:rsidRPr="00FD509E">
        <w:rPr>
          <w:rFonts w:ascii="Arial" w:hAnsi="Arial" w:cs="Arial"/>
          <w:i/>
          <w:iCs/>
          <w:noProof/>
        </w:rPr>
        <w:t>Cochrane database Syst. Rev.</w:t>
      </w:r>
      <w:r w:rsidRPr="00FD509E">
        <w:rPr>
          <w:rFonts w:ascii="Arial" w:hAnsi="Arial" w:cs="Arial"/>
          <w:noProof/>
        </w:rPr>
        <w:t xml:space="preserve"> CD007851.</w:t>
      </w:r>
    </w:p>
    <w:p w:rsidR="00FD509E" w:rsidRPr="00FD509E" w:rsidRDefault="003A0BD6" w:rsidP="00847776">
      <w:pPr>
        <w:pStyle w:val="NormalWeb"/>
        <w:ind w:left="360" w:hanging="360"/>
        <w:rPr>
          <w:rFonts w:ascii="Arial" w:hAnsi="Arial" w:cs="Arial"/>
          <w:noProof/>
        </w:rPr>
      </w:pPr>
      <w:r>
        <w:rPr>
          <w:rFonts w:ascii="Arial" w:hAnsi="Arial" w:cs="Arial"/>
          <w:noProof/>
        </w:rPr>
        <w:t>(37) Leeson, P. 2012.</w:t>
      </w:r>
      <w:r w:rsidR="00FD509E" w:rsidRPr="00FD509E">
        <w:rPr>
          <w:rFonts w:ascii="Arial" w:hAnsi="Arial" w:cs="Arial"/>
          <w:noProof/>
        </w:rPr>
        <w:t xml:space="preserve"> Drug discovery: Chemical beauty contest. </w:t>
      </w:r>
      <w:r w:rsidR="00FD509E" w:rsidRPr="00FD509E">
        <w:rPr>
          <w:rFonts w:ascii="Arial" w:hAnsi="Arial" w:cs="Arial"/>
          <w:i/>
          <w:iCs/>
          <w:noProof/>
        </w:rPr>
        <w:t>Nature</w:t>
      </w:r>
      <w:r w:rsidR="00FD509E" w:rsidRPr="00FD509E">
        <w:rPr>
          <w:rFonts w:ascii="Arial" w:hAnsi="Arial" w:cs="Arial"/>
          <w:noProof/>
        </w:rPr>
        <w:t xml:space="preserve"> </w:t>
      </w:r>
      <w:r w:rsidR="00FD509E" w:rsidRPr="00FD509E">
        <w:rPr>
          <w:rFonts w:ascii="Arial" w:hAnsi="Arial" w:cs="Arial"/>
          <w:i/>
          <w:iCs/>
          <w:noProof/>
        </w:rPr>
        <w:t>481</w:t>
      </w:r>
      <w:r w:rsidR="00FD509E" w:rsidRPr="00FD509E">
        <w:rPr>
          <w:rFonts w:ascii="Arial" w:hAnsi="Arial" w:cs="Arial"/>
          <w:noProof/>
        </w:rPr>
        <w:t xml:space="preserve">, 455–6. </w:t>
      </w:r>
    </w:p>
    <w:p w:rsidR="00FD509E" w:rsidRPr="00FD509E" w:rsidRDefault="00D31FDA" w:rsidP="00847776">
      <w:pPr>
        <w:pStyle w:val="NormalWeb"/>
        <w:ind w:left="360" w:hanging="360"/>
        <w:rPr>
          <w:rFonts w:ascii="Arial" w:hAnsi="Arial" w:cs="Arial"/>
          <w:noProof/>
        </w:rPr>
      </w:pPr>
      <w:r w:rsidRPr="00FD509E">
        <w:rPr>
          <w:rFonts w:ascii="Arial" w:hAnsi="Arial" w:cs="Arial"/>
        </w:rPr>
        <w:fldChar w:fldCharType="end"/>
      </w:r>
      <w:r w:rsidR="00FD509E" w:rsidRPr="00FD509E">
        <w:rPr>
          <w:rFonts w:ascii="Arial" w:hAnsi="Arial" w:cs="Arial"/>
          <w:noProof/>
        </w:rPr>
        <w:t>(38) Cheng, L. S., Amaro, R. E., Xu, D., Li, W. W., Arzberg</w:t>
      </w:r>
      <w:r w:rsidR="003A0BD6">
        <w:rPr>
          <w:rFonts w:ascii="Arial" w:hAnsi="Arial" w:cs="Arial"/>
          <w:noProof/>
        </w:rPr>
        <w:t>er, P. W., and McCammon, J. A. 2008.</w:t>
      </w:r>
      <w:r w:rsidR="00FD509E" w:rsidRPr="00FD509E">
        <w:rPr>
          <w:rFonts w:ascii="Arial" w:hAnsi="Arial" w:cs="Arial"/>
          <w:noProof/>
        </w:rPr>
        <w:t xml:space="preserve"> Ensemble-Based Virtual Screening Reveals Potential Novel Antiviral Compounds for Avian Influenza Neuraminidase. </w:t>
      </w:r>
      <w:r w:rsidR="00FD509E" w:rsidRPr="00FD509E">
        <w:rPr>
          <w:rFonts w:ascii="Arial" w:hAnsi="Arial" w:cs="Arial"/>
          <w:i/>
          <w:iCs/>
          <w:noProof/>
        </w:rPr>
        <w:t>J. Med. Chem.</w:t>
      </w:r>
      <w:r w:rsidR="00FD509E" w:rsidRPr="00FD509E">
        <w:rPr>
          <w:rFonts w:ascii="Arial" w:hAnsi="Arial" w:cs="Arial"/>
          <w:noProof/>
        </w:rPr>
        <w:t xml:space="preserve"> </w:t>
      </w:r>
      <w:r w:rsidR="00FD509E" w:rsidRPr="00FD509E">
        <w:rPr>
          <w:rFonts w:ascii="Arial" w:hAnsi="Arial" w:cs="Arial"/>
          <w:i/>
          <w:iCs/>
          <w:noProof/>
        </w:rPr>
        <w:t>51</w:t>
      </w:r>
      <w:r w:rsidR="00FD509E" w:rsidRPr="00FD509E">
        <w:rPr>
          <w:rFonts w:ascii="Arial" w:hAnsi="Arial" w:cs="Arial"/>
          <w:noProof/>
        </w:rPr>
        <w:t>, 3878–3894.</w:t>
      </w:r>
    </w:p>
    <w:p w:rsidR="00FD509E" w:rsidRPr="00FD509E" w:rsidRDefault="00FD509E" w:rsidP="00847776">
      <w:pPr>
        <w:pStyle w:val="NormalWeb"/>
        <w:ind w:left="360" w:hanging="360"/>
        <w:rPr>
          <w:rFonts w:ascii="Arial" w:hAnsi="Arial" w:cs="Arial"/>
          <w:noProof/>
        </w:rPr>
      </w:pPr>
      <w:r w:rsidRPr="00FD509E">
        <w:rPr>
          <w:rFonts w:ascii="Arial" w:hAnsi="Arial" w:cs="Arial"/>
          <w:noProof/>
        </w:rPr>
        <w:t>(39) Demir, Ö., Baronio, R., Salehi, F., Wassman, C.D., Hall, L., Hatfield, G.W., Chamberlin, R., Kaiser, P</w:t>
      </w:r>
      <w:r w:rsidR="003A0BD6">
        <w:rPr>
          <w:rFonts w:ascii="Arial" w:hAnsi="Arial" w:cs="Arial"/>
          <w:noProof/>
        </w:rPr>
        <w:t>., Lathrop, R.H., Amaro, R.E. 2011.</w:t>
      </w:r>
      <w:r w:rsidRPr="00FD509E">
        <w:rPr>
          <w:rFonts w:ascii="Arial" w:hAnsi="Arial" w:cs="Arial"/>
          <w:noProof/>
        </w:rPr>
        <w:t xml:space="preserve"> Ensemble-based computational approach discriminates functional activity of p53 cancer and rescue mutants. </w:t>
      </w:r>
      <w:r w:rsidRPr="00FD509E">
        <w:rPr>
          <w:rFonts w:ascii="Arial" w:hAnsi="Arial" w:cs="Arial"/>
          <w:i/>
          <w:noProof/>
        </w:rPr>
        <w:t>PLoS Comp</w:t>
      </w:r>
      <w:r w:rsidRPr="00FD509E">
        <w:rPr>
          <w:rFonts w:ascii="Arial" w:hAnsi="Arial" w:cs="Arial"/>
          <w:noProof/>
        </w:rPr>
        <w:t xml:space="preserve">. </w:t>
      </w:r>
    </w:p>
    <w:p w:rsidR="00D14EAA" w:rsidRDefault="00D14EAA">
      <w:pPr>
        <w:spacing w:after="200" w:line="276" w:lineRule="auto"/>
        <w:rPr>
          <w:b/>
          <w:bCs/>
          <w:caps/>
          <w:sz w:val="28"/>
        </w:rPr>
      </w:pPr>
    </w:p>
    <w:p w:rsidR="00F0355C" w:rsidRDefault="00F0355C" w:rsidP="00B161B9">
      <w:pPr>
        <w:pStyle w:val="Heading1"/>
      </w:pPr>
    </w:p>
    <w:p w:rsidR="00B161B9" w:rsidRPr="00DE3CBC" w:rsidRDefault="00F0355C" w:rsidP="00DE3CBC">
      <w:pPr>
        <w:pStyle w:val="Heading1"/>
      </w:pPr>
      <w:r>
        <w:br w:type="page"/>
      </w:r>
      <w:bookmarkStart w:id="66" w:name="_Toc394359224"/>
      <w:r w:rsidR="000F2FCE">
        <w:lastRenderedPageBreak/>
        <w:t xml:space="preserve">CHAPTER </w:t>
      </w:r>
      <w:r w:rsidR="00A730DE">
        <w:t>2</w:t>
      </w:r>
      <w:r w:rsidR="004F45CA">
        <w:t>.</w:t>
      </w:r>
      <w:r w:rsidR="00B161B9">
        <w:br/>
      </w:r>
      <w:bookmarkEnd w:id="11"/>
      <w:bookmarkEnd w:id="12"/>
      <w:r w:rsidR="00B161B9" w:rsidRPr="00B161B9">
        <w:t>A Computational Approach Predicting CYP450 Metabolism and Estrogenic activity of an Endocrine Disrupting Compound (PCB-30)</w:t>
      </w:r>
      <w:bookmarkEnd w:id="66"/>
      <w:r w:rsidR="00B161B9" w:rsidRPr="00334400">
        <w:br w:type="page"/>
      </w:r>
    </w:p>
    <w:p w:rsidR="00B161B9" w:rsidRPr="005E54E2" w:rsidRDefault="00B161B9" w:rsidP="00B161B9">
      <w:r w:rsidRPr="005E54E2">
        <w:lastRenderedPageBreak/>
        <w:tab/>
        <w:t xml:space="preserve">A version of this chapter was originally published by </w:t>
      </w:r>
      <w:r w:rsidR="003E11D5" w:rsidRPr="003E11D5">
        <w:rPr>
          <w:bCs/>
          <w:iCs/>
        </w:rPr>
        <w:t>Jason B. Harris and Melanie L. Eldridge, Gary Sayler, Fu-Min Menn, Alice C. Layton, Jerome Baudry</w:t>
      </w:r>
      <w:r w:rsidRPr="005E54E2">
        <w:t>:</w:t>
      </w:r>
    </w:p>
    <w:p w:rsidR="003E11D5" w:rsidRDefault="00B161B9" w:rsidP="00B161B9">
      <w:r w:rsidRPr="005E54E2">
        <w:tab/>
      </w:r>
      <w:r w:rsidR="003E11D5" w:rsidRPr="003E11D5">
        <w:rPr>
          <w:bCs/>
          <w:iCs/>
        </w:rPr>
        <w:t xml:space="preserve">Jason B. Harris and Melanie L. Eldridge, Gary Sayler, Fu-Min Menn, Alice C. Layton, Jerome Baudry. </w:t>
      </w:r>
      <w:r w:rsidR="003E11D5">
        <w:rPr>
          <w:bCs/>
          <w:iCs/>
        </w:rPr>
        <w:t>"</w:t>
      </w:r>
      <w:r w:rsidR="003E11D5" w:rsidRPr="003E11D5">
        <w:t xml:space="preserve">A Computational Approach Predicting CYP450 Metabolism and Estrogenic activity of an Endocrine Disrupting Compound (PCB-30)". </w:t>
      </w:r>
      <w:r w:rsidR="003E11D5" w:rsidRPr="003E11D5">
        <w:rPr>
          <w:i/>
          <w:iCs/>
        </w:rPr>
        <w:t>Environmental Toxicology &amp; Chemistry</w:t>
      </w:r>
      <w:r w:rsidR="003E11D5" w:rsidRPr="003E11D5">
        <w:t xml:space="preserve"> (2014). In Press. DOI: 10.1002/etc.2595</w:t>
      </w:r>
    </w:p>
    <w:p w:rsidR="00B161B9" w:rsidRPr="005E54E2" w:rsidRDefault="00B161B9" w:rsidP="00B161B9"/>
    <w:p w:rsidR="00B161B9" w:rsidRPr="005E54E2" w:rsidRDefault="003E11D5" w:rsidP="00B161B9">
      <w:pPr>
        <w:ind w:firstLine="720"/>
      </w:pPr>
      <w:r>
        <w:t>The work and writing in this article was equally contributed to by Ja</w:t>
      </w:r>
      <w:r w:rsidR="008430DD">
        <w:t>son B.</w:t>
      </w:r>
      <w:r>
        <w:t xml:space="preserve"> Harris and Melanie L. Eldridge. M.L. Eldridge </w:t>
      </w:r>
      <w:r w:rsidR="00137BA5">
        <w:t>designed</w:t>
      </w:r>
      <w:r>
        <w:t xml:space="preserve"> the estrogen assay pr</w:t>
      </w:r>
      <w:r w:rsidR="008430DD">
        <w:t xml:space="preserve">otocol. J.B. Harris designed all computational models. </w:t>
      </w:r>
      <w:r>
        <w:t xml:space="preserve">J.B. Harris and M.L Eldridge </w:t>
      </w:r>
      <w:r w:rsidR="008430DD">
        <w:t>co-</w:t>
      </w:r>
      <w:r>
        <w:t xml:space="preserve">designed the P450 assay </w:t>
      </w:r>
      <w:r w:rsidR="00137BA5">
        <w:t>protocol. J.B. Harris</w:t>
      </w:r>
      <w:r w:rsidR="008430DD">
        <w:t xml:space="preserve"> </w:t>
      </w:r>
      <w:r>
        <w:t>carried out experiments</w:t>
      </w:r>
      <w:r w:rsidR="008430DD">
        <w:t xml:space="preserve"> for</w:t>
      </w:r>
      <w:r>
        <w:t xml:space="preserve"> the </w:t>
      </w:r>
      <w:r w:rsidR="00137BA5">
        <w:t>P450 assay</w:t>
      </w:r>
      <w:r>
        <w:t xml:space="preserve">. </w:t>
      </w:r>
      <w:r w:rsidR="00137BA5">
        <w:t xml:space="preserve">J.B. Harris and M.L. Eldridge each carried out experiments for the estrogen assay. Fu-Min Menn carried out GC/MS analysis on metabolite extracts. </w:t>
      </w:r>
      <w:r>
        <w:t>Gary Sayler, Alice C. Layton, and Jerome Baudry served a</w:t>
      </w:r>
      <w:r w:rsidR="008430DD">
        <w:t xml:space="preserve">s faculty mentors and </w:t>
      </w:r>
      <w:r w:rsidR="0037009E">
        <w:t>assisted</w:t>
      </w:r>
      <w:r w:rsidR="008430DD">
        <w:t xml:space="preserve"> in </w:t>
      </w:r>
      <w:r>
        <w:t>manuscrip</w:t>
      </w:r>
      <w:r w:rsidR="0037009E">
        <w:t>t revisions</w:t>
      </w:r>
      <w:r>
        <w:t xml:space="preserve">. </w:t>
      </w:r>
    </w:p>
    <w:p w:rsidR="00B161B9" w:rsidRPr="005E54E2" w:rsidRDefault="00B161B9" w:rsidP="00B161B9"/>
    <w:p w:rsidR="00B161B9" w:rsidRPr="005040EE" w:rsidRDefault="00B161B9" w:rsidP="005040EE">
      <w:pPr>
        <w:pStyle w:val="Heading2"/>
      </w:pPr>
      <w:bookmarkStart w:id="67" w:name="_Abstract"/>
      <w:bookmarkStart w:id="68" w:name="_Toc289175826"/>
      <w:bookmarkStart w:id="69" w:name="_Toc290383536"/>
      <w:bookmarkStart w:id="70" w:name="_Toc394359225"/>
      <w:bookmarkEnd w:id="67"/>
      <w:r w:rsidRPr="005040EE">
        <w:t>Abstract</w:t>
      </w:r>
      <w:bookmarkEnd w:id="68"/>
      <w:bookmarkEnd w:id="69"/>
      <w:bookmarkEnd w:id="70"/>
      <w:r w:rsidRPr="005040EE">
        <w:tab/>
      </w:r>
    </w:p>
    <w:p w:rsidR="00B161B9" w:rsidRDefault="005C571E" w:rsidP="000562CF">
      <w:r>
        <w:tab/>
      </w:r>
      <w:bookmarkStart w:id="71" w:name="_Toc390703847"/>
      <w:r w:rsidR="00B161B9" w:rsidRPr="00B161B9">
        <w:t>Endocrine disrupting chemicals (EDCs) influence growth and development through interactions with the hormone system, often through binding to hormone receptors such as the estrogen receptor. Computational methods can predict EDC activity of unmodified compounds, but approaches predicting activity following metabolism are lacking. This study uses a well-known environmental contaminant, PCB-30 (2,4,6-trichlorobiphenyl), as a prototype EDC and integrates predictive (computational) and experimental methods to determine its metabolic transformation by CYP3A4 and CYP2D6 into estrogenic byproducts. Computational predictions suggest that hydroxylation of PCB-30 occurs at the 3- or 4-phenol positions and leads to metabolites that bind more strongly than the parent molecule to the human estrogen receptor alpha (hER-α). GC/MS experiments confirmed that the primary metabolite for CYP3A4 and CYP2D6 is 4-hydroxy-PCB-30, and the secondary metabolite is 3-hydroxy-PCB-30. Cell-based bioassays (bioluminescent yeast expressing hER-α) confirmed that hydroxylated metabolites are more estrogenic than PCB-30. These experimental results support the applied model's ability to predict the metabolic and estrogenic fate of PCB-30, which could be used to identify other EDCs involved in similar pathways.</w:t>
      </w:r>
      <w:bookmarkEnd w:id="71"/>
      <w:r w:rsidR="00B161B9" w:rsidRPr="00B161B9">
        <w:t xml:space="preserve"> </w:t>
      </w:r>
    </w:p>
    <w:p w:rsidR="00B161B9" w:rsidRPr="005040EE" w:rsidRDefault="00B161B9" w:rsidP="005040EE">
      <w:pPr>
        <w:pStyle w:val="Heading2"/>
      </w:pPr>
      <w:bookmarkStart w:id="72" w:name="_Toc394359226"/>
      <w:r w:rsidRPr="005040EE">
        <w:t>Introduction</w:t>
      </w:r>
      <w:bookmarkEnd w:id="72"/>
    </w:p>
    <w:p w:rsidR="00B161B9" w:rsidRPr="005E54E2" w:rsidRDefault="00B161B9" w:rsidP="00B161B9"/>
    <w:p w:rsidR="00B161B9" w:rsidRPr="00B161B9" w:rsidRDefault="005C571E" w:rsidP="00B161B9">
      <w:r>
        <w:tab/>
      </w:r>
      <w:r w:rsidR="00B161B9" w:rsidRPr="00B161B9">
        <w:t>Endocrine disrupting chemicals (EDCs) can influence growth and developmental processes in humans and animals</w:t>
      </w:r>
      <w:r w:rsidR="00B161B9" w:rsidRPr="00B161B9">
        <w:rPr>
          <w:vertAlign w:val="superscript"/>
        </w:rPr>
        <w:t xml:space="preserve">[1,2] </w:t>
      </w:r>
      <w:r w:rsidR="00B161B9" w:rsidRPr="00B161B9">
        <w:t>which has led to a sustained effort toward identifying and characterizing potential endocrine disrupting compounds</w:t>
      </w:r>
      <w:r w:rsidR="00B161B9" w:rsidRPr="00B161B9">
        <w:rPr>
          <w:vertAlign w:val="superscript"/>
        </w:rPr>
        <w:t>[3-5]</w:t>
      </w:r>
      <w:r w:rsidR="00B161B9" w:rsidRPr="00B161B9">
        <w:t xml:space="preserve"> including</w:t>
      </w:r>
      <w:r w:rsidR="00B161B9" w:rsidRPr="00B161B9">
        <w:rPr>
          <w:vertAlign w:val="superscript"/>
        </w:rPr>
        <w:t xml:space="preserve">  </w:t>
      </w:r>
      <w:r w:rsidR="00B161B9" w:rsidRPr="00B161B9">
        <w:t>polychlorinated biphenyls (PCBs). PCBs are environmentally widespread and recalcitrant pollutants with multiple mechanisms for endocrine disruption, including interfering with estrogen hormone signaling</w:t>
      </w:r>
      <w:r w:rsidR="00B161B9" w:rsidRPr="00B161B9">
        <w:rPr>
          <w:bCs/>
          <w:vertAlign w:val="superscript"/>
        </w:rPr>
        <w:t>[6-</w:t>
      </w:r>
      <w:r w:rsidR="00B161B9" w:rsidRPr="00B161B9">
        <w:rPr>
          <w:vertAlign w:val="superscript"/>
        </w:rPr>
        <w:t xml:space="preserve">10] </w:t>
      </w:r>
      <w:r w:rsidR="00B161B9" w:rsidRPr="00B161B9">
        <w:t>and are of particular concern due to their bioaccumulation through the food chain to relatively high concentrations within the adipose tissues of top predators.</w:t>
      </w:r>
      <w:r w:rsidR="00B161B9" w:rsidRPr="00B161B9">
        <w:rPr>
          <w:vertAlign w:val="superscript"/>
        </w:rPr>
        <w:t xml:space="preserve">[11-13] </w:t>
      </w:r>
      <w:r w:rsidR="00B161B9" w:rsidRPr="00B161B9">
        <w:t>One of the most estrogenic metabolites of all PCBs is 4-hydroxy-PCB-30.</w:t>
      </w:r>
      <w:r w:rsidR="00B161B9" w:rsidRPr="00B161B9">
        <w:rPr>
          <w:vertAlign w:val="superscript"/>
        </w:rPr>
        <w:t>[14]</w:t>
      </w:r>
      <w:r w:rsidR="00B161B9" w:rsidRPr="00B161B9">
        <w:t xml:space="preserve"> Its parent molecule, PCB-30, is one of 209 </w:t>
      </w:r>
      <w:r w:rsidR="00B161B9" w:rsidRPr="00B161B9">
        <w:lastRenderedPageBreak/>
        <w:t>polychlorinated biphenyl (PCB) congeners which has been used as a prototypic molecule for many other metabolite and estrogenic studies.</w:t>
      </w:r>
      <w:r w:rsidR="00B161B9" w:rsidRPr="00B161B9">
        <w:rPr>
          <w:vertAlign w:val="superscript"/>
        </w:rPr>
        <w:t>[15,16,3]</w:t>
      </w:r>
      <w:r w:rsidR="00B161B9" w:rsidRPr="00B161B9">
        <w:t xml:space="preserve"> </w:t>
      </w:r>
    </w:p>
    <w:p w:rsidR="00B161B9" w:rsidRDefault="00B161B9" w:rsidP="00B161B9"/>
    <w:p w:rsidR="00B161B9" w:rsidRPr="00B161B9" w:rsidRDefault="00B161B9" w:rsidP="00B161B9">
      <w:r w:rsidRPr="00B161B9">
        <w:t>Cytochrome P450s are primarily responsible for metabolizing PCBs and other EDCs, most often by adding hydroxyl groups to their aromatic rings. Hydroxylation serves to make exogenous compounds more polar and thereby more easily expelled from cells through active transport mechanisms.</w:t>
      </w:r>
      <w:r w:rsidRPr="00B161B9">
        <w:rPr>
          <w:vertAlign w:val="superscript"/>
        </w:rPr>
        <w:t xml:space="preserve">[17] </w:t>
      </w:r>
      <w:r w:rsidRPr="00B161B9">
        <w:t>In many cases, hydroxylation of a compound gives the corresponding metabolites a higher binding affinity to estrogen or other hormone receptors than the parent molecule.</w:t>
      </w:r>
      <w:r w:rsidRPr="00B161B9">
        <w:rPr>
          <w:vertAlign w:val="superscript"/>
        </w:rPr>
        <w:t xml:space="preserve">[18-24] </w:t>
      </w:r>
      <w:r w:rsidRPr="00B161B9">
        <w:t>This process is known as bioactivation and experimental methods able to detect it are prohibitively costly and time consuming. Predictive approaches are needed in order to screen a large number of chemicals that may have EDC properties or obtain them through P450 metabolism.</w:t>
      </w:r>
      <w:r w:rsidRPr="00B161B9">
        <w:rPr>
          <w:vertAlign w:val="superscript"/>
        </w:rPr>
        <w:t>[1,5]</w:t>
      </w:r>
      <w:r w:rsidRPr="00B161B9">
        <w:t xml:space="preserve"> Ryberg</w:t>
      </w:r>
      <w:r w:rsidRPr="00B161B9">
        <w:rPr>
          <w:vertAlign w:val="superscript"/>
        </w:rPr>
        <w:t>[25]</w:t>
      </w:r>
      <w:r w:rsidRPr="00B161B9">
        <w:t xml:space="preserve"> has produced a program dubbed SMARTCyp which pre-calculates reactivity rules for atoms in P450 active sites and uses 2D structural similarity rules to assign reactivity scores to new molecules. Virtual docking has been shown to provide useful </w:t>
      </w:r>
      <w:r w:rsidRPr="00B161B9">
        <w:rPr>
          <w:i/>
        </w:rPr>
        <w:t>de novo</w:t>
      </w:r>
      <w:r w:rsidRPr="00B161B9">
        <w:t xml:space="preserve"> predictions about compound accessibility and binding affinity to a target protein which is directly relatable bioactivity. Virtual docking has for instance been successfully used to identify active EDCs toward hormone receptor target </w:t>
      </w:r>
      <w:r w:rsidRPr="00B161B9">
        <w:rPr>
          <w:vertAlign w:val="superscript"/>
        </w:rPr>
        <w:t xml:space="preserve">[26,27] </w:t>
      </w:r>
      <w:r w:rsidRPr="00B161B9">
        <w:t>and CYP450 ligands</w:t>
      </w:r>
      <w:r w:rsidRPr="00B161B9">
        <w:rPr>
          <w:vertAlign w:val="superscript"/>
        </w:rPr>
        <w:t>[28-30]</w:t>
      </w:r>
      <w:r w:rsidRPr="00B161B9">
        <w:t>. Ginex</w:t>
      </w:r>
      <w:r w:rsidRPr="00B161B9">
        <w:rPr>
          <w:vertAlign w:val="superscript"/>
        </w:rPr>
        <w:t>[31]</w:t>
      </w:r>
      <w:r w:rsidRPr="00B161B9">
        <w:t xml:space="preserve"> and colleagues presented recent work where the primary P450 metabolites of a compound were predicted using a computational 2D method, similar to SMARTCyp, and followed by bioactivity predictions using virtual docking to the androgen receptor.</w:t>
      </w:r>
    </w:p>
    <w:p w:rsidR="00B161B9" w:rsidRDefault="00B161B9" w:rsidP="00B161B9"/>
    <w:p w:rsidR="00B161B9" w:rsidRPr="00B161B9" w:rsidRDefault="005C571E" w:rsidP="00B161B9">
      <w:r>
        <w:tab/>
      </w:r>
      <w:r w:rsidR="00B161B9" w:rsidRPr="00B161B9">
        <w:t xml:space="preserve">In this work, an integrated computational and experimental approach (outlined in Figure </w:t>
      </w:r>
      <w:r w:rsidR="00D74F65">
        <w:t>2.</w:t>
      </w:r>
      <w:r w:rsidR="00C07915">
        <w:t>2.</w:t>
      </w:r>
      <w:r w:rsidR="00B161B9" w:rsidRPr="00B161B9">
        <w:t>1) has been developed to identify chemicals that exhibit EDC properties following metabolic processing by specific cytochrome P450 enzymes. This approach is currently modeled with PCB-30 as a prototype molecule and applied to the estrogen receptor and specific P450s 3A4/2D6. Our model differs most notably from Ginex’s scheme by including the use of docking in 3D P450 structures as a means to better assess atom accessibilities, a point noted by Ryberg as a limiting factor in 2D predictive methods.</w:t>
      </w:r>
    </w:p>
    <w:p w:rsidR="00B161B9" w:rsidRDefault="00B161B9" w:rsidP="00B161B9"/>
    <w:p w:rsidR="00B161B9" w:rsidRPr="00B161B9" w:rsidRDefault="005C571E" w:rsidP="00B161B9">
      <w:r>
        <w:tab/>
      </w:r>
      <w:r w:rsidR="00B161B9" w:rsidRPr="00B161B9">
        <w:t xml:space="preserve">Predicting the P450 metabolites of a ligand requires knowledge about i) the reactivity for each ligand atom and ii) the accessibility for each ligand atom within the active site of specific P450 enzymes. In the outlined model (Figure </w:t>
      </w:r>
      <w:r w:rsidR="00D74F65">
        <w:t>2.</w:t>
      </w:r>
      <w:r w:rsidR="00C07915">
        <w:t>2.</w:t>
      </w:r>
      <w:r w:rsidR="00B161B9" w:rsidRPr="00B161B9">
        <w:t>1), SMARTCyp</w:t>
      </w:r>
      <w:r w:rsidR="00B161B9" w:rsidRPr="00B161B9">
        <w:rPr>
          <w:vertAlign w:val="superscript"/>
        </w:rPr>
        <w:t xml:space="preserve">[25] </w:t>
      </w:r>
      <w:r w:rsidR="00B161B9" w:rsidRPr="00B161B9">
        <w:t>is used</w:t>
      </w:r>
      <w:r w:rsidR="00B161B9" w:rsidRPr="00B161B9">
        <w:rPr>
          <w:vertAlign w:val="superscript"/>
        </w:rPr>
        <w:t xml:space="preserve"> </w:t>
      </w:r>
      <w:r w:rsidR="00B161B9" w:rsidRPr="00B161B9">
        <w:t xml:space="preserve">to predict the relative reactivity for each ligand atom, with respect to specific P450 enzymes, and molecular (virtual) docking is used to predict the geometry (accessibility) of a ligand atom within a specific P450’s active site. Any predicted P450 metabolites are then docked into the ligand binding domain of the human estrogen receptor alpha (hER-α) to assess binding affinity to this nuclear hormone receptor, and hence gauge any potential estrogenicity. </w:t>
      </w:r>
    </w:p>
    <w:p w:rsidR="00B161B9" w:rsidRDefault="00B65CD3" w:rsidP="00A268F2">
      <w:pPr>
        <w:jc w:val="center"/>
        <w:rPr>
          <w:b/>
        </w:rPr>
      </w:pPr>
      <w:r w:rsidRPr="00B65CD3">
        <w:rPr>
          <w:b/>
          <w:noProof/>
        </w:rPr>
        <w:lastRenderedPageBreak/>
        <w:drawing>
          <wp:inline distT="0" distB="0" distL="0" distR="0">
            <wp:extent cx="5697220" cy="6292747"/>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l="11021" t="3407" r="22635" b="5010"/>
                    <a:stretch>
                      <a:fillRect/>
                    </a:stretch>
                  </pic:blipFill>
                  <pic:spPr bwMode="auto">
                    <a:xfrm>
                      <a:off x="0" y="0"/>
                      <a:ext cx="5700053" cy="6295876"/>
                    </a:xfrm>
                    <a:prstGeom prst="rect">
                      <a:avLst/>
                    </a:prstGeom>
                    <a:noFill/>
                    <a:ln w="9525">
                      <a:noFill/>
                      <a:miter lim="800000"/>
                      <a:headEnd/>
                      <a:tailEnd/>
                    </a:ln>
                  </pic:spPr>
                </pic:pic>
              </a:graphicData>
            </a:graphic>
          </wp:inline>
        </w:drawing>
      </w:r>
    </w:p>
    <w:p w:rsidR="00B65CD3" w:rsidRPr="00B65CD3" w:rsidRDefault="00B65CD3" w:rsidP="001D29F0">
      <w:pPr>
        <w:pStyle w:val="Caption"/>
      </w:pPr>
      <w:bookmarkStart w:id="73" w:name="Chapter2_Figure1"/>
      <w:r w:rsidRPr="005040EE">
        <w:t xml:space="preserve">Figure </w:t>
      </w:r>
      <w:r w:rsidR="00D74F65">
        <w:t>2.</w:t>
      </w:r>
      <w:r w:rsidR="001D29F0">
        <w:t>2.</w:t>
      </w:r>
      <w:r w:rsidRPr="005040EE">
        <w:t>1.</w:t>
      </w:r>
      <w:r w:rsidR="00A268F2" w:rsidRPr="005040EE">
        <w:t xml:space="preserve"> </w:t>
      </w:r>
      <w:r w:rsidRPr="005040EE">
        <w:t>Computational and Experimental Approaches</w:t>
      </w:r>
      <w:r w:rsidR="009E6DAC" w:rsidRPr="005040EE">
        <w:t>.</w:t>
      </w:r>
      <w:bookmarkEnd w:id="73"/>
      <w:r w:rsidR="001D29F0">
        <w:t xml:space="preserve"> </w:t>
      </w:r>
      <w:r w:rsidRPr="00B65CD3">
        <w:t>Potentially reactive carbon atoms on the parent molecule are labeled by atom type (4, 3, 3', 2). (Left Side) Computational steps; (Right Side) Experimental steps. Comparable methods between the left and right sides of the diagram are coordinated by color (Purple, Blue, Green).</w:t>
      </w:r>
    </w:p>
    <w:p w:rsidR="00B161B9" w:rsidRPr="00B161B9" w:rsidRDefault="00B161B9" w:rsidP="00B161B9"/>
    <w:p w:rsidR="009E6DAC" w:rsidRDefault="009E6DAC">
      <w:pPr>
        <w:spacing w:after="200" w:line="276" w:lineRule="auto"/>
      </w:pPr>
      <w:r>
        <w:br w:type="page"/>
      </w:r>
    </w:p>
    <w:p w:rsidR="00B161B9" w:rsidRPr="00B161B9" w:rsidRDefault="005C571E" w:rsidP="00B161B9">
      <w:r>
        <w:lastRenderedPageBreak/>
        <w:tab/>
      </w:r>
      <w:r w:rsidR="00B161B9" w:rsidRPr="00B161B9">
        <w:t>Metabolite predictions for PCB-30 were based on two specific CYP450 isoforms, CYP2D6 and CYP3A4, which together metabolize ~50% of known drugs</w:t>
      </w:r>
      <w:r w:rsidR="00B161B9" w:rsidRPr="00B161B9">
        <w:rPr>
          <w:vertAlign w:val="superscript"/>
        </w:rPr>
        <w:t>[32,33]</w:t>
      </w:r>
      <w:r w:rsidR="00B161B9" w:rsidRPr="00B161B9">
        <w:t xml:space="preserve"> including other estrogen-like compounds.</w:t>
      </w:r>
      <w:r w:rsidR="00B161B9" w:rsidRPr="00B161B9">
        <w:rPr>
          <w:vertAlign w:val="superscript"/>
        </w:rPr>
        <w:t xml:space="preserve">[34,35] </w:t>
      </w:r>
      <w:r w:rsidR="00B161B9" w:rsidRPr="00B161B9">
        <w:t>CYP3A4 is known to metabolize a diverse range of compounds due to its large and flexible ligand binding site.</w:t>
      </w:r>
      <w:r w:rsidR="00B161B9" w:rsidRPr="00B161B9">
        <w:rPr>
          <w:vertAlign w:val="superscript"/>
        </w:rPr>
        <w:t xml:space="preserve">[36,37] </w:t>
      </w:r>
      <w:r w:rsidR="00B161B9" w:rsidRPr="00B161B9">
        <w:t>These two specific CYP450s are both involved in converting a notable EDC, tamoxifen, to more highly estrogenic 3- and 4-hydroxy species.</w:t>
      </w:r>
      <w:r w:rsidR="00B161B9" w:rsidRPr="00B161B9">
        <w:rPr>
          <w:vertAlign w:val="superscript"/>
        </w:rPr>
        <w:t>[38]</w:t>
      </w:r>
      <w:r w:rsidR="00B161B9" w:rsidRPr="00B161B9">
        <w:t xml:space="preserve"> Part of the metabolic process involves the hydroxylation of a resonant ring, a functional group shared by both tamoxifen and PCB-30. </w:t>
      </w:r>
    </w:p>
    <w:p w:rsidR="00B161B9" w:rsidRDefault="00B161B9" w:rsidP="00B161B9"/>
    <w:p w:rsidR="00B161B9" w:rsidRPr="00B161B9" w:rsidRDefault="005C571E" w:rsidP="00B161B9">
      <w:r>
        <w:tab/>
      </w:r>
      <w:r w:rsidR="00B161B9" w:rsidRPr="00B161B9">
        <w:t xml:space="preserve">Computational predictions were validated using a series of complementary experimental techniques (Figure </w:t>
      </w:r>
      <w:r w:rsidR="00D74F65">
        <w:t>2.</w:t>
      </w:r>
      <w:r w:rsidR="00C07915">
        <w:t>2.</w:t>
      </w:r>
      <w:r w:rsidR="00B161B9" w:rsidRPr="00B161B9">
        <w:t>1, right column). First, microsomal reaction mixtures (MRMs), obtained by exposing PCB-30 to human liver microsomes, were used to generate hydroxylated metabolites. The hydroxylated products in the MRMs were then structurally characterized using GC/MS and also functionally (i.e., assessing their estrogenic activities) in a recombinant bioluminescent yeast assay (BLYES)</w:t>
      </w:r>
      <w:r w:rsidR="00B161B9" w:rsidRPr="00B161B9">
        <w:rPr>
          <w:vertAlign w:val="superscript"/>
        </w:rPr>
        <w:t>[39,40]</w:t>
      </w:r>
      <w:r w:rsidR="00B161B9" w:rsidRPr="00B161B9">
        <w:t xml:space="preserve"> which measures binding of chemicals to hER-α.</w:t>
      </w:r>
      <w:r w:rsidR="00B161B9" w:rsidRPr="00B161B9">
        <w:rPr>
          <w:vertAlign w:val="superscript"/>
        </w:rPr>
        <w:t xml:space="preserve"> </w:t>
      </w:r>
      <w:r w:rsidR="00B161B9" w:rsidRPr="00B161B9">
        <w:t xml:space="preserve">The BLYES bioassay consists of </w:t>
      </w:r>
      <w:r w:rsidR="00B161B9" w:rsidRPr="00B161B9">
        <w:rPr>
          <w:i/>
        </w:rPr>
        <w:t>Saccharomyces cerevisiae</w:t>
      </w:r>
      <w:r w:rsidR="00B161B9" w:rsidRPr="00B161B9">
        <w:t xml:space="preserve"> with the human estrogen receptor (alpha form) expressed continually from its genome as well as plasmid-based </w:t>
      </w:r>
      <w:r w:rsidR="00B161B9" w:rsidRPr="00B161B9">
        <w:rPr>
          <w:i/>
        </w:rPr>
        <w:t>lux</w:t>
      </w:r>
      <w:r w:rsidR="00B161B9" w:rsidRPr="00B161B9">
        <w:t xml:space="preserve"> operon (</w:t>
      </w:r>
      <w:r w:rsidR="00B161B9" w:rsidRPr="00B161B9">
        <w:rPr>
          <w:i/>
        </w:rPr>
        <w:t>luxCDABE</w:t>
      </w:r>
      <w:r w:rsidR="00B161B9" w:rsidRPr="00B161B9">
        <w:t>) bioreporter genes under the control of human estrogen response elements.</w:t>
      </w:r>
      <w:r w:rsidR="00B161B9" w:rsidRPr="00B161B9">
        <w:rPr>
          <w:vertAlign w:val="superscript"/>
        </w:rPr>
        <w:t>[40]</w:t>
      </w:r>
      <w:r w:rsidR="00B161B9" w:rsidRPr="00B161B9">
        <w:t xml:space="preserve"> The engineered yeast strain produces bioluminescence when exposed to estrogenic compounds and does not need exogenous substrates. These assays have been used extensively to measure endocrine responses to polychlorinated biphenyls (PCBs) and hydroxylated derivatives</w:t>
      </w:r>
      <w:r w:rsidR="00B161B9" w:rsidRPr="00B161B9">
        <w:rPr>
          <w:vertAlign w:val="superscript"/>
        </w:rPr>
        <w:t>[41-43]</w:t>
      </w:r>
      <w:r w:rsidR="00B161B9" w:rsidRPr="00B161B9">
        <w:t>, polynuclear aromatic hydrocarbons (PAHs)</w:t>
      </w:r>
      <w:r w:rsidR="00B161B9" w:rsidRPr="00B161B9">
        <w:rPr>
          <w:vertAlign w:val="superscript"/>
        </w:rPr>
        <w:t>[44]</w:t>
      </w:r>
      <w:r w:rsidR="00B161B9" w:rsidRPr="00B161B9">
        <w:t>, pesticides</w:t>
      </w:r>
      <w:r w:rsidR="00B161B9" w:rsidRPr="00B161B9">
        <w:rPr>
          <w:vertAlign w:val="superscript"/>
        </w:rPr>
        <w:t>[45]</w:t>
      </w:r>
      <w:r w:rsidR="00B161B9" w:rsidRPr="00B161B9">
        <w:t xml:space="preserve"> and other compounds</w:t>
      </w:r>
      <w:r w:rsidR="00B161B9" w:rsidRPr="00B161B9">
        <w:rPr>
          <w:vertAlign w:val="superscript"/>
        </w:rPr>
        <w:t>[43]</w:t>
      </w:r>
      <w:r w:rsidR="00B161B9" w:rsidRPr="00B161B9">
        <w:t xml:space="preserve"> as well as detection of estrogens in natural samples</w:t>
      </w:r>
      <w:r w:rsidR="00B161B9" w:rsidRPr="00B161B9">
        <w:rPr>
          <w:vertAlign w:val="superscript"/>
        </w:rPr>
        <w:t>[41,46-49]</w:t>
      </w:r>
      <w:r w:rsidR="00B161B9" w:rsidRPr="00B161B9">
        <w:t>.</w:t>
      </w:r>
    </w:p>
    <w:p w:rsidR="00B161B9" w:rsidRDefault="00B161B9" w:rsidP="00B161B9"/>
    <w:p w:rsidR="00FE03C7" w:rsidRDefault="005C571E" w:rsidP="00B161B9">
      <w:r>
        <w:tab/>
      </w:r>
      <w:r w:rsidR="00B161B9" w:rsidRPr="00B161B9">
        <w:t xml:space="preserve">Using the integrated approaches outlined in Figure </w:t>
      </w:r>
      <w:r w:rsidR="00D74F65">
        <w:t>2.</w:t>
      </w:r>
      <w:r w:rsidR="00C07915">
        <w:t>2.</w:t>
      </w:r>
      <w:r w:rsidR="00B161B9" w:rsidRPr="00B161B9">
        <w:t>1, two specific P450 enzymes (CYP2D6 and CYP3A4) are identified for the first time as responsible for producing the potent estrogenically active metabolites of PCB-30. Detailed biochemical predictions observed as a part of these findings indicate a potential to use this modeling approach to screen additional compounds through multi-protein biochemical pathways. A future full-scale use of this method could screen large databases of chemicals against many different protein targets. Such a massive virtual screening approach is becoming more feasible as recent technology improvements are able to better scale docking simulations on supercomputers, allowing millions of compounds to be screened against multiple protein targets.</w:t>
      </w:r>
      <w:r w:rsidR="00B161B9" w:rsidRPr="00B161B9">
        <w:rPr>
          <w:vertAlign w:val="superscript"/>
        </w:rPr>
        <w:t xml:space="preserve">[50] </w:t>
      </w:r>
      <w:r w:rsidR="00B161B9" w:rsidRPr="00B161B9">
        <w:t>Complex system-level predictions for toxicity and therapeutics will continue to develop over the next decade as simulation technologies and computational power continue to improve,</w:t>
      </w:r>
      <w:r w:rsidR="00B161B9" w:rsidRPr="00B161B9">
        <w:rPr>
          <w:vertAlign w:val="superscript"/>
        </w:rPr>
        <w:t>[51]</w:t>
      </w:r>
      <w:r w:rsidR="00B161B9" w:rsidRPr="00B161B9">
        <w:t xml:space="preserve"> and this work offers a contribution toward moving the field of </w:t>
      </w:r>
      <w:r w:rsidR="00C60D21" w:rsidRPr="00C60D21">
        <w:t>molecular modeling in this forward direction of predicting biochemical pathway interactions.</w:t>
      </w:r>
    </w:p>
    <w:p w:rsidR="00FE03C7" w:rsidRPr="00FE03C7" w:rsidRDefault="000B5557" w:rsidP="00FE03C7">
      <w:pPr>
        <w:pStyle w:val="Heading2"/>
      </w:pPr>
      <w:bookmarkStart w:id="74" w:name="_Toc394359227"/>
      <w:r>
        <w:t>Materials and M</w:t>
      </w:r>
      <w:r w:rsidR="00FE03C7" w:rsidRPr="00FE03C7">
        <w:t>ethods</w:t>
      </w:r>
      <w:bookmarkEnd w:id="74"/>
    </w:p>
    <w:p w:rsidR="00FE03C7" w:rsidRDefault="00FE03C7" w:rsidP="00FE03C7">
      <w:pPr>
        <w:pStyle w:val="Heading3"/>
      </w:pPr>
      <w:bookmarkStart w:id="75" w:name="_Toc394359228"/>
      <w:r w:rsidRPr="00FE03C7">
        <w:t>Ligand Preparation</w:t>
      </w:r>
      <w:bookmarkEnd w:id="75"/>
      <w:r w:rsidRPr="00FE03C7">
        <w:t xml:space="preserve"> </w:t>
      </w:r>
    </w:p>
    <w:p w:rsidR="00FE03C7" w:rsidRPr="00FE03C7" w:rsidRDefault="005C571E" w:rsidP="00FE03C7">
      <w:r>
        <w:tab/>
      </w:r>
      <w:r w:rsidR="00FE03C7" w:rsidRPr="00FE03C7">
        <w:t>The structure for PCB-30 was obtained from the PubChem database (Compound CID: 37247). Metabolite structures were built using the program MOE version 2010</w:t>
      </w:r>
      <w:r w:rsidR="00FE03C7" w:rsidRPr="00FE03C7">
        <w:rPr>
          <w:vertAlign w:val="superscript"/>
        </w:rPr>
        <w:t>[52]</w:t>
      </w:r>
      <w:r w:rsidR="00FE03C7" w:rsidRPr="00FE03C7">
        <w:t xml:space="preserve"> </w:t>
      </w:r>
      <w:r w:rsidR="00FE03C7" w:rsidRPr="00FE03C7">
        <w:lastRenderedPageBreak/>
        <w:t>and the PCB-30 parent molecule as a template. Hydrogen atoms were added using the Protonate-3D</w:t>
      </w:r>
      <w:r w:rsidR="00FE03C7" w:rsidRPr="00FE03C7">
        <w:rPr>
          <w:vertAlign w:val="superscript"/>
        </w:rPr>
        <w:t>[53]</w:t>
      </w:r>
      <w:r w:rsidR="00FE03C7" w:rsidRPr="00FE03C7">
        <w:t xml:space="preserve"> facility in MOE with a pH condition of 7. Inclusion of pH conditions in determining protonation states is important since functional groups may be either ionized or neutral, affecting a molecules predicted bioactivity during docking simulations.</w:t>
      </w:r>
      <w:r w:rsidR="00FE03C7" w:rsidRPr="00FE03C7">
        <w:rPr>
          <w:vertAlign w:val="superscript"/>
        </w:rPr>
        <w:t xml:space="preserve">[54] </w:t>
      </w:r>
      <w:r w:rsidR="00FE03C7" w:rsidRPr="00FE03C7">
        <w:t xml:space="preserve">All structures were energy-minimized to a 0.05 </w:t>
      </w:r>
      <w:r w:rsidR="00FE03C7" w:rsidRPr="00FE03C7">
        <w:rPr>
          <w:iCs/>
        </w:rPr>
        <w:t>kcal</w:t>
      </w:r>
      <w:r w:rsidR="00FE03C7" w:rsidRPr="00FE03C7">
        <w:t>/mol·Å RMS (root mean square) energy gradient using the MMFF94s force field (Merck Molecular Force Field 94)</w:t>
      </w:r>
      <w:r w:rsidR="00FE03C7" w:rsidRPr="00FE03C7">
        <w:rPr>
          <w:vertAlign w:val="superscript"/>
        </w:rPr>
        <w:t xml:space="preserve">[55] </w:t>
      </w:r>
      <w:r w:rsidR="00FE03C7" w:rsidRPr="00FE03C7">
        <w:t xml:space="preserve">as implemented in MOE. </w:t>
      </w:r>
    </w:p>
    <w:p w:rsidR="00FE03C7" w:rsidRDefault="00FE03C7" w:rsidP="00FE03C7">
      <w:pPr>
        <w:pStyle w:val="Heading3"/>
      </w:pPr>
      <w:bookmarkStart w:id="76" w:name="_Toc394359229"/>
      <w:r w:rsidRPr="00FE03C7">
        <w:t>P450 Docking</w:t>
      </w:r>
      <w:bookmarkEnd w:id="76"/>
      <w:r w:rsidRPr="00FE03C7">
        <w:t xml:space="preserve"> </w:t>
      </w:r>
    </w:p>
    <w:p w:rsidR="00FE03C7" w:rsidRPr="00FE03C7" w:rsidRDefault="005C571E" w:rsidP="00FE03C7">
      <w:r>
        <w:tab/>
      </w:r>
      <w:r w:rsidR="00FE03C7" w:rsidRPr="00FE03C7">
        <w:t>To represent the active iron-oxygen intermediate state of the P450 heme, the crystal structures for cytochrome P450s CYP3A4 (PDB: 1TQN)</w:t>
      </w:r>
      <w:r w:rsidR="00FE03C7" w:rsidRPr="00FE03C7">
        <w:rPr>
          <w:vertAlign w:val="superscript"/>
        </w:rPr>
        <w:t>[56]</w:t>
      </w:r>
      <w:r w:rsidR="00FE03C7" w:rsidRPr="00FE03C7">
        <w:t xml:space="preserve"> and CYP2D6 (PDB: 2F9Q)</w:t>
      </w:r>
      <w:r w:rsidR="00FE03C7" w:rsidRPr="00FE03C7">
        <w:rPr>
          <w:vertAlign w:val="superscript"/>
        </w:rPr>
        <w:t>[57]</w:t>
      </w:r>
      <w:r w:rsidR="00FE03C7" w:rsidRPr="00FE03C7">
        <w:t xml:space="preserve"> were used following the protocol described in Baudry </w:t>
      </w:r>
      <w:r w:rsidR="00FE03C7" w:rsidRPr="00FE03C7">
        <w:rPr>
          <w:i/>
        </w:rPr>
        <w:t>et al.</w:t>
      </w:r>
      <w:r w:rsidR="00FE03C7" w:rsidRPr="00FE03C7">
        <w:t>, 2003.</w:t>
      </w:r>
      <w:r w:rsidR="00FE03C7" w:rsidRPr="00FE03C7">
        <w:rPr>
          <w:vertAlign w:val="superscript"/>
        </w:rPr>
        <w:t>[30]</w:t>
      </w:r>
      <w:r w:rsidR="00FE03C7" w:rsidRPr="00FE03C7">
        <w:t xml:space="preserve"> Docking calculations were performed using MOE</w:t>
      </w:r>
      <w:r w:rsidR="00FE03C7" w:rsidRPr="00FE03C7">
        <w:rPr>
          <w:b/>
        </w:rPr>
        <w:t xml:space="preserve">. </w:t>
      </w:r>
      <w:r w:rsidR="00FE03C7" w:rsidRPr="00FE03C7">
        <w:t>Water molecules were deleted from the crystal structures. Hydrogen atoms and charges were assigned using Protonate-3D facility in MOE (pH 7) which estimates the individual pKa of every residue. The Site Finder facility in MOE was used to identify binding site locations. The default placement method, Triangle Matcher (matching 3 atoms at a time), was used to quickly sample 3000 ligand poses. Ligand bonds were allowed to be rotatable during placement. The returned poses were scored by their approximate free energies of binding using the Affinty dG</w:t>
      </w:r>
      <w:r w:rsidR="00FE03C7" w:rsidRPr="00FE03C7">
        <w:rPr>
          <w:vertAlign w:val="superscript"/>
        </w:rPr>
        <w:t>[52]</w:t>
      </w:r>
      <w:r w:rsidR="00FE03C7" w:rsidRPr="00FE03C7">
        <w:t xml:space="preserve"> scoring method which estimates the binding free energy of a ligand in a given conformation inside the protein’s active site. The top 100 scoring poses were retained for further calculations. Duplicate orientations were removed from these 100 returned poses. The ligand atoms and binding pocket residues (6 Å away) were refined with forcefield energy minimization (0.01</w:t>
      </w:r>
      <w:r w:rsidR="00FE03C7" w:rsidRPr="00FE03C7">
        <w:rPr>
          <w:iCs/>
        </w:rPr>
        <w:t>kcal</w:t>
      </w:r>
      <w:r w:rsidR="00FE03C7" w:rsidRPr="00FE03C7">
        <w:t>/mol·Å RMS energy gradient) using the MMFF94s forcefield. Side chains atoms were allowed to be partially flexible (6 Å away from the ligand pocket atoms) with a tethering weight set to 10kcal/mol/A</w:t>
      </w:r>
      <w:r w:rsidR="00FE03C7" w:rsidRPr="00FE03C7">
        <w:rPr>
          <w:vertAlign w:val="superscript"/>
        </w:rPr>
        <w:t>2</w:t>
      </w:r>
      <w:r w:rsidR="00FE03C7" w:rsidRPr="00FE03C7">
        <w:t>. Final binding energy calculations for each of the remaining poses were calculated using the London dG</w:t>
      </w:r>
      <w:r w:rsidR="00FE03C7" w:rsidRPr="00FE03C7">
        <w:rPr>
          <w:vertAlign w:val="superscript"/>
        </w:rPr>
        <w:t>[58]</w:t>
      </w:r>
      <w:r w:rsidR="00FE03C7" w:rsidRPr="00FE03C7">
        <w:t xml:space="preserve"> scoring method.</w:t>
      </w:r>
    </w:p>
    <w:p w:rsidR="00FE03C7" w:rsidRDefault="00FE03C7" w:rsidP="00FE03C7">
      <w:pPr>
        <w:pStyle w:val="Heading3"/>
      </w:pPr>
      <w:bookmarkStart w:id="77" w:name="_Toc394359230"/>
      <w:r w:rsidRPr="00FE03C7">
        <w:t>Estrogen Receptor</w:t>
      </w:r>
      <w:r>
        <w:t xml:space="preserve"> Docking</w:t>
      </w:r>
      <w:bookmarkEnd w:id="77"/>
    </w:p>
    <w:p w:rsidR="00FE03C7" w:rsidRPr="00FE03C7" w:rsidRDefault="005C571E" w:rsidP="00FE03C7">
      <w:r>
        <w:tab/>
      </w:r>
      <w:r w:rsidR="00FE03C7" w:rsidRPr="00FE03C7">
        <w:t>The crystal structure for hER-α protein (PDB: 1L2I)</w:t>
      </w:r>
      <w:r w:rsidR="00FE03C7" w:rsidRPr="00FE03C7">
        <w:rPr>
          <w:vertAlign w:val="superscript"/>
        </w:rPr>
        <w:t>[59]</w:t>
      </w:r>
      <w:r w:rsidR="00FE03C7" w:rsidRPr="00FE03C7">
        <w:t xml:space="preserve"> was used to dock PCB-30 and its predicted metabolites</w:t>
      </w:r>
      <w:r w:rsidR="00C60D21" w:rsidRPr="00C60D21">
        <w:t xml:space="preserve"> </w:t>
      </w:r>
      <w:r w:rsidR="00C60D21">
        <w:t xml:space="preserve">because it </w:t>
      </w:r>
      <w:r w:rsidR="00C60D21" w:rsidRPr="00C60D21">
        <w:t xml:space="preserve">represents the agonist form </w:t>
      </w:r>
      <w:r w:rsidR="00745617">
        <w:t xml:space="preserve">of the receptor at a </w:t>
      </w:r>
      <w:r w:rsidR="00C60D21" w:rsidRPr="00C60D21">
        <w:t>resolution</w:t>
      </w:r>
      <w:r w:rsidR="00C60D21">
        <w:t xml:space="preserve"> of</w:t>
      </w:r>
      <w:r w:rsidR="00C60D21" w:rsidRPr="00C60D21">
        <w:t xml:space="preserve"> less than 2 angstroms</w:t>
      </w:r>
      <w:r w:rsidR="00FE03C7" w:rsidRPr="00FE03C7">
        <w:t xml:space="preserve">. The docking protocol was developed using a test set </w:t>
      </w:r>
      <w:r w:rsidR="00C60D21">
        <w:t xml:space="preserve">of </w:t>
      </w:r>
      <w:r w:rsidR="00FE03C7" w:rsidRPr="00FE03C7">
        <w:t>2636 compounds from the DUD-ER</w:t>
      </w:r>
      <w:r w:rsidR="00FE03C7" w:rsidRPr="00FE03C7">
        <w:rPr>
          <w:vertAlign w:val="superscript"/>
        </w:rPr>
        <w:t>[60]</w:t>
      </w:r>
      <w:r w:rsidR="00FE03C7" w:rsidRPr="00FE03C7">
        <w:t xml:space="preserve"> (Directory of Useful Decoys- Estrogen Receptor) database containing 67 known active molecules (i.e. ligands) and 2569 known decoys. Supplemental Figure </w:t>
      </w:r>
      <w:r w:rsidR="00D74F65">
        <w:t>2.</w:t>
      </w:r>
      <w:r w:rsidR="00C07915">
        <w:t>2.</w:t>
      </w:r>
      <w:r w:rsidR="00FE03C7" w:rsidRPr="00FE03C7">
        <w:t>S1 shows that docking statistically distinguishes active from inactive compounds. Most of the active compounds could be recovered in a small fraction of this database after prioritization with docking scores. For example, 10% of the scored database was enriched to contain 85% of the original actives. Experimental testing of this top 10% would only include 8.1% of the original decoys (false positives), exhibiting significant enrichment over the database ratio of 38 decoys for every 1 active molecule. In the docking protocol, all atoms were removed except for chain A residues and the associated water molecules. Water molecule 10 is known to coordinate interactions within a hydrogen bond network involving GLU 353, ARG 394 and the binding of various hydroxylated ligands.</w:t>
      </w:r>
      <w:r w:rsidR="00FE03C7" w:rsidRPr="00FE03C7">
        <w:rPr>
          <w:vertAlign w:val="superscript"/>
        </w:rPr>
        <w:t xml:space="preserve">[61, 62] </w:t>
      </w:r>
      <w:r w:rsidR="00FE03C7" w:rsidRPr="00FE03C7">
        <w:t xml:space="preserve">Hydrogen atoms were added to the protein using the Protonate-3D facility in MOE (pH 7). The Site Finder </w:t>
      </w:r>
      <w:r w:rsidR="00FE03C7" w:rsidRPr="00FE03C7">
        <w:lastRenderedPageBreak/>
        <w:t>utility in MOE was used to identify the binding site in the structure of hER-α. For docking calculations, the Triangle Matcher placement method was used for initial ligand positioning. This was set to return 1000 poses. Ligand bonds were allowed to be rotatable during placement. MOE’s internal scoring function for the placement of each conformer (E_place) was used to determine the best initial ligand pose, based on geometric fit. The ligand and binding pocket atoms for the best placed pose (within 6 Å from the ligand) were refined through energy minimization to a 0.01</w:t>
      </w:r>
      <w:r w:rsidR="00FE03C7" w:rsidRPr="00FE03C7">
        <w:rPr>
          <w:iCs/>
        </w:rPr>
        <w:t>kcal</w:t>
      </w:r>
      <w:r w:rsidR="00FE03C7" w:rsidRPr="00FE03C7">
        <w:t>/mol·Å RMS energy gradient using the MMFF94s forcefield and a tethering weight set to 10kcal/mol/A</w:t>
      </w:r>
      <w:r w:rsidR="00FE03C7" w:rsidRPr="00FE03C7">
        <w:rPr>
          <w:vertAlign w:val="superscript"/>
        </w:rPr>
        <w:t>2</w:t>
      </w:r>
      <w:r w:rsidR="00FE03C7" w:rsidRPr="00FE03C7">
        <w:t>. A dielectric constant of 1 was used in the forcefield potential setup. Final energy scores were calculated using MOE's default scoring method, London dG.</w:t>
      </w:r>
    </w:p>
    <w:p w:rsidR="00FE03C7" w:rsidRDefault="00FE03C7" w:rsidP="00FE03C7">
      <w:pPr>
        <w:pStyle w:val="Heading3"/>
      </w:pPr>
      <w:bookmarkStart w:id="78" w:name="_Toc394359231"/>
      <w:r>
        <w:t>SMARTCyp</w:t>
      </w:r>
      <w:bookmarkEnd w:id="78"/>
    </w:p>
    <w:p w:rsidR="00FE03C7" w:rsidRPr="00FE03C7" w:rsidRDefault="005C571E" w:rsidP="00FE03C7">
      <w:r>
        <w:tab/>
      </w:r>
      <w:r w:rsidR="00FE03C7" w:rsidRPr="00FE03C7">
        <w:t>The SMARTCyp web server (version 2.2) was used to assess the reactivity of individual atoms on PCB-30. SMARTCyp bases its reactivity predictions on a set of pre-calculated activity rules for chemical functional groups. The specific transformations that occur at a given atomic location are assigned from a list of the most commonly known transformations observed for particular functional groups and P450s.</w:t>
      </w:r>
      <w:r w:rsidR="00FE03C7" w:rsidRPr="00FE03C7">
        <w:rPr>
          <w:vertAlign w:val="superscript"/>
        </w:rPr>
        <w:t>[25]</w:t>
      </w:r>
      <w:r w:rsidR="00FE03C7" w:rsidRPr="00FE03C7">
        <w:t xml:space="preserve"> More direct approaches, up to and including quantum approaches, can be used to more accurately evaluate reaction products than statistical methods, although such calculations are extremely time consuming and are not adequate for use in screening models.</w:t>
      </w:r>
      <w:r w:rsidR="00FE03C7" w:rsidRPr="00FE03C7">
        <w:rPr>
          <w:vertAlign w:val="superscript"/>
        </w:rPr>
        <w:t xml:space="preserve">[63] </w:t>
      </w:r>
      <w:r w:rsidR="00FE03C7" w:rsidRPr="00FE03C7">
        <w:t>In the case of PCB-30, the only functional group to consider is a phenolic ring for which hydroxylation is the most common transformation known to be catalyzed. Other transformations could in theory be assigned for molecules with different functional groups, though none are included in the scope of this current work. SMARTCyp also estimates an accessibility score for each possibly reactive atom to account for the size and shape of a specific P450's active site. For CYP3A4's active site, which is larger than that of CYP2D6 and allows free molecular rotation, atoms farthest from a molecule’s center are considered to be more accessible. In the case of CYP2D6, atoms on the farthest ends of a molecule are treated as more accessible since CYP2D6's active site is narrower than that of CYP3A4, not allowing the molecules to freely rotate. Benchmarks for SMARTCyp accuracy are reported to be 91% for CYP2D6 and 76% for CYP3A4 with regards to identifying the top two sites of metabolism in sample sets of compounds.</w:t>
      </w:r>
      <w:r w:rsidR="00FE03C7" w:rsidRPr="00FE03C7">
        <w:rPr>
          <w:vertAlign w:val="superscript"/>
        </w:rPr>
        <w:t>[25,64]</w:t>
      </w:r>
      <w:r w:rsidR="00FE03C7" w:rsidRPr="00FE03C7">
        <w:t xml:space="preserve"> The lower accuracy rate for CYP3A4 predictions is due to the larger and less restrictive binding cavity</w:t>
      </w:r>
      <w:r w:rsidR="00FE03C7">
        <w:t>.</w:t>
      </w:r>
    </w:p>
    <w:p w:rsidR="00FE03C7" w:rsidRDefault="00FE03C7" w:rsidP="00FE03C7">
      <w:pPr>
        <w:pStyle w:val="Heading3"/>
      </w:pPr>
      <w:bookmarkStart w:id="79" w:name="_Toc394359232"/>
      <w:r w:rsidRPr="00FE03C7">
        <w:t>Yeast Bioassays</w:t>
      </w:r>
      <w:bookmarkEnd w:id="79"/>
    </w:p>
    <w:p w:rsidR="00FE03C7" w:rsidRPr="00FE03C7" w:rsidRDefault="005C571E" w:rsidP="00FE03C7">
      <w:r>
        <w:tab/>
      </w:r>
      <w:r w:rsidR="00FE03C7" w:rsidRPr="00FE03C7">
        <w:t xml:space="preserve">Strains </w:t>
      </w:r>
      <w:r w:rsidR="00FE03C7" w:rsidRPr="00FE03C7">
        <w:rPr>
          <w:i/>
        </w:rPr>
        <w:t>Saccharomyces cerevisiae</w:t>
      </w:r>
      <w:r w:rsidR="00FE03C7" w:rsidRPr="00FE03C7">
        <w:t xml:space="preserve"> BLYES and BLYR</w:t>
      </w:r>
      <w:r w:rsidR="00FE03C7" w:rsidRPr="00FE03C7">
        <w:rPr>
          <w:vertAlign w:val="superscript"/>
        </w:rPr>
        <w:t xml:space="preserve">[43] </w:t>
      </w:r>
      <w:r w:rsidR="00C60D21" w:rsidRPr="00C60D21">
        <w:t>were grown in Yeast Minimal Media (YMM) without le</w:t>
      </w:r>
      <w:r w:rsidR="00C60D21">
        <w:t xml:space="preserve">ucine and uracil overnight at </w:t>
      </w:r>
      <w:r w:rsidR="00FE03C7" w:rsidRPr="00FE03C7">
        <w:t>30</w:t>
      </w:r>
      <w:r w:rsidR="00FE03C7" w:rsidRPr="00FE03C7">
        <w:rPr>
          <w:vertAlign w:val="superscript"/>
        </w:rPr>
        <w:t>o</w:t>
      </w:r>
      <w:r w:rsidR="00FE03C7" w:rsidRPr="00FE03C7">
        <w:t xml:space="preserve">C and </w:t>
      </w:r>
      <w:r w:rsidR="00C60D21">
        <w:t xml:space="preserve">with </w:t>
      </w:r>
      <w:r w:rsidR="00FE03C7" w:rsidRPr="00FE03C7">
        <w:t>shaking to an OD</w:t>
      </w:r>
      <w:r w:rsidR="00FE03C7" w:rsidRPr="00FE03C7">
        <w:rPr>
          <w:vertAlign w:val="subscript"/>
        </w:rPr>
        <w:t>600</w:t>
      </w:r>
      <w:r w:rsidR="00FE03C7" w:rsidRPr="00FE03C7">
        <w:t xml:space="preserve"> of 1.0. All chemicals for the assay were initially suspended in 4% DMSO at a concentration of 10 mM. The standard (17β-estradiol) was serially diluted to generate a concentration range from 0.2 µM to 0.5 pM, while 4-hydroxy-PCB-30 was diluted from 2 µM to 5 pM and PCB-30 was diluted from 2 mM to 5 nM. Then 100 µl of each dilution (standards and samples) were spotted into the wells of 96-well plates. A 100-µl aliquot of culture was placed into each well of the 96-well plate, generating a concentration range from 0.1 µM to 0.25 pM for 17β-estradiol, 1 µM to 2.5 pM for 4-hydroxy-PCB-30, and 1 mM to 2.5 nM for PCB-30. For each test assay, plates were made in duplicate </w:t>
      </w:r>
      <w:r w:rsidR="00FE03C7" w:rsidRPr="00FE03C7">
        <w:lastRenderedPageBreak/>
        <w:t>such that one strain was added per plate (BLYR and BLYES), including controls. Bioluminescence was measured every 60 min for 6 h in a Perkin-Elmer Victor2 Multilabel Counter with an integration time of 1 s/well. Negative controls included wells with (i) medium + cells and (ii) medium + cells + DMSO. Log bioluminescence (counts per second) versus log sample dilution or chemical control concentration (M) were plotted, generating a sigmoidal curve for hormonally active compounds. A 50% effective concentration (EC</w:t>
      </w:r>
      <w:r w:rsidR="00FE03C7" w:rsidRPr="00FE03C7">
        <w:rPr>
          <w:vertAlign w:val="subscript"/>
        </w:rPr>
        <w:t>50</w:t>
      </w:r>
      <w:r w:rsidR="00FE03C7" w:rsidRPr="00FE03C7">
        <w:t>) value was determined from the midpoint of the linear portion of the sigmoidal curve. The mean and standard deviation values were calculated from replicate EC</w:t>
      </w:r>
      <w:r w:rsidR="00FE03C7" w:rsidRPr="00FE03C7">
        <w:rPr>
          <w:vertAlign w:val="subscript"/>
        </w:rPr>
        <w:t>50</w:t>
      </w:r>
      <w:r w:rsidR="00FE03C7" w:rsidRPr="00FE03C7">
        <w:t xml:space="preserve"> values for standards to determine the variability between assays. The detection limit was determined by calculating the concentration of chemical at background bioluminescence plus three standard deviations of bioluminescence. </w:t>
      </w:r>
    </w:p>
    <w:p w:rsidR="00FE03C7" w:rsidRDefault="00FE03C7" w:rsidP="00FE03C7">
      <w:pPr>
        <w:pStyle w:val="Heading3"/>
      </w:pPr>
      <w:bookmarkStart w:id="80" w:name="_Toc394359233"/>
      <w:r>
        <w:t>Microsomal Reaction Mixture</w:t>
      </w:r>
      <w:bookmarkEnd w:id="80"/>
      <w:r w:rsidRPr="00FE03C7">
        <w:t xml:space="preserve"> </w:t>
      </w:r>
    </w:p>
    <w:p w:rsidR="00FE03C7" w:rsidRPr="00FE03C7" w:rsidRDefault="005C571E" w:rsidP="00FE03C7">
      <w:r>
        <w:tab/>
      </w:r>
      <w:r w:rsidR="00FE03C7" w:rsidRPr="00FE03C7">
        <w:t>A stock solution (1x10</w:t>
      </w:r>
      <w:r w:rsidR="00FE03C7" w:rsidRPr="00FE03C7">
        <w:rPr>
          <w:vertAlign w:val="superscript"/>
        </w:rPr>
        <w:t>-2</w:t>
      </w:r>
      <w:r w:rsidR="00FE03C7" w:rsidRPr="00FE03C7">
        <w:t xml:space="preserve"> M) of each chemical was prepared in DMSO and incubated with microsome mixtures according to the manufacturer’s protocol. Three types of microsomal mixtures were used: a pool of microsomal extracts from 50 pooled human donor livers, microsomal extracts that were enriched for CYP2D6, and microsomal extracts that were enriched for CYP3A4 (Life Technologies, Grand Island NY). Pooled human microsomes contained the cytochromes CYP1A2, CYP2A6, CYP2B6, CYP2C8, CYP2C9, CYP2C19, CYP2D6, CYP2E1, and CYP3A4. Briefly, 2 µl of 20 mM NADPH, 5 µl of microsome solution, and 183 µl of phosphate buffer were mixed with 2 µl of chemical stock solution in DMSO and incubated for 5 minutes with shaking at 37</w:t>
      </w:r>
      <w:r w:rsidR="00FE03C7" w:rsidRPr="00FE03C7">
        <w:rPr>
          <w:vertAlign w:val="superscript"/>
        </w:rPr>
        <w:t>o</w:t>
      </w:r>
      <w:r w:rsidR="00FE03C7" w:rsidRPr="00FE03C7">
        <w:t>C. NADPH (10 µl of 20 mM) was added and the reaction mixture was incubated at 37</w:t>
      </w:r>
      <w:r w:rsidR="00FE03C7" w:rsidRPr="00FE03C7">
        <w:rPr>
          <w:vertAlign w:val="superscript"/>
        </w:rPr>
        <w:t>o</w:t>
      </w:r>
      <w:r w:rsidR="00FE03C7" w:rsidRPr="00FE03C7">
        <w:t>C with shaking for 24 hours. The reaction was stopped by the addition of 200 µl of DMSO, yielding a final concentration of test chemical 1x10</w:t>
      </w:r>
      <w:r w:rsidR="00FE03C7" w:rsidRPr="00FE03C7">
        <w:rPr>
          <w:vertAlign w:val="superscript"/>
        </w:rPr>
        <w:t>-4</w:t>
      </w:r>
      <w:r w:rsidR="00FE03C7" w:rsidRPr="00FE03C7">
        <w:t xml:space="preserve"> M in 50% DMSO. Test chemical-microsome mixtures were then diluted and processed in the yeast assays</w:t>
      </w:r>
      <w:r w:rsidR="00C60D21" w:rsidRPr="00C60D21">
        <w:t xml:space="preserve"> as described in the methods section of Sanseverino et al. 2009</w:t>
      </w:r>
      <w:r w:rsidR="00FE03C7" w:rsidRPr="00FE03C7">
        <w:t>. Three types of microsome mixtures were tested with both PCBs: 1) a pool of human liver microsomes from 50 people, 2) a pool of human liver microsomes with high CYP2D6 activity, and 3) a pool of human liver microsomes with high CYP3A4 activity.</w:t>
      </w:r>
    </w:p>
    <w:p w:rsidR="00FE03C7" w:rsidRDefault="00FE03C7" w:rsidP="00FE03C7">
      <w:pPr>
        <w:pStyle w:val="Heading3"/>
      </w:pPr>
      <w:bookmarkStart w:id="81" w:name="_Toc394359234"/>
      <w:r w:rsidRPr="00FE03C7">
        <w:t xml:space="preserve">Gas </w:t>
      </w:r>
      <w:r w:rsidR="0020317B">
        <w:t>Chromatography/Mass Spectrometry</w:t>
      </w:r>
      <w:bookmarkEnd w:id="81"/>
    </w:p>
    <w:p w:rsidR="0020317B" w:rsidRDefault="005C571E" w:rsidP="00B161B9">
      <w:r>
        <w:tab/>
      </w:r>
      <w:r w:rsidR="00FE03C7" w:rsidRPr="00FE03C7">
        <w:t xml:space="preserve">MRM extracts were analyzed using an Agilent gas chromatograph (Model 6890) equipped with a mass spectrometer detector (MSD, Model 5973N) with an inert source and auto sampler. Standards included: 3-hydroxy-PCB-30 (98.1% purity, purchased from AccuStandard, Inc., New Haven, CT), 4-hydroxy-PCB-30 (100 µg/ml in isooctane, Accustandard), and PCB-30 (100 µg/ml in hexane, Ultrascientific, Kingstown, RI). A ZB-5MS Guardian column (30 m x 0.25 mm i.d., film thickness 0.25 µm, Phenomenex, Torrance, CA) was used for sample separation with Helium as carrier gas at a constant flow rate (1.0 mL/min) maintained by an electronic pressure control module. Mass spectrometric measurements with electron ionization (EI) at 70 eV were performed in selected ion monitoring (SIM) mode. The molecular and fragment ions used for SIM recording were 272 (base peak), 202, 173, and 139. The temperature for MS source and MS Quad were set </w:t>
      </w:r>
      <w:r w:rsidR="00C60D21">
        <w:t xml:space="preserve">at </w:t>
      </w:r>
      <w:r w:rsidR="00FE03C7" w:rsidRPr="00FE03C7">
        <w:t xml:space="preserve">250 and 200 ˚C, respectively. The temperature program started at 190 ˚C and increased to 200 ˚C at 10 ˚C/min, then increased at a rate of 2.5 </w:t>
      </w:r>
      <w:r w:rsidR="00FE03C7" w:rsidRPr="00FE03C7">
        <w:lastRenderedPageBreak/>
        <w:t xml:space="preserve">˚C/min up to 230 ˚C. The injection temperature was </w:t>
      </w:r>
      <w:r w:rsidR="00C60D21">
        <w:t xml:space="preserve">set </w:t>
      </w:r>
      <w:r w:rsidR="00FE03C7" w:rsidRPr="00FE03C7">
        <w:t>at 250 ˚C and the transfer line was at 280 ˚C.</w:t>
      </w:r>
    </w:p>
    <w:p w:rsidR="004651A1" w:rsidRPr="004651A1" w:rsidRDefault="0020317B" w:rsidP="004651A1">
      <w:pPr>
        <w:pStyle w:val="Heading2"/>
      </w:pPr>
      <w:bookmarkStart w:id="82" w:name="_Toc394359235"/>
      <w:r>
        <w:t>Results</w:t>
      </w:r>
      <w:bookmarkEnd w:id="82"/>
    </w:p>
    <w:p w:rsidR="000B5557" w:rsidRDefault="000B5557" w:rsidP="0020317B">
      <w:pPr>
        <w:pStyle w:val="Heading3"/>
      </w:pPr>
      <w:bookmarkStart w:id="83" w:name="_Toc394359236"/>
      <w:r w:rsidRPr="000B5557">
        <w:t>In Silico SMARTCyp Predictions</w:t>
      </w:r>
      <w:bookmarkEnd w:id="83"/>
    </w:p>
    <w:p w:rsidR="00D74F65" w:rsidRPr="00D74F65" w:rsidRDefault="005C571E" w:rsidP="00D74F65">
      <w:r>
        <w:tab/>
      </w:r>
      <w:r w:rsidR="000B5557" w:rsidRPr="000B5557">
        <w:t xml:space="preserve">PCB-30 is predicted by SMARTCyp to have several reactive sites that can be oxidized by CYP2D6 and CYP3A4 (Table </w:t>
      </w:r>
      <w:r w:rsidR="00D74F65">
        <w:t>2.</w:t>
      </w:r>
      <w:r w:rsidR="00944EAE">
        <w:t>2.</w:t>
      </w:r>
      <w:r w:rsidR="000B5557" w:rsidRPr="000B5557">
        <w:t xml:space="preserve">1). Carbon atom C.4 (see atom numbering on Figure </w:t>
      </w:r>
      <w:r w:rsidR="00D74F65">
        <w:t>2.</w:t>
      </w:r>
      <w:r w:rsidR="00C07915">
        <w:t>2.</w:t>
      </w:r>
      <w:r w:rsidR="000B5557" w:rsidRPr="000B5557">
        <w:t>1) is predicted to be t</w:t>
      </w:r>
      <w:r w:rsidR="00C60D21">
        <w:t>he most reactive (i.e., lower energy</w:t>
      </w:r>
      <w:r w:rsidR="000B5557" w:rsidRPr="000B5557">
        <w:t xml:space="preserve"> values in Table </w:t>
      </w:r>
      <w:r w:rsidR="00D74F65">
        <w:t>2.</w:t>
      </w:r>
      <w:r w:rsidR="00944EAE">
        <w:t>2.</w:t>
      </w:r>
      <w:r w:rsidR="000B5557" w:rsidRPr="000B5557">
        <w:t>1) and most accessible in both P450 cases. In the CYP2D6 case, the atoms C.2 and C.3' are predicted to be more reactive than the C.3 atom. However, the C.2 and C.3' atoms are also predicted to be less accessible than the C.3, resulting in a lower overall predicted rank (</w:t>
      </w:r>
      <w:r w:rsidR="00C60D21">
        <w:t>i.e., a lower score</w:t>
      </w:r>
      <w:r w:rsidR="000B5557" w:rsidRPr="000B5557">
        <w:t xml:space="preserve"> in Table </w:t>
      </w:r>
      <w:r w:rsidR="00D74F65">
        <w:t>2.</w:t>
      </w:r>
      <w:r w:rsidR="00944EAE">
        <w:t>2.</w:t>
      </w:r>
      <w:r w:rsidR="000B5557" w:rsidRPr="000B5557">
        <w:t xml:space="preserve">1) for C.2 and C.3' than for C.3. In the CYP3A4 case, atom C.3 is predicted to have a lower rank than it does in the CYP2D6 case because of a less favorable accessibility. These results suggest that C.4 atom on PCB-30 is the most likely site of hydroxylation by both CYP2D6 and CYP3A4. However, SMARTCyp predicted the next possible oxidation site of PCB differently for the two P450s: atom C.3 in the case of CYP2D6, and atom C.2 in the case of CYP3A4. </w:t>
      </w:r>
    </w:p>
    <w:p w:rsidR="000B5557" w:rsidRDefault="00D31FDA" w:rsidP="000B5557">
      <w:pPr>
        <w:pStyle w:val="Heading3"/>
      </w:pPr>
      <w:r>
        <w:pict>
          <v:shape id="Text Box 4" o:spid="_x0000_s1027" type="#_x0000_t202" style="position:absolute;margin-left:-342.95pt;margin-top:9.2pt;width:22.65pt;height:18.6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">
            <v:textbox style="mso-next-textbox:#Text Box 4">
              <w:txbxContent>
                <w:p w:rsidR="00CD71C4" w:rsidRPr="00F724C7" w:rsidRDefault="00CD71C4" w:rsidP="000B5557">
                  <w:pPr>
                    <w:rPr>
                      <w:b/>
                    </w:rPr>
                  </w:pPr>
                  <w:r w:rsidRPr="00F724C7">
                    <w:rPr>
                      <w:b/>
                    </w:rPr>
                    <w:t>A</w:t>
                  </w:r>
                </w:p>
              </w:txbxContent>
            </v:textbox>
          </v:shape>
        </w:pict>
      </w:r>
      <w:bookmarkStart w:id="84" w:name="_Toc394359237"/>
      <w:r w:rsidR="000B5557" w:rsidRPr="000B5557">
        <w:t>In Silico</w:t>
      </w:r>
      <w:r w:rsidR="000B5557">
        <w:t xml:space="preserve"> P450 Docking Predictions</w:t>
      </w:r>
      <w:bookmarkEnd w:id="84"/>
    </w:p>
    <w:p w:rsidR="000B5557" w:rsidRPr="000B5557" w:rsidRDefault="005C571E" w:rsidP="000B5557">
      <w:r>
        <w:tab/>
      </w:r>
      <w:r w:rsidR="000B5557" w:rsidRPr="000B5557">
        <w:t xml:space="preserve">Molecular docking was used as a better method than SMARTCyp to determine accessibility of ligand atoms to the reactive oxygen atom which is bonded to the heme-iron atom. Flexible ligand and protein docking simulations were carried out and the distance of ligand atoms to the reactive oxygen atom of specific P450 enzymes are reported in Table </w:t>
      </w:r>
      <w:r w:rsidR="00D74F65">
        <w:t>2.</w:t>
      </w:r>
      <w:r w:rsidR="00944EAE">
        <w:t>2.</w:t>
      </w:r>
      <w:r w:rsidR="000B5557" w:rsidRPr="000B5557">
        <w:t xml:space="preserve">2. Binding mode depictions for PCB-30 docked in each P450 can be viewed in Supplemental Figures </w:t>
      </w:r>
      <w:r w:rsidR="00D74F65">
        <w:t>2.</w:t>
      </w:r>
      <w:r w:rsidR="00C07915">
        <w:t>2.</w:t>
      </w:r>
      <w:r w:rsidR="000B5557" w:rsidRPr="000B5557">
        <w:t>S2-</w:t>
      </w:r>
      <w:r w:rsidR="00D74F65">
        <w:t>2.</w:t>
      </w:r>
      <w:r w:rsidR="00C07915">
        <w:t>2.</w:t>
      </w:r>
      <w:r w:rsidR="000B5557" w:rsidRPr="000B5557">
        <w:t xml:space="preserve">S6. During initial placement of ligand atoms, 660 unique ligand poses were returned for CYP2D6 and 1021 unique poses were returned for CYP3A4. The C.4 and C.3 atoms for PCB-30 are both equally positioned near the reactive oxygen atom (3.0 Å and 3.0 Å, respectively) in CYP2D6 and (3.4 Å and 3.8 Å, respectively) in CYP3A4. The other two carbon atoms, C.2 and C.3', were found to be ~4-5 Å from the reactive oxygen for both P450s, in contrast with the non-structure-based SMARTCyp results. These docking results suggest that the 3- and 4-hydroxy species of PCB-30 are the most likely metabolites for these two specific P450s investigated here. </w:t>
      </w:r>
    </w:p>
    <w:p w:rsidR="000B5557" w:rsidRDefault="000B5557" w:rsidP="000B5557">
      <w:pPr>
        <w:pStyle w:val="Heading3"/>
      </w:pPr>
      <w:bookmarkStart w:id="85" w:name="_Toc394359238"/>
      <w:r w:rsidRPr="000B5557">
        <w:t>In Silico Estrog</w:t>
      </w:r>
      <w:r>
        <w:t>en Receptor Docking Predictions</w:t>
      </w:r>
      <w:bookmarkEnd w:id="85"/>
      <w:r w:rsidRPr="000B5557">
        <w:t xml:space="preserve"> </w:t>
      </w:r>
    </w:p>
    <w:p w:rsidR="000B5557" w:rsidRDefault="005C571E" w:rsidP="000B5557">
      <w:r>
        <w:tab/>
      </w:r>
      <w:r w:rsidR="000B5557" w:rsidRPr="000B5557">
        <w:t>Docking of the predicted 4-, 3-, and 3'-hydroxy metabolites for PCB-30 was carried out with the crystal structure of hER-α in the agonist state (1L2I). PCB-30 has previously been shown as only weakly active toward the hER-α protein but increasing in activity after being metabolized into hydroxylated forms</w:t>
      </w:r>
      <w:r w:rsidR="000B5557" w:rsidRPr="000B5557">
        <w:rPr>
          <w:vertAlign w:val="superscript"/>
        </w:rPr>
        <w:t>[22,23]</w:t>
      </w:r>
      <w:r w:rsidR="000B5557" w:rsidRPr="000B5557">
        <w:t xml:space="preserve">. The hER-α docking results predict that all of the hydroxylated metabolites of PCB-30 bind more strongly (i.e., lowest predicted binding free energy) to the hormone receptor than the non-hydroxylated PCB-30 parent compound (Table </w:t>
      </w:r>
      <w:r w:rsidR="00D74F65">
        <w:t>2.</w:t>
      </w:r>
      <w:r w:rsidR="00944EAE">
        <w:t>2.</w:t>
      </w:r>
      <w:r w:rsidR="000B5557" w:rsidRPr="000B5557">
        <w:t xml:space="preserve">3). The 4-hydroxy metabolite exhibits the most favorable binding energy (-11.0 kcal/mol) followed by the 3-hydroxy and 3'-hydroxy metabolites (-8.0 kcal/mol and -8.2 kcal/mol, respectively). It is interesting to </w:t>
      </w:r>
      <w:r w:rsidR="000B5557" w:rsidRPr="000B5557">
        <w:lastRenderedPageBreak/>
        <w:t xml:space="preserve">note that the 3'-hydroxy species is predicted to bind slightly better to the estrogen receptor than the 3-hydroxy species (-8.2 kcal/mol vs. -8.0 kcal/mol). In principle, this would suggest that the 3'-hydroxy metabolite is more estrogenic, or at least as estrogenic, than the 3-hydroxy species. However the docking results given in Table </w:t>
      </w:r>
      <w:r w:rsidR="00D74F65">
        <w:t>2.</w:t>
      </w:r>
      <w:r w:rsidR="00944EAE">
        <w:t>2.</w:t>
      </w:r>
      <w:r w:rsidR="000B5557" w:rsidRPr="000B5557">
        <w:t xml:space="preserve">2 indicate that the 3'-hydroxy metabolite is unlikely to be formed by P450 3A4 and 2D6 metabolism.  </w:t>
      </w:r>
    </w:p>
    <w:p w:rsidR="000B5557" w:rsidRPr="000B5557" w:rsidRDefault="000B5557" w:rsidP="000B5557"/>
    <w:p w:rsidR="000B5557" w:rsidRDefault="005C571E" w:rsidP="000B5557">
      <w:r>
        <w:tab/>
      </w:r>
      <w:r w:rsidR="000B5557" w:rsidRPr="000B5557">
        <w:t xml:space="preserve">Structural examination of the binding pocket interactions (Figure </w:t>
      </w:r>
      <w:r w:rsidR="00D74F65">
        <w:t>2.</w:t>
      </w:r>
      <w:r w:rsidR="00C07915">
        <w:t>2.</w:t>
      </w:r>
      <w:r w:rsidR="000B5557" w:rsidRPr="000B5557">
        <w:t>2) showed that docking reproduced important protein-ligand interactions at GLU 353 and the adjacent water molecule (water 10).</w:t>
      </w:r>
      <w:r w:rsidR="000B5557" w:rsidRPr="000B5557">
        <w:rPr>
          <w:vertAlign w:val="superscript"/>
        </w:rPr>
        <w:t xml:space="preserve">[61] </w:t>
      </w:r>
      <w:r w:rsidR="000B5557" w:rsidRPr="000B5557">
        <w:t>The ortho- and para-hydroxyl groups of 3-hydroxy-PCB-30 and 4-hydroxy-PCB-30 are found to be involved in a H-bond network at these locations. Establishing these H-bonds is thought to contribute to the commonly observed increase in estrogenic activity for hydroxylated molecules.</w:t>
      </w:r>
      <w:r w:rsidR="000B5557" w:rsidRPr="000B5557">
        <w:rPr>
          <w:vertAlign w:val="superscript"/>
        </w:rPr>
        <w:t>[34,35,61]</w:t>
      </w:r>
      <w:r w:rsidR="000B5557" w:rsidRPr="000B5557">
        <w:t xml:space="preserve"> Additional conserved interactions are H-bonds at ARG 394 and HIS 524 and arene-H bonds between PHE 404, LEU 387, LEU 384 (accepting electrons) and the nearest ligand phenol (donating electrons)</w:t>
      </w:r>
      <w:r w:rsidR="000B5557" w:rsidRPr="000B5557">
        <w:rPr>
          <w:vertAlign w:val="superscript"/>
        </w:rPr>
        <w:t xml:space="preserve">[61,62] </w:t>
      </w:r>
      <w:r w:rsidR="00C60D21">
        <w:t>as  shown i</w:t>
      </w:r>
      <w:r w:rsidR="000B5557" w:rsidRPr="000B5557">
        <w:t xml:space="preserve">n Figure </w:t>
      </w:r>
      <w:r w:rsidR="00D74F65">
        <w:t>2.</w:t>
      </w:r>
      <w:r w:rsidR="000B5557" w:rsidRPr="000B5557">
        <w:t>2</w:t>
      </w:r>
      <w:r w:rsidR="00C07915">
        <w:t>.2</w:t>
      </w:r>
      <w:r w:rsidR="000B5557" w:rsidRPr="000B5557">
        <w:t>.</w:t>
      </w:r>
    </w:p>
    <w:p w:rsidR="00B80A7E" w:rsidRDefault="00B80A7E" w:rsidP="000B5557"/>
    <w:p w:rsidR="00B80A7E" w:rsidRDefault="00B80A7E" w:rsidP="000B5557"/>
    <w:p w:rsidR="00B80A7E" w:rsidRPr="000B5557" w:rsidRDefault="00B80A7E" w:rsidP="000B5557"/>
    <w:p w:rsidR="004E76A0" w:rsidRDefault="004E76A0" w:rsidP="004E76A0">
      <w:pPr>
        <w:pStyle w:val="Caption"/>
        <w:jc w:val="center"/>
      </w:pPr>
      <w:bookmarkStart w:id="86" w:name="Chapter2_table1"/>
      <w:r w:rsidRPr="000B5557">
        <w:t xml:space="preserve">Table </w:t>
      </w:r>
      <w:r>
        <w:t>2.2.</w:t>
      </w:r>
      <w:r w:rsidRPr="000B5557">
        <w:t>1. SMARTCyp: Reactive Atom Sites</w:t>
      </w:r>
      <w:r>
        <w:t>.</w:t>
      </w:r>
    </w:p>
    <w:bookmarkEnd w:id="86"/>
    <w:p w:rsidR="004E76A0" w:rsidRDefault="004E76A0" w:rsidP="009F2984">
      <w:pPr>
        <w:rPr>
          <w:b/>
          <w:bCs/>
          <w:color w:val="000000"/>
          <w:kern w:val="24"/>
          <w:sz w:val="20"/>
          <w:szCs w:val="20"/>
        </w:rPr>
        <w:sectPr w:rsidR="004E76A0" w:rsidSect="00210954">
          <w:pgSz w:w="12240" w:h="15840"/>
          <w:pgMar w:top="1440" w:right="1440" w:bottom="1440" w:left="1440" w:header="720" w:footer="720" w:gutter="0"/>
          <w:cols w:space="461"/>
          <w:docGrid w:linePitch="326"/>
        </w:sectPr>
      </w:pPr>
    </w:p>
    <w:tbl>
      <w:tblPr>
        <w:tblW w:w="4362" w:type="dxa"/>
        <w:shd w:val="clear" w:color="auto" w:fill="FFFFFF" w:themeFill="background1"/>
        <w:tblLayout w:type="fixed"/>
        <w:tblCellMar>
          <w:left w:w="0" w:type="dxa"/>
          <w:right w:w="0" w:type="dxa"/>
        </w:tblCellMar>
        <w:tblLook w:val="04A0"/>
      </w:tblPr>
      <w:tblGrid>
        <w:gridCol w:w="609"/>
        <w:gridCol w:w="57"/>
        <w:gridCol w:w="573"/>
        <w:gridCol w:w="33"/>
        <w:gridCol w:w="638"/>
        <w:gridCol w:w="49"/>
        <w:gridCol w:w="13"/>
        <w:gridCol w:w="50"/>
        <w:gridCol w:w="103"/>
        <w:gridCol w:w="587"/>
        <w:gridCol w:w="57"/>
        <w:gridCol w:w="146"/>
        <w:gridCol w:w="607"/>
        <w:gridCol w:w="30"/>
        <w:gridCol w:w="153"/>
        <w:gridCol w:w="425"/>
        <w:gridCol w:w="18"/>
        <w:gridCol w:w="50"/>
        <w:gridCol w:w="134"/>
        <w:gridCol w:w="30"/>
      </w:tblGrid>
      <w:tr w:rsidR="004E76A0" w:rsidRPr="00B80A7E" w:rsidTr="004E76A0">
        <w:trPr>
          <w:gridBefore w:val="2"/>
          <w:wBefore w:w="666" w:type="dxa"/>
          <w:trHeight w:val="691"/>
        </w:trPr>
        <w:tc>
          <w:tcPr>
            <w:tcW w:w="1306" w:type="dxa"/>
            <w:gridSpan w:val="5"/>
            <w:tcBorders>
              <w:top w:val="nil"/>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color w:val="000000"/>
                <w:kern w:val="24"/>
                <w:sz w:val="20"/>
                <w:szCs w:val="20"/>
              </w:rPr>
            </w:pPr>
            <w:r w:rsidRPr="00B80A7E">
              <w:rPr>
                <w:b/>
                <w:bCs/>
                <w:color w:val="000000"/>
                <w:kern w:val="24"/>
                <w:sz w:val="20"/>
                <w:szCs w:val="20"/>
              </w:rPr>
              <w:lastRenderedPageBreak/>
              <w:t>A. CYP2D6</w:t>
            </w:r>
          </w:p>
        </w:tc>
        <w:tc>
          <w:tcPr>
            <w:tcW w:w="50" w:type="dxa"/>
            <w:tcBorders>
              <w:top w:val="nil"/>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color w:val="000000"/>
                <w:kern w:val="24"/>
                <w:sz w:val="20"/>
                <w:szCs w:val="20"/>
              </w:rPr>
            </w:pPr>
          </w:p>
        </w:tc>
        <w:tc>
          <w:tcPr>
            <w:tcW w:w="1530" w:type="dxa"/>
            <w:gridSpan w:val="6"/>
            <w:tcBorders>
              <w:top w:val="nil"/>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color w:val="000000"/>
                <w:kern w:val="24"/>
                <w:sz w:val="20"/>
                <w:szCs w:val="20"/>
              </w:rPr>
            </w:pPr>
          </w:p>
        </w:tc>
        <w:tc>
          <w:tcPr>
            <w:tcW w:w="810" w:type="dxa"/>
            <w:gridSpan w:val="6"/>
            <w:tcBorders>
              <w:top w:val="nil"/>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color w:val="000000"/>
                <w:kern w:val="24"/>
                <w:sz w:val="20"/>
                <w:szCs w:val="20"/>
              </w:rPr>
            </w:pPr>
          </w:p>
        </w:tc>
      </w:tr>
      <w:tr w:rsidR="004E76A0" w:rsidRPr="00B80A7E" w:rsidTr="004E76A0">
        <w:trPr>
          <w:gridBefore w:val="2"/>
          <w:gridAfter w:val="1"/>
          <w:wBefore w:w="666" w:type="dxa"/>
          <w:wAfter w:w="30" w:type="dxa"/>
          <w:trHeight w:val="691"/>
        </w:trPr>
        <w:tc>
          <w:tcPr>
            <w:tcW w:w="606" w:type="dxa"/>
            <w:gridSpan w:val="2"/>
            <w:tcBorders>
              <w:top w:val="single" w:sz="8" w:space="0" w:color="000000"/>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color w:val="000000"/>
                <w:kern w:val="24"/>
                <w:sz w:val="20"/>
                <w:szCs w:val="20"/>
              </w:rPr>
            </w:pPr>
            <w:r w:rsidRPr="00B80A7E">
              <w:rPr>
                <w:b/>
                <w:bCs/>
                <w:color w:val="000000"/>
                <w:kern w:val="24"/>
                <w:sz w:val="20"/>
                <w:szCs w:val="20"/>
              </w:rPr>
              <w:t>Rank</w:t>
            </w:r>
            <w:r w:rsidRPr="00B80A7E">
              <w:rPr>
                <w:sz w:val="20"/>
                <w:szCs w:val="20"/>
                <w:vertAlign w:val="superscript"/>
              </w:rPr>
              <w:t>α</w:t>
            </w:r>
          </w:p>
        </w:tc>
        <w:tc>
          <w:tcPr>
            <w:tcW w:w="638" w:type="dxa"/>
            <w:tcBorders>
              <w:top w:val="single" w:sz="8" w:space="0" w:color="000000"/>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color w:val="000000"/>
                <w:kern w:val="24"/>
                <w:sz w:val="20"/>
                <w:szCs w:val="20"/>
              </w:rPr>
            </w:pPr>
            <w:r w:rsidRPr="00B80A7E">
              <w:rPr>
                <w:b/>
                <w:bCs/>
                <w:color w:val="000000"/>
                <w:kern w:val="24"/>
                <w:sz w:val="20"/>
                <w:szCs w:val="20"/>
              </w:rPr>
              <w:t>Atom</w:t>
            </w:r>
            <w:r w:rsidRPr="00B80A7E">
              <w:rPr>
                <w:sz w:val="20"/>
                <w:szCs w:val="20"/>
                <w:vertAlign w:val="superscript"/>
              </w:rPr>
              <w:t>θ</w:t>
            </w:r>
          </w:p>
        </w:tc>
        <w:tc>
          <w:tcPr>
            <w:tcW w:w="802" w:type="dxa"/>
            <w:gridSpan w:val="5"/>
            <w:tcBorders>
              <w:top w:val="single" w:sz="8" w:space="0" w:color="000000"/>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color w:val="000000"/>
                <w:kern w:val="24"/>
                <w:sz w:val="20"/>
                <w:szCs w:val="20"/>
              </w:rPr>
            </w:pPr>
            <w:r w:rsidRPr="00B80A7E">
              <w:rPr>
                <w:b/>
                <w:bCs/>
                <w:color w:val="000000"/>
                <w:kern w:val="24"/>
                <w:sz w:val="20"/>
                <w:szCs w:val="20"/>
              </w:rPr>
              <w:t>Score</w:t>
            </w:r>
            <w:r w:rsidRPr="00B80A7E">
              <w:rPr>
                <w:sz w:val="20"/>
                <w:szCs w:val="20"/>
                <w:vertAlign w:val="superscript"/>
              </w:rPr>
              <w:t>β</w:t>
            </w:r>
          </w:p>
        </w:tc>
        <w:tc>
          <w:tcPr>
            <w:tcW w:w="810" w:type="dxa"/>
            <w:gridSpan w:val="3"/>
            <w:tcBorders>
              <w:top w:val="single" w:sz="8" w:space="0" w:color="000000"/>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color w:val="000000"/>
                <w:kern w:val="24"/>
                <w:sz w:val="20"/>
                <w:szCs w:val="20"/>
              </w:rPr>
            </w:pPr>
            <w:r w:rsidRPr="00B80A7E">
              <w:rPr>
                <w:b/>
                <w:bCs/>
                <w:color w:val="000000"/>
                <w:kern w:val="24"/>
                <w:sz w:val="20"/>
                <w:szCs w:val="20"/>
              </w:rPr>
              <w:t>Energy</w:t>
            </w:r>
            <w:r w:rsidRPr="00B80A7E">
              <w:rPr>
                <w:sz w:val="20"/>
                <w:szCs w:val="20"/>
                <w:vertAlign w:val="superscript"/>
              </w:rPr>
              <w:t>γ</w:t>
            </w:r>
          </w:p>
        </w:tc>
        <w:tc>
          <w:tcPr>
            <w:tcW w:w="810" w:type="dxa"/>
            <w:gridSpan w:val="6"/>
            <w:tcBorders>
              <w:top w:val="single" w:sz="8" w:space="0" w:color="000000"/>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color w:val="000000"/>
                <w:kern w:val="24"/>
                <w:sz w:val="20"/>
                <w:szCs w:val="20"/>
              </w:rPr>
            </w:pPr>
            <w:r w:rsidRPr="00B80A7E">
              <w:rPr>
                <w:b/>
                <w:bCs/>
                <w:color w:val="000000"/>
                <w:kern w:val="24"/>
                <w:sz w:val="20"/>
                <w:szCs w:val="20"/>
              </w:rPr>
              <w:t>S2End</w:t>
            </w:r>
            <w:r w:rsidRPr="00B80A7E">
              <w:rPr>
                <w:sz w:val="20"/>
                <w:szCs w:val="20"/>
                <w:vertAlign w:val="superscript"/>
              </w:rPr>
              <w:t xml:space="preserve"> ε</w:t>
            </w:r>
          </w:p>
        </w:tc>
      </w:tr>
      <w:tr w:rsidR="004E76A0" w:rsidRPr="00B80A7E" w:rsidTr="004E76A0">
        <w:trPr>
          <w:gridBefore w:val="2"/>
          <w:gridAfter w:val="1"/>
          <w:wBefore w:w="666" w:type="dxa"/>
          <w:wAfter w:w="30" w:type="dxa"/>
          <w:trHeight w:val="263"/>
        </w:trPr>
        <w:tc>
          <w:tcPr>
            <w:tcW w:w="606" w:type="dxa"/>
            <w:gridSpan w:val="2"/>
            <w:tcBorders>
              <w:top w:val="single" w:sz="8" w:space="0" w:color="000000"/>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1</w:t>
            </w:r>
          </w:p>
        </w:tc>
        <w:tc>
          <w:tcPr>
            <w:tcW w:w="638" w:type="dxa"/>
            <w:tcBorders>
              <w:top w:val="single" w:sz="8" w:space="0" w:color="000000"/>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C.4</w:t>
            </w:r>
          </w:p>
        </w:tc>
        <w:tc>
          <w:tcPr>
            <w:tcW w:w="802" w:type="dxa"/>
            <w:gridSpan w:val="5"/>
            <w:tcBorders>
              <w:top w:val="single" w:sz="8" w:space="0" w:color="000000"/>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80.8</w:t>
            </w:r>
          </w:p>
        </w:tc>
        <w:tc>
          <w:tcPr>
            <w:tcW w:w="810" w:type="dxa"/>
            <w:gridSpan w:val="3"/>
            <w:tcBorders>
              <w:top w:val="single" w:sz="8" w:space="0" w:color="000000"/>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80.8</w:t>
            </w:r>
          </w:p>
        </w:tc>
        <w:tc>
          <w:tcPr>
            <w:tcW w:w="810" w:type="dxa"/>
            <w:gridSpan w:val="6"/>
            <w:tcBorders>
              <w:top w:val="single" w:sz="8" w:space="0" w:color="000000"/>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0</w:t>
            </w:r>
          </w:p>
        </w:tc>
      </w:tr>
      <w:tr w:rsidR="004E76A0" w:rsidRPr="00B80A7E" w:rsidTr="004E76A0">
        <w:trPr>
          <w:gridBefore w:val="2"/>
          <w:gridAfter w:val="1"/>
          <w:wBefore w:w="666" w:type="dxa"/>
          <w:wAfter w:w="30" w:type="dxa"/>
          <w:trHeight w:val="263"/>
        </w:trPr>
        <w:tc>
          <w:tcPr>
            <w:tcW w:w="606" w:type="dxa"/>
            <w:gridSpan w:val="2"/>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2</w:t>
            </w:r>
          </w:p>
        </w:tc>
        <w:tc>
          <w:tcPr>
            <w:tcW w:w="638"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C.3</w:t>
            </w:r>
          </w:p>
        </w:tc>
        <w:tc>
          <w:tcPr>
            <w:tcW w:w="802" w:type="dxa"/>
            <w:gridSpan w:val="5"/>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93</w:t>
            </w:r>
          </w:p>
        </w:tc>
        <w:tc>
          <w:tcPr>
            <w:tcW w:w="810" w:type="dxa"/>
            <w:gridSpan w:val="3"/>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86.3</w:t>
            </w:r>
          </w:p>
        </w:tc>
        <w:tc>
          <w:tcPr>
            <w:tcW w:w="810" w:type="dxa"/>
            <w:gridSpan w:val="6"/>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1</w:t>
            </w:r>
          </w:p>
        </w:tc>
      </w:tr>
      <w:tr w:rsidR="004E76A0" w:rsidRPr="00B80A7E" w:rsidTr="004E76A0">
        <w:trPr>
          <w:gridBefore w:val="2"/>
          <w:gridAfter w:val="1"/>
          <w:wBefore w:w="666" w:type="dxa"/>
          <w:wAfter w:w="30" w:type="dxa"/>
          <w:trHeight w:val="263"/>
        </w:trPr>
        <w:tc>
          <w:tcPr>
            <w:tcW w:w="606" w:type="dxa"/>
            <w:gridSpan w:val="2"/>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3</w:t>
            </w:r>
          </w:p>
        </w:tc>
        <w:tc>
          <w:tcPr>
            <w:tcW w:w="638"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C.2</w:t>
            </w:r>
          </w:p>
        </w:tc>
        <w:tc>
          <w:tcPr>
            <w:tcW w:w="802" w:type="dxa"/>
            <w:gridSpan w:val="5"/>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94.2</w:t>
            </w:r>
          </w:p>
        </w:tc>
        <w:tc>
          <w:tcPr>
            <w:tcW w:w="810" w:type="dxa"/>
            <w:gridSpan w:val="3"/>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80.8</w:t>
            </w:r>
          </w:p>
        </w:tc>
        <w:tc>
          <w:tcPr>
            <w:tcW w:w="810" w:type="dxa"/>
            <w:gridSpan w:val="6"/>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2</w:t>
            </w:r>
          </w:p>
        </w:tc>
      </w:tr>
      <w:tr w:rsidR="004E76A0" w:rsidRPr="00B80A7E" w:rsidTr="004E76A0">
        <w:trPr>
          <w:gridBefore w:val="2"/>
          <w:gridAfter w:val="1"/>
          <w:wBefore w:w="666" w:type="dxa"/>
          <w:wAfter w:w="30" w:type="dxa"/>
          <w:trHeight w:val="263"/>
        </w:trPr>
        <w:tc>
          <w:tcPr>
            <w:tcW w:w="606" w:type="dxa"/>
            <w:gridSpan w:val="2"/>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4</w:t>
            </w:r>
          </w:p>
        </w:tc>
        <w:tc>
          <w:tcPr>
            <w:tcW w:w="638"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C.3'</w:t>
            </w:r>
          </w:p>
        </w:tc>
        <w:tc>
          <w:tcPr>
            <w:tcW w:w="802" w:type="dxa"/>
            <w:gridSpan w:val="5"/>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97.5</w:t>
            </w:r>
          </w:p>
        </w:tc>
        <w:tc>
          <w:tcPr>
            <w:tcW w:w="810" w:type="dxa"/>
            <w:gridSpan w:val="3"/>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84.1</w:t>
            </w:r>
          </w:p>
        </w:tc>
        <w:tc>
          <w:tcPr>
            <w:tcW w:w="810" w:type="dxa"/>
            <w:gridSpan w:val="6"/>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color w:val="000000"/>
                <w:kern w:val="24"/>
                <w:sz w:val="20"/>
                <w:szCs w:val="20"/>
              </w:rPr>
              <w:t>2</w:t>
            </w:r>
          </w:p>
        </w:tc>
      </w:tr>
      <w:tr w:rsidR="004E76A0" w:rsidRPr="00B80A7E" w:rsidTr="004E76A0">
        <w:trPr>
          <w:gridAfter w:val="2"/>
          <w:wAfter w:w="164" w:type="dxa"/>
          <w:trHeight w:val="656"/>
        </w:trPr>
        <w:tc>
          <w:tcPr>
            <w:tcW w:w="2125" w:type="dxa"/>
            <w:gridSpan w:val="9"/>
            <w:tcBorders>
              <w:top w:val="nil"/>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ind w:right="-15"/>
              <w:rPr>
                <w:b/>
                <w:bCs/>
                <w:sz w:val="20"/>
                <w:szCs w:val="20"/>
              </w:rPr>
            </w:pPr>
            <w:r w:rsidRPr="00B80A7E">
              <w:rPr>
                <w:b/>
                <w:bCs/>
                <w:sz w:val="20"/>
                <w:szCs w:val="20"/>
              </w:rPr>
              <w:lastRenderedPageBreak/>
              <w:t>B. CYP3A4</w:t>
            </w:r>
          </w:p>
        </w:tc>
        <w:tc>
          <w:tcPr>
            <w:tcW w:w="790" w:type="dxa"/>
            <w:gridSpan w:val="3"/>
            <w:tcBorders>
              <w:top w:val="nil"/>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ind w:right="-15"/>
              <w:rPr>
                <w:b/>
                <w:bCs/>
                <w:sz w:val="20"/>
                <w:szCs w:val="20"/>
              </w:rPr>
            </w:pPr>
          </w:p>
        </w:tc>
        <w:tc>
          <w:tcPr>
            <w:tcW w:w="790" w:type="dxa"/>
            <w:gridSpan w:val="3"/>
            <w:tcBorders>
              <w:top w:val="nil"/>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sz w:val="20"/>
                <w:szCs w:val="20"/>
              </w:rPr>
            </w:pPr>
          </w:p>
        </w:tc>
        <w:tc>
          <w:tcPr>
            <w:tcW w:w="443" w:type="dxa"/>
            <w:gridSpan w:val="2"/>
            <w:tcBorders>
              <w:top w:val="nil"/>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sz w:val="20"/>
                <w:szCs w:val="20"/>
              </w:rPr>
            </w:pPr>
          </w:p>
        </w:tc>
        <w:tc>
          <w:tcPr>
            <w:tcW w:w="50" w:type="dxa"/>
            <w:tcBorders>
              <w:top w:val="nil"/>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b/>
                <w:bCs/>
                <w:sz w:val="20"/>
                <w:szCs w:val="20"/>
              </w:rPr>
            </w:pPr>
          </w:p>
        </w:tc>
      </w:tr>
      <w:tr w:rsidR="004E76A0" w:rsidRPr="00B80A7E" w:rsidTr="004E76A0">
        <w:trPr>
          <w:gridAfter w:val="4"/>
          <w:wAfter w:w="232" w:type="dxa"/>
          <w:trHeight w:val="656"/>
        </w:trPr>
        <w:tc>
          <w:tcPr>
            <w:tcW w:w="609" w:type="dxa"/>
            <w:tcBorders>
              <w:top w:val="single" w:sz="8" w:space="0" w:color="000000"/>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sz w:val="20"/>
                <w:szCs w:val="20"/>
              </w:rPr>
            </w:pPr>
            <w:r w:rsidRPr="00B80A7E">
              <w:rPr>
                <w:b/>
                <w:bCs/>
                <w:sz w:val="20"/>
                <w:szCs w:val="20"/>
              </w:rPr>
              <w:t>Rank</w:t>
            </w:r>
            <w:r w:rsidRPr="00B80A7E">
              <w:rPr>
                <w:sz w:val="20"/>
                <w:szCs w:val="20"/>
                <w:vertAlign w:val="superscript"/>
              </w:rPr>
              <w:t>α</w:t>
            </w:r>
            <w:r w:rsidRPr="00B80A7E">
              <w:rPr>
                <w:b/>
                <w:bCs/>
                <w:sz w:val="20"/>
                <w:szCs w:val="20"/>
              </w:rPr>
              <w:t xml:space="preserve"> </w:t>
            </w:r>
          </w:p>
        </w:tc>
        <w:tc>
          <w:tcPr>
            <w:tcW w:w="630" w:type="dxa"/>
            <w:gridSpan w:val="2"/>
            <w:tcBorders>
              <w:top w:val="single" w:sz="8" w:space="0" w:color="000000"/>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sz w:val="20"/>
                <w:szCs w:val="20"/>
              </w:rPr>
            </w:pPr>
            <w:r w:rsidRPr="00B80A7E">
              <w:rPr>
                <w:b/>
                <w:bCs/>
                <w:sz w:val="20"/>
                <w:szCs w:val="20"/>
              </w:rPr>
              <w:t>Atom</w:t>
            </w:r>
            <w:r w:rsidRPr="00B80A7E">
              <w:rPr>
                <w:sz w:val="20"/>
                <w:szCs w:val="20"/>
                <w:vertAlign w:val="superscript"/>
              </w:rPr>
              <w:t>θ</w:t>
            </w:r>
            <w:r w:rsidRPr="00B80A7E">
              <w:rPr>
                <w:b/>
                <w:bCs/>
                <w:sz w:val="20"/>
                <w:szCs w:val="20"/>
              </w:rPr>
              <w:t xml:space="preserve"> </w:t>
            </w:r>
          </w:p>
        </w:tc>
        <w:tc>
          <w:tcPr>
            <w:tcW w:w="720" w:type="dxa"/>
            <w:gridSpan w:val="3"/>
            <w:tcBorders>
              <w:top w:val="single" w:sz="8" w:space="0" w:color="000000"/>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sz w:val="20"/>
                <w:szCs w:val="20"/>
              </w:rPr>
            </w:pPr>
            <w:r w:rsidRPr="00B80A7E">
              <w:rPr>
                <w:b/>
                <w:bCs/>
                <w:sz w:val="20"/>
                <w:szCs w:val="20"/>
              </w:rPr>
              <w:t>Score</w:t>
            </w:r>
            <w:r w:rsidRPr="00B80A7E">
              <w:rPr>
                <w:sz w:val="20"/>
                <w:szCs w:val="20"/>
                <w:vertAlign w:val="superscript"/>
              </w:rPr>
              <w:t>β</w:t>
            </w:r>
            <w:r w:rsidRPr="00B80A7E">
              <w:rPr>
                <w:b/>
                <w:bCs/>
                <w:sz w:val="20"/>
                <w:szCs w:val="20"/>
              </w:rPr>
              <w:t xml:space="preserve"> </w:t>
            </w:r>
          </w:p>
        </w:tc>
        <w:tc>
          <w:tcPr>
            <w:tcW w:w="810" w:type="dxa"/>
            <w:gridSpan w:val="5"/>
            <w:tcBorders>
              <w:top w:val="single" w:sz="8" w:space="0" w:color="000000"/>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sz w:val="20"/>
                <w:szCs w:val="20"/>
              </w:rPr>
            </w:pPr>
            <w:r w:rsidRPr="00B80A7E">
              <w:rPr>
                <w:b/>
                <w:bCs/>
                <w:sz w:val="20"/>
                <w:szCs w:val="20"/>
              </w:rPr>
              <w:t>Energy</w:t>
            </w:r>
            <w:r w:rsidRPr="00B80A7E">
              <w:rPr>
                <w:sz w:val="20"/>
                <w:szCs w:val="20"/>
                <w:vertAlign w:val="superscript"/>
              </w:rPr>
              <w:t>γ</w:t>
            </w:r>
            <w:r w:rsidRPr="00B80A7E">
              <w:rPr>
                <w:b/>
                <w:bCs/>
                <w:sz w:val="20"/>
                <w:szCs w:val="20"/>
              </w:rPr>
              <w:t xml:space="preserve"> </w:t>
            </w:r>
          </w:p>
        </w:tc>
        <w:tc>
          <w:tcPr>
            <w:tcW w:w="1361" w:type="dxa"/>
            <w:gridSpan w:val="5"/>
            <w:tcBorders>
              <w:top w:val="single" w:sz="8" w:space="0" w:color="000000"/>
              <w:left w:val="nil"/>
              <w:bottom w:val="single" w:sz="8" w:space="0" w:color="000000"/>
              <w:right w:val="nil"/>
            </w:tcBorders>
            <w:shd w:val="clear" w:color="auto" w:fill="FFFFFF" w:themeFill="background1"/>
            <w:tcMar>
              <w:top w:w="15" w:type="dxa"/>
              <w:left w:w="15" w:type="dxa"/>
              <w:bottom w:w="0" w:type="dxa"/>
              <w:right w:w="15" w:type="dxa"/>
            </w:tcMar>
            <w:vAlign w:val="center"/>
          </w:tcPr>
          <w:p w:rsidR="004E76A0" w:rsidRPr="00B80A7E" w:rsidRDefault="004E76A0" w:rsidP="009F2984">
            <w:pPr>
              <w:rPr>
                <w:sz w:val="20"/>
                <w:szCs w:val="20"/>
              </w:rPr>
            </w:pPr>
            <w:r w:rsidRPr="00B80A7E">
              <w:rPr>
                <w:b/>
                <w:bCs/>
                <w:sz w:val="20"/>
                <w:szCs w:val="20"/>
              </w:rPr>
              <w:t>Accessibility</w:t>
            </w:r>
            <w:r w:rsidRPr="00B80A7E">
              <w:rPr>
                <w:sz w:val="20"/>
                <w:szCs w:val="20"/>
                <w:vertAlign w:val="superscript"/>
              </w:rPr>
              <w:t>δ</w:t>
            </w:r>
          </w:p>
        </w:tc>
      </w:tr>
      <w:tr w:rsidR="004E76A0" w:rsidRPr="00B80A7E" w:rsidTr="004E76A0">
        <w:trPr>
          <w:gridAfter w:val="4"/>
          <w:wAfter w:w="232" w:type="dxa"/>
          <w:trHeight w:val="289"/>
        </w:trPr>
        <w:tc>
          <w:tcPr>
            <w:tcW w:w="609" w:type="dxa"/>
            <w:tcBorders>
              <w:top w:val="single" w:sz="8" w:space="0" w:color="000000"/>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1 </w:t>
            </w:r>
          </w:p>
        </w:tc>
        <w:tc>
          <w:tcPr>
            <w:tcW w:w="630" w:type="dxa"/>
            <w:gridSpan w:val="2"/>
            <w:tcBorders>
              <w:top w:val="single" w:sz="8" w:space="0" w:color="000000"/>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C.4 </w:t>
            </w:r>
          </w:p>
        </w:tc>
        <w:tc>
          <w:tcPr>
            <w:tcW w:w="720" w:type="dxa"/>
            <w:gridSpan w:val="3"/>
            <w:tcBorders>
              <w:top w:val="single" w:sz="8" w:space="0" w:color="000000"/>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72.8 </w:t>
            </w:r>
          </w:p>
        </w:tc>
        <w:tc>
          <w:tcPr>
            <w:tcW w:w="810" w:type="dxa"/>
            <w:gridSpan w:val="5"/>
            <w:tcBorders>
              <w:top w:val="single" w:sz="8" w:space="0" w:color="000000"/>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80.8 </w:t>
            </w:r>
          </w:p>
        </w:tc>
        <w:tc>
          <w:tcPr>
            <w:tcW w:w="1361" w:type="dxa"/>
            <w:gridSpan w:val="5"/>
            <w:tcBorders>
              <w:top w:val="single" w:sz="8" w:space="0" w:color="000000"/>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1 </w:t>
            </w:r>
          </w:p>
        </w:tc>
      </w:tr>
      <w:tr w:rsidR="004E76A0" w:rsidRPr="00B80A7E" w:rsidTr="004E76A0">
        <w:trPr>
          <w:gridAfter w:val="4"/>
          <w:wAfter w:w="232" w:type="dxa"/>
          <w:trHeight w:val="289"/>
        </w:trPr>
        <w:tc>
          <w:tcPr>
            <w:tcW w:w="609"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2 </w:t>
            </w:r>
          </w:p>
        </w:tc>
        <w:tc>
          <w:tcPr>
            <w:tcW w:w="630" w:type="dxa"/>
            <w:gridSpan w:val="2"/>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C.2 </w:t>
            </w:r>
          </w:p>
        </w:tc>
        <w:tc>
          <w:tcPr>
            <w:tcW w:w="720" w:type="dxa"/>
            <w:gridSpan w:val="3"/>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74.8 </w:t>
            </w:r>
          </w:p>
        </w:tc>
        <w:tc>
          <w:tcPr>
            <w:tcW w:w="810" w:type="dxa"/>
            <w:gridSpan w:val="5"/>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80.8 </w:t>
            </w:r>
          </w:p>
        </w:tc>
        <w:tc>
          <w:tcPr>
            <w:tcW w:w="1361" w:type="dxa"/>
            <w:gridSpan w:val="5"/>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0.75 </w:t>
            </w:r>
          </w:p>
        </w:tc>
      </w:tr>
      <w:tr w:rsidR="004E76A0" w:rsidRPr="00B80A7E" w:rsidTr="004E76A0">
        <w:trPr>
          <w:gridAfter w:val="4"/>
          <w:wAfter w:w="232" w:type="dxa"/>
          <w:trHeight w:val="289"/>
        </w:trPr>
        <w:tc>
          <w:tcPr>
            <w:tcW w:w="609"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3 </w:t>
            </w:r>
          </w:p>
        </w:tc>
        <w:tc>
          <w:tcPr>
            <w:tcW w:w="630" w:type="dxa"/>
            <w:gridSpan w:val="2"/>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C.3' </w:t>
            </w:r>
          </w:p>
        </w:tc>
        <w:tc>
          <w:tcPr>
            <w:tcW w:w="720" w:type="dxa"/>
            <w:gridSpan w:val="3"/>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78.1 </w:t>
            </w:r>
          </w:p>
        </w:tc>
        <w:tc>
          <w:tcPr>
            <w:tcW w:w="810" w:type="dxa"/>
            <w:gridSpan w:val="5"/>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84.1 </w:t>
            </w:r>
          </w:p>
        </w:tc>
        <w:tc>
          <w:tcPr>
            <w:tcW w:w="1361" w:type="dxa"/>
            <w:gridSpan w:val="5"/>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0.75 </w:t>
            </w:r>
          </w:p>
        </w:tc>
      </w:tr>
      <w:tr w:rsidR="004E76A0" w:rsidRPr="00B80A7E" w:rsidTr="004E76A0">
        <w:trPr>
          <w:gridAfter w:val="4"/>
          <w:wAfter w:w="232" w:type="dxa"/>
          <w:trHeight w:val="289"/>
        </w:trPr>
        <w:tc>
          <w:tcPr>
            <w:tcW w:w="609"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4 </w:t>
            </w:r>
          </w:p>
        </w:tc>
        <w:tc>
          <w:tcPr>
            <w:tcW w:w="630" w:type="dxa"/>
            <w:gridSpan w:val="2"/>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C.3</w:t>
            </w:r>
          </w:p>
        </w:tc>
        <w:tc>
          <w:tcPr>
            <w:tcW w:w="720" w:type="dxa"/>
            <w:gridSpan w:val="3"/>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79.3 </w:t>
            </w:r>
          </w:p>
        </w:tc>
        <w:tc>
          <w:tcPr>
            <w:tcW w:w="810" w:type="dxa"/>
            <w:gridSpan w:val="5"/>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86.3 </w:t>
            </w:r>
          </w:p>
        </w:tc>
        <w:tc>
          <w:tcPr>
            <w:tcW w:w="1361" w:type="dxa"/>
            <w:gridSpan w:val="5"/>
            <w:tcBorders>
              <w:top w:val="nil"/>
              <w:left w:val="nil"/>
              <w:bottom w:val="nil"/>
              <w:right w:val="nil"/>
            </w:tcBorders>
            <w:shd w:val="clear" w:color="auto" w:fill="FFFFFF" w:themeFill="background1"/>
            <w:tcMar>
              <w:top w:w="15" w:type="dxa"/>
              <w:left w:w="15" w:type="dxa"/>
              <w:bottom w:w="0" w:type="dxa"/>
              <w:right w:w="15" w:type="dxa"/>
            </w:tcMar>
            <w:vAlign w:val="bottom"/>
          </w:tcPr>
          <w:p w:rsidR="004E76A0" w:rsidRPr="00B80A7E" w:rsidRDefault="004E76A0" w:rsidP="009F2984">
            <w:pPr>
              <w:rPr>
                <w:sz w:val="20"/>
                <w:szCs w:val="20"/>
              </w:rPr>
            </w:pPr>
            <w:r w:rsidRPr="00B80A7E">
              <w:rPr>
                <w:sz w:val="20"/>
                <w:szCs w:val="20"/>
              </w:rPr>
              <w:t xml:space="preserve">0.88 </w:t>
            </w:r>
          </w:p>
        </w:tc>
      </w:tr>
    </w:tbl>
    <w:p w:rsidR="004E76A0" w:rsidRDefault="004E76A0" w:rsidP="004E76A0">
      <w:pPr>
        <w:sectPr w:rsidR="004E76A0" w:rsidSect="004E76A0">
          <w:type w:val="continuous"/>
          <w:pgSz w:w="12240" w:h="15840"/>
          <w:pgMar w:top="1440" w:right="1440" w:bottom="1440" w:left="1440" w:header="720" w:footer="720" w:gutter="0"/>
          <w:cols w:num="2" w:space="461"/>
          <w:docGrid w:linePitch="326"/>
        </w:sectPr>
      </w:pPr>
    </w:p>
    <w:p w:rsidR="00B80A7E" w:rsidRDefault="00B80A7E" w:rsidP="004E76A0">
      <w:pPr>
        <w:pStyle w:val="Caption"/>
      </w:pPr>
    </w:p>
    <w:p w:rsidR="004E76A0" w:rsidRDefault="004E76A0" w:rsidP="004E76A0">
      <w:pPr>
        <w:pStyle w:val="Caption"/>
      </w:pPr>
      <w:r w:rsidRPr="00093B14">
        <w:t>SMARTCyp reactivity (energy) and accessibility (S2End or Accessibility) of carbon atoms in PCB-30 for CYP2D6 (Panel A) and CYP3A4 (Panel B). Carbon atom</w:t>
      </w:r>
      <w:r w:rsidRPr="00093B14">
        <w:rPr>
          <w:vertAlign w:val="superscript"/>
        </w:rPr>
        <w:t>θ</w:t>
      </w:r>
      <w:r w:rsidRPr="00093B14">
        <w:t xml:space="preserve"> labels refer to the atom types provided at the top of Figure </w:t>
      </w:r>
      <w:r>
        <w:t>2.2.</w:t>
      </w:r>
      <w:r w:rsidRPr="00093B14">
        <w:t>1. The rank</w:t>
      </w:r>
      <w:r w:rsidRPr="00093B14">
        <w:rPr>
          <w:vertAlign w:val="superscript"/>
        </w:rPr>
        <w:t>α</w:t>
      </w:r>
      <w:r w:rsidRPr="00093B14">
        <w:t xml:space="preserve"> is based on the score</w:t>
      </w:r>
      <w:r w:rsidRPr="00093B14">
        <w:rPr>
          <w:vertAlign w:val="superscript"/>
        </w:rPr>
        <w:t>β</w:t>
      </w:r>
      <w:r w:rsidRPr="00093B14">
        <w:t xml:space="preserve"> which is calculated with a formula</w:t>
      </w:r>
      <w:r w:rsidRPr="00093B14">
        <w:rPr>
          <w:vertAlign w:val="superscript"/>
        </w:rPr>
        <w:t>[28]</w:t>
      </w:r>
      <w:r w:rsidRPr="00093B14">
        <w:t xml:space="preserve"> combining both reactivity and accessibility. Energy</w:t>
      </w:r>
      <w:r w:rsidRPr="00093B14">
        <w:rPr>
          <w:vertAlign w:val="superscript"/>
        </w:rPr>
        <w:t>γ</w:t>
      </w:r>
      <w:r w:rsidRPr="00093B14">
        <w:t xml:space="preserve"> is determined by calculating the transition states for each atom with the lowest value being the most favorable. In the CYP3A4 case, atom accessibility</w:t>
      </w:r>
      <w:r w:rsidRPr="00093B14">
        <w:rPr>
          <w:vertAlign w:val="superscript"/>
        </w:rPr>
        <w:t>δ</w:t>
      </w:r>
      <w:r w:rsidRPr="00093B14">
        <w:t xml:space="preserve"> is determined with highest “Accessibility” values (up to a maximum value of 1) indicating better accessibilities. In the CYP2D6 case, lowest “S2End” values indicate better atomic accessibilities.</w:t>
      </w:r>
    </w:p>
    <w:p w:rsidR="000B5557" w:rsidRPr="000B5557" w:rsidRDefault="000B5557" w:rsidP="000B5557">
      <w:pPr>
        <w:rPr>
          <w:vertAlign w:val="superscript"/>
        </w:rPr>
      </w:pPr>
    </w:p>
    <w:p w:rsidR="00B80A7E" w:rsidRDefault="00B80A7E" w:rsidP="0083295C">
      <w:pPr>
        <w:pStyle w:val="Caption"/>
        <w:jc w:val="center"/>
      </w:pPr>
      <w:bookmarkStart w:id="87" w:name="Chapter2_table2"/>
    </w:p>
    <w:p w:rsidR="00B80A7E" w:rsidRDefault="00B80A7E">
      <w:pPr>
        <w:spacing w:after="200" w:line="276" w:lineRule="auto"/>
        <w:rPr>
          <w:b/>
          <w:bCs/>
        </w:rPr>
      </w:pPr>
      <w:r>
        <w:br w:type="page"/>
      </w:r>
    </w:p>
    <w:p w:rsidR="000B5557" w:rsidRDefault="000B5557" w:rsidP="00B80A7E">
      <w:pPr>
        <w:pStyle w:val="Caption"/>
        <w:spacing w:before="0"/>
        <w:jc w:val="center"/>
      </w:pPr>
      <w:r w:rsidRPr="000B5557">
        <w:lastRenderedPageBreak/>
        <w:t xml:space="preserve">Table </w:t>
      </w:r>
      <w:r w:rsidR="00D74F65">
        <w:t>2.</w:t>
      </w:r>
      <w:r w:rsidRPr="000B5557">
        <w:t>2.</w:t>
      </w:r>
      <w:r w:rsidR="001D29F0">
        <w:t>2.</w:t>
      </w:r>
      <w:r w:rsidRPr="000B5557">
        <w:t xml:space="preserve">  P450 Docking (2D6 and 3A4): Atom Accessibility</w:t>
      </w:r>
      <w:r w:rsidR="009E6DAC">
        <w:t>.</w:t>
      </w:r>
    </w:p>
    <w:bookmarkEnd w:id="87"/>
    <w:p w:rsidR="0083295C" w:rsidRDefault="0083295C" w:rsidP="0083295C"/>
    <w:tbl>
      <w:tblPr>
        <w:tblStyle w:val="TableList3"/>
        <w:tblW w:w="0" w:type="auto"/>
        <w:jc w:val="center"/>
        <w:tblLook w:val="04A0"/>
      </w:tblPr>
      <w:tblGrid>
        <w:gridCol w:w="1270"/>
        <w:gridCol w:w="1363"/>
        <w:gridCol w:w="1363"/>
      </w:tblGrid>
      <w:tr w:rsidR="0083295C" w:rsidRPr="001B5539" w:rsidTr="0083295C">
        <w:trPr>
          <w:cnfStyle w:val="100000000000"/>
          <w:trHeight w:val="888"/>
          <w:jc w:val="center"/>
        </w:trPr>
        <w:tc>
          <w:tcPr>
            <w:tcW w:w="1270" w:type="dxa"/>
          </w:tcPr>
          <w:p w:rsidR="0083295C" w:rsidRPr="001B5539" w:rsidRDefault="0083295C" w:rsidP="0083295C">
            <w:pPr>
              <w:rPr>
                <w:b w:val="0"/>
                <w:color w:val="auto"/>
                <w:kern w:val="21"/>
                <w:sz w:val="20"/>
                <w:szCs w:val="20"/>
              </w:rPr>
            </w:pPr>
            <w:r w:rsidRPr="001B5539">
              <w:rPr>
                <w:b w:val="0"/>
                <w:color w:val="auto"/>
                <w:kern w:val="21"/>
                <w:sz w:val="20"/>
                <w:szCs w:val="20"/>
              </w:rPr>
              <w:t>Carbon</w:t>
            </w:r>
          </w:p>
          <w:p w:rsidR="0083295C" w:rsidRPr="001B5539" w:rsidRDefault="0083295C" w:rsidP="0083295C">
            <w:pPr>
              <w:rPr>
                <w:b w:val="0"/>
                <w:color w:val="auto"/>
                <w:kern w:val="21"/>
                <w:sz w:val="20"/>
                <w:szCs w:val="20"/>
              </w:rPr>
            </w:pPr>
            <w:r w:rsidRPr="001B5539">
              <w:rPr>
                <w:b w:val="0"/>
                <w:color w:val="auto"/>
                <w:kern w:val="21"/>
                <w:sz w:val="20"/>
                <w:szCs w:val="20"/>
              </w:rPr>
              <w:t>Atom</w:t>
            </w:r>
          </w:p>
        </w:tc>
        <w:tc>
          <w:tcPr>
            <w:tcW w:w="1363" w:type="dxa"/>
          </w:tcPr>
          <w:p w:rsidR="0083295C" w:rsidRPr="001B5539" w:rsidRDefault="0083295C" w:rsidP="0083295C">
            <w:pPr>
              <w:rPr>
                <w:b w:val="0"/>
                <w:color w:val="auto"/>
                <w:kern w:val="21"/>
                <w:sz w:val="20"/>
                <w:szCs w:val="20"/>
              </w:rPr>
            </w:pPr>
            <w:r w:rsidRPr="001B5539">
              <w:rPr>
                <w:b w:val="0"/>
                <w:color w:val="auto"/>
                <w:kern w:val="21"/>
                <w:sz w:val="20"/>
                <w:szCs w:val="20"/>
              </w:rPr>
              <w:t>CYP2D6</w:t>
            </w:r>
          </w:p>
          <w:p w:rsidR="0083295C" w:rsidRPr="001B5539" w:rsidRDefault="0083295C" w:rsidP="0083295C">
            <w:pPr>
              <w:rPr>
                <w:b w:val="0"/>
                <w:color w:val="auto"/>
                <w:kern w:val="21"/>
                <w:sz w:val="20"/>
                <w:szCs w:val="20"/>
              </w:rPr>
            </w:pPr>
            <w:r w:rsidRPr="001B5539">
              <w:rPr>
                <w:b w:val="0"/>
                <w:color w:val="auto"/>
                <w:kern w:val="21"/>
                <w:sz w:val="20"/>
                <w:szCs w:val="20"/>
              </w:rPr>
              <w:t>Distance</w:t>
            </w:r>
          </w:p>
          <w:p w:rsidR="0083295C" w:rsidRPr="001B5539" w:rsidRDefault="0083295C" w:rsidP="0083295C">
            <w:pPr>
              <w:rPr>
                <w:b w:val="0"/>
                <w:color w:val="auto"/>
                <w:kern w:val="21"/>
                <w:sz w:val="20"/>
                <w:szCs w:val="20"/>
              </w:rPr>
            </w:pPr>
            <w:r w:rsidRPr="001B5539">
              <w:rPr>
                <w:b w:val="0"/>
                <w:color w:val="auto"/>
                <w:kern w:val="21"/>
                <w:sz w:val="20"/>
                <w:szCs w:val="20"/>
              </w:rPr>
              <w:t>(angstroms)</w:t>
            </w:r>
          </w:p>
        </w:tc>
        <w:tc>
          <w:tcPr>
            <w:tcW w:w="1363" w:type="dxa"/>
          </w:tcPr>
          <w:p w:rsidR="0083295C" w:rsidRPr="001B5539" w:rsidRDefault="0083295C" w:rsidP="0083295C">
            <w:pPr>
              <w:rPr>
                <w:b w:val="0"/>
                <w:color w:val="auto"/>
                <w:kern w:val="21"/>
                <w:sz w:val="20"/>
                <w:szCs w:val="20"/>
              </w:rPr>
            </w:pPr>
            <w:r w:rsidRPr="001B5539">
              <w:rPr>
                <w:b w:val="0"/>
                <w:color w:val="auto"/>
                <w:kern w:val="21"/>
                <w:sz w:val="20"/>
                <w:szCs w:val="20"/>
              </w:rPr>
              <w:t>CYP3A4</w:t>
            </w:r>
          </w:p>
          <w:p w:rsidR="0083295C" w:rsidRPr="001B5539" w:rsidRDefault="0083295C" w:rsidP="0083295C">
            <w:pPr>
              <w:rPr>
                <w:b w:val="0"/>
                <w:color w:val="auto"/>
                <w:kern w:val="21"/>
                <w:sz w:val="20"/>
                <w:szCs w:val="20"/>
              </w:rPr>
            </w:pPr>
            <w:r w:rsidRPr="001B5539">
              <w:rPr>
                <w:b w:val="0"/>
                <w:color w:val="auto"/>
                <w:kern w:val="21"/>
                <w:sz w:val="20"/>
                <w:szCs w:val="20"/>
              </w:rPr>
              <w:t>Distance</w:t>
            </w:r>
          </w:p>
          <w:p w:rsidR="0083295C" w:rsidRPr="001B5539" w:rsidRDefault="0083295C" w:rsidP="0083295C">
            <w:pPr>
              <w:rPr>
                <w:b w:val="0"/>
                <w:color w:val="auto"/>
                <w:kern w:val="21"/>
                <w:sz w:val="20"/>
                <w:szCs w:val="20"/>
              </w:rPr>
            </w:pPr>
            <w:r w:rsidRPr="001B5539">
              <w:rPr>
                <w:b w:val="0"/>
                <w:color w:val="auto"/>
                <w:kern w:val="21"/>
                <w:sz w:val="20"/>
                <w:szCs w:val="20"/>
              </w:rPr>
              <w:t>(angstroms)</w:t>
            </w:r>
          </w:p>
        </w:tc>
      </w:tr>
      <w:tr w:rsidR="0083295C" w:rsidRPr="001B5539" w:rsidTr="0083295C">
        <w:trPr>
          <w:trHeight w:val="861"/>
          <w:jc w:val="center"/>
        </w:trPr>
        <w:tc>
          <w:tcPr>
            <w:tcW w:w="1270" w:type="dxa"/>
          </w:tcPr>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C.4</w:t>
            </w:r>
          </w:p>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C.3</w:t>
            </w:r>
          </w:p>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C.2</w:t>
            </w:r>
          </w:p>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C.3'</w:t>
            </w:r>
          </w:p>
        </w:tc>
        <w:tc>
          <w:tcPr>
            <w:tcW w:w="1363" w:type="dxa"/>
          </w:tcPr>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3.0</w:t>
            </w:r>
          </w:p>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3.0</w:t>
            </w:r>
          </w:p>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4.0</w:t>
            </w:r>
          </w:p>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4.0</w:t>
            </w:r>
          </w:p>
        </w:tc>
        <w:tc>
          <w:tcPr>
            <w:tcW w:w="1363" w:type="dxa"/>
          </w:tcPr>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3.4</w:t>
            </w:r>
          </w:p>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3.8</w:t>
            </w:r>
          </w:p>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5.2</w:t>
            </w:r>
          </w:p>
          <w:p w:rsidR="0083295C" w:rsidRPr="001B5539" w:rsidRDefault="0083295C" w:rsidP="0083295C">
            <w:pPr>
              <w:pStyle w:val="TAMainText"/>
              <w:spacing w:line="240" w:lineRule="auto"/>
              <w:rPr>
                <w:rFonts w:ascii="Arial" w:hAnsi="Arial" w:cs="Arial"/>
                <w:sz w:val="20"/>
                <w:szCs w:val="20"/>
              </w:rPr>
            </w:pPr>
            <w:r w:rsidRPr="001B5539">
              <w:rPr>
                <w:rFonts w:ascii="Arial" w:hAnsi="Arial" w:cs="Arial"/>
                <w:sz w:val="20"/>
                <w:szCs w:val="20"/>
              </w:rPr>
              <w:t>4.7</w:t>
            </w:r>
          </w:p>
        </w:tc>
      </w:tr>
    </w:tbl>
    <w:p w:rsidR="0083295C" w:rsidRDefault="0083295C" w:rsidP="0083295C"/>
    <w:p w:rsidR="0083295C" w:rsidRDefault="0083295C" w:rsidP="00B80A7E">
      <w:pPr>
        <w:pStyle w:val="Caption"/>
      </w:pPr>
      <w:r w:rsidRPr="0083295C">
        <w:t xml:space="preserve">Distance between the CYP450 reactive oxygen atom and the carbon atoms of PCB-30 after docking. Carbon atom numbers refer to the labels provided at the top of Figure </w:t>
      </w:r>
      <w:r w:rsidR="00D74F65">
        <w:t>2.</w:t>
      </w:r>
      <w:r w:rsidR="00C07915">
        <w:t>2</w:t>
      </w:r>
    </w:p>
    <w:p w:rsidR="00B80A7E" w:rsidRDefault="00B80A7E" w:rsidP="00B80A7E"/>
    <w:p w:rsidR="00B80A7E" w:rsidRDefault="00B80A7E" w:rsidP="00B80A7E"/>
    <w:p w:rsidR="00B80A7E" w:rsidRDefault="00B80A7E" w:rsidP="00B80A7E"/>
    <w:p w:rsidR="00B80A7E" w:rsidRDefault="00B80A7E" w:rsidP="00B80A7E">
      <w:pPr>
        <w:pStyle w:val="Caption"/>
        <w:jc w:val="center"/>
      </w:pPr>
      <w:bookmarkStart w:id="88" w:name="Chapter2_table3"/>
      <w:r w:rsidRPr="000B5557">
        <w:t xml:space="preserve">Table </w:t>
      </w:r>
      <w:r>
        <w:t>2.2.</w:t>
      </w:r>
      <w:r w:rsidRPr="000B5557">
        <w:t>3. Docking (hER-α): Binding Predictions for PCB-30 and Metabolites</w:t>
      </w:r>
      <w:r>
        <w:t>.</w:t>
      </w:r>
    </w:p>
    <w:tbl>
      <w:tblPr>
        <w:tblStyle w:val="TableGrid"/>
        <w:tblW w:w="6521" w:type="dxa"/>
        <w:jc w:val="center"/>
        <w:tblLook w:val="04A0"/>
      </w:tblPr>
      <w:tblGrid>
        <w:gridCol w:w="2574"/>
        <w:gridCol w:w="2046"/>
        <w:gridCol w:w="1901"/>
      </w:tblGrid>
      <w:tr w:rsidR="00B80A7E" w:rsidRPr="001B5539" w:rsidTr="00B80A7E">
        <w:trPr>
          <w:trHeight w:val="143"/>
          <w:jc w:val="center"/>
        </w:trPr>
        <w:tc>
          <w:tcPr>
            <w:tcW w:w="2574" w:type="dxa"/>
            <w:tcBorders>
              <w:top w:val="thinThickSmallGap" w:sz="12" w:space="0" w:color="auto"/>
              <w:left w:val="thinThickSmallGap" w:sz="12" w:space="0" w:color="auto"/>
              <w:bottom w:val="thinThickSmallGap" w:sz="12" w:space="0" w:color="auto"/>
            </w:tcBorders>
            <w:vAlign w:val="center"/>
          </w:tcPr>
          <w:bookmarkEnd w:id="88"/>
          <w:p w:rsidR="00B80A7E" w:rsidRPr="001B5539" w:rsidRDefault="00B80A7E" w:rsidP="009F2984">
            <w:pPr>
              <w:rPr>
                <w:b/>
                <w:sz w:val="20"/>
                <w:szCs w:val="20"/>
              </w:rPr>
            </w:pPr>
            <w:r w:rsidRPr="001B5539">
              <w:rPr>
                <w:b/>
                <w:sz w:val="20"/>
                <w:szCs w:val="20"/>
              </w:rPr>
              <w:t>Ligands</w:t>
            </w:r>
          </w:p>
        </w:tc>
        <w:tc>
          <w:tcPr>
            <w:tcW w:w="2046" w:type="dxa"/>
            <w:tcBorders>
              <w:top w:val="thinThickSmallGap" w:sz="12" w:space="0" w:color="auto"/>
              <w:bottom w:val="thinThickSmallGap" w:sz="12" w:space="0" w:color="auto"/>
            </w:tcBorders>
            <w:vAlign w:val="center"/>
          </w:tcPr>
          <w:p w:rsidR="00B80A7E" w:rsidRPr="001B5539" w:rsidRDefault="00B80A7E" w:rsidP="009F2984">
            <w:pPr>
              <w:rPr>
                <w:b/>
                <w:sz w:val="20"/>
                <w:szCs w:val="20"/>
              </w:rPr>
            </w:pPr>
            <w:r w:rsidRPr="001B5539">
              <w:rPr>
                <w:b/>
                <w:sz w:val="20"/>
                <w:szCs w:val="20"/>
              </w:rPr>
              <w:t>Structure</w:t>
            </w:r>
          </w:p>
        </w:tc>
        <w:tc>
          <w:tcPr>
            <w:tcW w:w="1901" w:type="dxa"/>
            <w:tcBorders>
              <w:top w:val="thinThickSmallGap" w:sz="12" w:space="0" w:color="auto"/>
              <w:bottom w:val="thinThickSmallGap" w:sz="12" w:space="0" w:color="auto"/>
              <w:right w:val="thinThickSmallGap" w:sz="12" w:space="0" w:color="auto"/>
            </w:tcBorders>
            <w:vAlign w:val="center"/>
          </w:tcPr>
          <w:p w:rsidR="00B80A7E" w:rsidRPr="001B5539" w:rsidRDefault="00B80A7E" w:rsidP="009F2984">
            <w:pPr>
              <w:rPr>
                <w:b/>
                <w:sz w:val="20"/>
                <w:szCs w:val="20"/>
              </w:rPr>
            </w:pPr>
            <w:r w:rsidRPr="001B5539">
              <w:rPr>
                <w:b/>
                <w:sz w:val="20"/>
                <w:szCs w:val="20"/>
              </w:rPr>
              <w:t>London dG Score</w:t>
            </w:r>
            <w:r w:rsidRPr="001B5539">
              <w:rPr>
                <w:sz w:val="20"/>
                <w:szCs w:val="20"/>
              </w:rPr>
              <w:t>(kcal/mol)</w:t>
            </w:r>
          </w:p>
        </w:tc>
      </w:tr>
      <w:tr w:rsidR="00B80A7E" w:rsidRPr="001B5539" w:rsidTr="001B5539">
        <w:trPr>
          <w:trHeight w:val="1452"/>
          <w:jc w:val="center"/>
        </w:trPr>
        <w:tc>
          <w:tcPr>
            <w:tcW w:w="2574" w:type="dxa"/>
            <w:tcBorders>
              <w:left w:val="thinThickSmallGap" w:sz="12" w:space="0" w:color="auto"/>
            </w:tcBorders>
            <w:vAlign w:val="center"/>
          </w:tcPr>
          <w:p w:rsidR="00B80A7E" w:rsidRPr="001B5539" w:rsidRDefault="00B80A7E" w:rsidP="009F2984">
            <w:pPr>
              <w:rPr>
                <w:sz w:val="20"/>
                <w:szCs w:val="20"/>
              </w:rPr>
            </w:pPr>
            <w:r w:rsidRPr="001B5539">
              <w:rPr>
                <w:sz w:val="20"/>
                <w:szCs w:val="20"/>
              </w:rPr>
              <w:t>4-hydroxy-PCB-30</w:t>
            </w:r>
          </w:p>
        </w:tc>
        <w:tc>
          <w:tcPr>
            <w:tcW w:w="2046" w:type="dxa"/>
            <w:tcBorders>
              <w:top w:val="thinThickSmallGap" w:sz="12" w:space="0" w:color="auto"/>
            </w:tcBorders>
            <w:vAlign w:val="center"/>
          </w:tcPr>
          <w:p w:rsidR="00B80A7E" w:rsidRPr="001B5539" w:rsidRDefault="00B80A7E" w:rsidP="009F2984">
            <w:pPr>
              <w:rPr>
                <w:sz w:val="20"/>
                <w:szCs w:val="20"/>
              </w:rPr>
            </w:pPr>
            <w:r w:rsidRPr="001B5539">
              <w:rPr>
                <w:noProof/>
                <w:sz w:val="20"/>
                <w:szCs w:val="20"/>
              </w:rPr>
              <w:drawing>
                <wp:inline distT="0" distB="0" distL="0" distR="0">
                  <wp:extent cx="1097103" cy="723207"/>
                  <wp:effectExtent l="19050" t="0" r="7797" b="0"/>
                  <wp:docPr id="13" name="Picture 43" descr="C:\Users\TV\Desktop\TCBP Figures\tcbp figures 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TV\Desktop\TCBP Figures\tcbp figures table.jpg"/>
                          <pic:cNvPicPr>
                            <a:picLocks noChangeAspect="1" noChangeArrowheads="1"/>
                          </pic:cNvPicPr>
                        </pic:nvPicPr>
                        <pic:blipFill>
                          <a:blip r:embed="rId25" cstate="print"/>
                          <a:srcRect l="9501" t="8287" b="12390"/>
                          <a:stretch>
                            <a:fillRect/>
                          </a:stretch>
                        </pic:blipFill>
                        <pic:spPr bwMode="auto">
                          <a:xfrm>
                            <a:off x="0" y="0"/>
                            <a:ext cx="1098333" cy="724018"/>
                          </a:xfrm>
                          <a:prstGeom prst="rect">
                            <a:avLst/>
                          </a:prstGeom>
                          <a:noFill/>
                          <a:ln w="9525">
                            <a:noFill/>
                            <a:miter lim="800000"/>
                            <a:headEnd/>
                            <a:tailEnd/>
                          </a:ln>
                        </pic:spPr>
                      </pic:pic>
                    </a:graphicData>
                  </a:graphic>
                </wp:inline>
              </w:drawing>
            </w:r>
          </w:p>
        </w:tc>
        <w:tc>
          <w:tcPr>
            <w:tcW w:w="1901" w:type="dxa"/>
            <w:tcBorders>
              <w:top w:val="thinThickSmallGap" w:sz="12" w:space="0" w:color="auto"/>
              <w:right w:val="thinThickSmallGap" w:sz="12" w:space="0" w:color="auto"/>
            </w:tcBorders>
            <w:vAlign w:val="center"/>
          </w:tcPr>
          <w:p w:rsidR="00B80A7E" w:rsidRPr="001B5539" w:rsidRDefault="00B80A7E" w:rsidP="009F2984">
            <w:pPr>
              <w:rPr>
                <w:sz w:val="20"/>
                <w:szCs w:val="20"/>
              </w:rPr>
            </w:pPr>
            <w:r w:rsidRPr="001B5539">
              <w:rPr>
                <w:sz w:val="20"/>
                <w:szCs w:val="20"/>
              </w:rPr>
              <w:t>-11.0</w:t>
            </w:r>
          </w:p>
        </w:tc>
      </w:tr>
      <w:tr w:rsidR="00B80A7E" w:rsidRPr="001B5539" w:rsidTr="001B5539">
        <w:trPr>
          <w:trHeight w:val="1340"/>
          <w:jc w:val="center"/>
        </w:trPr>
        <w:tc>
          <w:tcPr>
            <w:tcW w:w="2574" w:type="dxa"/>
            <w:tcBorders>
              <w:left w:val="thinThickSmallGap" w:sz="12" w:space="0" w:color="auto"/>
            </w:tcBorders>
            <w:vAlign w:val="center"/>
          </w:tcPr>
          <w:p w:rsidR="00B80A7E" w:rsidRPr="001B5539" w:rsidRDefault="00B80A7E" w:rsidP="009F2984">
            <w:pPr>
              <w:rPr>
                <w:sz w:val="20"/>
                <w:szCs w:val="20"/>
              </w:rPr>
            </w:pPr>
            <w:r w:rsidRPr="001B5539">
              <w:rPr>
                <w:sz w:val="20"/>
                <w:szCs w:val="20"/>
              </w:rPr>
              <w:t>3'-hydroxy-PCB-30</w:t>
            </w:r>
          </w:p>
        </w:tc>
        <w:tc>
          <w:tcPr>
            <w:tcW w:w="2046" w:type="dxa"/>
            <w:vAlign w:val="center"/>
          </w:tcPr>
          <w:p w:rsidR="00B80A7E" w:rsidRPr="001B5539" w:rsidRDefault="00B80A7E" w:rsidP="009F2984">
            <w:pPr>
              <w:rPr>
                <w:sz w:val="20"/>
                <w:szCs w:val="20"/>
              </w:rPr>
            </w:pPr>
            <w:r w:rsidRPr="001B5539">
              <w:rPr>
                <w:noProof/>
                <w:sz w:val="20"/>
                <w:szCs w:val="20"/>
              </w:rPr>
              <w:drawing>
                <wp:inline distT="0" distB="0" distL="0" distR="0">
                  <wp:extent cx="905529" cy="756458"/>
                  <wp:effectExtent l="19050" t="0" r="8871" b="0"/>
                  <wp:docPr id="14" name="Picture 47" descr="C:\Users\TV\Desktop\TCBP Figures\tcbp figures tabl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V\Desktop\TCBP Figures\tcbp figures table3.jpg"/>
                          <pic:cNvPicPr>
                            <a:picLocks noChangeAspect="1" noChangeArrowheads="1"/>
                          </pic:cNvPicPr>
                        </pic:nvPicPr>
                        <pic:blipFill>
                          <a:blip r:embed="rId26" cstate="print"/>
                          <a:srcRect l="10815" t="15972" r="17913" b="4658"/>
                          <a:stretch>
                            <a:fillRect/>
                          </a:stretch>
                        </pic:blipFill>
                        <pic:spPr bwMode="auto">
                          <a:xfrm>
                            <a:off x="0" y="0"/>
                            <a:ext cx="905528" cy="756457"/>
                          </a:xfrm>
                          <a:prstGeom prst="rect">
                            <a:avLst/>
                          </a:prstGeom>
                          <a:noFill/>
                          <a:ln w="9525">
                            <a:noFill/>
                            <a:miter lim="800000"/>
                            <a:headEnd/>
                            <a:tailEnd/>
                          </a:ln>
                        </pic:spPr>
                      </pic:pic>
                    </a:graphicData>
                  </a:graphic>
                </wp:inline>
              </w:drawing>
            </w:r>
          </w:p>
        </w:tc>
        <w:tc>
          <w:tcPr>
            <w:tcW w:w="1901" w:type="dxa"/>
            <w:tcBorders>
              <w:right w:val="thinThickSmallGap" w:sz="12" w:space="0" w:color="auto"/>
            </w:tcBorders>
            <w:vAlign w:val="center"/>
          </w:tcPr>
          <w:p w:rsidR="00B80A7E" w:rsidRPr="001B5539" w:rsidRDefault="00B80A7E" w:rsidP="009F2984">
            <w:pPr>
              <w:rPr>
                <w:sz w:val="20"/>
                <w:szCs w:val="20"/>
              </w:rPr>
            </w:pPr>
            <w:r w:rsidRPr="001B5539">
              <w:rPr>
                <w:sz w:val="20"/>
                <w:szCs w:val="20"/>
              </w:rPr>
              <w:t>-8.2</w:t>
            </w:r>
          </w:p>
        </w:tc>
      </w:tr>
      <w:tr w:rsidR="00B80A7E" w:rsidRPr="001B5539" w:rsidTr="001B5539">
        <w:trPr>
          <w:trHeight w:val="1340"/>
          <w:jc w:val="center"/>
        </w:trPr>
        <w:tc>
          <w:tcPr>
            <w:tcW w:w="2574" w:type="dxa"/>
            <w:tcBorders>
              <w:left w:val="thinThickSmallGap" w:sz="12" w:space="0" w:color="auto"/>
            </w:tcBorders>
            <w:vAlign w:val="center"/>
          </w:tcPr>
          <w:p w:rsidR="00B80A7E" w:rsidRPr="001B5539" w:rsidRDefault="00B80A7E" w:rsidP="009F2984">
            <w:pPr>
              <w:rPr>
                <w:sz w:val="20"/>
                <w:szCs w:val="20"/>
              </w:rPr>
            </w:pPr>
            <w:r w:rsidRPr="001B5539">
              <w:rPr>
                <w:sz w:val="20"/>
                <w:szCs w:val="20"/>
              </w:rPr>
              <w:t>3-hydroxy-PCB-30</w:t>
            </w:r>
          </w:p>
        </w:tc>
        <w:tc>
          <w:tcPr>
            <w:tcW w:w="2046" w:type="dxa"/>
            <w:vAlign w:val="center"/>
          </w:tcPr>
          <w:p w:rsidR="00B80A7E" w:rsidRPr="001B5539" w:rsidRDefault="00B80A7E" w:rsidP="009F2984">
            <w:pPr>
              <w:rPr>
                <w:sz w:val="20"/>
                <w:szCs w:val="20"/>
              </w:rPr>
            </w:pPr>
            <w:r w:rsidRPr="001B5539">
              <w:rPr>
                <w:noProof/>
                <w:sz w:val="20"/>
                <w:szCs w:val="20"/>
              </w:rPr>
              <w:drawing>
                <wp:inline distT="0" distB="0" distL="0" distR="0">
                  <wp:extent cx="1139733" cy="681644"/>
                  <wp:effectExtent l="19050" t="0" r="3267" b="0"/>
                  <wp:docPr id="15" name="Picture 45" descr="C:\Users\TV\Desktop\TCBP Figures\tcbp figures tab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TV\Desktop\TCBP Figures\tcbp figures table2.jpg"/>
                          <pic:cNvPicPr>
                            <a:picLocks noChangeAspect="1" noChangeArrowheads="1"/>
                          </pic:cNvPicPr>
                        </pic:nvPicPr>
                        <pic:blipFill>
                          <a:blip r:embed="rId27" cstate="print"/>
                          <a:srcRect l="9337" t="17354" r="4235" b="13830"/>
                          <a:stretch>
                            <a:fillRect/>
                          </a:stretch>
                        </pic:blipFill>
                        <pic:spPr bwMode="auto">
                          <a:xfrm>
                            <a:off x="0" y="0"/>
                            <a:ext cx="1145301" cy="684974"/>
                          </a:xfrm>
                          <a:prstGeom prst="rect">
                            <a:avLst/>
                          </a:prstGeom>
                          <a:noFill/>
                          <a:ln w="9525">
                            <a:noFill/>
                            <a:miter lim="800000"/>
                            <a:headEnd/>
                            <a:tailEnd/>
                          </a:ln>
                        </pic:spPr>
                      </pic:pic>
                    </a:graphicData>
                  </a:graphic>
                </wp:inline>
              </w:drawing>
            </w:r>
          </w:p>
        </w:tc>
        <w:tc>
          <w:tcPr>
            <w:tcW w:w="1901" w:type="dxa"/>
            <w:tcBorders>
              <w:right w:val="thinThickSmallGap" w:sz="12" w:space="0" w:color="auto"/>
            </w:tcBorders>
            <w:vAlign w:val="center"/>
          </w:tcPr>
          <w:p w:rsidR="00B80A7E" w:rsidRPr="001B5539" w:rsidRDefault="00B80A7E" w:rsidP="009F2984">
            <w:pPr>
              <w:rPr>
                <w:sz w:val="20"/>
                <w:szCs w:val="20"/>
              </w:rPr>
            </w:pPr>
            <w:r w:rsidRPr="001B5539">
              <w:rPr>
                <w:sz w:val="20"/>
                <w:szCs w:val="20"/>
              </w:rPr>
              <w:t>-8.0</w:t>
            </w:r>
          </w:p>
        </w:tc>
      </w:tr>
      <w:tr w:rsidR="00B80A7E" w:rsidRPr="001B5539" w:rsidTr="001B5539">
        <w:trPr>
          <w:trHeight w:val="1340"/>
          <w:jc w:val="center"/>
        </w:trPr>
        <w:tc>
          <w:tcPr>
            <w:tcW w:w="2574" w:type="dxa"/>
            <w:tcBorders>
              <w:left w:val="thinThickSmallGap" w:sz="12" w:space="0" w:color="auto"/>
              <w:bottom w:val="thinThickSmallGap" w:sz="12" w:space="0" w:color="auto"/>
            </w:tcBorders>
            <w:vAlign w:val="center"/>
          </w:tcPr>
          <w:p w:rsidR="00B80A7E" w:rsidRPr="001B5539" w:rsidRDefault="00B80A7E" w:rsidP="009F2984">
            <w:pPr>
              <w:rPr>
                <w:sz w:val="20"/>
                <w:szCs w:val="20"/>
              </w:rPr>
            </w:pPr>
            <w:r w:rsidRPr="001B5539">
              <w:rPr>
                <w:sz w:val="20"/>
                <w:szCs w:val="20"/>
              </w:rPr>
              <w:t>PCB-30</w:t>
            </w:r>
          </w:p>
        </w:tc>
        <w:tc>
          <w:tcPr>
            <w:tcW w:w="2046" w:type="dxa"/>
            <w:tcBorders>
              <w:bottom w:val="thinThickSmallGap" w:sz="12" w:space="0" w:color="auto"/>
            </w:tcBorders>
            <w:vAlign w:val="center"/>
          </w:tcPr>
          <w:p w:rsidR="00B80A7E" w:rsidRPr="001B5539" w:rsidRDefault="00B80A7E" w:rsidP="009F2984">
            <w:pPr>
              <w:tabs>
                <w:tab w:val="left" w:pos="1067"/>
              </w:tabs>
              <w:rPr>
                <w:sz w:val="20"/>
                <w:szCs w:val="20"/>
              </w:rPr>
            </w:pPr>
            <w:r w:rsidRPr="001B5539">
              <w:rPr>
                <w:noProof/>
                <w:sz w:val="20"/>
                <w:szCs w:val="20"/>
              </w:rPr>
              <w:drawing>
                <wp:inline distT="0" distB="0" distL="0" distR="0">
                  <wp:extent cx="872837" cy="641371"/>
                  <wp:effectExtent l="19050" t="0" r="3463" b="0"/>
                  <wp:docPr id="16" name="Picture 49" descr="C:\Users\TV\Desktop\TCBP Figures\tcbp figures tabl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TV\Desktop\TCBP Figures\tcbp figures table4.jpg"/>
                          <pic:cNvPicPr>
                            <a:picLocks noChangeAspect="1" noChangeArrowheads="1"/>
                          </pic:cNvPicPr>
                        </pic:nvPicPr>
                        <pic:blipFill>
                          <a:blip r:embed="rId28" cstate="print"/>
                          <a:srcRect l="11093" t="16814" r="19195" b="14907"/>
                          <a:stretch>
                            <a:fillRect/>
                          </a:stretch>
                        </pic:blipFill>
                        <pic:spPr bwMode="auto">
                          <a:xfrm>
                            <a:off x="0" y="0"/>
                            <a:ext cx="872837" cy="641371"/>
                          </a:xfrm>
                          <a:prstGeom prst="rect">
                            <a:avLst/>
                          </a:prstGeom>
                          <a:noFill/>
                          <a:ln w="9525">
                            <a:noFill/>
                            <a:miter lim="800000"/>
                            <a:headEnd/>
                            <a:tailEnd/>
                          </a:ln>
                        </pic:spPr>
                      </pic:pic>
                    </a:graphicData>
                  </a:graphic>
                </wp:inline>
              </w:drawing>
            </w:r>
          </w:p>
        </w:tc>
        <w:tc>
          <w:tcPr>
            <w:tcW w:w="1901" w:type="dxa"/>
            <w:tcBorders>
              <w:bottom w:val="thinThickSmallGap" w:sz="12" w:space="0" w:color="auto"/>
              <w:right w:val="thinThickSmallGap" w:sz="12" w:space="0" w:color="auto"/>
            </w:tcBorders>
            <w:vAlign w:val="center"/>
          </w:tcPr>
          <w:p w:rsidR="00B80A7E" w:rsidRPr="001B5539" w:rsidRDefault="00B80A7E" w:rsidP="009F2984">
            <w:pPr>
              <w:rPr>
                <w:sz w:val="20"/>
                <w:szCs w:val="20"/>
              </w:rPr>
            </w:pPr>
            <w:r w:rsidRPr="001B5539">
              <w:rPr>
                <w:sz w:val="20"/>
                <w:szCs w:val="20"/>
              </w:rPr>
              <w:t>-7.2</w:t>
            </w:r>
          </w:p>
        </w:tc>
      </w:tr>
    </w:tbl>
    <w:p w:rsidR="00B80A7E" w:rsidRDefault="00B80A7E" w:rsidP="00B80A7E"/>
    <w:p w:rsidR="00B80A7E" w:rsidRPr="004B55EB" w:rsidRDefault="00B80A7E" w:rsidP="00B80A7E">
      <w:pPr>
        <w:pStyle w:val="Caption"/>
      </w:pPr>
      <w:r w:rsidRPr="004B55EB">
        <w:t xml:space="preserve">Ligand Names, structures and London dG binding scores for each compound docked in hER-α. </w:t>
      </w:r>
    </w:p>
    <w:p w:rsidR="00B80A7E" w:rsidRPr="00B80A7E" w:rsidRDefault="00B80A7E" w:rsidP="00B80A7E">
      <w:pPr>
        <w:sectPr w:rsidR="00B80A7E" w:rsidRPr="00B80A7E" w:rsidSect="004E76A0">
          <w:type w:val="continuous"/>
          <w:pgSz w:w="12240" w:h="15840"/>
          <w:pgMar w:top="1440" w:right="1440" w:bottom="1440" w:left="1440" w:header="720" w:footer="720" w:gutter="0"/>
          <w:cols w:space="461"/>
          <w:docGrid w:linePitch="326"/>
        </w:sectPr>
      </w:pPr>
    </w:p>
    <w:p w:rsidR="004C7C37" w:rsidRDefault="004C7C37">
      <w:pPr>
        <w:spacing w:after="200" w:line="276" w:lineRule="auto"/>
      </w:pPr>
    </w:p>
    <w:p w:rsidR="004B55EB" w:rsidRDefault="004B55EB" w:rsidP="004B55EB"/>
    <w:p w:rsidR="004C7C37" w:rsidRPr="004B55EB" w:rsidRDefault="004C7C37" w:rsidP="004C7C37">
      <w:pPr>
        <w:jc w:val="center"/>
      </w:pPr>
      <w:r w:rsidRPr="004C7C37">
        <w:rPr>
          <w:noProof/>
        </w:rPr>
        <w:drawing>
          <wp:inline distT="0" distB="0" distL="0" distR="0">
            <wp:extent cx="5834031" cy="3550136"/>
            <wp:effectExtent l="19050" t="0" r="0" b="0"/>
            <wp:docPr id="6" name="Picture 1" descr="C:\Users\Jason\Dropbox\Jason_Lab\TCBP Manuscript\Images\fig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on\Dropbox\Jason_Lab\TCBP Manuscript\Images\figure2.tif"/>
                    <pic:cNvPicPr>
                      <a:picLocks noChangeAspect="1" noChangeArrowheads="1"/>
                    </pic:cNvPicPr>
                  </pic:nvPicPr>
                  <pic:blipFill>
                    <a:blip r:embed="rId29" cstate="print"/>
                    <a:srcRect/>
                    <a:stretch>
                      <a:fillRect/>
                    </a:stretch>
                  </pic:blipFill>
                  <pic:spPr bwMode="auto">
                    <a:xfrm>
                      <a:off x="0" y="0"/>
                      <a:ext cx="5834031" cy="3550136"/>
                    </a:xfrm>
                    <a:prstGeom prst="rect">
                      <a:avLst/>
                    </a:prstGeom>
                    <a:noFill/>
                    <a:ln w="9525">
                      <a:noFill/>
                      <a:miter lim="800000"/>
                      <a:headEnd/>
                      <a:tailEnd/>
                    </a:ln>
                  </pic:spPr>
                </pic:pic>
              </a:graphicData>
            </a:graphic>
          </wp:inline>
        </w:drawing>
      </w:r>
    </w:p>
    <w:p w:rsidR="000B5557" w:rsidRDefault="000B5557" w:rsidP="001D29F0">
      <w:pPr>
        <w:pStyle w:val="Caption"/>
      </w:pPr>
      <w:bookmarkStart w:id="89" w:name="Chapter2_Figure2"/>
      <w:r w:rsidRPr="000B5557">
        <w:t xml:space="preserve">Figure </w:t>
      </w:r>
      <w:r w:rsidR="00D74F65">
        <w:t>2.</w:t>
      </w:r>
      <w:r w:rsidR="002D6783">
        <w:t>2.</w:t>
      </w:r>
      <w:r w:rsidRPr="000B5557">
        <w:t>2. Docking (hER-α): Atom Interactions</w:t>
      </w:r>
      <w:r w:rsidR="009E6DAC">
        <w:t>.</w:t>
      </w:r>
      <w:bookmarkEnd w:id="89"/>
      <w:r w:rsidR="00C07915">
        <w:t xml:space="preserve"> </w:t>
      </w:r>
      <w:r w:rsidR="004C7C37" w:rsidRPr="004C7C37">
        <w:t>Protein-ligand interactions for PCB-30 and its metabolites docked in hER-α.  Only interacting residues are shown. Hydrogen and backbone atoms are hidden. The dotted lines represent noncovalent interactions. A: (4-hydroxy-PCB-30). B: (3'-hydroxy-PCB-30). C: (3-hydroxy-PCB-30). D: (PCB-30).</w:t>
      </w:r>
    </w:p>
    <w:p w:rsidR="00D74F65" w:rsidRDefault="00D74F65" w:rsidP="00D74F65"/>
    <w:p w:rsidR="00D74F65" w:rsidRDefault="00D74F65" w:rsidP="00D74F65"/>
    <w:p w:rsidR="00D74F65" w:rsidRPr="00D74F65" w:rsidRDefault="00D74F65" w:rsidP="00D74F65"/>
    <w:p w:rsidR="000B5557" w:rsidRDefault="000B5557" w:rsidP="000B5557">
      <w:pPr>
        <w:pStyle w:val="Heading3"/>
      </w:pPr>
      <w:bookmarkStart w:id="90" w:name="_Toc394359239"/>
      <w:r w:rsidRPr="000B5557">
        <w:t>In Vitro P450 Exposure and Bioassays</w:t>
      </w:r>
      <w:bookmarkEnd w:id="90"/>
      <w:r w:rsidRPr="000B5557">
        <w:t xml:space="preserve"> </w:t>
      </w:r>
    </w:p>
    <w:p w:rsidR="000B5557" w:rsidRPr="000B5557" w:rsidRDefault="005C571E" w:rsidP="000B5557">
      <w:r>
        <w:rPr>
          <w:i/>
        </w:rPr>
        <w:tab/>
      </w:r>
      <w:r w:rsidR="000B5557" w:rsidRPr="000B5557">
        <w:rPr>
          <w:i/>
        </w:rPr>
        <w:t>S. cerevisiae</w:t>
      </w:r>
      <w:r w:rsidR="000B5557" w:rsidRPr="000B5557">
        <w:t xml:space="preserve"> BLYES and BLYR were incubated with PCB-30 and 4-hydroxy-PCB-30, yielding </w:t>
      </w:r>
      <w:r w:rsidR="001C08ED" w:rsidRPr="001C08ED">
        <w:t>EC</w:t>
      </w:r>
      <w:r w:rsidR="001C08ED" w:rsidRPr="001C08ED">
        <w:rPr>
          <w:vertAlign w:val="subscript"/>
        </w:rPr>
        <w:t>50</w:t>
      </w:r>
      <w:r w:rsidR="001C08ED">
        <w:t xml:space="preserve"> values </w:t>
      </w:r>
      <w:r w:rsidR="000B5557" w:rsidRPr="000B5557">
        <w:t>of 4.2x10</w:t>
      </w:r>
      <w:r w:rsidR="000B5557" w:rsidRPr="000B5557">
        <w:rPr>
          <w:vertAlign w:val="superscript"/>
        </w:rPr>
        <w:t>-5</w:t>
      </w:r>
      <w:r w:rsidR="000B5557" w:rsidRPr="000B5557">
        <w:t xml:space="preserve"> M and 3.4x10</w:t>
      </w:r>
      <w:r w:rsidR="000B5557" w:rsidRPr="000B5557">
        <w:rPr>
          <w:vertAlign w:val="superscript"/>
        </w:rPr>
        <w:t>-8</w:t>
      </w:r>
      <w:r w:rsidR="000B5557" w:rsidRPr="000B5557">
        <w:t xml:space="preserve"> M, indicating that addition of the hydroxyl group at position C.4 on PCB-30 resulted in an approximately 1000x increase in estrogenic response (Figure </w:t>
      </w:r>
      <w:r w:rsidR="00D74F65">
        <w:t>2.</w:t>
      </w:r>
      <w:r w:rsidR="00C07915">
        <w:t>2.</w:t>
      </w:r>
      <w:r w:rsidR="000B5557" w:rsidRPr="000B5557">
        <w:t xml:space="preserve">3). To explore whether cytochrome P450 metabolism also resulted in increased activity, PCB-30 was incubated with total liver microsomes, enriched CYP2D6 extract, and enriched CYP3A4 extract. Incubation for 24 hours with any of the microsomal or enriched P450 extracts resulted in an 800,000-1,000,000 fold increase in hER-α activity, indicating that liver P450s were capable of hydroxylating PCB-30 into a more estrogenic form (Figure </w:t>
      </w:r>
      <w:r w:rsidR="00D74F65">
        <w:t>2.</w:t>
      </w:r>
      <w:r w:rsidR="00C07915">
        <w:t>2.</w:t>
      </w:r>
      <w:r w:rsidR="000B5557" w:rsidRPr="000B5557">
        <w:t xml:space="preserve">4). </w:t>
      </w:r>
    </w:p>
    <w:p w:rsidR="000B5557" w:rsidRDefault="000B5557" w:rsidP="000B5557">
      <w:pPr>
        <w:pStyle w:val="Heading3"/>
      </w:pPr>
      <w:bookmarkStart w:id="91" w:name="_Toc394359240"/>
      <w:r w:rsidRPr="000B5557">
        <w:lastRenderedPageBreak/>
        <w:t>Gas Chromatography/Mass Spectrometry</w:t>
      </w:r>
      <w:bookmarkEnd w:id="91"/>
      <w:r w:rsidRPr="000B5557">
        <w:t xml:space="preserve"> </w:t>
      </w:r>
    </w:p>
    <w:p w:rsidR="000B5557" w:rsidRDefault="005C571E" w:rsidP="000B5557">
      <w:r>
        <w:tab/>
      </w:r>
      <w:r w:rsidR="000B5557" w:rsidRPr="000B5557">
        <w:t xml:space="preserve">GC/MS was used in order to validate that 3- and 4-hydroxy metabolites were produced in each of the respective MRMs (Figure </w:t>
      </w:r>
      <w:r w:rsidR="00D74F65">
        <w:t>2.</w:t>
      </w:r>
      <w:r w:rsidR="00C07915">
        <w:t>2.</w:t>
      </w:r>
      <w:r w:rsidR="000B5557" w:rsidRPr="000B5557">
        <w:t>5). The retention times for 3-hydroxy-PCB-30 and 4-hydroxy-PCB-30 standards were 9.083 and 9.406 min, respectively.  Peaks at both of these retention times were detected in the 3A4 and 2D6 MRMs. The ratio based on peak areas between 3-hydroxy- and 4-hydroxy-PCB-30 was a</w:t>
      </w:r>
      <w:r w:rsidR="001C08ED">
        <w:t>pproximately</w:t>
      </w:r>
      <w:r w:rsidR="000B5557" w:rsidRPr="000B5557">
        <w:t xml:space="preserve"> 1:19 with the 4-hydroxy metabolite being more abundant than the 3-hydroxy metabolite. </w:t>
      </w:r>
    </w:p>
    <w:p w:rsidR="000B5557" w:rsidRDefault="000B5557" w:rsidP="000B5557"/>
    <w:p w:rsidR="00B80A7E" w:rsidRDefault="00B80A7E" w:rsidP="000B5557"/>
    <w:p w:rsidR="00B80A7E" w:rsidRDefault="00B80A7E" w:rsidP="000B5557"/>
    <w:p w:rsidR="00B80A7E" w:rsidRDefault="00B80A7E" w:rsidP="000B5557"/>
    <w:p w:rsidR="001B5539" w:rsidRDefault="00E938F8" w:rsidP="001B5539">
      <w:pPr>
        <w:jc w:val="center"/>
      </w:pPr>
      <w:r w:rsidRPr="00E938F8">
        <w:rPr>
          <w:noProof/>
        </w:rPr>
        <w:drawing>
          <wp:inline distT="0" distB="0" distL="0" distR="0">
            <wp:extent cx="5715000" cy="4974714"/>
            <wp:effectExtent l="1905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srcRect l="20193" t="9488" r="17949" b="4360"/>
                    <a:stretch/>
                  </pic:blipFill>
                  <pic:spPr bwMode="auto">
                    <a:xfrm>
                      <a:off x="0" y="0"/>
                      <a:ext cx="5718624" cy="497786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Start w:id="92" w:name="Chapter2_Figure3"/>
    </w:p>
    <w:p w:rsidR="00586860" w:rsidRDefault="00586860" w:rsidP="002D6783">
      <w:pPr>
        <w:pStyle w:val="Caption"/>
      </w:pPr>
    </w:p>
    <w:p w:rsidR="00E938F8" w:rsidRDefault="000B5557" w:rsidP="002D6783">
      <w:pPr>
        <w:pStyle w:val="Caption"/>
      </w:pPr>
      <w:r w:rsidRPr="000B5557">
        <w:t xml:space="preserve">Figure </w:t>
      </w:r>
      <w:r w:rsidR="00D74F65">
        <w:t>2.</w:t>
      </w:r>
      <w:r w:rsidR="002D6783">
        <w:t>2.</w:t>
      </w:r>
      <w:r w:rsidRPr="000B5557">
        <w:t>3. Bioassay: Response to Standards (PCB-30 and 4-hydroxy-PCB-30)</w:t>
      </w:r>
      <w:r w:rsidR="009E6DAC">
        <w:t>.</w:t>
      </w:r>
      <w:bookmarkEnd w:id="92"/>
      <w:r w:rsidR="00E938F8" w:rsidRPr="00E938F8">
        <w:t xml:space="preserve"> Dose-response curves for standards (PCB-30 and 4-OH-PCB-30). Estrogenic response (bioluminescence) was measured in the BLYES and BLYR assays.</w:t>
      </w:r>
    </w:p>
    <w:p w:rsidR="00E938F8" w:rsidRDefault="00E938F8">
      <w:pPr>
        <w:spacing w:after="200" w:line="276" w:lineRule="auto"/>
      </w:pPr>
      <w:r>
        <w:br w:type="page"/>
      </w:r>
    </w:p>
    <w:p w:rsidR="00E938F8" w:rsidRPr="00E938F8" w:rsidRDefault="00E938F8" w:rsidP="00E938F8">
      <w:pPr>
        <w:jc w:val="center"/>
      </w:pPr>
      <w:r w:rsidRPr="00E938F8">
        <w:rPr>
          <w:noProof/>
        </w:rPr>
        <w:lastRenderedPageBreak/>
        <w:drawing>
          <wp:inline distT="0" distB="0" distL="0" distR="0">
            <wp:extent cx="5743575" cy="4762500"/>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l="15382" t="10769" r="20644" b="4359"/>
                    <a:stretch/>
                  </pic:blipFill>
                  <pic:spPr bwMode="auto">
                    <a:xfrm>
                      <a:off x="0" y="0"/>
                      <a:ext cx="5743575" cy="47625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B5539" w:rsidRDefault="001B5539" w:rsidP="002D6783">
      <w:pPr>
        <w:pStyle w:val="Caption"/>
      </w:pPr>
      <w:bookmarkStart w:id="93" w:name="Chapter2_Figure4"/>
    </w:p>
    <w:p w:rsidR="00E938F8" w:rsidRPr="00E938F8" w:rsidRDefault="000B5557" w:rsidP="002D6783">
      <w:pPr>
        <w:pStyle w:val="Caption"/>
      </w:pPr>
      <w:r w:rsidRPr="000B5557">
        <w:t xml:space="preserve">Figure </w:t>
      </w:r>
      <w:r w:rsidR="00D74F65">
        <w:t>2.</w:t>
      </w:r>
      <w:r w:rsidR="002D6783">
        <w:t>2.</w:t>
      </w:r>
      <w:r w:rsidRPr="000B5557">
        <w:t>4. Bioassay: Response to PCB-30 Metabolites (MRMs)</w:t>
      </w:r>
      <w:r w:rsidR="009E6DAC">
        <w:t>.</w:t>
      </w:r>
      <w:bookmarkEnd w:id="93"/>
      <w:r w:rsidR="002D6783">
        <w:t xml:space="preserve"> </w:t>
      </w:r>
      <w:r w:rsidR="00E938F8" w:rsidRPr="00E938F8">
        <w:t xml:space="preserve">Response to PCB-30 Metabolites (MRMs). Shown is the estrogenic response (bioluminescence) of PCB-30 MRMs that were generated in either CYP2D6, CYP3A4, total liver microsome, or a solvent control. </w:t>
      </w:r>
    </w:p>
    <w:p w:rsidR="00E938F8" w:rsidRPr="00E938F8" w:rsidRDefault="00E938F8" w:rsidP="00E938F8"/>
    <w:p w:rsidR="00E938F8" w:rsidRDefault="00E938F8">
      <w:pPr>
        <w:spacing w:after="200" w:line="276" w:lineRule="auto"/>
        <w:rPr>
          <w:b/>
          <w:bCs/>
        </w:rPr>
      </w:pPr>
      <w:r>
        <w:br w:type="page"/>
      </w:r>
    </w:p>
    <w:p w:rsidR="00E938F8" w:rsidRDefault="00D31FDA" w:rsidP="00E938F8">
      <w:pPr>
        <w:jc w:val="center"/>
      </w:pPr>
      <w:r>
        <w:rPr>
          <w:noProof/>
        </w:rPr>
        <w:lastRenderedPageBreak/>
        <w:pict>
          <v:shape id="Text Box 11" o:spid="_x0000_s1028" type="#_x0000_t202" style="position:absolute;left:0;text-align:left;margin-left:-31.4pt;margin-top:133.55pt;width:85pt;height:23.2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" stroked="f">
            <v:textbox style="mso-next-textbox:#Text Box 11">
              <w:txbxContent>
                <w:p w:rsidR="00CD71C4" w:rsidRDefault="00CD71C4" w:rsidP="00E938F8">
                  <w:r>
                    <w:t>Abundance</w:t>
                  </w:r>
                </w:p>
              </w:txbxContent>
            </v:textbox>
          </v:shape>
        </w:pict>
      </w:r>
      <w:r w:rsidR="00E938F8" w:rsidRPr="00E938F8">
        <w:rPr>
          <w:noProof/>
        </w:rPr>
        <w:drawing>
          <wp:inline distT="0" distB="0" distL="0" distR="0">
            <wp:extent cx="5943600" cy="182880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938F8" w:rsidRDefault="00E938F8" w:rsidP="00E938F8"/>
    <w:p w:rsidR="00B161B9" w:rsidRDefault="00D31FDA" w:rsidP="00E938F8">
      <w:pPr>
        <w:jc w:val="center"/>
      </w:pPr>
      <w:r>
        <w:rPr>
          <w:noProof/>
        </w:rPr>
        <w:pict>
          <v:shape id="Text Box 10" o:spid="_x0000_s1029" type="#_x0000_t202" style="position:absolute;left:0;text-align:left;margin-left:174.1pt;margin-top:139.4pt;width:120.7pt;height:23.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" stroked="f">
            <v:textbox style="mso-next-textbox:#Text Box 10">
              <w:txbxContent>
                <w:p w:rsidR="00CD71C4" w:rsidRDefault="00CD71C4" w:rsidP="00E938F8">
                  <w:r>
                    <w:t>Retention time (min)</w:t>
                  </w:r>
                </w:p>
              </w:txbxContent>
            </v:textbox>
          </v:shape>
        </w:pict>
      </w:r>
      <w:r w:rsidR="00E938F8" w:rsidRPr="00E938F8">
        <w:rPr>
          <w:noProof/>
        </w:rPr>
        <w:drawing>
          <wp:inline distT="0" distB="0" distL="0" distR="0">
            <wp:extent cx="5943600" cy="1828800"/>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938F8" w:rsidRDefault="00E938F8" w:rsidP="00E938F8">
      <w:pPr>
        <w:pStyle w:val="Caption"/>
      </w:pPr>
    </w:p>
    <w:p w:rsidR="00E938F8" w:rsidRDefault="00E938F8" w:rsidP="002D6783">
      <w:pPr>
        <w:pStyle w:val="Caption"/>
      </w:pPr>
      <w:bookmarkStart w:id="94" w:name="Chapter2_Figure5"/>
      <w:r w:rsidRPr="000B5557">
        <w:t xml:space="preserve">Figure </w:t>
      </w:r>
      <w:r w:rsidR="00D74F65">
        <w:t>2.</w:t>
      </w:r>
      <w:r w:rsidR="002D6783">
        <w:t>2.</w:t>
      </w:r>
      <w:r w:rsidRPr="000B5557">
        <w:t>5. GC/MS: Characterization of PCB-30 Metabolites (MRMs)</w:t>
      </w:r>
      <w:r>
        <w:t>.</w:t>
      </w:r>
      <w:bookmarkEnd w:id="94"/>
      <w:r w:rsidR="002D6783">
        <w:t xml:space="preserve"> </w:t>
      </w:r>
      <w:r w:rsidRPr="00E938F8">
        <w:t xml:space="preserve">GC/MS Characterization of PCB-30 Metabolites (MRMs). Dotted black line: peak retention times for the two standards (3-hydroxy-PCB-30 and 4-hydroxy-PCB-30). The 3-hydroxy peak is approximately 9.1 min and the 4-hydroxy peak is approximately 9.4 min. Solid black lines: peak retention times for PCB-30 metabolites formed during incubation with CYP3A4 (Top Panel) and CYP2D6 (Lower Panel). </w:t>
      </w:r>
    </w:p>
    <w:p w:rsidR="00586860" w:rsidRDefault="00586860" w:rsidP="00586860"/>
    <w:p w:rsidR="00586860" w:rsidRDefault="00586860" w:rsidP="00586860"/>
    <w:p w:rsidR="00586860" w:rsidRPr="00586860" w:rsidRDefault="00586860" w:rsidP="00586860"/>
    <w:p w:rsidR="004651A1" w:rsidRDefault="004651A1" w:rsidP="004651A1">
      <w:pPr>
        <w:pStyle w:val="Heading2"/>
      </w:pPr>
      <w:bookmarkStart w:id="95" w:name="_Toc394359241"/>
      <w:r>
        <w:t>Discussion</w:t>
      </w:r>
      <w:bookmarkEnd w:id="95"/>
    </w:p>
    <w:p w:rsidR="004651A1" w:rsidRPr="004651A1" w:rsidRDefault="004651A1" w:rsidP="004651A1"/>
    <w:p w:rsidR="004651A1" w:rsidRDefault="005C571E" w:rsidP="004651A1">
      <w:r>
        <w:tab/>
      </w:r>
      <w:r w:rsidR="004651A1" w:rsidRPr="004651A1">
        <w:t>The reactivity scoring obtained by SMARTCyp calculations predicts that the 4-, 3-, 3'-, and 2-carbon atoms are reactive and could potentially become hydroxylated. Inclusion of SMARTCyp’s 2-dimensional accessibility metrics predicts the top two sites of metabolism as C.4 and C.3 for CYP2D6 and C.4 and C.2 for CYP3A4. However, docking predicts the C.4 and C.3 atoms as the most accessible and likely oxidation sites for both P450s. GC/MS results have only two peaks with matching retention times to the 4- and 3-hydroxy-PCB-30 standards which confirms that the docking predictions are more accurate than SMARTCyp when factoring in atom accessibility. The bimodal GC/MS spectrum suggests that there were no more than two metabolites, unless 3- and 3'-hydroxy-PCB-30 share the same retention time. However, there is no mention of 3'-</w:t>
      </w:r>
      <w:r w:rsidR="004651A1" w:rsidRPr="004651A1">
        <w:lastRenderedPageBreak/>
        <w:t xml:space="preserve">hydroxy-PCB-30 as a known EDC in the literature which suggests that it may only be a theoretical derivative of PCB-30 and unlikely to naturally occur. </w:t>
      </w:r>
    </w:p>
    <w:p w:rsidR="004651A1" w:rsidRPr="004651A1" w:rsidRDefault="004651A1" w:rsidP="004651A1"/>
    <w:p w:rsidR="004651A1" w:rsidRDefault="005C571E" w:rsidP="004651A1">
      <w:r>
        <w:tab/>
      </w:r>
      <w:r w:rsidR="004651A1" w:rsidRPr="004651A1">
        <w:t>It is interesting to note that the predictive methods from this model were able to aid in the strategic selection of reference spectra for validating the metabolites being produced by these two specific P450s. The model's predictions suggested that PCB-30 metabolites in CYP2D6 and CYP3A4 were likely the 3- and 4-hydroxy species. We used this information to rationalize using 3- and 4-hydroxy-PCB-30 compounds as standards for producing reference spectra during the GC/MS analysis.  Otherwise, selection of standards for GC/MS would have been a challenge requiring the referencing of many more spectra. This was not an intended application for the model but it is an interesting benefit of this technology.</w:t>
      </w:r>
    </w:p>
    <w:p w:rsidR="004651A1" w:rsidRPr="004651A1" w:rsidRDefault="004651A1" w:rsidP="004651A1"/>
    <w:p w:rsidR="004651A1" w:rsidRDefault="005C571E" w:rsidP="004651A1">
      <w:r>
        <w:tab/>
      </w:r>
      <w:r w:rsidR="004651A1" w:rsidRPr="004651A1">
        <w:t>Hydroxylation of PCB-30 has previously been shown to lead to an increased estrogenic response</w:t>
      </w:r>
      <w:r w:rsidR="004651A1" w:rsidRPr="004651A1">
        <w:rPr>
          <w:vertAlign w:val="superscript"/>
        </w:rPr>
        <w:t xml:space="preserve"> </w:t>
      </w:r>
      <w:r w:rsidR="004651A1" w:rsidRPr="004651A1">
        <w:t>and that 4-hydroxy-PCBs are a major P450 metabolite class of PCBs.</w:t>
      </w:r>
      <w:r w:rsidR="004651A1" w:rsidRPr="004651A1">
        <w:rPr>
          <w:vertAlign w:val="superscript"/>
        </w:rPr>
        <w:t xml:space="preserve">[15,22,23] </w:t>
      </w:r>
      <w:r w:rsidR="004651A1" w:rsidRPr="004651A1">
        <w:t>The present study expands upon these previous findings by identifying CYP2D6 and CYP3A4 as specific P450s involved in the ortho- or para- hydroxylation of PCB-30 into its more estrogenic forms. The present results do not exclude the involvement of other CYP450s in estrogenizing PCB-30 and only test estrogenic activity with hER-α in an agonist state. The estrogen receptor also exists in the antagonist state and there are at least two other estrogen receptor isotypes (beta and gamma).</w:t>
      </w:r>
      <w:r w:rsidR="004651A1" w:rsidRPr="004651A1">
        <w:rPr>
          <w:vertAlign w:val="superscript"/>
        </w:rPr>
        <w:t>[65]</w:t>
      </w:r>
      <w:r w:rsidR="004651A1" w:rsidRPr="004651A1">
        <w:t xml:space="preserve"> These additional forms of hER-α would eventually be important to consider for more complex screening of EDC activity. Also to consider are other cytochrome P450 isoforms that may metabolize EDCs.</w:t>
      </w:r>
      <w:r w:rsidR="004651A1" w:rsidRPr="004651A1">
        <w:rPr>
          <w:vertAlign w:val="superscript"/>
        </w:rPr>
        <w:t xml:space="preserve">[30,33,12] </w:t>
      </w:r>
      <w:r w:rsidR="004651A1" w:rsidRPr="004651A1">
        <w:t xml:space="preserve">The reliance of this model on virtual docking means that only protein structures are required to include these additional proteins, which many already exist or can be </w:t>
      </w:r>
      <w:r w:rsidR="001C08ED">
        <w:t>homology modeled. Also, SMARTCyp</w:t>
      </w:r>
      <w:r w:rsidR="004651A1" w:rsidRPr="004651A1">
        <w:t xml:space="preserve"> has recently been expanded to include reactivity predictions for several additional CYP450s (1A2, 2A6, 2B6, 2C8, 2C19 and 2E1).</w:t>
      </w:r>
    </w:p>
    <w:p w:rsidR="004651A1" w:rsidRPr="004651A1" w:rsidRDefault="004651A1" w:rsidP="004651A1">
      <w:pPr>
        <w:pStyle w:val="Heading2"/>
      </w:pPr>
      <w:bookmarkStart w:id="96" w:name="_Toc394359242"/>
      <w:r>
        <w:t>Conclusion</w:t>
      </w:r>
      <w:bookmarkEnd w:id="96"/>
    </w:p>
    <w:p w:rsidR="004651A1" w:rsidRDefault="005C571E" w:rsidP="004651A1">
      <w:r>
        <w:tab/>
      </w:r>
      <w:r w:rsidR="004651A1" w:rsidRPr="004651A1">
        <w:t xml:space="preserve">This work established that CYP3A4 and CYP2D6 produce PCB-30 metabolites with higher estrogenic activity than their parent structure. Two specific metabolites were produced </w:t>
      </w:r>
      <w:r w:rsidR="001C08ED">
        <w:t xml:space="preserve">that </w:t>
      </w:r>
      <w:r w:rsidR="001C08ED" w:rsidRPr="001C08ED">
        <w:t xml:space="preserve">had been modified to contain a hydroxyl group </w:t>
      </w:r>
      <w:r w:rsidR="004651A1" w:rsidRPr="004651A1">
        <w:t>at either the C.4 or C.3 atoms with 4-hydroxy-PCB-30 being the primary product and the most estrogenic of observed metabolites. All of these results were able to be predicted using a combined reactivity-based (SMARTCyp) and multi-structure-based approach (multi-protein docking). This integrated model uses techniques w</w:t>
      </w:r>
      <w:r w:rsidR="00535887">
        <w:t>hich were individually developed</w:t>
      </w:r>
      <w:r w:rsidR="004651A1" w:rsidRPr="004651A1">
        <w:t xml:space="preserve"> to provide less costly and more efficient compound characterizations toward specific proteins, and integration of these techniques allows for robustly predicting compounds involved in both P450 metabolism and estrogen activity. Based on the scalability and adaptability of this combined approach, it is conceivable that this method can be further developed and used to robustly predict the P450 metabolism and estrogenic effects of many more environmental and pharmaceutically important compounds. This work may also serve as an example for future attempts at modeling the metabolism and bioactivity of other compound and protein classes through increasingly complex multi-protein pathways.</w:t>
      </w:r>
    </w:p>
    <w:p w:rsidR="004651A1" w:rsidRDefault="004651A1" w:rsidP="004651A1">
      <w:pPr>
        <w:pStyle w:val="Heading2"/>
      </w:pPr>
      <w:bookmarkStart w:id="97" w:name="_Toc394359243"/>
      <w:r>
        <w:lastRenderedPageBreak/>
        <w:t>Acknowledgment</w:t>
      </w:r>
      <w:bookmarkEnd w:id="97"/>
    </w:p>
    <w:p w:rsidR="004651A1" w:rsidRPr="004651A1" w:rsidRDefault="004651A1" w:rsidP="004651A1"/>
    <w:p w:rsidR="004651A1" w:rsidRDefault="005C571E" w:rsidP="004651A1">
      <w:r>
        <w:tab/>
      </w:r>
      <w:r w:rsidR="004651A1" w:rsidRPr="004651A1">
        <w:t xml:space="preserve">This work was financially supported by a start-up grant from the University of Tennessee to J.B. J.H acknowledges support by the Genome Science and Technology graduate school and the IGERT: SCALE-IT fellowship (NSF Award </w:t>
      </w:r>
      <w:r w:rsidR="004651A1" w:rsidRPr="004651A1">
        <w:rPr>
          <w:bCs/>
        </w:rPr>
        <w:t>0801540</w:t>
      </w:r>
      <w:r w:rsidR="004651A1" w:rsidRPr="004651A1">
        <w:t xml:space="preserve">). </w:t>
      </w:r>
    </w:p>
    <w:p w:rsidR="004651A1" w:rsidRDefault="00F11DC8" w:rsidP="004651A1">
      <w:pPr>
        <w:pStyle w:val="Heading2"/>
      </w:pPr>
      <w:bookmarkStart w:id="98" w:name="_Toc394359244"/>
      <w:r>
        <w:t>Abbreviations</w:t>
      </w:r>
      <w:bookmarkEnd w:id="98"/>
    </w:p>
    <w:p w:rsidR="004651A1" w:rsidRPr="004651A1" w:rsidRDefault="004651A1" w:rsidP="004651A1"/>
    <w:p w:rsidR="003275CC" w:rsidRDefault="004651A1" w:rsidP="003275CC">
      <w:r w:rsidRPr="004651A1">
        <w:t xml:space="preserve">CYP450, Cytochrome P450; P450, Cytochrome P450; CYP2D6, Cytochrome P450 2D6; CYP3A4, Cytochrome P450 3A4; PCB, Polychlorinated Biphenyl; MRM, Microsomal Reaction Mixture; hER-α, Human Estrogen Receptor Alpha; EDC, Endocrine Disrupting Chemical; QSAR, Quantitative Structure Activity Relationship; BLYES, Bioluminescent Yeast Estrogen Strain; PAHs, Polynuclear Aromatic Hydrocarbons; MOE, Molecular Operating Environment; RMS, Root Mean Square; GB/VI, Generalized </w:t>
      </w:r>
      <w:r w:rsidRPr="004651A1">
        <w:rPr>
          <w:i/>
          <w:iCs/>
        </w:rPr>
        <w:t>Born</w:t>
      </w:r>
      <w:r w:rsidRPr="004651A1">
        <w:t>/Volume Integral, Generalized Born; PDB, Protein Database; GLU, Glutamate; ARG, Arginine; HIS, Histidine;  PHE, Phenylalanine; LEU, Leucine; E_place, Placement Score; BLYR, Constitutive Bioluminescent Yeast Strain Gas Chromatography/Mass Spectrometry; GC/MS.</w:t>
      </w:r>
    </w:p>
    <w:p w:rsidR="003275CC" w:rsidRDefault="003275CC" w:rsidP="003275CC">
      <w:pPr>
        <w:pStyle w:val="Heading2"/>
      </w:pPr>
      <w:bookmarkStart w:id="99" w:name="_Toc394359245"/>
      <w:r>
        <w:t>Supplemental Figures</w:t>
      </w:r>
      <w:bookmarkEnd w:id="99"/>
    </w:p>
    <w:p w:rsidR="003275CC" w:rsidRPr="003275CC" w:rsidRDefault="003275CC" w:rsidP="003275CC">
      <w:pPr>
        <w:pStyle w:val="Heading2"/>
      </w:pPr>
      <w:r w:rsidRPr="00BF5450">
        <w:rPr>
          <w:noProof/>
        </w:rPr>
        <w:drawing>
          <wp:inline distT="0" distB="0" distL="0" distR="0">
            <wp:extent cx="5231130" cy="3369945"/>
            <wp:effectExtent l="0" t="0" r="7620" b="1905"/>
            <wp:docPr id="3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D6783" w:rsidRDefault="003275CC" w:rsidP="002D6783">
      <w:pPr>
        <w:pStyle w:val="Caption"/>
      </w:pPr>
      <w:bookmarkStart w:id="100" w:name="Chapter2_Figure_S1"/>
      <w:r>
        <w:t xml:space="preserve">Figure </w:t>
      </w:r>
      <w:r w:rsidR="00D74F65">
        <w:t>2.</w:t>
      </w:r>
      <w:r w:rsidR="002D6783">
        <w:t>2.</w:t>
      </w:r>
      <w:r>
        <w:t xml:space="preserve">S1. Computational Prioritization of the </w:t>
      </w:r>
      <w:r w:rsidRPr="00151033">
        <w:t>DUD</w:t>
      </w:r>
      <w:r>
        <w:t>-ER</w:t>
      </w:r>
      <w:r w:rsidRPr="00151033">
        <w:t xml:space="preserve"> Database</w:t>
      </w:r>
      <w:bookmarkEnd w:id="100"/>
      <w:r w:rsidR="002D6783">
        <w:t xml:space="preserve">. </w:t>
      </w:r>
      <w:r w:rsidRPr="00BF5450">
        <w:t>This graph displays the docking results for the Directory of Useful Decoy (DUD) database. There are 67 known active molecules and 2569 known decoys in this database.</w:t>
      </w:r>
    </w:p>
    <w:p w:rsidR="002D6783" w:rsidRDefault="002D6783" w:rsidP="002D6783">
      <w:r>
        <w:br w:type="page"/>
      </w:r>
    </w:p>
    <w:p w:rsidR="003275CC" w:rsidRPr="00DF10A8" w:rsidRDefault="003275CC" w:rsidP="002D6783">
      <w:pPr>
        <w:pStyle w:val="Caption"/>
      </w:pPr>
    </w:p>
    <w:p w:rsidR="002D6783" w:rsidRDefault="003275CC" w:rsidP="002D6783">
      <w:pPr>
        <w:pStyle w:val="NoSpacing"/>
        <w:jc w:val="center"/>
      </w:pPr>
      <w:r w:rsidRPr="00BF5450">
        <w:rPr>
          <w:noProof/>
          <w:szCs w:val="28"/>
        </w:rPr>
        <w:drawing>
          <wp:inline distT="0" distB="0" distL="0" distR="0">
            <wp:extent cx="5925880" cy="4444410"/>
            <wp:effectExtent l="19050" t="0" r="0" b="0"/>
            <wp:docPr id="34" name="Picture 2" descr="C:\Users\Jason\Dropbox\Jason_Lab\TCBP Manuscript\ET&amp;C_Manuscript_File\Supplimental Figure 2\figure\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on\Dropbox\Jason_Lab\TCBP Manuscript\ET&amp;C_Manuscript_File\Supplimental Figure 2\figure\Slide1.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6987" cy="4460240"/>
                    </a:xfrm>
                    <a:prstGeom prst="rect">
                      <a:avLst/>
                    </a:prstGeom>
                    <a:noFill/>
                    <a:ln>
                      <a:noFill/>
                    </a:ln>
                  </pic:spPr>
                </pic:pic>
              </a:graphicData>
            </a:graphic>
          </wp:inline>
        </w:drawing>
      </w:r>
      <w:bookmarkStart w:id="101" w:name="Chapter2_Figure_S2"/>
    </w:p>
    <w:p w:rsidR="003275CC" w:rsidRDefault="00D31FDA" w:rsidP="002D6783">
      <w:pPr>
        <w:pStyle w:val="NoSpacing"/>
        <w:jc w:val="center"/>
      </w:pPr>
      <w:r>
        <w:rPr>
          <w:noProof/>
          <w:lang w:eastAsia="zh-TW"/>
        </w:rPr>
        <w:pict>
          <v:shape id="_x0000_s1162" type="#_x0000_t202" style="position:absolute;left:0;text-align:left;margin-left:.75pt;margin-top:10.95pt;width:458.05pt;height:191.2pt;z-index:251706368;mso-width-relative:margin;mso-height-relative:margin" stroked="f">
            <v:textbox>
              <w:txbxContent>
                <w:p w:rsidR="00CD71C4" w:rsidRPr="002D6783" w:rsidRDefault="00CD71C4" w:rsidP="002D6783">
                  <w:pPr>
                    <w:pStyle w:val="Caption"/>
                  </w:pPr>
                  <w:r>
                    <w:t xml:space="preserve">Figure 2.S2. Docking Pose for PCB-30 Atoms C.4, C.3, C.2 in CYP3A4. </w:t>
                  </w:r>
                  <w:r w:rsidRPr="00BF5450">
                    <w:t>Shown is the docking pose of PCB-30 with atoms C.4, C.3, and C.2 closest (most accessible) to the reactive oxygen atom on the CYP3A4 heme group. Dotted green lines and green text show distance in angstroms from respective PCB-30 atoms to the heme oxygen atom. Sidechain atoms within 4.5 Å of PCB-30 are made visible and labeled to depict the binding pocket.</w:t>
                  </w:r>
                </w:p>
                <w:p w:rsidR="00CD71C4" w:rsidRDefault="00CD71C4"/>
              </w:txbxContent>
            </v:textbox>
          </v:shape>
        </w:pict>
      </w:r>
      <w:bookmarkEnd w:id="101"/>
    </w:p>
    <w:p w:rsidR="00586860" w:rsidRDefault="003275CC" w:rsidP="002D6783">
      <w:pPr>
        <w:pStyle w:val="Caption"/>
      </w:pPr>
      <w:r w:rsidRPr="00DF10A8">
        <w:rPr>
          <w:noProof/>
        </w:rPr>
        <w:lastRenderedPageBreak/>
        <w:drawing>
          <wp:inline distT="0" distB="0" distL="0" distR="0">
            <wp:extent cx="5943600" cy="4457700"/>
            <wp:effectExtent l="19050" t="0" r="0" b="0"/>
            <wp:docPr id="35" name="Picture 4" descr="C:\Users\Jason\Dropbox\Jason_Lab\TCBP Manuscript\ET&amp;C_Manuscript_File\Supplimental Figure 2\figure\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son\Dropbox\Jason_Lab\TCBP Manuscript\ET&amp;C_Manuscript_File\Supplimental Figure 2\figure\Slide2.JPG"/>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bookmarkStart w:id="102" w:name="Chapter2_Figure_S3"/>
    </w:p>
    <w:p w:rsidR="003275CC" w:rsidRPr="002D6783" w:rsidRDefault="003275CC" w:rsidP="002D6783">
      <w:pPr>
        <w:pStyle w:val="Caption"/>
      </w:pPr>
      <w:r w:rsidRPr="00DF10A8">
        <w:t xml:space="preserve">Figure </w:t>
      </w:r>
      <w:r w:rsidR="00D74F65">
        <w:t>2.</w:t>
      </w:r>
      <w:r w:rsidR="002D6783">
        <w:t>2.</w:t>
      </w:r>
      <w:r w:rsidRPr="00DF10A8">
        <w:t>S3. Docking Pose for PCB-30 Atoms C.3’ in CYP3A4</w:t>
      </w:r>
      <w:bookmarkEnd w:id="102"/>
      <w:r w:rsidR="002D6783">
        <w:t xml:space="preserve">. </w:t>
      </w:r>
      <w:r>
        <w:rPr>
          <w:rFonts w:ascii="Times New Roman" w:hAnsi="Times New Roman" w:cs="Times New Roman"/>
        </w:rPr>
        <w:t>Shown is the docking pose of PCB-30 with atom C.3’ closest (most accessible) to the reactive oxygen atom on the CYP3A4 heme group. Dotted green lines and green text show distance in angstroms from respective PCB-30 atoms to the heme oxygen atom. Sidechain atoms within 4.5 Å of PCB-30 are made visible and labeled to depict the binding pocket.</w:t>
      </w:r>
    </w:p>
    <w:p w:rsidR="003275CC" w:rsidRDefault="003275CC" w:rsidP="003275CC">
      <w:pPr>
        <w:rPr>
          <w:rFonts w:ascii="Times New Roman" w:hAnsi="Times New Roman" w:cs="Times New Roman"/>
        </w:rPr>
      </w:pPr>
    </w:p>
    <w:p w:rsidR="003275CC" w:rsidRDefault="003275CC" w:rsidP="003275CC">
      <w:pPr>
        <w:rPr>
          <w:rFonts w:ascii="Times New Roman" w:hAnsi="Times New Roman" w:cs="Times New Roman"/>
        </w:rPr>
      </w:pPr>
      <w:r w:rsidRPr="00DF10A8">
        <w:rPr>
          <w:rFonts w:ascii="Times New Roman" w:hAnsi="Times New Roman" w:cs="Times New Roman"/>
          <w:noProof/>
        </w:rPr>
        <w:lastRenderedPageBreak/>
        <w:drawing>
          <wp:inline distT="0" distB="0" distL="0" distR="0">
            <wp:extent cx="5943600" cy="4457700"/>
            <wp:effectExtent l="19050" t="0" r="0" b="0"/>
            <wp:docPr id="36" name="Picture 6" descr="C:\Users\Jason\Dropbox\Jason_Lab\TCBP Manuscript\ET&amp;C_Manuscript_File\Supplimental Figure 2\figure\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son\Dropbox\Jason_Lab\TCBP Manuscript\ET&amp;C_Manuscript_File\Supplimental Figure 2\figure\Slide3.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3275CC" w:rsidRDefault="003275CC" w:rsidP="002D6783">
      <w:pPr>
        <w:pStyle w:val="Caption"/>
      </w:pPr>
      <w:bookmarkStart w:id="103" w:name="Chapter2_Figure_S4"/>
      <w:r>
        <w:t xml:space="preserve">Figure </w:t>
      </w:r>
      <w:r w:rsidR="00D74F65">
        <w:t>2.</w:t>
      </w:r>
      <w:r w:rsidR="002D6783">
        <w:t>2.</w:t>
      </w:r>
      <w:r>
        <w:t>S4. Docking Pose for PCB-30 Atoms C.4 and C.3 in CYP2D6</w:t>
      </w:r>
      <w:bookmarkEnd w:id="103"/>
      <w:r w:rsidR="002D6783">
        <w:t xml:space="preserve">. </w:t>
      </w:r>
      <w:r w:rsidRPr="00DF10A8">
        <w:t>Shown is the docking pose of PCB-30 with atoms C.4 and C.3 closest (most accessible) to the reactive oxygen atom on the CYP2D6 heme group. Dotted green lines and green text show distance in angstroms from respective PCB-30 atoms to the heme oxygen atom. Sidechain atoms within 4.5 Å of PCB-30 are made visible and labeled to depict the binding pocket.</w:t>
      </w:r>
    </w:p>
    <w:p w:rsidR="003275CC" w:rsidRDefault="003275CC" w:rsidP="003275CC"/>
    <w:p w:rsidR="003275CC" w:rsidRDefault="003275CC" w:rsidP="003275CC">
      <w:r w:rsidRPr="00DF10A8">
        <w:rPr>
          <w:noProof/>
        </w:rPr>
        <w:lastRenderedPageBreak/>
        <w:drawing>
          <wp:inline distT="0" distB="0" distL="0" distR="0">
            <wp:extent cx="5943600" cy="4457700"/>
            <wp:effectExtent l="19050" t="0" r="0" b="0"/>
            <wp:docPr id="37" name="Picture 8" descr="C:\Users\Jason\Dropbox\Jason_Lab\TCBP Manuscript\ET&amp;C_Manuscript_File\Supplimental Figure 2\figure\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son\Dropbox\Jason_Lab\TCBP Manuscript\ET&amp;C_Manuscript_File\Supplimental Figure 2\figure\Slide4.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3275CC" w:rsidRDefault="003275CC" w:rsidP="002D6783">
      <w:pPr>
        <w:pStyle w:val="Caption"/>
      </w:pPr>
      <w:bookmarkStart w:id="104" w:name="Chapter2_Figure_S5"/>
      <w:r w:rsidRPr="00DF10A8">
        <w:t xml:space="preserve">Figure </w:t>
      </w:r>
      <w:r w:rsidR="00D74F65">
        <w:t>2.</w:t>
      </w:r>
      <w:r w:rsidR="002D6783">
        <w:t>2.</w:t>
      </w:r>
      <w:r w:rsidRPr="00DF10A8">
        <w:t>S5. Docking Pose for PCB-30 Atom C.2 in CYP2D6</w:t>
      </w:r>
      <w:bookmarkEnd w:id="104"/>
      <w:r w:rsidR="002D6783">
        <w:t xml:space="preserve">. </w:t>
      </w:r>
      <w:r w:rsidRPr="00DF10A8">
        <w:t>Shown is the docking pose of PCB-30 with atom C.2 closest (most accessible) to the reactive oxygen atom on the CYP2D6 heme group. Dotted green lines and green text show distance in angstroms from respective PCB-30 atoms to the heme oxygen atom. Sidechain atoms within 4.5 Å of PCB-30 are made visible and labeled to depict the binding pocket.</w:t>
      </w:r>
    </w:p>
    <w:p w:rsidR="003275CC" w:rsidRDefault="003275CC" w:rsidP="003275CC"/>
    <w:p w:rsidR="003275CC" w:rsidRDefault="003275CC" w:rsidP="003275CC">
      <w:r w:rsidRPr="00DF10A8">
        <w:rPr>
          <w:noProof/>
        </w:rPr>
        <w:lastRenderedPageBreak/>
        <w:drawing>
          <wp:inline distT="0" distB="0" distL="0" distR="0">
            <wp:extent cx="5943600" cy="4457700"/>
            <wp:effectExtent l="19050" t="0" r="0" b="0"/>
            <wp:docPr id="38" name="Picture 10" descr="C:\Users\Jason\Dropbox\Jason_Lab\TCBP Manuscript\ET&amp;C_Manuscript_File\Supplimental Figure 2\figure\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son\Dropbox\Jason_Lab\TCBP Manuscript\ET&amp;C_Manuscript_File\Supplimental Figure 2\figure\Slide5.JP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3275CC" w:rsidRPr="00DF10A8" w:rsidRDefault="003275CC" w:rsidP="002D6783">
      <w:pPr>
        <w:pStyle w:val="Caption"/>
      </w:pPr>
      <w:bookmarkStart w:id="105" w:name="Chapter2_Figure_S6"/>
      <w:r>
        <w:t xml:space="preserve">Figure </w:t>
      </w:r>
      <w:r w:rsidR="00D74F65">
        <w:t>2.</w:t>
      </w:r>
      <w:r w:rsidR="002D6783">
        <w:t>2.</w:t>
      </w:r>
      <w:r>
        <w:t>S6. Docking Pose for PCB-30 Atom C.3’ in CYP2D6</w:t>
      </w:r>
      <w:bookmarkEnd w:id="105"/>
      <w:r w:rsidR="002D6783">
        <w:t xml:space="preserve">. </w:t>
      </w:r>
      <w:r w:rsidRPr="00DF10A8">
        <w:t>Shown is the docking pose of PCB-30 with atom C.3’ closest (most accessible) to the reactive oxygen atom on the CYP2D6 heme group. Dotted green lines and green text show distance in angstroms from respective PCB-30 atoms to the heme oxygen atom. Sidechain atoms within 4.5 Å of PCB-30 are made visible and labeled to depict the binding pocket.</w:t>
      </w:r>
    </w:p>
    <w:p w:rsidR="003275CC" w:rsidRPr="004651A1" w:rsidRDefault="003275CC" w:rsidP="004651A1"/>
    <w:p w:rsidR="00D74F65" w:rsidRDefault="00D74F65">
      <w:pPr>
        <w:spacing w:after="200" w:line="276" w:lineRule="auto"/>
        <w:rPr>
          <w:b/>
          <w:bCs/>
          <w:iCs/>
          <w:sz w:val="28"/>
          <w:szCs w:val="28"/>
        </w:rPr>
      </w:pPr>
      <w:bookmarkStart w:id="106" w:name="_Toc289175831"/>
      <w:bookmarkStart w:id="107" w:name="_Toc290383541"/>
      <w:r>
        <w:br w:type="page"/>
      </w:r>
    </w:p>
    <w:p w:rsidR="00B161B9" w:rsidRDefault="00B161B9" w:rsidP="00B26DDB">
      <w:pPr>
        <w:pStyle w:val="Heading2"/>
      </w:pPr>
      <w:bookmarkStart w:id="108" w:name="_Toc394359246"/>
      <w:r>
        <w:lastRenderedPageBreak/>
        <w:t>References</w:t>
      </w:r>
      <w:bookmarkEnd w:id="106"/>
      <w:bookmarkEnd w:id="107"/>
      <w:bookmarkEnd w:id="108"/>
    </w:p>
    <w:p w:rsidR="00B26DDB" w:rsidRPr="00B26DDB" w:rsidRDefault="00B26DDB" w:rsidP="00B26DDB"/>
    <w:p w:rsidR="004651A1" w:rsidRPr="004651A1" w:rsidRDefault="004651A1" w:rsidP="00847776">
      <w:pPr>
        <w:pStyle w:val="TDAckTitle"/>
        <w:spacing w:before="0"/>
        <w:ind w:left="540" w:hanging="540"/>
        <w:jc w:val="left"/>
        <w:rPr>
          <w:rFonts w:ascii="Arial" w:hAnsi="Arial" w:cs="Arial"/>
          <w:b w:val="0"/>
          <w:bCs/>
          <w:sz w:val="24"/>
          <w:szCs w:val="24"/>
        </w:rPr>
      </w:pPr>
      <w:r w:rsidRPr="004651A1">
        <w:rPr>
          <w:rFonts w:ascii="Arial" w:hAnsi="Arial" w:cs="Arial"/>
          <w:b w:val="0"/>
          <w:bCs/>
          <w:sz w:val="24"/>
          <w:szCs w:val="24"/>
        </w:rPr>
        <w:t xml:space="preserve">(1) </w:t>
      </w:r>
      <w:r w:rsidR="00535887">
        <w:rPr>
          <w:rFonts w:ascii="Arial" w:hAnsi="Arial" w:cs="Arial"/>
          <w:b w:val="0"/>
          <w:bCs/>
          <w:sz w:val="24"/>
          <w:szCs w:val="24"/>
        </w:rPr>
        <w:t xml:space="preserve">National Institute of </w:t>
      </w:r>
      <w:r w:rsidR="006B72C0">
        <w:rPr>
          <w:rFonts w:ascii="Arial" w:hAnsi="Arial" w:cs="Arial"/>
          <w:b w:val="0"/>
          <w:bCs/>
          <w:sz w:val="24"/>
          <w:szCs w:val="24"/>
        </w:rPr>
        <w:t>Environmental</w:t>
      </w:r>
      <w:r w:rsidR="00535887">
        <w:rPr>
          <w:rFonts w:ascii="Arial" w:hAnsi="Arial" w:cs="Arial"/>
          <w:b w:val="0"/>
          <w:bCs/>
          <w:sz w:val="24"/>
          <w:szCs w:val="24"/>
        </w:rPr>
        <w:t xml:space="preserve"> Health Sciences. </w:t>
      </w:r>
      <w:r w:rsidRPr="004651A1">
        <w:rPr>
          <w:rFonts w:ascii="Arial" w:hAnsi="Arial" w:cs="Arial"/>
          <w:b w:val="0"/>
          <w:bCs/>
          <w:sz w:val="24"/>
          <w:szCs w:val="24"/>
        </w:rPr>
        <w:t>201</w:t>
      </w:r>
      <w:r w:rsidR="00535887">
        <w:rPr>
          <w:rFonts w:ascii="Arial" w:hAnsi="Arial" w:cs="Arial"/>
          <w:b w:val="0"/>
          <w:bCs/>
          <w:sz w:val="24"/>
          <w:szCs w:val="24"/>
        </w:rPr>
        <w:t xml:space="preserve">0. Endocrine disruptors. [cited 2012 March 21]. Available from: </w:t>
      </w:r>
      <w:r w:rsidRPr="004651A1">
        <w:rPr>
          <w:rFonts w:ascii="Arial" w:hAnsi="Arial" w:cs="Arial"/>
          <w:b w:val="0"/>
          <w:bCs/>
          <w:sz w:val="24"/>
          <w:szCs w:val="24"/>
        </w:rPr>
        <w:t>http://www.niehs.nih.gov/health/assets/do</w:t>
      </w:r>
      <w:r w:rsidR="00535887">
        <w:rPr>
          <w:rFonts w:ascii="Arial" w:hAnsi="Arial" w:cs="Arial"/>
          <w:b w:val="0"/>
          <w:bCs/>
          <w:sz w:val="24"/>
          <w:szCs w:val="24"/>
        </w:rPr>
        <w:t>cs_a_e/endocrine_disruptors.pdf.</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 xml:space="preserve">(2) Diamanti-Kandarakis E, Bourguignon J-P, Giudice LC, Hauser R, Prins GS, Soto AM, Zoeller TR, Gore AC. 2009. Endocrine-disrupting chemicals: an endocrine society scientific statement. </w:t>
      </w:r>
      <w:r w:rsidRPr="004651A1">
        <w:rPr>
          <w:rFonts w:ascii="Arial" w:hAnsi="Arial" w:cs="Arial"/>
          <w:b w:val="0"/>
          <w:bCs/>
          <w:i/>
          <w:iCs/>
          <w:sz w:val="24"/>
          <w:szCs w:val="24"/>
        </w:rPr>
        <w:t>Endocrine Rev</w:t>
      </w:r>
      <w:r w:rsidRPr="004651A1">
        <w:rPr>
          <w:rFonts w:ascii="Arial" w:hAnsi="Arial" w:cs="Arial"/>
          <w:b w:val="0"/>
          <w:bCs/>
          <w:sz w:val="24"/>
          <w:szCs w:val="24"/>
        </w:rPr>
        <w:t>. 30:293–342.</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 xml:space="preserve">(3) </w:t>
      </w:r>
      <w:r w:rsidR="00535887">
        <w:rPr>
          <w:rFonts w:ascii="Arial" w:hAnsi="Arial" w:cs="Arial"/>
          <w:b w:val="0"/>
          <w:bCs/>
          <w:sz w:val="24"/>
          <w:szCs w:val="24"/>
        </w:rPr>
        <w:t xml:space="preserve">US Congress. 1996. </w:t>
      </w:r>
      <w:r w:rsidRPr="004651A1">
        <w:rPr>
          <w:rFonts w:ascii="Arial" w:hAnsi="Arial" w:cs="Arial"/>
          <w:b w:val="0"/>
          <w:bCs/>
          <w:sz w:val="24"/>
          <w:szCs w:val="24"/>
        </w:rPr>
        <w:t>Fo</w:t>
      </w:r>
      <w:r w:rsidR="00535887">
        <w:rPr>
          <w:rFonts w:ascii="Arial" w:hAnsi="Arial" w:cs="Arial"/>
          <w:b w:val="0"/>
          <w:bCs/>
          <w:sz w:val="24"/>
          <w:szCs w:val="24"/>
        </w:rPr>
        <w:t>od Quality Protection Act, Pub.</w:t>
      </w:r>
      <w:r w:rsidR="00CB641C">
        <w:rPr>
          <w:rFonts w:ascii="Arial" w:hAnsi="Arial" w:cs="Arial"/>
          <w:b w:val="0"/>
          <w:bCs/>
          <w:sz w:val="24"/>
          <w:szCs w:val="24"/>
        </w:rPr>
        <w:t xml:space="preserve"> L. No. 104-170 (August 3, 1996). Washington, DC.</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 xml:space="preserve">(4) </w:t>
      </w:r>
      <w:r w:rsidR="00CB641C">
        <w:rPr>
          <w:rFonts w:ascii="Arial" w:hAnsi="Arial" w:cs="Arial"/>
          <w:b w:val="0"/>
          <w:bCs/>
          <w:sz w:val="24"/>
          <w:szCs w:val="24"/>
        </w:rPr>
        <w:t xml:space="preserve">US Congress. 1996. </w:t>
      </w:r>
      <w:r w:rsidRPr="004651A1">
        <w:rPr>
          <w:rFonts w:ascii="Arial" w:hAnsi="Arial" w:cs="Arial"/>
          <w:b w:val="0"/>
          <w:bCs/>
          <w:sz w:val="24"/>
          <w:szCs w:val="24"/>
        </w:rPr>
        <w:t>Safe Drinking Water Act</w:t>
      </w:r>
      <w:r w:rsidR="00CB641C">
        <w:rPr>
          <w:rFonts w:ascii="Arial" w:hAnsi="Arial" w:cs="Arial"/>
          <w:b w:val="0"/>
          <w:bCs/>
          <w:sz w:val="24"/>
          <w:szCs w:val="24"/>
        </w:rPr>
        <w:t xml:space="preserve"> Amendments of 1996, Pub. L. 104-182 (August 6, 1996). Washington, DC.</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 xml:space="preserve">(5) </w:t>
      </w:r>
      <w:r w:rsidR="00CB641C">
        <w:rPr>
          <w:rFonts w:ascii="Arial" w:hAnsi="Arial" w:cs="Arial"/>
          <w:b w:val="0"/>
          <w:bCs/>
          <w:sz w:val="24"/>
          <w:szCs w:val="24"/>
        </w:rPr>
        <w:t xml:space="preserve">US Environmental Protection Agency. </w:t>
      </w:r>
      <w:r w:rsidR="00CB641C">
        <w:rPr>
          <w:rFonts w:ascii="Arial" w:hAnsi="Arial" w:cs="Arial"/>
          <w:b w:val="0"/>
          <w:sz w:val="24"/>
          <w:szCs w:val="24"/>
        </w:rPr>
        <w:t>1998</w:t>
      </w:r>
      <w:r w:rsidRPr="004651A1">
        <w:rPr>
          <w:rFonts w:ascii="Arial" w:hAnsi="Arial" w:cs="Arial"/>
          <w:b w:val="0"/>
          <w:sz w:val="24"/>
          <w:szCs w:val="24"/>
        </w:rPr>
        <w:t>.</w:t>
      </w:r>
      <w:r w:rsidRPr="004651A1">
        <w:rPr>
          <w:rFonts w:ascii="Arial" w:hAnsi="Arial" w:cs="Arial"/>
          <w:b w:val="0"/>
          <w:kern w:val="0"/>
          <w:sz w:val="24"/>
          <w:szCs w:val="24"/>
        </w:rPr>
        <w:t xml:space="preserve"> </w:t>
      </w:r>
      <w:r w:rsidRPr="004651A1">
        <w:rPr>
          <w:rFonts w:ascii="Arial" w:hAnsi="Arial" w:cs="Arial"/>
          <w:b w:val="0"/>
          <w:sz w:val="24"/>
          <w:szCs w:val="24"/>
        </w:rPr>
        <w:t xml:space="preserve">Endocrine Disruptor Screening and Testing Advisory Committee </w:t>
      </w:r>
      <w:r w:rsidR="00CB641C">
        <w:rPr>
          <w:rFonts w:ascii="Arial" w:hAnsi="Arial" w:cs="Arial"/>
          <w:b w:val="0"/>
          <w:sz w:val="24"/>
          <w:szCs w:val="24"/>
        </w:rPr>
        <w:t xml:space="preserve">final report. </w:t>
      </w:r>
      <w:r w:rsidR="00CB641C" w:rsidRPr="004651A1">
        <w:rPr>
          <w:rFonts w:ascii="Arial" w:hAnsi="Arial" w:cs="Arial"/>
          <w:b w:val="0"/>
          <w:sz w:val="24"/>
          <w:szCs w:val="24"/>
        </w:rPr>
        <w:t>EPA/743/R-98/003</w:t>
      </w:r>
      <w:r w:rsidR="00CB641C">
        <w:rPr>
          <w:rFonts w:ascii="Arial" w:hAnsi="Arial" w:cs="Arial"/>
          <w:b w:val="0"/>
          <w:sz w:val="24"/>
          <w:szCs w:val="24"/>
        </w:rPr>
        <w:t>. Washington, DC.</w:t>
      </w:r>
    </w:p>
    <w:p w:rsidR="004651A1" w:rsidRPr="004651A1" w:rsidRDefault="004651A1" w:rsidP="00847776">
      <w:pPr>
        <w:pStyle w:val="TDAckTitle"/>
        <w:ind w:left="540" w:hanging="540"/>
        <w:jc w:val="left"/>
        <w:rPr>
          <w:rFonts w:ascii="Arial" w:hAnsi="Arial" w:cs="Arial"/>
          <w:b w:val="0"/>
          <w:bCs/>
          <w:color w:val="000000" w:themeColor="text1"/>
          <w:sz w:val="24"/>
          <w:szCs w:val="24"/>
        </w:rPr>
      </w:pPr>
      <w:r w:rsidRPr="004651A1">
        <w:rPr>
          <w:rFonts w:ascii="Arial" w:hAnsi="Arial" w:cs="Arial"/>
          <w:b w:val="0"/>
          <w:bCs/>
          <w:color w:val="000000" w:themeColor="text1"/>
          <w:sz w:val="24"/>
          <w:szCs w:val="24"/>
        </w:rPr>
        <w:t>(6) Svendsgaard</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 xml:space="preserve"> D</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J</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 Ward</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 xml:space="preserve"> T</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R</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 Tilson</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 xml:space="preserve"> H</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A</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 Kodavanti</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 xml:space="preserve"> P</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R</w:t>
      </w:r>
      <w:r w:rsidR="00F76C11">
        <w:rPr>
          <w:rFonts w:ascii="Arial" w:hAnsi="Arial" w:cs="Arial"/>
          <w:b w:val="0"/>
          <w:bCs/>
          <w:color w:val="000000" w:themeColor="text1"/>
          <w:sz w:val="24"/>
          <w:szCs w:val="24"/>
        </w:rPr>
        <w:t>.</w:t>
      </w:r>
      <w:r w:rsidRPr="004651A1">
        <w:rPr>
          <w:rFonts w:ascii="Arial" w:hAnsi="Arial" w:cs="Arial"/>
          <w:b w:val="0"/>
          <w:bCs/>
          <w:color w:val="000000" w:themeColor="text1"/>
          <w:sz w:val="24"/>
          <w:szCs w:val="24"/>
        </w:rPr>
        <w:t xml:space="preserve">S. 1997. Empirical modeling of an in vitro activity of polychlorinated biphenyl congeners and mixtures. </w:t>
      </w:r>
      <w:r w:rsidRPr="004651A1">
        <w:rPr>
          <w:rFonts w:ascii="Arial" w:hAnsi="Arial" w:cs="Arial"/>
          <w:b w:val="0"/>
          <w:bCs/>
          <w:i/>
          <w:iCs/>
          <w:color w:val="000000" w:themeColor="text1"/>
          <w:sz w:val="24"/>
          <w:szCs w:val="24"/>
        </w:rPr>
        <w:t>Environmental health perspectives</w:t>
      </w:r>
      <w:r w:rsidRPr="004651A1">
        <w:rPr>
          <w:rFonts w:ascii="Arial" w:hAnsi="Arial" w:cs="Arial"/>
          <w:b w:val="0"/>
          <w:bCs/>
          <w:color w:val="000000" w:themeColor="text1"/>
          <w:sz w:val="24"/>
          <w:szCs w:val="24"/>
        </w:rPr>
        <w:t xml:space="preserve">. </w:t>
      </w:r>
      <w:r w:rsidR="00F76C11">
        <w:rPr>
          <w:rFonts w:ascii="Arial" w:hAnsi="Arial" w:cs="Arial"/>
          <w:b w:val="0"/>
          <w:bCs/>
          <w:iCs/>
          <w:color w:val="000000" w:themeColor="text1"/>
          <w:sz w:val="24"/>
          <w:szCs w:val="24"/>
        </w:rPr>
        <w:t xml:space="preserve">105, </w:t>
      </w:r>
      <w:r w:rsidRPr="004651A1">
        <w:rPr>
          <w:rFonts w:ascii="Arial" w:hAnsi="Arial" w:cs="Arial"/>
          <w:b w:val="0"/>
          <w:bCs/>
          <w:color w:val="000000" w:themeColor="text1"/>
          <w:sz w:val="24"/>
          <w:szCs w:val="24"/>
        </w:rPr>
        <w:t>1106-1115.</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(7) Arulmozhiraja</w:t>
      </w:r>
      <w:r w:rsidR="00F76C11">
        <w:rPr>
          <w:rFonts w:ascii="Arial" w:hAnsi="Arial" w:cs="Arial"/>
          <w:b w:val="0"/>
          <w:sz w:val="24"/>
          <w:szCs w:val="24"/>
        </w:rPr>
        <w:t>,</w:t>
      </w:r>
      <w:r w:rsidRPr="004651A1">
        <w:rPr>
          <w:rFonts w:ascii="Arial" w:hAnsi="Arial" w:cs="Arial"/>
          <w:b w:val="0"/>
          <w:sz w:val="24"/>
          <w:szCs w:val="24"/>
        </w:rPr>
        <w:t xml:space="preserve"> S</w:t>
      </w:r>
      <w:r w:rsidR="00F76C11">
        <w:rPr>
          <w:rFonts w:ascii="Arial" w:hAnsi="Arial" w:cs="Arial"/>
          <w:b w:val="0"/>
          <w:sz w:val="24"/>
          <w:szCs w:val="24"/>
        </w:rPr>
        <w:t>.</w:t>
      </w:r>
      <w:r w:rsidRPr="004651A1">
        <w:rPr>
          <w:rFonts w:ascii="Arial" w:hAnsi="Arial" w:cs="Arial"/>
          <w:b w:val="0"/>
          <w:sz w:val="24"/>
          <w:szCs w:val="24"/>
        </w:rPr>
        <w:t>, Shiraishi</w:t>
      </w:r>
      <w:r w:rsidR="00F76C11">
        <w:rPr>
          <w:rFonts w:ascii="Arial" w:hAnsi="Arial" w:cs="Arial"/>
          <w:b w:val="0"/>
          <w:sz w:val="24"/>
          <w:szCs w:val="24"/>
        </w:rPr>
        <w:t>,</w:t>
      </w:r>
      <w:r w:rsidRPr="004651A1">
        <w:rPr>
          <w:rFonts w:ascii="Arial" w:hAnsi="Arial" w:cs="Arial"/>
          <w:b w:val="0"/>
          <w:sz w:val="24"/>
          <w:szCs w:val="24"/>
        </w:rPr>
        <w:t xml:space="preserve"> F</w:t>
      </w:r>
      <w:r w:rsidR="00F76C11">
        <w:rPr>
          <w:rFonts w:ascii="Arial" w:hAnsi="Arial" w:cs="Arial"/>
          <w:b w:val="0"/>
          <w:sz w:val="24"/>
          <w:szCs w:val="24"/>
        </w:rPr>
        <w:t>.</w:t>
      </w:r>
      <w:r w:rsidRPr="004651A1">
        <w:rPr>
          <w:rFonts w:ascii="Arial" w:hAnsi="Arial" w:cs="Arial"/>
          <w:b w:val="0"/>
          <w:sz w:val="24"/>
          <w:szCs w:val="24"/>
        </w:rPr>
        <w:t>, Okumura</w:t>
      </w:r>
      <w:r w:rsidR="00F76C11">
        <w:rPr>
          <w:rFonts w:ascii="Arial" w:hAnsi="Arial" w:cs="Arial"/>
          <w:b w:val="0"/>
          <w:sz w:val="24"/>
          <w:szCs w:val="24"/>
        </w:rPr>
        <w:t>,</w:t>
      </w:r>
      <w:r w:rsidRPr="004651A1">
        <w:rPr>
          <w:rFonts w:ascii="Arial" w:hAnsi="Arial" w:cs="Arial"/>
          <w:b w:val="0"/>
          <w:sz w:val="24"/>
          <w:szCs w:val="24"/>
        </w:rPr>
        <w:t xml:space="preserve"> T</w:t>
      </w:r>
      <w:r w:rsidR="00F76C11">
        <w:rPr>
          <w:rFonts w:ascii="Arial" w:hAnsi="Arial" w:cs="Arial"/>
          <w:b w:val="0"/>
          <w:sz w:val="24"/>
          <w:szCs w:val="24"/>
        </w:rPr>
        <w:t>.</w:t>
      </w:r>
      <w:r w:rsidRPr="004651A1">
        <w:rPr>
          <w:rFonts w:ascii="Arial" w:hAnsi="Arial" w:cs="Arial"/>
          <w:b w:val="0"/>
          <w:sz w:val="24"/>
          <w:szCs w:val="24"/>
        </w:rPr>
        <w:t>, Iida</w:t>
      </w:r>
      <w:r w:rsidR="00F76C11">
        <w:rPr>
          <w:rFonts w:ascii="Arial" w:hAnsi="Arial" w:cs="Arial"/>
          <w:b w:val="0"/>
          <w:sz w:val="24"/>
          <w:szCs w:val="24"/>
        </w:rPr>
        <w:t>,</w:t>
      </w:r>
      <w:r w:rsidRPr="004651A1">
        <w:rPr>
          <w:rFonts w:ascii="Arial" w:hAnsi="Arial" w:cs="Arial"/>
          <w:b w:val="0"/>
          <w:sz w:val="24"/>
          <w:szCs w:val="24"/>
        </w:rPr>
        <w:t xml:space="preserve"> M</w:t>
      </w:r>
      <w:r w:rsidR="00F76C11">
        <w:rPr>
          <w:rFonts w:ascii="Arial" w:hAnsi="Arial" w:cs="Arial"/>
          <w:b w:val="0"/>
          <w:sz w:val="24"/>
          <w:szCs w:val="24"/>
        </w:rPr>
        <w:t>.</w:t>
      </w:r>
      <w:r w:rsidRPr="004651A1">
        <w:rPr>
          <w:rFonts w:ascii="Arial" w:hAnsi="Arial" w:cs="Arial"/>
          <w:b w:val="0"/>
          <w:sz w:val="24"/>
          <w:szCs w:val="24"/>
        </w:rPr>
        <w:t>, Takigami</w:t>
      </w:r>
      <w:r w:rsidR="00F76C11">
        <w:rPr>
          <w:rFonts w:ascii="Arial" w:hAnsi="Arial" w:cs="Arial"/>
          <w:b w:val="0"/>
          <w:sz w:val="24"/>
          <w:szCs w:val="24"/>
        </w:rPr>
        <w:t>,</w:t>
      </w:r>
      <w:r w:rsidRPr="004651A1">
        <w:rPr>
          <w:rFonts w:ascii="Arial" w:hAnsi="Arial" w:cs="Arial"/>
          <w:b w:val="0"/>
          <w:sz w:val="24"/>
          <w:szCs w:val="24"/>
        </w:rPr>
        <w:t xml:space="preserve"> H</w:t>
      </w:r>
      <w:r w:rsidR="00F76C11">
        <w:rPr>
          <w:rFonts w:ascii="Arial" w:hAnsi="Arial" w:cs="Arial"/>
          <w:b w:val="0"/>
          <w:sz w:val="24"/>
          <w:szCs w:val="24"/>
        </w:rPr>
        <w:t>.</w:t>
      </w:r>
      <w:r w:rsidRPr="004651A1">
        <w:rPr>
          <w:rFonts w:ascii="Arial" w:hAnsi="Arial" w:cs="Arial"/>
          <w:b w:val="0"/>
          <w:sz w:val="24"/>
          <w:szCs w:val="24"/>
        </w:rPr>
        <w:t>, Edmonds</w:t>
      </w:r>
      <w:r w:rsidR="00F76C11">
        <w:rPr>
          <w:rFonts w:ascii="Arial" w:hAnsi="Arial" w:cs="Arial"/>
          <w:b w:val="0"/>
          <w:sz w:val="24"/>
          <w:szCs w:val="24"/>
        </w:rPr>
        <w:t>,</w:t>
      </w:r>
      <w:r w:rsidRPr="004651A1">
        <w:rPr>
          <w:rFonts w:ascii="Arial" w:hAnsi="Arial" w:cs="Arial"/>
          <w:b w:val="0"/>
          <w:sz w:val="24"/>
          <w:szCs w:val="24"/>
        </w:rPr>
        <w:t xml:space="preserve"> J</w:t>
      </w:r>
      <w:r w:rsidR="00F76C11">
        <w:rPr>
          <w:rFonts w:ascii="Arial" w:hAnsi="Arial" w:cs="Arial"/>
          <w:b w:val="0"/>
          <w:sz w:val="24"/>
          <w:szCs w:val="24"/>
        </w:rPr>
        <w:t>.</w:t>
      </w:r>
      <w:r w:rsidRPr="004651A1">
        <w:rPr>
          <w:rFonts w:ascii="Arial" w:hAnsi="Arial" w:cs="Arial"/>
          <w:b w:val="0"/>
          <w:sz w:val="24"/>
          <w:szCs w:val="24"/>
        </w:rPr>
        <w:t>S</w:t>
      </w:r>
      <w:r w:rsidR="00F76C11">
        <w:rPr>
          <w:rFonts w:ascii="Arial" w:hAnsi="Arial" w:cs="Arial"/>
          <w:b w:val="0"/>
          <w:sz w:val="24"/>
          <w:szCs w:val="24"/>
        </w:rPr>
        <w:t>.</w:t>
      </w:r>
      <w:r w:rsidRPr="004651A1">
        <w:rPr>
          <w:rFonts w:ascii="Arial" w:hAnsi="Arial" w:cs="Arial"/>
          <w:b w:val="0"/>
          <w:sz w:val="24"/>
          <w:szCs w:val="24"/>
        </w:rPr>
        <w:t>, Morita</w:t>
      </w:r>
      <w:r w:rsidR="00F76C11">
        <w:rPr>
          <w:rFonts w:ascii="Arial" w:hAnsi="Arial" w:cs="Arial"/>
          <w:b w:val="0"/>
          <w:sz w:val="24"/>
          <w:szCs w:val="24"/>
        </w:rPr>
        <w:t>,</w:t>
      </w:r>
      <w:r w:rsidRPr="004651A1">
        <w:rPr>
          <w:rFonts w:ascii="Arial" w:hAnsi="Arial" w:cs="Arial"/>
          <w:b w:val="0"/>
          <w:sz w:val="24"/>
          <w:szCs w:val="24"/>
        </w:rPr>
        <w:t xml:space="preserve"> M. 2005. Structural Requirements for the interaction of 91 hydroxylated polychlorinated biphenyls with estrogen and thyroid hormone receptors. </w:t>
      </w:r>
      <w:r w:rsidRPr="004651A1">
        <w:rPr>
          <w:rFonts w:ascii="Arial" w:hAnsi="Arial" w:cs="Arial"/>
          <w:b w:val="0"/>
          <w:i/>
          <w:sz w:val="24"/>
          <w:szCs w:val="24"/>
        </w:rPr>
        <w:t>Toxicol. Sci</w:t>
      </w:r>
      <w:r w:rsidR="00F76C11">
        <w:rPr>
          <w:rFonts w:ascii="Arial" w:hAnsi="Arial" w:cs="Arial"/>
          <w:b w:val="0"/>
          <w:sz w:val="24"/>
          <w:szCs w:val="24"/>
        </w:rPr>
        <w:t xml:space="preserve">. 84, </w:t>
      </w:r>
      <w:r w:rsidRPr="004651A1">
        <w:rPr>
          <w:rFonts w:ascii="Arial" w:hAnsi="Arial" w:cs="Arial"/>
          <w:b w:val="0"/>
          <w:sz w:val="24"/>
          <w:szCs w:val="24"/>
        </w:rPr>
        <w:t>49-62.</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sz w:val="24"/>
          <w:szCs w:val="24"/>
        </w:rPr>
        <w:t>(8) Layton</w:t>
      </w:r>
      <w:r w:rsidR="00F76C11">
        <w:rPr>
          <w:rFonts w:ascii="Arial" w:hAnsi="Arial" w:cs="Arial"/>
          <w:b w:val="0"/>
          <w:sz w:val="24"/>
          <w:szCs w:val="24"/>
        </w:rPr>
        <w:t>,</w:t>
      </w:r>
      <w:r w:rsidRPr="004651A1">
        <w:rPr>
          <w:rFonts w:ascii="Arial" w:hAnsi="Arial" w:cs="Arial"/>
          <w:b w:val="0"/>
          <w:sz w:val="24"/>
          <w:szCs w:val="24"/>
        </w:rPr>
        <w:t xml:space="preserve"> A</w:t>
      </w:r>
      <w:r w:rsidR="00F76C11">
        <w:rPr>
          <w:rFonts w:ascii="Arial" w:hAnsi="Arial" w:cs="Arial"/>
          <w:b w:val="0"/>
          <w:sz w:val="24"/>
          <w:szCs w:val="24"/>
        </w:rPr>
        <w:t>.</w:t>
      </w:r>
      <w:r w:rsidRPr="004651A1">
        <w:rPr>
          <w:rFonts w:ascii="Arial" w:hAnsi="Arial" w:cs="Arial"/>
          <w:b w:val="0"/>
          <w:sz w:val="24"/>
          <w:szCs w:val="24"/>
        </w:rPr>
        <w:t>C</w:t>
      </w:r>
      <w:r w:rsidR="00F76C11">
        <w:rPr>
          <w:rFonts w:ascii="Arial" w:hAnsi="Arial" w:cs="Arial"/>
          <w:b w:val="0"/>
          <w:sz w:val="24"/>
          <w:szCs w:val="24"/>
        </w:rPr>
        <w:t>.</w:t>
      </w:r>
      <w:r w:rsidRPr="004651A1">
        <w:rPr>
          <w:rFonts w:ascii="Arial" w:hAnsi="Arial" w:cs="Arial"/>
          <w:b w:val="0"/>
          <w:sz w:val="24"/>
          <w:szCs w:val="24"/>
        </w:rPr>
        <w:t>, Sanseverino</w:t>
      </w:r>
      <w:r w:rsidR="00F76C11">
        <w:rPr>
          <w:rFonts w:ascii="Arial" w:hAnsi="Arial" w:cs="Arial"/>
          <w:b w:val="0"/>
          <w:sz w:val="24"/>
          <w:szCs w:val="24"/>
        </w:rPr>
        <w:t>,</w:t>
      </w:r>
      <w:r w:rsidRPr="004651A1">
        <w:rPr>
          <w:rFonts w:ascii="Arial" w:hAnsi="Arial" w:cs="Arial"/>
          <w:b w:val="0"/>
          <w:sz w:val="24"/>
          <w:szCs w:val="24"/>
        </w:rPr>
        <w:t xml:space="preserve"> J</w:t>
      </w:r>
      <w:r w:rsidR="00F76C11">
        <w:rPr>
          <w:rFonts w:ascii="Arial" w:hAnsi="Arial" w:cs="Arial"/>
          <w:b w:val="0"/>
          <w:sz w:val="24"/>
          <w:szCs w:val="24"/>
        </w:rPr>
        <w:t>.</w:t>
      </w:r>
      <w:r w:rsidRPr="004651A1">
        <w:rPr>
          <w:rFonts w:ascii="Arial" w:hAnsi="Arial" w:cs="Arial"/>
          <w:b w:val="0"/>
          <w:sz w:val="24"/>
          <w:szCs w:val="24"/>
        </w:rPr>
        <w:t>, Gregory</w:t>
      </w:r>
      <w:r w:rsidR="00F76C11">
        <w:rPr>
          <w:rFonts w:ascii="Arial" w:hAnsi="Arial" w:cs="Arial"/>
          <w:b w:val="0"/>
          <w:sz w:val="24"/>
          <w:szCs w:val="24"/>
        </w:rPr>
        <w:t>,</w:t>
      </w:r>
      <w:r w:rsidRPr="004651A1">
        <w:rPr>
          <w:rFonts w:ascii="Arial" w:hAnsi="Arial" w:cs="Arial"/>
          <w:b w:val="0"/>
          <w:sz w:val="24"/>
          <w:szCs w:val="24"/>
        </w:rPr>
        <w:t xml:space="preserve"> B</w:t>
      </w:r>
      <w:r w:rsidR="00F76C11">
        <w:rPr>
          <w:rFonts w:ascii="Arial" w:hAnsi="Arial" w:cs="Arial"/>
          <w:b w:val="0"/>
          <w:sz w:val="24"/>
          <w:szCs w:val="24"/>
        </w:rPr>
        <w:t>.</w:t>
      </w:r>
      <w:r w:rsidRPr="004651A1">
        <w:rPr>
          <w:rFonts w:ascii="Arial" w:hAnsi="Arial" w:cs="Arial"/>
          <w:b w:val="0"/>
          <w:sz w:val="24"/>
          <w:szCs w:val="24"/>
        </w:rPr>
        <w:t>W</w:t>
      </w:r>
      <w:r w:rsidR="00F76C11">
        <w:rPr>
          <w:rFonts w:ascii="Arial" w:hAnsi="Arial" w:cs="Arial"/>
          <w:b w:val="0"/>
          <w:sz w:val="24"/>
          <w:szCs w:val="24"/>
        </w:rPr>
        <w:t>.</w:t>
      </w:r>
      <w:r w:rsidRPr="004651A1">
        <w:rPr>
          <w:rFonts w:ascii="Arial" w:hAnsi="Arial" w:cs="Arial"/>
          <w:b w:val="0"/>
          <w:sz w:val="24"/>
          <w:szCs w:val="24"/>
        </w:rPr>
        <w:t>, Easter</w:t>
      </w:r>
      <w:r w:rsidR="00F76C11">
        <w:rPr>
          <w:rFonts w:ascii="Arial" w:hAnsi="Arial" w:cs="Arial"/>
          <w:b w:val="0"/>
          <w:sz w:val="24"/>
          <w:szCs w:val="24"/>
        </w:rPr>
        <w:t>,</w:t>
      </w:r>
      <w:r w:rsidRPr="004651A1">
        <w:rPr>
          <w:rFonts w:ascii="Arial" w:hAnsi="Arial" w:cs="Arial"/>
          <w:b w:val="0"/>
          <w:sz w:val="24"/>
          <w:szCs w:val="24"/>
        </w:rPr>
        <w:t xml:space="preserve"> J</w:t>
      </w:r>
      <w:r w:rsidR="00F76C11">
        <w:rPr>
          <w:rFonts w:ascii="Arial" w:hAnsi="Arial" w:cs="Arial"/>
          <w:b w:val="0"/>
          <w:sz w:val="24"/>
          <w:szCs w:val="24"/>
        </w:rPr>
        <w:t>.</w:t>
      </w:r>
      <w:r w:rsidRPr="004651A1">
        <w:rPr>
          <w:rFonts w:ascii="Arial" w:hAnsi="Arial" w:cs="Arial"/>
          <w:b w:val="0"/>
          <w:sz w:val="24"/>
          <w:szCs w:val="24"/>
        </w:rPr>
        <w:t>P</w:t>
      </w:r>
      <w:r w:rsidR="00F76C11">
        <w:rPr>
          <w:rFonts w:ascii="Arial" w:hAnsi="Arial" w:cs="Arial"/>
          <w:b w:val="0"/>
          <w:sz w:val="24"/>
          <w:szCs w:val="24"/>
        </w:rPr>
        <w:t>.</w:t>
      </w:r>
      <w:r w:rsidRPr="004651A1">
        <w:rPr>
          <w:rFonts w:ascii="Arial" w:hAnsi="Arial" w:cs="Arial"/>
          <w:b w:val="0"/>
          <w:sz w:val="24"/>
          <w:szCs w:val="24"/>
        </w:rPr>
        <w:t>, Sayler</w:t>
      </w:r>
      <w:r w:rsidR="00F76C11">
        <w:rPr>
          <w:rFonts w:ascii="Arial" w:hAnsi="Arial" w:cs="Arial"/>
          <w:b w:val="0"/>
          <w:sz w:val="24"/>
          <w:szCs w:val="24"/>
        </w:rPr>
        <w:t>,</w:t>
      </w:r>
      <w:r w:rsidRPr="004651A1">
        <w:rPr>
          <w:rFonts w:ascii="Arial" w:hAnsi="Arial" w:cs="Arial"/>
          <w:b w:val="0"/>
          <w:sz w:val="24"/>
          <w:szCs w:val="24"/>
        </w:rPr>
        <w:t xml:space="preserve"> G</w:t>
      </w:r>
      <w:r w:rsidR="00F76C11">
        <w:rPr>
          <w:rFonts w:ascii="Arial" w:hAnsi="Arial" w:cs="Arial"/>
          <w:b w:val="0"/>
          <w:sz w:val="24"/>
          <w:szCs w:val="24"/>
        </w:rPr>
        <w:t>.</w:t>
      </w:r>
      <w:r w:rsidRPr="004651A1">
        <w:rPr>
          <w:rFonts w:ascii="Arial" w:hAnsi="Arial" w:cs="Arial"/>
          <w:b w:val="0"/>
          <w:sz w:val="24"/>
          <w:szCs w:val="24"/>
        </w:rPr>
        <w:t>S</w:t>
      </w:r>
      <w:r w:rsidR="00F76C11">
        <w:rPr>
          <w:rFonts w:ascii="Arial" w:hAnsi="Arial" w:cs="Arial"/>
          <w:b w:val="0"/>
          <w:sz w:val="24"/>
          <w:szCs w:val="24"/>
        </w:rPr>
        <w:t>.</w:t>
      </w:r>
      <w:r w:rsidRPr="004651A1">
        <w:rPr>
          <w:rFonts w:ascii="Arial" w:hAnsi="Arial" w:cs="Arial"/>
          <w:b w:val="0"/>
          <w:sz w:val="24"/>
          <w:szCs w:val="24"/>
        </w:rPr>
        <w:t>, Schultz</w:t>
      </w:r>
      <w:r w:rsidR="00F76C11">
        <w:rPr>
          <w:rFonts w:ascii="Arial" w:hAnsi="Arial" w:cs="Arial"/>
          <w:b w:val="0"/>
          <w:sz w:val="24"/>
          <w:szCs w:val="24"/>
        </w:rPr>
        <w:t>,</w:t>
      </w:r>
      <w:r w:rsidRPr="004651A1">
        <w:rPr>
          <w:rFonts w:ascii="Arial" w:hAnsi="Arial" w:cs="Arial"/>
          <w:b w:val="0"/>
          <w:sz w:val="24"/>
          <w:szCs w:val="24"/>
        </w:rPr>
        <w:t xml:space="preserve"> W</w:t>
      </w:r>
      <w:r w:rsidR="00F76C11">
        <w:rPr>
          <w:rFonts w:ascii="Arial" w:hAnsi="Arial" w:cs="Arial"/>
          <w:b w:val="0"/>
          <w:sz w:val="24"/>
          <w:szCs w:val="24"/>
        </w:rPr>
        <w:t>.</w:t>
      </w:r>
      <w:r w:rsidRPr="004651A1">
        <w:rPr>
          <w:rFonts w:ascii="Arial" w:hAnsi="Arial" w:cs="Arial"/>
          <w:b w:val="0"/>
          <w:sz w:val="24"/>
          <w:szCs w:val="24"/>
        </w:rPr>
        <w:t xml:space="preserve">T. 2002. </w:t>
      </w:r>
      <w:r w:rsidRPr="004651A1">
        <w:rPr>
          <w:rFonts w:ascii="Arial" w:hAnsi="Arial" w:cs="Arial"/>
          <w:b w:val="0"/>
          <w:bCs/>
          <w:sz w:val="24"/>
          <w:szCs w:val="24"/>
        </w:rPr>
        <w:t xml:space="preserve">In vitro estrogen receptor binding of PCBs: measured activity and detection of hydroxylated metabolites in a recombinant yeast assay. </w:t>
      </w:r>
      <w:r w:rsidRPr="004651A1">
        <w:rPr>
          <w:rFonts w:ascii="Arial" w:hAnsi="Arial" w:cs="Arial"/>
          <w:b w:val="0"/>
          <w:bCs/>
          <w:i/>
          <w:sz w:val="24"/>
          <w:szCs w:val="24"/>
        </w:rPr>
        <w:t>Toxicology and Applied Pharmacology</w:t>
      </w:r>
      <w:r w:rsidR="00F76C11">
        <w:rPr>
          <w:rFonts w:ascii="Arial" w:hAnsi="Arial" w:cs="Arial"/>
          <w:b w:val="0"/>
          <w:bCs/>
          <w:sz w:val="24"/>
          <w:szCs w:val="24"/>
        </w:rPr>
        <w:t xml:space="preserve">. 180, </w:t>
      </w:r>
      <w:r w:rsidRPr="004651A1">
        <w:rPr>
          <w:rFonts w:ascii="Arial" w:hAnsi="Arial" w:cs="Arial"/>
          <w:b w:val="0"/>
          <w:bCs/>
          <w:sz w:val="24"/>
          <w:szCs w:val="24"/>
        </w:rPr>
        <w:t>157-63.</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lang w:val="fr-FR"/>
        </w:rPr>
        <w:t xml:space="preserve">(9) Li </w:t>
      </w:r>
      <w:r w:rsidR="00F76C11">
        <w:rPr>
          <w:rFonts w:ascii="Arial" w:hAnsi="Arial" w:cs="Arial"/>
          <w:b w:val="0"/>
          <w:sz w:val="24"/>
          <w:szCs w:val="24"/>
          <w:lang w:val="fr-FR"/>
        </w:rPr>
        <w:t>,</w:t>
      </w:r>
      <w:r w:rsidRPr="004651A1">
        <w:rPr>
          <w:rFonts w:ascii="Arial" w:hAnsi="Arial" w:cs="Arial"/>
          <w:b w:val="0"/>
          <w:sz w:val="24"/>
          <w:szCs w:val="24"/>
          <w:lang w:val="fr-FR"/>
        </w:rPr>
        <w:t>Y</w:t>
      </w:r>
      <w:r w:rsidR="00F76C11">
        <w:rPr>
          <w:rFonts w:ascii="Arial" w:hAnsi="Arial" w:cs="Arial"/>
          <w:b w:val="0"/>
          <w:sz w:val="24"/>
          <w:szCs w:val="24"/>
          <w:lang w:val="fr-FR"/>
        </w:rPr>
        <w:t>.</w:t>
      </w:r>
      <w:r w:rsidRPr="004651A1">
        <w:rPr>
          <w:rFonts w:ascii="Arial" w:hAnsi="Arial" w:cs="Arial"/>
          <w:b w:val="0"/>
          <w:sz w:val="24"/>
          <w:szCs w:val="24"/>
          <w:lang w:val="fr-FR"/>
        </w:rPr>
        <w:t>, Harner</w:t>
      </w:r>
      <w:r w:rsidR="00F76C11">
        <w:rPr>
          <w:rFonts w:ascii="Arial" w:hAnsi="Arial" w:cs="Arial"/>
          <w:b w:val="0"/>
          <w:sz w:val="24"/>
          <w:szCs w:val="24"/>
          <w:lang w:val="fr-FR"/>
        </w:rPr>
        <w:t>,</w:t>
      </w:r>
      <w:r w:rsidRPr="004651A1">
        <w:rPr>
          <w:rFonts w:ascii="Arial" w:hAnsi="Arial" w:cs="Arial"/>
          <w:b w:val="0"/>
          <w:sz w:val="24"/>
          <w:szCs w:val="24"/>
          <w:lang w:val="fr-FR"/>
        </w:rPr>
        <w:t xml:space="preserve"> T</w:t>
      </w:r>
      <w:r w:rsidR="00F76C11">
        <w:rPr>
          <w:rFonts w:ascii="Arial" w:hAnsi="Arial" w:cs="Arial"/>
          <w:b w:val="0"/>
          <w:sz w:val="24"/>
          <w:szCs w:val="24"/>
          <w:lang w:val="fr-FR"/>
        </w:rPr>
        <w:t>.</w:t>
      </w:r>
      <w:r w:rsidRPr="004651A1">
        <w:rPr>
          <w:rFonts w:ascii="Arial" w:hAnsi="Arial" w:cs="Arial"/>
          <w:b w:val="0"/>
          <w:sz w:val="24"/>
          <w:szCs w:val="24"/>
          <w:lang w:val="fr-FR"/>
        </w:rPr>
        <w:t>, Liu</w:t>
      </w:r>
      <w:r w:rsidR="00F76C11">
        <w:rPr>
          <w:rFonts w:ascii="Arial" w:hAnsi="Arial" w:cs="Arial"/>
          <w:b w:val="0"/>
          <w:sz w:val="24"/>
          <w:szCs w:val="24"/>
          <w:lang w:val="fr-FR"/>
        </w:rPr>
        <w:t>,</w:t>
      </w:r>
      <w:r w:rsidRPr="004651A1">
        <w:rPr>
          <w:rFonts w:ascii="Arial" w:hAnsi="Arial" w:cs="Arial"/>
          <w:b w:val="0"/>
          <w:sz w:val="24"/>
          <w:szCs w:val="24"/>
          <w:lang w:val="fr-FR"/>
        </w:rPr>
        <w:t xml:space="preserve"> L</w:t>
      </w:r>
      <w:r w:rsidR="00F76C11">
        <w:rPr>
          <w:rFonts w:ascii="Arial" w:hAnsi="Arial" w:cs="Arial"/>
          <w:b w:val="0"/>
          <w:sz w:val="24"/>
          <w:szCs w:val="24"/>
          <w:lang w:val="fr-FR"/>
        </w:rPr>
        <w:t>.</w:t>
      </w:r>
      <w:r w:rsidRPr="004651A1">
        <w:rPr>
          <w:rFonts w:ascii="Arial" w:hAnsi="Arial" w:cs="Arial"/>
          <w:b w:val="0"/>
          <w:sz w:val="24"/>
          <w:szCs w:val="24"/>
          <w:lang w:val="fr-FR"/>
        </w:rPr>
        <w:t>, Zhang</w:t>
      </w:r>
      <w:r w:rsidR="00F76C11">
        <w:rPr>
          <w:rFonts w:ascii="Arial" w:hAnsi="Arial" w:cs="Arial"/>
          <w:b w:val="0"/>
          <w:sz w:val="24"/>
          <w:szCs w:val="24"/>
          <w:lang w:val="fr-FR"/>
        </w:rPr>
        <w:t>,</w:t>
      </w:r>
      <w:r w:rsidRPr="004651A1">
        <w:rPr>
          <w:rFonts w:ascii="Arial" w:hAnsi="Arial" w:cs="Arial"/>
          <w:b w:val="0"/>
          <w:sz w:val="24"/>
          <w:szCs w:val="24"/>
          <w:lang w:val="fr-FR"/>
        </w:rPr>
        <w:t xml:space="preserve"> Z</w:t>
      </w:r>
      <w:r w:rsidR="00F76C11">
        <w:rPr>
          <w:rFonts w:ascii="Arial" w:hAnsi="Arial" w:cs="Arial"/>
          <w:b w:val="0"/>
          <w:sz w:val="24"/>
          <w:szCs w:val="24"/>
          <w:lang w:val="fr-FR"/>
        </w:rPr>
        <w:t>.</w:t>
      </w:r>
      <w:r w:rsidRPr="004651A1">
        <w:rPr>
          <w:rFonts w:ascii="Arial" w:hAnsi="Arial" w:cs="Arial"/>
          <w:b w:val="0"/>
          <w:sz w:val="24"/>
          <w:szCs w:val="24"/>
          <w:lang w:val="fr-FR"/>
        </w:rPr>
        <w:t>, Ren</w:t>
      </w:r>
      <w:r w:rsidR="00F76C11">
        <w:rPr>
          <w:rFonts w:ascii="Arial" w:hAnsi="Arial" w:cs="Arial"/>
          <w:b w:val="0"/>
          <w:sz w:val="24"/>
          <w:szCs w:val="24"/>
          <w:lang w:val="fr-FR"/>
        </w:rPr>
        <w:t>,</w:t>
      </w:r>
      <w:r w:rsidRPr="004651A1">
        <w:rPr>
          <w:rFonts w:ascii="Arial" w:hAnsi="Arial" w:cs="Arial"/>
          <w:b w:val="0"/>
          <w:sz w:val="24"/>
          <w:szCs w:val="24"/>
          <w:lang w:val="fr-FR"/>
        </w:rPr>
        <w:t xml:space="preserve"> N</w:t>
      </w:r>
      <w:r w:rsidR="00F76C11">
        <w:rPr>
          <w:rFonts w:ascii="Arial" w:hAnsi="Arial" w:cs="Arial"/>
          <w:b w:val="0"/>
          <w:sz w:val="24"/>
          <w:szCs w:val="24"/>
          <w:lang w:val="fr-FR"/>
        </w:rPr>
        <w:t>.</w:t>
      </w:r>
      <w:r w:rsidRPr="004651A1">
        <w:rPr>
          <w:rFonts w:ascii="Arial" w:hAnsi="Arial" w:cs="Arial"/>
          <w:b w:val="0"/>
          <w:sz w:val="24"/>
          <w:szCs w:val="24"/>
          <w:lang w:val="fr-FR"/>
        </w:rPr>
        <w:t>, Jia</w:t>
      </w:r>
      <w:r w:rsidR="00F76C11">
        <w:rPr>
          <w:rFonts w:ascii="Arial" w:hAnsi="Arial" w:cs="Arial"/>
          <w:b w:val="0"/>
          <w:sz w:val="24"/>
          <w:szCs w:val="24"/>
          <w:lang w:val="fr-FR"/>
        </w:rPr>
        <w:t>,</w:t>
      </w:r>
      <w:r w:rsidRPr="004651A1">
        <w:rPr>
          <w:rFonts w:ascii="Arial" w:hAnsi="Arial" w:cs="Arial"/>
          <w:b w:val="0"/>
          <w:sz w:val="24"/>
          <w:szCs w:val="24"/>
          <w:lang w:val="fr-FR"/>
        </w:rPr>
        <w:t xml:space="preserve"> H</w:t>
      </w:r>
      <w:r w:rsidR="00F76C11">
        <w:rPr>
          <w:rFonts w:ascii="Arial" w:hAnsi="Arial" w:cs="Arial"/>
          <w:b w:val="0"/>
          <w:sz w:val="24"/>
          <w:szCs w:val="24"/>
          <w:lang w:val="fr-FR"/>
        </w:rPr>
        <w:t>.</w:t>
      </w:r>
      <w:r w:rsidRPr="004651A1">
        <w:rPr>
          <w:rFonts w:ascii="Arial" w:hAnsi="Arial" w:cs="Arial"/>
          <w:b w:val="0"/>
          <w:sz w:val="24"/>
          <w:szCs w:val="24"/>
          <w:lang w:val="fr-FR"/>
        </w:rPr>
        <w:t>, Ma</w:t>
      </w:r>
      <w:r w:rsidR="00F76C11">
        <w:rPr>
          <w:rFonts w:ascii="Arial" w:hAnsi="Arial" w:cs="Arial"/>
          <w:b w:val="0"/>
          <w:sz w:val="24"/>
          <w:szCs w:val="24"/>
          <w:lang w:val="fr-FR"/>
        </w:rPr>
        <w:t>,</w:t>
      </w:r>
      <w:r w:rsidRPr="004651A1">
        <w:rPr>
          <w:rFonts w:ascii="Arial" w:hAnsi="Arial" w:cs="Arial"/>
          <w:b w:val="0"/>
          <w:sz w:val="24"/>
          <w:szCs w:val="24"/>
          <w:lang w:val="fr-FR"/>
        </w:rPr>
        <w:t xml:space="preserve"> J</w:t>
      </w:r>
      <w:r w:rsidR="00F76C11">
        <w:rPr>
          <w:rFonts w:ascii="Arial" w:hAnsi="Arial" w:cs="Arial"/>
          <w:b w:val="0"/>
          <w:sz w:val="24"/>
          <w:szCs w:val="24"/>
          <w:lang w:val="fr-FR"/>
        </w:rPr>
        <w:t>.</w:t>
      </w:r>
      <w:r w:rsidRPr="004651A1">
        <w:rPr>
          <w:rFonts w:ascii="Arial" w:hAnsi="Arial" w:cs="Arial"/>
          <w:b w:val="0"/>
          <w:sz w:val="24"/>
          <w:szCs w:val="24"/>
          <w:lang w:val="fr-FR"/>
        </w:rPr>
        <w:t>, Sverko</w:t>
      </w:r>
      <w:r w:rsidR="00F76C11">
        <w:rPr>
          <w:rFonts w:ascii="Arial" w:hAnsi="Arial" w:cs="Arial"/>
          <w:b w:val="0"/>
          <w:sz w:val="24"/>
          <w:szCs w:val="24"/>
          <w:lang w:val="fr-FR"/>
        </w:rPr>
        <w:t>,</w:t>
      </w:r>
      <w:r w:rsidRPr="004651A1">
        <w:rPr>
          <w:rFonts w:ascii="Arial" w:hAnsi="Arial" w:cs="Arial"/>
          <w:b w:val="0"/>
          <w:sz w:val="24"/>
          <w:szCs w:val="24"/>
          <w:lang w:val="fr-FR"/>
        </w:rPr>
        <w:t xml:space="preserve"> E</w:t>
      </w:r>
      <w:r w:rsidR="00F76C11">
        <w:rPr>
          <w:rFonts w:ascii="Arial" w:hAnsi="Arial" w:cs="Arial"/>
          <w:b w:val="0"/>
          <w:sz w:val="24"/>
          <w:szCs w:val="24"/>
          <w:lang w:val="fr-FR"/>
        </w:rPr>
        <w:t>.</w:t>
      </w:r>
      <w:r w:rsidRPr="004651A1">
        <w:rPr>
          <w:rFonts w:ascii="Arial" w:hAnsi="Arial" w:cs="Arial"/>
          <w:b w:val="0"/>
          <w:sz w:val="24"/>
          <w:szCs w:val="24"/>
          <w:lang w:val="fr-FR"/>
        </w:rPr>
        <w:t xml:space="preserve">. 2010. </w:t>
      </w:r>
      <w:r w:rsidRPr="004651A1">
        <w:rPr>
          <w:rFonts w:ascii="Arial" w:hAnsi="Arial" w:cs="Arial"/>
          <w:b w:val="0"/>
          <w:sz w:val="24"/>
          <w:szCs w:val="24"/>
        </w:rPr>
        <w:t xml:space="preserve">Polychlorinated biphenyls in global air-soil exchange, and fractionation effect. </w:t>
      </w:r>
      <w:r w:rsidRPr="004651A1">
        <w:rPr>
          <w:rFonts w:ascii="Arial" w:hAnsi="Arial" w:cs="Arial"/>
          <w:b w:val="0"/>
          <w:i/>
          <w:sz w:val="24"/>
          <w:szCs w:val="24"/>
        </w:rPr>
        <w:t>Environ. Sci. Technol.</w:t>
      </w:r>
      <w:r w:rsidR="00F76C11">
        <w:rPr>
          <w:rFonts w:ascii="Arial" w:hAnsi="Arial" w:cs="Arial"/>
          <w:b w:val="0"/>
          <w:sz w:val="24"/>
          <w:szCs w:val="24"/>
        </w:rPr>
        <w:t xml:space="preserve">44, </w:t>
      </w:r>
      <w:r w:rsidRPr="004651A1">
        <w:rPr>
          <w:rFonts w:ascii="Arial" w:hAnsi="Arial" w:cs="Arial"/>
          <w:b w:val="0"/>
          <w:sz w:val="24"/>
          <w:szCs w:val="24"/>
        </w:rPr>
        <w:t>2784-2790.</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(10) UNEP. 2001. Regionally based Assessment of Persistent Toxic Substances: Central and North East Asia Regions; United Nation Environmental Program: Nairobi, Kenya, No. 10.</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 xml:space="preserve"> (11) Fernandez</w:t>
      </w:r>
      <w:r w:rsidR="00F76C11">
        <w:rPr>
          <w:rFonts w:ascii="Arial" w:hAnsi="Arial" w:cs="Arial"/>
          <w:b w:val="0"/>
          <w:sz w:val="24"/>
          <w:szCs w:val="24"/>
        </w:rPr>
        <w:t>,</w:t>
      </w:r>
      <w:r w:rsidRPr="004651A1">
        <w:rPr>
          <w:rFonts w:ascii="Arial" w:hAnsi="Arial" w:cs="Arial"/>
          <w:b w:val="0"/>
          <w:sz w:val="24"/>
          <w:szCs w:val="24"/>
        </w:rPr>
        <w:t xml:space="preserve"> M</w:t>
      </w:r>
      <w:r w:rsidR="00F76C11">
        <w:rPr>
          <w:rFonts w:ascii="Arial" w:hAnsi="Arial" w:cs="Arial"/>
          <w:b w:val="0"/>
          <w:sz w:val="24"/>
          <w:szCs w:val="24"/>
        </w:rPr>
        <w:t>.</w:t>
      </w:r>
      <w:r w:rsidRPr="004651A1">
        <w:rPr>
          <w:rFonts w:ascii="Arial" w:hAnsi="Arial" w:cs="Arial"/>
          <w:b w:val="0"/>
          <w:sz w:val="24"/>
          <w:szCs w:val="24"/>
        </w:rPr>
        <w:t>F</w:t>
      </w:r>
      <w:r w:rsidR="00F76C11">
        <w:rPr>
          <w:rFonts w:ascii="Arial" w:hAnsi="Arial" w:cs="Arial"/>
          <w:b w:val="0"/>
          <w:sz w:val="24"/>
          <w:szCs w:val="24"/>
        </w:rPr>
        <w:t>.</w:t>
      </w:r>
      <w:r w:rsidRPr="004651A1">
        <w:rPr>
          <w:rFonts w:ascii="Arial" w:hAnsi="Arial" w:cs="Arial"/>
          <w:b w:val="0"/>
          <w:sz w:val="24"/>
          <w:szCs w:val="24"/>
        </w:rPr>
        <w:t>, Kiviranta</w:t>
      </w:r>
      <w:r w:rsidR="00F76C11">
        <w:rPr>
          <w:rFonts w:ascii="Arial" w:hAnsi="Arial" w:cs="Arial"/>
          <w:b w:val="0"/>
          <w:sz w:val="24"/>
          <w:szCs w:val="24"/>
        </w:rPr>
        <w:t>,</w:t>
      </w:r>
      <w:r w:rsidRPr="004651A1">
        <w:rPr>
          <w:rFonts w:ascii="Arial" w:hAnsi="Arial" w:cs="Arial"/>
          <w:b w:val="0"/>
          <w:sz w:val="24"/>
          <w:szCs w:val="24"/>
        </w:rPr>
        <w:t xml:space="preserve"> H</w:t>
      </w:r>
      <w:r w:rsidR="00F76C11">
        <w:rPr>
          <w:rFonts w:ascii="Arial" w:hAnsi="Arial" w:cs="Arial"/>
          <w:b w:val="0"/>
          <w:sz w:val="24"/>
          <w:szCs w:val="24"/>
        </w:rPr>
        <w:t>.</w:t>
      </w:r>
      <w:r w:rsidRPr="004651A1">
        <w:rPr>
          <w:rFonts w:ascii="Arial" w:hAnsi="Arial" w:cs="Arial"/>
          <w:b w:val="0"/>
          <w:sz w:val="24"/>
          <w:szCs w:val="24"/>
        </w:rPr>
        <w:t>, Molina-Molina</w:t>
      </w:r>
      <w:r w:rsidR="00F76C11">
        <w:rPr>
          <w:rFonts w:ascii="Arial" w:hAnsi="Arial" w:cs="Arial"/>
          <w:b w:val="0"/>
          <w:sz w:val="24"/>
          <w:szCs w:val="24"/>
        </w:rPr>
        <w:t>,</w:t>
      </w:r>
      <w:r w:rsidRPr="004651A1">
        <w:rPr>
          <w:rFonts w:ascii="Arial" w:hAnsi="Arial" w:cs="Arial"/>
          <w:b w:val="0"/>
          <w:sz w:val="24"/>
          <w:szCs w:val="24"/>
        </w:rPr>
        <w:t xml:space="preserve"> J</w:t>
      </w:r>
      <w:r w:rsidR="00F76C11">
        <w:rPr>
          <w:rFonts w:ascii="Arial" w:hAnsi="Arial" w:cs="Arial"/>
          <w:b w:val="0"/>
          <w:sz w:val="24"/>
          <w:szCs w:val="24"/>
        </w:rPr>
        <w:t>.</w:t>
      </w:r>
      <w:r w:rsidRPr="004651A1">
        <w:rPr>
          <w:rFonts w:ascii="Arial" w:hAnsi="Arial" w:cs="Arial"/>
          <w:b w:val="0"/>
          <w:sz w:val="24"/>
          <w:szCs w:val="24"/>
        </w:rPr>
        <w:t>M</w:t>
      </w:r>
      <w:r w:rsidR="00F76C11">
        <w:rPr>
          <w:rFonts w:ascii="Arial" w:hAnsi="Arial" w:cs="Arial"/>
          <w:b w:val="0"/>
          <w:sz w:val="24"/>
          <w:szCs w:val="24"/>
        </w:rPr>
        <w:t>.</w:t>
      </w:r>
      <w:r w:rsidRPr="004651A1">
        <w:rPr>
          <w:rFonts w:ascii="Arial" w:hAnsi="Arial" w:cs="Arial"/>
          <w:b w:val="0"/>
          <w:sz w:val="24"/>
          <w:szCs w:val="24"/>
        </w:rPr>
        <w:t>, Lain</w:t>
      </w:r>
      <w:r w:rsidR="00F76C11">
        <w:rPr>
          <w:rFonts w:ascii="Arial" w:hAnsi="Arial" w:cs="Arial"/>
          <w:b w:val="0"/>
          <w:sz w:val="24"/>
          <w:szCs w:val="24"/>
        </w:rPr>
        <w:t>,</w:t>
      </w:r>
      <w:r w:rsidRPr="004651A1">
        <w:rPr>
          <w:rFonts w:ascii="Arial" w:hAnsi="Arial" w:cs="Arial"/>
          <w:b w:val="0"/>
          <w:sz w:val="24"/>
          <w:szCs w:val="24"/>
        </w:rPr>
        <w:t xml:space="preserve"> O</w:t>
      </w:r>
      <w:r w:rsidR="00F76C11">
        <w:rPr>
          <w:rFonts w:ascii="Arial" w:hAnsi="Arial" w:cs="Arial"/>
          <w:b w:val="0"/>
          <w:sz w:val="24"/>
          <w:szCs w:val="24"/>
        </w:rPr>
        <w:t>.</w:t>
      </w:r>
      <w:r w:rsidRPr="004651A1">
        <w:rPr>
          <w:rFonts w:ascii="Arial" w:hAnsi="Arial" w:cs="Arial"/>
          <w:b w:val="0"/>
          <w:sz w:val="24"/>
          <w:szCs w:val="24"/>
        </w:rPr>
        <w:t>, Lopez-Espinosa</w:t>
      </w:r>
      <w:r w:rsidR="00F76C11">
        <w:rPr>
          <w:rFonts w:ascii="Arial" w:hAnsi="Arial" w:cs="Arial"/>
          <w:b w:val="0"/>
          <w:sz w:val="24"/>
          <w:szCs w:val="24"/>
        </w:rPr>
        <w:t>,</w:t>
      </w:r>
      <w:r w:rsidRPr="004651A1">
        <w:rPr>
          <w:rFonts w:ascii="Arial" w:hAnsi="Arial" w:cs="Arial"/>
          <w:b w:val="0"/>
          <w:sz w:val="24"/>
          <w:szCs w:val="24"/>
        </w:rPr>
        <w:t xml:space="preserve"> M</w:t>
      </w:r>
      <w:r w:rsidR="00F76C11">
        <w:rPr>
          <w:rFonts w:ascii="Arial" w:hAnsi="Arial" w:cs="Arial"/>
          <w:b w:val="0"/>
          <w:sz w:val="24"/>
          <w:szCs w:val="24"/>
        </w:rPr>
        <w:t>.</w:t>
      </w:r>
      <w:r w:rsidRPr="004651A1">
        <w:rPr>
          <w:rFonts w:ascii="Arial" w:hAnsi="Arial" w:cs="Arial"/>
          <w:b w:val="0"/>
          <w:sz w:val="24"/>
          <w:szCs w:val="24"/>
        </w:rPr>
        <w:t>J</w:t>
      </w:r>
      <w:r w:rsidR="00F76C11">
        <w:rPr>
          <w:rFonts w:ascii="Arial" w:hAnsi="Arial" w:cs="Arial"/>
          <w:b w:val="0"/>
          <w:sz w:val="24"/>
          <w:szCs w:val="24"/>
        </w:rPr>
        <w:t>.</w:t>
      </w:r>
      <w:r w:rsidRPr="004651A1">
        <w:rPr>
          <w:rFonts w:ascii="Arial" w:hAnsi="Arial" w:cs="Arial"/>
          <w:b w:val="0"/>
          <w:sz w:val="24"/>
          <w:szCs w:val="24"/>
        </w:rPr>
        <w:t>, Vartiainen</w:t>
      </w:r>
      <w:r w:rsidR="00F76C11">
        <w:rPr>
          <w:rFonts w:ascii="Arial" w:hAnsi="Arial" w:cs="Arial"/>
          <w:b w:val="0"/>
          <w:sz w:val="24"/>
          <w:szCs w:val="24"/>
        </w:rPr>
        <w:t>,</w:t>
      </w:r>
      <w:r w:rsidRPr="004651A1">
        <w:rPr>
          <w:rFonts w:ascii="Arial" w:hAnsi="Arial" w:cs="Arial"/>
          <w:b w:val="0"/>
          <w:sz w:val="24"/>
          <w:szCs w:val="24"/>
        </w:rPr>
        <w:t xml:space="preserve"> T</w:t>
      </w:r>
      <w:r w:rsidR="00F76C11">
        <w:rPr>
          <w:rFonts w:ascii="Arial" w:hAnsi="Arial" w:cs="Arial"/>
          <w:b w:val="0"/>
          <w:sz w:val="24"/>
          <w:szCs w:val="24"/>
        </w:rPr>
        <w:t>.</w:t>
      </w:r>
      <w:r w:rsidRPr="004651A1">
        <w:rPr>
          <w:rFonts w:ascii="Arial" w:hAnsi="Arial" w:cs="Arial"/>
          <w:b w:val="0"/>
          <w:sz w:val="24"/>
          <w:szCs w:val="24"/>
        </w:rPr>
        <w:t>, Olea</w:t>
      </w:r>
      <w:r w:rsidR="00F76C11">
        <w:rPr>
          <w:rFonts w:ascii="Arial" w:hAnsi="Arial" w:cs="Arial"/>
          <w:b w:val="0"/>
          <w:sz w:val="24"/>
          <w:szCs w:val="24"/>
        </w:rPr>
        <w:t>,</w:t>
      </w:r>
      <w:r w:rsidRPr="004651A1">
        <w:rPr>
          <w:rFonts w:ascii="Arial" w:hAnsi="Arial" w:cs="Arial"/>
          <w:b w:val="0"/>
          <w:sz w:val="24"/>
          <w:szCs w:val="24"/>
        </w:rPr>
        <w:t xml:space="preserve"> N. 2008. Polychlorinated biphenyls (PCBs) and hydroxyl-PCBs in adipose tissue of women in southeast Spain. </w:t>
      </w:r>
      <w:r w:rsidRPr="004651A1">
        <w:rPr>
          <w:rFonts w:ascii="Arial" w:hAnsi="Arial" w:cs="Arial"/>
          <w:b w:val="0"/>
          <w:i/>
          <w:sz w:val="24"/>
          <w:szCs w:val="24"/>
        </w:rPr>
        <w:t>Chemosphere</w:t>
      </w:r>
      <w:r w:rsidR="00F76C11">
        <w:rPr>
          <w:rFonts w:ascii="Arial" w:hAnsi="Arial" w:cs="Arial"/>
          <w:b w:val="0"/>
          <w:sz w:val="24"/>
          <w:szCs w:val="24"/>
        </w:rPr>
        <w:t xml:space="preserve">. 71, </w:t>
      </w:r>
      <w:r w:rsidRPr="004651A1">
        <w:rPr>
          <w:rFonts w:ascii="Arial" w:hAnsi="Arial" w:cs="Arial"/>
          <w:b w:val="0"/>
          <w:sz w:val="24"/>
          <w:szCs w:val="24"/>
        </w:rPr>
        <w:t xml:space="preserve">1196-1205. </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(12) Berg</w:t>
      </w:r>
      <w:r w:rsidR="00F76C11">
        <w:rPr>
          <w:rFonts w:ascii="Arial" w:hAnsi="Arial" w:cs="Arial"/>
          <w:b w:val="0"/>
          <w:sz w:val="24"/>
          <w:szCs w:val="24"/>
        </w:rPr>
        <w:t>,</w:t>
      </w:r>
      <w:r w:rsidRPr="004651A1">
        <w:rPr>
          <w:rFonts w:ascii="Arial" w:hAnsi="Arial" w:cs="Arial"/>
          <w:b w:val="0"/>
          <w:sz w:val="24"/>
          <w:szCs w:val="24"/>
        </w:rPr>
        <w:t xml:space="preserve"> V</w:t>
      </w:r>
      <w:r w:rsidR="00F76C11">
        <w:rPr>
          <w:rFonts w:ascii="Arial" w:hAnsi="Arial" w:cs="Arial"/>
          <w:b w:val="0"/>
          <w:sz w:val="24"/>
          <w:szCs w:val="24"/>
        </w:rPr>
        <w:t>.</w:t>
      </w:r>
      <w:r w:rsidRPr="004651A1">
        <w:rPr>
          <w:rFonts w:ascii="Arial" w:hAnsi="Arial" w:cs="Arial"/>
          <w:b w:val="0"/>
          <w:sz w:val="24"/>
          <w:szCs w:val="24"/>
        </w:rPr>
        <w:t>, Lyche</w:t>
      </w:r>
      <w:r w:rsidR="00F76C11">
        <w:rPr>
          <w:rFonts w:ascii="Arial" w:hAnsi="Arial" w:cs="Arial"/>
          <w:b w:val="0"/>
          <w:sz w:val="24"/>
          <w:szCs w:val="24"/>
        </w:rPr>
        <w:t>,</w:t>
      </w:r>
      <w:r w:rsidRPr="004651A1">
        <w:rPr>
          <w:rFonts w:ascii="Arial" w:hAnsi="Arial" w:cs="Arial"/>
          <w:b w:val="0"/>
          <w:sz w:val="24"/>
          <w:szCs w:val="24"/>
        </w:rPr>
        <w:t xml:space="preserve"> J</w:t>
      </w:r>
      <w:r w:rsidR="00F76C11">
        <w:rPr>
          <w:rFonts w:ascii="Arial" w:hAnsi="Arial" w:cs="Arial"/>
          <w:b w:val="0"/>
          <w:sz w:val="24"/>
          <w:szCs w:val="24"/>
        </w:rPr>
        <w:t>.</w:t>
      </w:r>
      <w:r w:rsidRPr="004651A1">
        <w:rPr>
          <w:rFonts w:ascii="Arial" w:hAnsi="Arial" w:cs="Arial"/>
          <w:b w:val="0"/>
          <w:sz w:val="24"/>
          <w:szCs w:val="24"/>
        </w:rPr>
        <w:t>L</w:t>
      </w:r>
      <w:r w:rsidR="00F76C11">
        <w:rPr>
          <w:rFonts w:ascii="Arial" w:hAnsi="Arial" w:cs="Arial"/>
          <w:b w:val="0"/>
          <w:sz w:val="24"/>
          <w:szCs w:val="24"/>
        </w:rPr>
        <w:t>.</w:t>
      </w:r>
      <w:r w:rsidRPr="004651A1">
        <w:rPr>
          <w:rFonts w:ascii="Arial" w:hAnsi="Arial" w:cs="Arial"/>
          <w:b w:val="0"/>
          <w:sz w:val="24"/>
          <w:szCs w:val="24"/>
        </w:rPr>
        <w:t>, Gutleb</w:t>
      </w:r>
      <w:r w:rsidR="00F76C11">
        <w:rPr>
          <w:rFonts w:ascii="Arial" w:hAnsi="Arial" w:cs="Arial"/>
          <w:b w:val="0"/>
          <w:sz w:val="24"/>
          <w:szCs w:val="24"/>
        </w:rPr>
        <w:t>,</w:t>
      </w:r>
      <w:r w:rsidRPr="004651A1">
        <w:rPr>
          <w:rFonts w:ascii="Arial" w:hAnsi="Arial" w:cs="Arial"/>
          <w:b w:val="0"/>
          <w:sz w:val="24"/>
          <w:szCs w:val="24"/>
        </w:rPr>
        <w:t xml:space="preserve"> A</w:t>
      </w:r>
      <w:r w:rsidR="00F76C11">
        <w:rPr>
          <w:rFonts w:ascii="Arial" w:hAnsi="Arial" w:cs="Arial"/>
          <w:b w:val="0"/>
          <w:sz w:val="24"/>
          <w:szCs w:val="24"/>
        </w:rPr>
        <w:t>.</w:t>
      </w:r>
      <w:r w:rsidRPr="004651A1">
        <w:rPr>
          <w:rFonts w:ascii="Arial" w:hAnsi="Arial" w:cs="Arial"/>
          <w:b w:val="0"/>
          <w:sz w:val="24"/>
          <w:szCs w:val="24"/>
        </w:rPr>
        <w:t>C</w:t>
      </w:r>
      <w:r w:rsidR="00F76C11">
        <w:rPr>
          <w:rFonts w:ascii="Arial" w:hAnsi="Arial" w:cs="Arial"/>
          <w:b w:val="0"/>
          <w:sz w:val="24"/>
          <w:szCs w:val="24"/>
        </w:rPr>
        <w:t>.</w:t>
      </w:r>
      <w:r w:rsidRPr="004651A1">
        <w:rPr>
          <w:rFonts w:ascii="Arial" w:hAnsi="Arial" w:cs="Arial"/>
          <w:b w:val="0"/>
          <w:sz w:val="24"/>
          <w:szCs w:val="24"/>
        </w:rPr>
        <w:t>, Lie</w:t>
      </w:r>
      <w:r w:rsidR="00F76C11">
        <w:rPr>
          <w:rFonts w:ascii="Arial" w:hAnsi="Arial" w:cs="Arial"/>
          <w:b w:val="0"/>
          <w:sz w:val="24"/>
          <w:szCs w:val="24"/>
        </w:rPr>
        <w:t>,</w:t>
      </w:r>
      <w:r w:rsidRPr="004651A1">
        <w:rPr>
          <w:rFonts w:ascii="Arial" w:hAnsi="Arial" w:cs="Arial"/>
          <w:b w:val="0"/>
          <w:sz w:val="24"/>
          <w:szCs w:val="24"/>
        </w:rPr>
        <w:t xml:space="preserve"> E</w:t>
      </w:r>
      <w:r w:rsidR="00F76C11">
        <w:rPr>
          <w:rFonts w:ascii="Arial" w:hAnsi="Arial" w:cs="Arial"/>
          <w:b w:val="0"/>
          <w:sz w:val="24"/>
          <w:szCs w:val="24"/>
        </w:rPr>
        <w:t>.</w:t>
      </w:r>
      <w:r w:rsidRPr="004651A1">
        <w:rPr>
          <w:rFonts w:ascii="Arial" w:hAnsi="Arial" w:cs="Arial"/>
          <w:b w:val="0"/>
          <w:sz w:val="24"/>
          <w:szCs w:val="24"/>
        </w:rPr>
        <w:t>, Skaare</w:t>
      </w:r>
      <w:r w:rsidR="00F76C11">
        <w:rPr>
          <w:rFonts w:ascii="Arial" w:hAnsi="Arial" w:cs="Arial"/>
          <w:b w:val="0"/>
          <w:sz w:val="24"/>
          <w:szCs w:val="24"/>
        </w:rPr>
        <w:t>,</w:t>
      </w:r>
      <w:r w:rsidRPr="004651A1">
        <w:rPr>
          <w:rFonts w:ascii="Arial" w:hAnsi="Arial" w:cs="Arial"/>
          <w:b w:val="0"/>
          <w:sz w:val="24"/>
          <w:szCs w:val="24"/>
        </w:rPr>
        <w:t xml:space="preserve"> J</w:t>
      </w:r>
      <w:r w:rsidR="00F76C11">
        <w:rPr>
          <w:rFonts w:ascii="Arial" w:hAnsi="Arial" w:cs="Arial"/>
          <w:b w:val="0"/>
          <w:sz w:val="24"/>
          <w:szCs w:val="24"/>
        </w:rPr>
        <w:t>.</w:t>
      </w:r>
      <w:r w:rsidRPr="004651A1">
        <w:rPr>
          <w:rFonts w:ascii="Arial" w:hAnsi="Arial" w:cs="Arial"/>
          <w:b w:val="0"/>
          <w:sz w:val="24"/>
          <w:szCs w:val="24"/>
        </w:rPr>
        <w:t>U</w:t>
      </w:r>
      <w:r w:rsidR="00F76C11">
        <w:rPr>
          <w:rFonts w:ascii="Arial" w:hAnsi="Arial" w:cs="Arial"/>
          <w:b w:val="0"/>
          <w:sz w:val="24"/>
          <w:szCs w:val="24"/>
        </w:rPr>
        <w:t>.</w:t>
      </w:r>
      <w:r w:rsidRPr="004651A1">
        <w:rPr>
          <w:rFonts w:ascii="Arial" w:hAnsi="Arial" w:cs="Arial"/>
          <w:b w:val="0"/>
          <w:sz w:val="24"/>
          <w:szCs w:val="24"/>
        </w:rPr>
        <w:t>, Aleksandersen</w:t>
      </w:r>
      <w:r w:rsidR="00F76C11">
        <w:rPr>
          <w:rFonts w:ascii="Arial" w:hAnsi="Arial" w:cs="Arial"/>
          <w:b w:val="0"/>
          <w:sz w:val="24"/>
          <w:szCs w:val="24"/>
        </w:rPr>
        <w:t>,</w:t>
      </w:r>
      <w:r w:rsidRPr="004651A1">
        <w:rPr>
          <w:rFonts w:ascii="Arial" w:hAnsi="Arial" w:cs="Arial"/>
          <w:b w:val="0"/>
          <w:sz w:val="24"/>
          <w:szCs w:val="24"/>
        </w:rPr>
        <w:t xml:space="preserve"> M</w:t>
      </w:r>
      <w:r w:rsidR="00F76C11">
        <w:rPr>
          <w:rFonts w:ascii="Arial" w:hAnsi="Arial" w:cs="Arial"/>
          <w:b w:val="0"/>
          <w:sz w:val="24"/>
          <w:szCs w:val="24"/>
        </w:rPr>
        <w:t>.</w:t>
      </w:r>
      <w:r w:rsidRPr="004651A1">
        <w:rPr>
          <w:rFonts w:ascii="Arial" w:hAnsi="Arial" w:cs="Arial"/>
          <w:b w:val="0"/>
          <w:sz w:val="24"/>
          <w:szCs w:val="24"/>
        </w:rPr>
        <w:t>, Ropstad</w:t>
      </w:r>
      <w:r w:rsidR="00F76C11">
        <w:rPr>
          <w:rFonts w:ascii="Arial" w:hAnsi="Arial" w:cs="Arial"/>
          <w:b w:val="0"/>
          <w:sz w:val="24"/>
          <w:szCs w:val="24"/>
        </w:rPr>
        <w:t>,</w:t>
      </w:r>
      <w:r w:rsidRPr="004651A1">
        <w:rPr>
          <w:rFonts w:ascii="Arial" w:hAnsi="Arial" w:cs="Arial"/>
          <w:b w:val="0"/>
          <w:sz w:val="24"/>
          <w:szCs w:val="24"/>
        </w:rPr>
        <w:t xml:space="preserve"> E. 2010. Distribution of PCB 118 and PCB 153 and hydroxylated PCB metabolites (OH-CBs) in maternal, fetal and lamb tissues of sheep exposed during gestation and lactation. </w:t>
      </w:r>
      <w:r w:rsidRPr="004651A1">
        <w:rPr>
          <w:rFonts w:ascii="Arial" w:hAnsi="Arial" w:cs="Arial"/>
          <w:b w:val="0"/>
          <w:i/>
          <w:sz w:val="24"/>
          <w:szCs w:val="24"/>
        </w:rPr>
        <w:t>Chemosphere</w:t>
      </w:r>
      <w:r w:rsidR="00F76C11">
        <w:rPr>
          <w:rFonts w:ascii="Arial" w:hAnsi="Arial" w:cs="Arial"/>
          <w:b w:val="0"/>
          <w:sz w:val="24"/>
          <w:szCs w:val="24"/>
        </w:rPr>
        <w:t xml:space="preserve">. 80, </w:t>
      </w:r>
      <w:r w:rsidRPr="004651A1">
        <w:rPr>
          <w:rFonts w:ascii="Arial" w:hAnsi="Arial" w:cs="Arial"/>
          <w:b w:val="0"/>
          <w:sz w:val="24"/>
          <w:szCs w:val="24"/>
        </w:rPr>
        <w:t>1144-1150.</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lastRenderedPageBreak/>
        <w:t>(13) Beyer</w:t>
      </w:r>
      <w:r w:rsidR="00F76C11">
        <w:rPr>
          <w:rFonts w:ascii="Arial" w:hAnsi="Arial" w:cs="Arial"/>
          <w:b w:val="0"/>
          <w:sz w:val="24"/>
          <w:szCs w:val="24"/>
        </w:rPr>
        <w:t>,</w:t>
      </w:r>
      <w:r w:rsidRPr="004651A1">
        <w:rPr>
          <w:rFonts w:ascii="Arial" w:hAnsi="Arial" w:cs="Arial"/>
          <w:b w:val="0"/>
          <w:sz w:val="24"/>
          <w:szCs w:val="24"/>
        </w:rPr>
        <w:t xml:space="preserve"> A</w:t>
      </w:r>
      <w:r w:rsidR="00F76C11">
        <w:rPr>
          <w:rFonts w:ascii="Arial" w:hAnsi="Arial" w:cs="Arial"/>
          <w:b w:val="0"/>
          <w:sz w:val="24"/>
          <w:szCs w:val="24"/>
        </w:rPr>
        <w:t>.</w:t>
      </w:r>
      <w:r w:rsidRPr="004651A1">
        <w:rPr>
          <w:rFonts w:ascii="Arial" w:hAnsi="Arial" w:cs="Arial"/>
          <w:b w:val="0"/>
          <w:sz w:val="24"/>
          <w:szCs w:val="24"/>
        </w:rPr>
        <w:t>, and Biziuk</w:t>
      </w:r>
      <w:r w:rsidR="00F76C11">
        <w:rPr>
          <w:rFonts w:ascii="Arial" w:hAnsi="Arial" w:cs="Arial"/>
          <w:b w:val="0"/>
          <w:sz w:val="24"/>
          <w:szCs w:val="24"/>
        </w:rPr>
        <w:t>,</w:t>
      </w:r>
      <w:r w:rsidRPr="004651A1">
        <w:rPr>
          <w:rFonts w:ascii="Arial" w:hAnsi="Arial" w:cs="Arial"/>
          <w:b w:val="0"/>
          <w:sz w:val="24"/>
          <w:szCs w:val="24"/>
        </w:rPr>
        <w:t xml:space="preserve"> M. 2009. Environmental fate and global distribution of polychlorinated biphenyls. </w:t>
      </w:r>
      <w:r w:rsidRPr="004651A1">
        <w:rPr>
          <w:rFonts w:ascii="Arial" w:hAnsi="Arial" w:cs="Arial"/>
          <w:b w:val="0"/>
          <w:i/>
          <w:sz w:val="24"/>
          <w:szCs w:val="24"/>
        </w:rPr>
        <w:t>Reviews of Environ. Contamination and Toxicology</w:t>
      </w:r>
      <w:r w:rsidR="00F76C11">
        <w:rPr>
          <w:rFonts w:ascii="Arial" w:hAnsi="Arial" w:cs="Arial"/>
          <w:b w:val="0"/>
          <w:sz w:val="24"/>
          <w:szCs w:val="24"/>
        </w:rPr>
        <w:t xml:space="preserve">. 201, </w:t>
      </w:r>
      <w:r w:rsidRPr="004651A1">
        <w:rPr>
          <w:rFonts w:ascii="Arial" w:hAnsi="Arial" w:cs="Arial"/>
          <w:b w:val="0"/>
          <w:sz w:val="24"/>
          <w:szCs w:val="24"/>
        </w:rPr>
        <w:t>137-158.</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(14) Arulmozhiraja</w:t>
      </w:r>
      <w:r w:rsidR="00F76C11">
        <w:rPr>
          <w:rFonts w:ascii="Arial" w:hAnsi="Arial" w:cs="Arial"/>
          <w:b w:val="0"/>
          <w:sz w:val="24"/>
          <w:szCs w:val="24"/>
        </w:rPr>
        <w:t>,</w:t>
      </w:r>
      <w:r w:rsidRPr="004651A1">
        <w:rPr>
          <w:rFonts w:ascii="Arial" w:hAnsi="Arial" w:cs="Arial"/>
          <w:b w:val="0"/>
          <w:sz w:val="24"/>
          <w:szCs w:val="24"/>
        </w:rPr>
        <w:t xml:space="preserve"> S</w:t>
      </w:r>
      <w:r w:rsidR="00F76C11">
        <w:rPr>
          <w:rFonts w:ascii="Arial" w:hAnsi="Arial" w:cs="Arial"/>
          <w:b w:val="0"/>
          <w:sz w:val="24"/>
          <w:szCs w:val="24"/>
        </w:rPr>
        <w:t>.</w:t>
      </w:r>
      <w:r w:rsidRPr="004651A1">
        <w:rPr>
          <w:rFonts w:ascii="Arial" w:hAnsi="Arial" w:cs="Arial"/>
          <w:b w:val="0"/>
          <w:sz w:val="24"/>
          <w:szCs w:val="24"/>
        </w:rPr>
        <w:t>, Shiraishi</w:t>
      </w:r>
      <w:r w:rsidR="00F76C11">
        <w:rPr>
          <w:rFonts w:ascii="Arial" w:hAnsi="Arial" w:cs="Arial"/>
          <w:b w:val="0"/>
          <w:sz w:val="24"/>
          <w:szCs w:val="24"/>
        </w:rPr>
        <w:t>,</w:t>
      </w:r>
      <w:r w:rsidRPr="004651A1">
        <w:rPr>
          <w:rFonts w:ascii="Arial" w:hAnsi="Arial" w:cs="Arial"/>
          <w:b w:val="0"/>
          <w:sz w:val="24"/>
          <w:szCs w:val="24"/>
        </w:rPr>
        <w:t xml:space="preserve"> F</w:t>
      </w:r>
      <w:r w:rsidR="00F76C11">
        <w:rPr>
          <w:rFonts w:ascii="Arial" w:hAnsi="Arial" w:cs="Arial"/>
          <w:b w:val="0"/>
          <w:sz w:val="24"/>
          <w:szCs w:val="24"/>
        </w:rPr>
        <w:t>.</w:t>
      </w:r>
      <w:r w:rsidRPr="004651A1">
        <w:rPr>
          <w:rFonts w:ascii="Arial" w:hAnsi="Arial" w:cs="Arial"/>
          <w:b w:val="0"/>
          <w:sz w:val="24"/>
          <w:szCs w:val="24"/>
        </w:rPr>
        <w:t>, Okumura</w:t>
      </w:r>
      <w:r w:rsidR="002C1A4C">
        <w:rPr>
          <w:rFonts w:ascii="Arial" w:hAnsi="Arial" w:cs="Arial"/>
          <w:b w:val="0"/>
          <w:sz w:val="24"/>
          <w:szCs w:val="24"/>
        </w:rPr>
        <w:t>,</w:t>
      </w:r>
      <w:r w:rsidRPr="004651A1">
        <w:rPr>
          <w:rFonts w:ascii="Arial" w:hAnsi="Arial" w:cs="Arial"/>
          <w:b w:val="0"/>
          <w:sz w:val="24"/>
          <w:szCs w:val="24"/>
        </w:rPr>
        <w:t xml:space="preserve"> T</w:t>
      </w:r>
      <w:r w:rsidR="002C1A4C">
        <w:rPr>
          <w:rFonts w:ascii="Arial" w:hAnsi="Arial" w:cs="Arial"/>
          <w:b w:val="0"/>
          <w:sz w:val="24"/>
          <w:szCs w:val="24"/>
        </w:rPr>
        <w:t>.</w:t>
      </w:r>
      <w:r w:rsidRPr="004651A1">
        <w:rPr>
          <w:rFonts w:ascii="Arial" w:hAnsi="Arial" w:cs="Arial"/>
          <w:b w:val="0"/>
          <w:sz w:val="24"/>
          <w:szCs w:val="24"/>
        </w:rPr>
        <w:t>, Iida</w:t>
      </w:r>
      <w:r w:rsidR="002C1A4C">
        <w:rPr>
          <w:rFonts w:ascii="Arial" w:hAnsi="Arial" w:cs="Arial"/>
          <w:b w:val="0"/>
          <w:sz w:val="24"/>
          <w:szCs w:val="24"/>
        </w:rPr>
        <w:t>,</w:t>
      </w:r>
      <w:r w:rsidRPr="004651A1">
        <w:rPr>
          <w:rFonts w:ascii="Arial" w:hAnsi="Arial" w:cs="Arial"/>
          <w:b w:val="0"/>
          <w:sz w:val="24"/>
          <w:szCs w:val="24"/>
        </w:rPr>
        <w:t xml:space="preserve"> M</w:t>
      </w:r>
      <w:r w:rsidR="002C1A4C">
        <w:rPr>
          <w:rFonts w:ascii="Arial" w:hAnsi="Arial" w:cs="Arial"/>
          <w:b w:val="0"/>
          <w:sz w:val="24"/>
          <w:szCs w:val="24"/>
        </w:rPr>
        <w:t>.</w:t>
      </w:r>
      <w:r w:rsidRPr="004651A1">
        <w:rPr>
          <w:rFonts w:ascii="Arial" w:hAnsi="Arial" w:cs="Arial"/>
          <w:b w:val="0"/>
          <w:sz w:val="24"/>
          <w:szCs w:val="24"/>
        </w:rPr>
        <w:t>, Takigami</w:t>
      </w:r>
      <w:r w:rsidR="002C1A4C">
        <w:rPr>
          <w:rFonts w:ascii="Arial" w:hAnsi="Arial" w:cs="Arial"/>
          <w:b w:val="0"/>
          <w:sz w:val="24"/>
          <w:szCs w:val="24"/>
        </w:rPr>
        <w:t>,</w:t>
      </w:r>
      <w:r w:rsidRPr="004651A1">
        <w:rPr>
          <w:rFonts w:ascii="Arial" w:hAnsi="Arial" w:cs="Arial"/>
          <w:b w:val="0"/>
          <w:sz w:val="24"/>
          <w:szCs w:val="24"/>
        </w:rPr>
        <w:t xml:space="preserve"> H</w:t>
      </w:r>
      <w:r w:rsidR="002C1A4C">
        <w:rPr>
          <w:rFonts w:ascii="Arial" w:hAnsi="Arial" w:cs="Arial"/>
          <w:b w:val="0"/>
          <w:sz w:val="24"/>
          <w:szCs w:val="24"/>
        </w:rPr>
        <w:t>.</w:t>
      </w:r>
      <w:r w:rsidRPr="004651A1">
        <w:rPr>
          <w:rFonts w:ascii="Arial" w:hAnsi="Arial" w:cs="Arial"/>
          <w:b w:val="0"/>
          <w:sz w:val="24"/>
          <w:szCs w:val="24"/>
        </w:rPr>
        <w:t>, Edmonds</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S</w:t>
      </w:r>
      <w:r w:rsidR="002C1A4C">
        <w:rPr>
          <w:rFonts w:ascii="Arial" w:hAnsi="Arial" w:cs="Arial"/>
          <w:b w:val="0"/>
          <w:sz w:val="24"/>
          <w:szCs w:val="24"/>
        </w:rPr>
        <w:t>.</w:t>
      </w:r>
      <w:r w:rsidRPr="004651A1">
        <w:rPr>
          <w:rFonts w:ascii="Arial" w:hAnsi="Arial" w:cs="Arial"/>
          <w:b w:val="0"/>
          <w:sz w:val="24"/>
          <w:szCs w:val="24"/>
        </w:rPr>
        <w:t>, Morita</w:t>
      </w:r>
      <w:r w:rsidR="002C1A4C">
        <w:rPr>
          <w:rFonts w:ascii="Arial" w:hAnsi="Arial" w:cs="Arial"/>
          <w:b w:val="0"/>
          <w:sz w:val="24"/>
          <w:szCs w:val="24"/>
        </w:rPr>
        <w:t>,</w:t>
      </w:r>
      <w:r w:rsidRPr="004651A1">
        <w:rPr>
          <w:rFonts w:ascii="Arial" w:hAnsi="Arial" w:cs="Arial"/>
          <w:b w:val="0"/>
          <w:sz w:val="24"/>
          <w:szCs w:val="24"/>
        </w:rPr>
        <w:t xml:space="preserve"> M. 2004. Structural requirements for the interaction of 91 hydroxylated polychlorinated biphenyls with estrogen and thyroid hormone receptors. </w:t>
      </w:r>
      <w:r w:rsidRPr="004651A1">
        <w:rPr>
          <w:rFonts w:ascii="Arial" w:hAnsi="Arial" w:cs="Arial"/>
          <w:b w:val="0"/>
          <w:i/>
          <w:sz w:val="24"/>
          <w:szCs w:val="24"/>
        </w:rPr>
        <w:t>Toxicological Sciences.</w:t>
      </w:r>
      <w:r w:rsidR="002C1A4C">
        <w:rPr>
          <w:rFonts w:ascii="Arial" w:hAnsi="Arial" w:cs="Arial"/>
          <w:b w:val="0"/>
          <w:sz w:val="24"/>
          <w:szCs w:val="24"/>
        </w:rPr>
        <w:t xml:space="preserve"> 84, </w:t>
      </w:r>
      <w:r w:rsidRPr="004651A1">
        <w:rPr>
          <w:rFonts w:ascii="Arial" w:hAnsi="Arial" w:cs="Arial"/>
          <w:b w:val="0"/>
          <w:sz w:val="24"/>
          <w:szCs w:val="24"/>
        </w:rPr>
        <w:t>49-62.</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(15) Vakharia</w:t>
      </w:r>
      <w:r w:rsidR="002C1A4C">
        <w:rPr>
          <w:rFonts w:ascii="Arial" w:hAnsi="Arial" w:cs="Arial"/>
          <w:b w:val="0"/>
          <w:sz w:val="24"/>
          <w:szCs w:val="24"/>
        </w:rPr>
        <w:t>,</w:t>
      </w:r>
      <w:r w:rsidRPr="004651A1">
        <w:rPr>
          <w:rFonts w:ascii="Arial" w:hAnsi="Arial" w:cs="Arial"/>
          <w:b w:val="0"/>
          <w:sz w:val="24"/>
          <w:szCs w:val="24"/>
        </w:rPr>
        <w:t xml:space="preserve"> D</w:t>
      </w:r>
      <w:r w:rsidR="002C1A4C">
        <w:rPr>
          <w:rFonts w:ascii="Arial" w:hAnsi="Arial" w:cs="Arial"/>
          <w:b w:val="0"/>
          <w:sz w:val="24"/>
          <w:szCs w:val="24"/>
        </w:rPr>
        <w:t>.</w:t>
      </w:r>
      <w:r w:rsidRPr="004651A1">
        <w:rPr>
          <w:rFonts w:ascii="Arial" w:hAnsi="Arial" w:cs="Arial"/>
          <w:b w:val="0"/>
          <w:sz w:val="24"/>
          <w:szCs w:val="24"/>
        </w:rPr>
        <w:t>, Gierthy</w:t>
      </w:r>
      <w:r w:rsidR="002C1A4C">
        <w:rPr>
          <w:rFonts w:ascii="Arial" w:hAnsi="Arial" w:cs="Arial"/>
          <w:b w:val="0"/>
          <w:sz w:val="24"/>
          <w:szCs w:val="24"/>
        </w:rPr>
        <w:t>,</w:t>
      </w:r>
      <w:r w:rsidRPr="004651A1">
        <w:rPr>
          <w:rFonts w:ascii="Arial" w:hAnsi="Arial" w:cs="Arial"/>
          <w:b w:val="0"/>
          <w:sz w:val="24"/>
          <w:szCs w:val="24"/>
        </w:rPr>
        <w:t xml:space="preserve"> J. 1999. Rapid assay for oestrogen receptor binding to PCB metabolites. </w:t>
      </w:r>
      <w:r w:rsidRPr="004651A1">
        <w:rPr>
          <w:rFonts w:ascii="Arial" w:hAnsi="Arial" w:cs="Arial"/>
          <w:b w:val="0"/>
          <w:i/>
          <w:sz w:val="24"/>
          <w:szCs w:val="24"/>
        </w:rPr>
        <w:t>Toxicology In Vitro</w:t>
      </w:r>
      <w:r w:rsidR="002C1A4C">
        <w:rPr>
          <w:rFonts w:ascii="Arial" w:hAnsi="Arial" w:cs="Arial"/>
          <w:b w:val="0"/>
          <w:sz w:val="24"/>
          <w:szCs w:val="24"/>
        </w:rPr>
        <w:t xml:space="preserve">. 13, </w:t>
      </w:r>
      <w:r w:rsidRPr="004651A1">
        <w:rPr>
          <w:rFonts w:ascii="Arial" w:hAnsi="Arial" w:cs="Arial"/>
          <w:b w:val="0"/>
          <w:sz w:val="24"/>
          <w:szCs w:val="24"/>
        </w:rPr>
        <w:t xml:space="preserve">275–282. </w:t>
      </w:r>
    </w:p>
    <w:p w:rsidR="004651A1" w:rsidRPr="00EB4487"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(16) Gozgit</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M</w:t>
      </w:r>
      <w:r w:rsidR="002C1A4C">
        <w:rPr>
          <w:rFonts w:ascii="Arial" w:hAnsi="Arial" w:cs="Arial"/>
          <w:b w:val="0"/>
          <w:sz w:val="24"/>
          <w:szCs w:val="24"/>
        </w:rPr>
        <w:t>.</w:t>
      </w:r>
      <w:r w:rsidRPr="004651A1">
        <w:rPr>
          <w:rFonts w:ascii="Arial" w:hAnsi="Arial" w:cs="Arial"/>
          <w:b w:val="0"/>
          <w:sz w:val="24"/>
          <w:szCs w:val="24"/>
        </w:rPr>
        <w:t>, Nestor</w:t>
      </w:r>
      <w:r w:rsidR="002C1A4C">
        <w:rPr>
          <w:rFonts w:ascii="Arial" w:hAnsi="Arial" w:cs="Arial"/>
          <w:b w:val="0"/>
          <w:sz w:val="24"/>
          <w:szCs w:val="24"/>
        </w:rPr>
        <w:t>,</w:t>
      </w:r>
      <w:r w:rsidRPr="004651A1">
        <w:rPr>
          <w:rFonts w:ascii="Arial" w:hAnsi="Arial" w:cs="Arial"/>
          <w:b w:val="0"/>
          <w:sz w:val="24"/>
          <w:szCs w:val="24"/>
        </w:rPr>
        <w:t xml:space="preserve"> K</w:t>
      </w:r>
      <w:r w:rsidR="002C1A4C">
        <w:rPr>
          <w:rFonts w:ascii="Arial" w:hAnsi="Arial" w:cs="Arial"/>
          <w:b w:val="0"/>
          <w:sz w:val="24"/>
          <w:szCs w:val="24"/>
        </w:rPr>
        <w:t>.</w:t>
      </w:r>
      <w:r w:rsidRPr="004651A1">
        <w:rPr>
          <w:rFonts w:ascii="Arial" w:hAnsi="Arial" w:cs="Arial"/>
          <w:b w:val="0"/>
          <w:sz w:val="24"/>
          <w:szCs w:val="24"/>
        </w:rPr>
        <w:t>M</w:t>
      </w:r>
      <w:r w:rsidR="002C1A4C">
        <w:rPr>
          <w:rFonts w:ascii="Arial" w:hAnsi="Arial" w:cs="Arial"/>
          <w:b w:val="0"/>
          <w:sz w:val="24"/>
          <w:szCs w:val="24"/>
        </w:rPr>
        <w:t>.</w:t>
      </w:r>
      <w:r w:rsidRPr="004651A1">
        <w:rPr>
          <w:rFonts w:ascii="Arial" w:hAnsi="Arial" w:cs="Arial"/>
          <w:b w:val="0"/>
          <w:sz w:val="24"/>
          <w:szCs w:val="24"/>
        </w:rPr>
        <w:t>, Fasco</w:t>
      </w:r>
      <w:r w:rsidR="002C1A4C">
        <w:rPr>
          <w:rFonts w:ascii="Arial" w:hAnsi="Arial" w:cs="Arial"/>
          <w:b w:val="0"/>
          <w:sz w:val="24"/>
          <w:szCs w:val="24"/>
        </w:rPr>
        <w:t>,</w:t>
      </w:r>
      <w:r w:rsidRPr="004651A1">
        <w:rPr>
          <w:rFonts w:ascii="Arial" w:hAnsi="Arial" w:cs="Arial"/>
          <w:b w:val="0"/>
          <w:sz w:val="24"/>
          <w:szCs w:val="24"/>
        </w:rPr>
        <w:t xml:space="preserve"> M</w:t>
      </w:r>
      <w:r w:rsidR="002C1A4C">
        <w:rPr>
          <w:rFonts w:ascii="Arial" w:hAnsi="Arial" w:cs="Arial"/>
          <w:b w:val="0"/>
          <w:sz w:val="24"/>
          <w:szCs w:val="24"/>
        </w:rPr>
        <w:t>.</w:t>
      </w:r>
      <w:r w:rsidRPr="004651A1">
        <w:rPr>
          <w:rFonts w:ascii="Arial" w:hAnsi="Arial" w:cs="Arial"/>
          <w:b w:val="0"/>
          <w:sz w:val="24"/>
          <w:szCs w:val="24"/>
        </w:rPr>
        <w:t>J</w:t>
      </w:r>
      <w:r w:rsidR="002C1A4C">
        <w:rPr>
          <w:rFonts w:ascii="Arial" w:hAnsi="Arial" w:cs="Arial"/>
          <w:b w:val="0"/>
          <w:sz w:val="24"/>
          <w:szCs w:val="24"/>
        </w:rPr>
        <w:t>.</w:t>
      </w:r>
      <w:r w:rsidRPr="004651A1">
        <w:rPr>
          <w:rFonts w:ascii="Arial" w:hAnsi="Arial" w:cs="Arial"/>
          <w:b w:val="0"/>
          <w:sz w:val="24"/>
          <w:szCs w:val="24"/>
        </w:rPr>
        <w:t>, Pentecost BT, Arcaro KF. 2004. Differential action of polycyclic aromatic hydrocarbons on endogenous estrogen-responsive genes and on a transfected estrogen -responsive reporter in MCF-7 cells.</w:t>
      </w:r>
      <w:r w:rsidRPr="004651A1">
        <w:rPr>
          <w:rFonts w:ascii="Arial" w:hAnsi="Arial" w:cs="Arial"/>
          <w:b w:val="0"/>
          <w:i/>
          <w:sz w:val="24"/>
          <w:szCs w:val="24"/>
        </w:rPr>
        <w:t xml:space="preserve">Toxicology and Applied Pharmacology </w:t>
      </w:r>
      <w:r w:rsidR="002C1A4C">
        <w:rPr>
          <w:rFonts w:ascii="Arial" w:hAnsi="Arial" w:cs="Arial"/>
          <w:b w:val="0"/>
          <w:sz w:val="24"/>
          <w:szCs w:val="24"/>
        </w:rPr>
        <w:t xml:space="preserve">196, </w:t>
      </w:r>
      <w:r w:rsidRPr="004651A1">
        <w:rPr>
          <w:rFonts w:ascii="Arial" w:hAnsi="Arial" w:cs="Arial"/>
          <w:b w:val="0"/>
          <w:sz w:val="24"/>
          <w:szCs w:val="24"/>
        </w:rPr>
        <w:t>58-67.</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(17) Delaforge</w:t>
      </w:r>
      <w:r w:rsidR="002C1A4C">
        <w:rPr>
          <w:rFonts w:ascii="Arial" w:hAnsi="Arial" w:cs="Arial"/>
          <w:b w:val="0"/>
          <w:bCs/>
          <w:sz w:val="24"/>
          <w:szCs w:val="24"/>
        </w:rPr>
        <w:t>,</w:t>
      </w:r>
      <w:r w:rsidRPr="004651A1">
        <w:rPr>
          <w:rFonts w:ascii="Arial" w:hAnsi="Arial" w:cs="Arial"/>
          <w:b w:val="0"/>
          <w:bCs/>
          <w:sz w:val="24"/>
          <w:szCs w:val="24"/>
        </w:rPr>
        <w:t xml:space="preserve"> M</w:t>
      </w:r>
      <w:r w:rsidR="002C1A4C">
        <w:rPr>
          <w:rFonts w:ascii="Arial" w:hAnsi="Arial" w:cs="Arial"/>
          <w:b w:val="0"/>
          <w:bCs/>
          <w:sz w:val="24"/>
          <w:szCs w:val="24"/>
        </w:rPr>
        <w:t>.</w:t>
      </w:r>
      <w:r w:rsidRPr="004651A1">
        <w:rPr>
          <w:rFonts w:ascii="Arial" w:hAnsi="Arial" w:cs="Arial"/>
          <w:b w:val="0"/>
          <w:bCs/>
          <w:sz w:val="24"/>
          <w:szCs w:val="24"/>
        </w:rPr>
        <w:t>, Pruvost</w:t>
      </w:r>
      <w:r w:rsidR="002C1A4C">
        <w:rPr>
          <w:rFonts w:ascii="Arial" w:hAnsi="Arial" w:cs="Arial"/>
          <w:b w:val="0"/>
          <w:bCs/>
          <w:sz w:val="24"/>
          <w:szCs w:val="24"/>
        </w:rPr>
        <w:t xml:space="preserve">, </w:t>
      </w:r>
      <w:r w:rsidRPr="004651A1">
        <w:rPr>
          <w:rFonts w:ascii="Arial" w:hAnsi="Arial" w:cs="Arial"/>
          <w:b w:val="0"/>
          <w:bCs/>
          <w:sz w:val="24"/>
          <w:szCs w:val="24"/>
        </w:rPr>
        <w:t>A</w:t>
      </w:r>
      <w:r w:rsidR="002C1A4C">
        <w:rPr>
          <w:rFonts w:ascii="Arial" w:hAnsi="Arial" w:cs="Arial"/>
          <w:b w:val="0"/>
          <w:bCs/>
          <w:sz w:val="24"/>
          <w:szCs w:val="24"/>
        </w:rPr>
        <w:t>.</w:t>
      </w:r>
      <w:r w:rsidRPr="004651A1">
        <w:rPr>
          <w:rFonts w:ascii="Arial" w:hAnsi="Arial" w:cs="Arial"/>
          <w:b w:val="0"/>
          <w:bCs/>
          <w:sz w:val="24"/>
          <w:szCs w:val="24"/>
        </w:rPr>
        <w:t>, Perrin</w:t>
      </w:r>
      <w:r w:rsidR="002C1A4C">
        <w:rPr>
          <w:rFonts w:ascii="Arial" w:hAnsi="Arial" w:cs="Arial"/>
          <w:b w:val="0"/>
          <w:bCs/>
          <w:sz w:val="24"/>
          <w:szCs w:val="24"/>
        </w:rPr>
        <w:t>,</w:t>
      </w:r>
      <w:r w:rsidRPr="004651A1">
        <w:rPr>
          <w:rFonts w:ascii="Arial" w:hAnsi="Arial" w:cs="Arial"/>
          <w:b w:val="0"/>
          <w:bCs/>
          <w:sz w:val="24"/>
          <w:szCs w:val="24"/>
        </w:rPr>
        <w:t xml:space="preserve"> L</w:t>
      </w:r>
      <w:r w:rsidR="002C1A4C">
        <w:rPr>
          <w:rFonts w:ascii="Arial" w:hAnsi="Arial" w:cs="Arial"/>
          <w:b w:val="0"/>
          <w:bCs/>
          <w:sz w:val="24"/>
          <w:szCs w:val="24"/>
        </w:rPr>
        <w:t>.</w:t>
      </w:r>
      <w:r w:rsidRPr="004651A1">
        <w:rPr>
          <w:rFonts w:ascii="Arial" w:hAnsi="Arial" w:cs="Arial"/>
          <w:b w:val="0"/>
          <w:bCs/>
          <w:sz w:val="24"/>
          <w:szCs w:val="24"/>
        </w:rPr>
        <w:t>, Andre</w:t>
      </w:r>
      <w:r w:rsidR="002C1A4C">
        <w:rPr>
          <w:rFonts w:ascii="Arial" w:hAnsi="Arial" w:cs="Arial"/>
          <w:b w:val="0"/>
          <w:bCs/>
          <w:sz w:val="24"/>
          <w:szCs w:val="24"/>
        </w:rPr>
        <w:t>,</w:t>
      </w:r>
      <w:r w:rsidRPr="004651A1">
        <w:rPr>
          <w:rFonts w:ascii="Arial" w:hAnsi="Arial" w:cs="Arial"/>
          <w:b w:val="0"/>
          <w:bCs/>
          <w:sz w:val="24"/>
          <w:szCs w:val="24"/>
        </w:rPr>
        <w:t xml:space="preserve"> F. 2005. Cytochrome P450-mediated oxidation of glucuronide derivatives: example of estradiol-17β-glucuronide oxidation to 2-hydroxy-estridiol-17β-glucuronide by CYP 2C8. </w:t>
      </w:r>
      <w:r w:rsidRPr="004651A1">
        <w:rPr>
          <w:rFonts w:ascii="Arial" w:hAnsi="Arial" w:cs="Arial"/>
          <w:b w:val="0"/>
          <w:bCs/>
          <w:i/>
          <w:sz w:val="24"/>
          <w:szCs w:val="24"/>
        </w:rPr>
        <w:t>Drug Metabolism &amp; Disposition</w:t>
      </w:r>
      <w:r w:rsidR="002C1A4C">
        <w:rPr>
          <w:rFonts w:ascii="Arial" w:hAnsi="Arial" w:cs="Arial"/>
          <w:b w:val="0"/>
          <w:bCs/>
          <w:sz w:val="24"/>
          <w:szCs w:val="24"/>
        </w:rPr>
        <w:t xml:space="preserve"> 33, </w:t>
      </w:r>
      <w:r w:rsidRPr="004651A1">
        <w:rPr>
          <w:rFonts w:ascii="Arial" w:hAnsi="Arial" w:cs="Arial"/>
          <w:b w:val="0"/>
          <w:bCs/>
          <w:sz w:val="24"/>
          <w:szCs w:val="24"/>
        </w:rPr>
        <w:t>466-473.</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 xml:space="preserve">(18) </w:t>
      </w:r>
      <w:r w:rsidRPr="004651A1">
        <w:rPr>
          <w:rFonts w:ascii="Arial" w:hAnsi="Arial" w:cs="Arial"/>
          <w:b w:val="0"/>
          <w:sz w:val="24"/>
          <w:szCs w:val="24"/>
        </w:rPr>
        <w:t>Carson</w:t>
      </w:r>
      <w:r w:rsidR="002C1A4C">
        <w:rPr>
          <w:rFonts w:ascii="Arial" w:hAnsi="Arial" w:cs="Arial"/>
          <w:b w:val="0"/>
          <w:sz w:val="24"/>
          <w:szCs w:val="24"/>
        </w:rPr>
        <w:t>,</w:t>
      </w:r>
      <w:r w:rsidRPr="004651A1">
        <w:rPr>
          <w:rFonts w:ascii="Arial" w:hAnsi="Arial" w:cs="Arial"/>
          <w:b w:val="0"/>
          <w:sz w:val="24"/>
          <w:szCs w:val="24"/>
        </w:rPr>
        <w:t xml:space="preserve"> D</w:t>
      </w:r>
      <w:r w:rsidR="002C1A4C">
        <w:rPr>
          <w:rFonts w:ascii="Arial" w:hAnsi="Arial" w:cs="Arial"/>
          <w:b w:val="0"/>
          <w:sz w:val="24"/>
          <w:szCs w:val="24"/>
        </w:rPr>
        <w:t>.</w:t>
      </w:r>
      <w:r w:rsidRPr="004651A1">
        <w:rPr>
          <w:rFonts w:ascii="Arial" w:hAnsi="Arial" w:cs="Arial"/>
          <w:b w:val="0"/>
          <w:sz w:val="24"/>
          <w:szCs w:val="24"/>
        </w:rPr>
        <w:t>B</w:t>
      </w:r>
      <w:r w:rsidR="002C1A4C">
        <w:rPr>
          <w:rFonts w:ascii="Arial" w:hAnsi="Arial" w:cs="Arial"/>
          <w:b w:val="0"/>
          <w:sz w:val="24"/>
          <w:szCs w:val="24"/>
        </w:rPr>
        <w:t>.</w:t>
      </w:r>
      <w:r w:rsidRPr="004651A1">
        <w:rPr>
          <w:rFonts w:ascii="Arial" w:hAnsi="Arial" w:cs="Arial"/>
          <w:b w:val="0"/>
          <w:sz w:val="24"/>
          <w:szCs w:val="24"/>
        </w:rPr>
        <w:t>, and Williams</w:t>
      </w:r>
      <w:r w:rsidR="002C1A4C">
        <w:rPr>
          <w:rFonts w:ascii="Arial" w:hAnsi="Arial" w:cs="Arial"/>
          <w:b w:val="0"/>
          <w:sz w:val="24"/>
          <w:szCs w:val="24"/>
        </w:rPr>
        <w:t>,</w:t>
      </w:r>
      <w:r w:rsidRPr="004651A1">
        <w:rPr>
          <w:rFonts w:ascii="Arial" w:hAnsi="Arial" w:cs="Arial"/>
          <w:b w:val="0"/>
          <w:sz w:val="24"/>
          <w:szCs w:val="24"/>
        </w:rPr>
        <w:t xml:space="preserve"> D</w:t>
      </w:r>
      <w:r w:rsidR="002C1A4C">
        <w:rPr>
          <w:rFonts w:ascii="Arial" w:hAnsi="Arial" w:cs="Arial"/>
          <w:b w:val="0"/>
          <w:sz w:val="24"/>
          <w:szCs w:val="24"/>
        </w:rPr>
        <w:t>.</w:t>
      </w:r>
      <w:r w:rsidRPr="004651A1">
        <w:rPr>
          <w:rFonts w:ascii="Arial" w:hAnsi="Arial" w:cs="Arial"/>
          <w:b w:val="0"/>
          <w:sz w:val="24"/>
          <w:szCs w:val="24"/>
        </w:rPr>
        <w:t>E</w:t>
      </w:r>
      <w:r w:rsidR="002C1A4C">
        <w:rPr>
          <w:rFonts w:ascii="Arial" w:hAnsi="Arial" w:cs="Arial"/>
          <w:b w:val="0"/>
          <w:sz w:val="24"/>
          <w:szCs w:val="24"/>
        </w:rPr>
        <w:t>.</w:t>
      </w:r>
      <w:r w:rsidRPr="004651A1">
        <w:rPr>
          <w:rFonts w:ascii="Arial" w:hAnsi="Arial" w:cs="Arial"/>
          <w:b w:val="0"/>
          <w:sz w:val="24"/>
          <w:szCs w:val="24"/>
        </w:rPr>
        <w:t xml:space="preserve">. 2001. </w:t>
      </w:r>
      <w:r w:rsidRPr="004651A1">
        <w:rPr>
          <w:rFonts w:ascii="Arial" w:hAnsi="Arial" w:cs="Arial"/>
          <w:b w:val="0"/>
          <w:bCs/>
          <w:sz w:val="24"/>
          <w:szCs w:val="24"/>
        </w:rPr>
        <w:t xml:space="preserve">4-hydroxy-2',4',6'-trichlorobiphenyl and 4-hydroxy-2',3',4',5'-tetrachlorobiphenyl are estrogenic in rainbow trout. </w:t>
      </w:r>
      <w:r w:rsidRPr="004651A1">
        <w:rPr>
          <w:rFonts w:ascii="Arial" w:hAnsi="Arial" w:cs="Arial"/>
          <w:b w:val="0"/>
          <w:bCs/>
          <w:i/>
          <w:sz w:val="24"/>
          <w:szCs w:val="24"/>
        </w:rPr>
        <w:t>Environ. Toxicol. Chem.</w:t>
      </w:r>
      <w:r w:rsidRPr="004651A1">
        <w:rPr>
          <w:rFonts w:ascii="Arial" w:hAnsi="Arial" w:cs="Arial"/>
          <w:bCs/>
          <w:sz w:val="24"/>
          <w:szCs w:val="24"/>
        </w:rPr>
        <w:t xml:space="preserve"> </w:t>
      </w:r>
      <w:r w:rsidR="002C1A4C">
        <w:rPr>
          <w:rFonts w:ascii="Arial" w:hAnsi="Arial" w:cs="Arial"/>
          <w:b w:val="0"/>
          <w:bCs/>
          <w:sz w:val="24"/>
          <w:szCs w:val="24"/>
        </w:rPr>
        <w:t xml:space="preserve">20, </w:t>
      </w:r>
      <w:r w:rsidRPr="004651A1">
        <w:rPr>
          <w:rFonts w:ascii="Arial" w:hAnsi="Arial" w:cs="Arial"/>
          <w:b w:val="0"/>
          <w:bCs/>
          <w:sz w:val="24"/>
          <w:szCs w:val="24"/>
        </w:rPr>
        <w:t>351-358.</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(19) Desta</w:t>
      </w:r>
      <w:r w:rsidR="002C1A4C">
        <w:rPr>
          <w:rFonts w:ascii="Arial" w:hAnsi="Arial" w:cs="Arial"/>
          <w:b w:val="0"/>
          <w:bCs/>
          <w:sz w:val="24"/>
          <w:szCs w:val="24"/>
        </w:rPr>
        <w:t>,</w:t>
      </w:r>
      <w:r w:rsidRPr="004651A1">
        <w:rPr>
          <w:rFonts w:ascii="Arial" w:hAnsi="Arial" w:cs="Arial"/>
          <w:b w:val="0"/>
          <w:bCs/>
          <w:sz w:val="24"/>
          <w:szCs w:val="24"/>
        </w:rPr>
        <w:t xml:space="preserve"> W</w:t>
      </w:r>
      <w:r w:rsidR="002C1A4C">
        <w:rPr>
          <w:rFonts w:ascii="Arial" w:hAnsi="Arial" w:cs="Arial"/>
          <w:b w:val="0"/>
          <w:bCs/>
          <w:sz w:val="24"/>
          <w:szCs w:val="24"/>
        </w:rPr>
        <w:t>.</w:t>
      </w:r>
      <w:r w:rsidRPr="004651A1">
        <w:rPr>
          <w:rFonts w:ascii="Arial" w:hAnsi="Arial" w:cs="Arial"/>
          <w:b w:val="0"/>
          <w:bCs/>
          <w:sz w:val="24"/>
          <w:szCs w:val="24"/>
        </w:rPr>
        <w:t>, Soukhova</w:t>
      </w:r>
      <w:r w:rsidR="002C1A4C">
        <w:rPr>
          <w:rFonts w:ascii="Arial" w:hAnsi="Arial" w:cs="Arial"/>
          <w:b w:val="0"/>
          <w:bCs/>
          <w:sz w:val="24"/>
          <w:szCs w:val="24"/>
        </w:rPr>
        <w:t>,</w:t>
      </w:r>
      <w:r w:rsidRPr="004651A1">
        <w:rPr>
          <w:rFonts w:ascii="Arial" w:hAnsi="Arial" w:cs="Arial"/>
          <w:b w:val="0"/>
          <w:bCs/>
          <w:sz w:val="24"/>
          <w:szCs w:val="24"/>
        </w:rPr>
        <w:t xml:space="preserve"> F. 2004. Comprehensive evaluation of tamoxifen sequential biotransformation by the human cytochrome P450 system in vitro: prominent roles for CYP3A and CYP2D6. </w:t>
      </w:r>
      <w:r w:rsidRPr="004651A1">
        <w:rPr>
          <w:rFonts w:ascii="Arial" w:hAnsi="Arial" w:cs="Arial"/>
          <w:b w:val="0"/>
          <w:bCs/>
          <w:i/>
          <w:iCs/>
          <w:sz w:val="24"/>
          <w:szCs w:val="24"/>
        </w:rPr>
        <w:t xml:space="preserve">J. of Pharm. and Experimental Therap. </w:t>
      </w:r>
      <w:r w:rsidR="002C1A4C">
        <w:rPr>
          <w:rFonts w:ascii="Arial" w:hAnsi="Arial" w:cs="Arial"/>
          <w:b w:val="0"/>
          <w:bCs/>
          <w:sz w:val="24"/>
          <w:szCs w:val="24"/>
        </w:rPr>
        <w:t xml:space="preserve">310, </w:t>
      </w:r>
      <w:r w:rsidRPr="004651A1">
        <w:rPr>
          <w:rFonts w:ascii="Arial" w:hAnsi="Arial" w:cs="Arial"/>
          <w:b w:val="0"/>
          <w:bCs/>
          <w:sz w:val="24"/>
          <w:szCs w:val="24"/>
        </w:rPr>
        <w:t>1062-1075.</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(20) McGraw</w:t>
      </w:r>
      <w:r w:rsidR="002C1A4C">
        <w:rPr>
          <w:rFonts w:ascii="Arial" w:hAnsi="Arial" w:cs="Arial"/>
          <w:b w:val="0"/>
          <w:bCs/>
          <w:sz w:val="24"/>
          <w:szCs w:val="24"/>
        </w:rPr>
        <w:t>,</w:t>
      </w:r>
      <w:r w:rsidRPr="004651A1">
        <w:rPr>
          <w:rFonts w:ascii="Arial" w:hAnsi="Arial" w:cs="Arial"/>
          <w:b w:val="0"/>
          <w:bCs/>
          <w:sz w:val="24"/>
          <w:szCs w:val="24"/>
        </w:rPr>
        <w:t xml:space="preserve"> J</w:t>
      </w:r>
      <w:r w:rsidR="002C1A4C">
        <w:rPr>
          <w:rFonts w:ascii="Arial" w:hAnsi="Arial" w:cs="Arial"/>
          <w:b w:val="0"/>
          <w:bCs/>
          <w:sz w:val="24"/>
          <w:szCs w:val="24"/>
        </w:rPr>
        <w:t>.</w:t>
      </w:r>
      <w:r w:rsidRPr="004651A1">
        <w:rPr>
          <w:rFonts w:ascii="Arial" w:hAnsi="Arial" w:cs="Arial"/>
          <w:b w:val="0"/>
          <w:bCs/>
          <w:sz w:val="24"/>
          <w:szCs w:val="24"/>
        </w:rPr>
        <w:t>E</w:t>
      </w:r>
      <w:r w:rsidR="002C1A4C">
        <w:rPr>
          <w:rFonts w:ascii="Arial" w:hAnsi="Arial" w:cs="Arial"/>
          <w:b w:val="0"/>
          <w:bCs/>
          <w:sz w:val="24"/>
          <w:szCs w:val="24"/>
        </w:rPr>
        <w:t>.</w:t>
      </w:r>
      <w:r w:rsidRPr="004651A1">
        <w:rPr>
          <w:rFonts w:ascii="Arial" w:hAnsi="Arial" w:cs="Arial"/>
          <w:b w:val="0"/>
          <w:bCs/>
          <w:sz w:val="24"/>
          <w:szCs w:val="24"/>
        </w:rPr>
        <w:t>, and Waller</w:t>
      </w:r>
      <w:r w:rsidR="002C1A4C">
        <w:rPr>
          <w:rFonts w:ascii="Arial" w:hAnsi="Arial" w:cs="Arial"/>
          <w:b w:val="0"/>
          <w:bCs/>
          <w:sz w:val="24"/>
          <w:szCs w:val="24"/>
        </w:rPr>
        <w:t>,</w:t>
      </w:r>
      <w:r w:rsidRPr="004651A1">
        <w:rPr>
          <w:rFonts w:ascii="Arial" w:hAnsi="Arial" w:cs="Arial"/>
          <w:b w:val="0"/>
          <w:bCs/>
          <w:sz w:val="24"/>
          <w:szCs w:val="24"/>
        </w:rPr>
        <w:t xml:space="preserve"> D</w:t>
      </w:r>
      <w:r w:rsidR="002C1A4C">
        <w:rPr>
          <w:rFonts w:ascii="Arial" w:hAnsi="Arial" w:cs="Arial"/>
          <w:b w:val="0"/>
          <w:bCs/>
          <w:sz w:val="24"/>
          <w:szCs w:val="24"/>
        </w:rPr>
        <w:t>.</w:t>
      </w:r>
      <w:r w:rsidRPr="004651A1">
        <w:rPr>
          <w:rFonts w:ascii="Arial" w:hAnsi="Arial" w:cs="Arial"/>
          <w:b w:val="0"/>
          <w:bCs/>
          <w:sz w:val="24"/>
          <w:szCs w:val="24"/>
        </w:rPr>
        <w:t>P. 2009. The role of African American ethnicity and metabolism in sentinel polychlorinated biphenyl congener serum levels.</w:t>
      </w:r>
      <w:r w:rsidR="002C1A4C">
        <w:rPr>
          <w:rFonts w:ascii="Arial" w:hAnsi="Arial" w:cs="Arial"/>
          <w:b w:val="0"/>
          <w:bCs/>
          <w:sz w:val="24"/>
          <w:szCs w:val="24"/>
        </w:rPr>
        <w:t xml:space="preserve"> </w:t>
      </w:r>
      <w:r w:rsidRPr="004651A1">
        <w:rPr>
          <w:rFonts w:ascii="Arial" w:hAnsi="Arial" w:cs="Arial"/>
          <w:b w:val="0"/>
          <w:bCs/>
          <w:i/>
          <w:iCs/>
          <w:sz w:val="24"/>
          <w:szCs w:val="24"/>
        </w:rPr>
        <w:t>Environmental Toxicology and Pharmacology</w:t>
      </w:r>
      <w:r w:rsidRPr="004651A1">
        <w:rPr>
          <w:rFonts w:ascii="Arial" w:hAnsi="Arial" w:cs="Arial"/>
          <w:b w:val="0"/>
          <w:bCs/>
          <w:sz w:val="24"/>
          <w:szCs w:val="24"/>
        </w:rPr>
        <w:t xml:space="preserve"> </w:t>
      </w:r>
      <w:r w:rsidR="002C1A4C">
        <w:rPr>
          <w:rFonts w:ascii="Arial" w:hAnsi="Arial" w:cs="Arial"/>
          <w:b w:val="0"/>
          <w:bCs/>
          <w:iCs/>
          <w:sz w:val="24"/>
          <w:szCs w:val="24"/>
        </w:rPr>
        <w:t xml:space="preserve">27, </w:t>
      </w:r>
      <w:r w:rsidRPr="004651A1">
        <w:rPr>
          <w:rFonts w:ascii="Arial" w:hAnsi="Arial" w:cs="Arial"/>
          <w:b w:val="0"/>
          <w:bCs/>
          <w:sz w:val="24"/>
          <w:szCs w:val="24"/>
        </w:rPr>
        <w:t>54–61.</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(21) Huang</w:t>
      </w:r>
      <w:r w:rsidR="002C1A4C">
        <w:rPr>
          <w:rFonts w:ascii="Arial" w:hAnsi="Arial" w:cs="Arial"/>
          <w:b w:val="0"/>
          <w:bCs/>
          <w:sz w:val="24"/>
          <w:szCs w:val="24"/>
        </w:rPr>
        <w:t>,</w:t>
      </w:r>
      <w:r w:rsidRPr="004651A1">
        <w:rPr>
          <w:rFonts w:ascii="Arial" w:hAnsi="Arial" w:cs="Arial"/>
          <w:b w:val="0"/>
          <w:bCs/>
          <w:sz w:val="24"/>
          <w:szCs w:val="24"/>
        </w:rPr>
        <w:t xml:space="preserve"> P</w:t>
      </w:r>
      <w:r w:rsidR="002C1A4C">
        <w:rPr>
          <w:rFonts w:ascii="Arial" w:hAnsi="Arial" w:cs="Arial"/>
          <w:b w:val="0"/>
          <w:bCs/>
          <w:sz w:val="24"/>
          <w:szCs w:val="24"/>
        </w:rPr>
        <w:t>.</w:t>
      </w:r>
      <w:r w:rsidRPr="004651A1">
        <w:rPr>
          <w:rFonts w:ascii="Arial" w:hAnsi="Arial" w:cs="Arial"/>
          <w:b w:val="0"/>
          <w:bCs/>
          <w:sz w:val="24"/>
          <w:szCs w:val="24"/>
        </w:rPr>
        <w:t>, Zhu</w:t>
      </w:r>
      <w:r w:rsidR="002C1A4C">
        <w:rPr>
          <w:rFonts w:ascii="Arial" w:hAnsi="Arial" w:cs="Arial"/>
          <w:b w:val="0"/>
          <w:bCs/>
          <w:sz w:val="24"/>
          <w:szCs w:val="24"/>
        </w:rPr>
        <w:t>,</w:t>
      </w:r>
      <w:r w:rsidRPr="004651A1">
        <w:rPr>
          <w:rFonts w:ascii="Arial" w:hAnsi="Arial" w:cs="Arial"/>
          <w:b w:val="0"/>
          <w:bCs/>
          <w:sz w:val="24"/>
          <w:szCs w:val="24"/>
        </w:rPr>
        <w:t xml:space="preserve"> B</w:t>
      </w:r>
      <w:r w:rsidR="002C1A4C">
        <w:rPr>
          <w:rFonts w:ascii="Arial" w:hAnsi="Arial" w:cs="Arial"/>
          <w:b w:val="0"/>
          <w:bCs/>
          <w:sz w:val="24"/>
          <w:szCs w:val="24"/>
        </w:rPr>
        <w:t>.</w:t>
      </w:r>
      <w:r w:rsidRPr="004651A1">
        <w:rPr>
          <w:rFonts w:ascii="Arial" w:hAnsi="Arial" w:cs="Arial"/>
          <w:b w:val="0"/>
          <w:bCs/>
          <w:sz w:val="24"/>
          <w:szCs w:val="24"/>
        </w:rPr>
        <w:t>, Wang</w:t>
      </w:r>
      <w:r w:rsidR="002C1A4C">
        <w:rPr>
          <w:rFonts w:ascii="Arial" w:hAnsi="Arial" w:cs="Arial"/>
          <w:b w:val="0"/>
          <w:bCs/>
          <w:sz w:val="24"/>
          <w:szCs w:val="24"/>
        </w:rPr>
        <w:t>,</w:t>
      </w:r>
      <w:r w:rsidRPr="004651A1">
        <w:rPr>
          <w:rFonts w:ascii="Arial" w:hAnsi="Arial" w:cs="Arial"/>
          <w:b w:val="0"/>
          <w:bCs/>
          <w:sz w:val="24"/>
          <w:szCs w:val="24"/>
        </w:rPr>
        <w:t xml:space="preserve"> L</w:t>
      </w:r>
      <w:r w:rsidR="002C1A4C">
        <w:rPr>
          <w:rFonts w:ascii="Arial" w:hAnsi="Arial" w:cs="Arial"/>
          <w:b w:val="0"/>
          <w:bCs/>
          <w:sz w:val="24"/>
          <w:szCs w:val="24"/>
        </w:rPr>
        <w:t>.</w:t>
      </w:r>
      <w:r w:rsidRPr="004651A1">
        <w:rPr>
          <w:rFonts w:ascii="Arial" w:hAnsi="Arial" w:cs="Arial"/>
          <w:b w:val="0"/>
          <w:bCs/>
          <w:sz w:val="24"/>
          <w:szCs w:val="24"/>
        </w:rPr>
        <w:t>S</w:t>
      </w:r>
      <w:r w:rsidR="002C1A4C">
        <w:rPr>
          <w:rFonts w:ascii="Arial" w:hAnsi="Arial" w:cs="Arial"/>
          <w:b w:val="0"/>
          <w:bCs/>
          <w:sz w:val="24"/>
          <w:szCs w:val="24"/>
        </w:rPr>
        <w:t>.</w:t>
      </w:r>
      <w:r w:rsidRPr="004651A1">
        <w:rPr>
          <w:rFonts w:ascii="Arial" w:hAnsi="Arial" w:cs="Arial"/>
          <w:b w:val="0"/>
          <w:bCs/>
          <w:sz w:val="24"/>
          <w:szCs w:val="24"/>
        </w:rPr>
        <w:t>, Ouyang</w:t>
      </w:r>
      <w:r w:rsidR="002C1A4C">
        <w:rPr>
          <w:rFonts w:ascii="Arial" w:hAnsi="Arial" w:cs="Arial"/>
          <w:b w:val="0"/>
          <w:bCs/>
          <w:sz w:val="24"/>
          <w:szCs w:val="24"/>
        </w:rPr>
        <w:t>,</w:t>
      </w:r>
      <w:r w:rsidRPr="004651A1">
        <w:rPr>
          <w:rFonts w:ascii="Arial" w:hAnsi="Arial" w:cs="Arial"/>
          <w:b w:val="0"/>
          <w:bCs/>
          <w:sz w:val="24"/>
          <w:szCs w:val="24"/>
        </w:rPr>
        <w:t xml:space="preserve"> D</w:t>
      </w:r>
      <w:r w:rsidR="002C1A4C">
        <w:rPr>
          <w:rFonts w:ascii="Arial" w:hAnsi="Arial" w:cs="Arial"/>
          <w:b w:val="0"/>
          <w:bCs/>
          <w:sz w:val="24"/>
          <w:szCs w:val="24"/>
        </w:rPr>
        <w:t>.</w:t>
      </w:r>
      <w:r w:rsidRPr="004651A1">
        <w:rPr>
          <w:rFonts w:ascii="Arial" w:hAnsi="Arial" w:cs="Arial"/>
          <w:b w:val="0"/>
          <w:bCs/>
          <w:sz w:val="24"/>
          <w:szCs w:val="24"/>
        </w:rPr>
        <w:t>S</w:t>
      </w:r>
      <w:r w:rsidR="002C1A4C">
        <w:rPr>
          <w:rFonts w:ascii="Arial" w:hAnsi="Arial" w:cs="Arial"/>
          <w:b w:val="0"/>
          <w:bCs/>
          <w:sz w:val="24"/>
          <w:szCs w:val="24"/>
        </w:rPr>
        <w:t>.</w:t>
      </w:r>
      <w:r w:rsidRPr="004651A1">
        <w:rPr>
          <w:rFonts w:ascii="Arial" w:hAnsi="Arial" w:cs="Arial"/>
          <w:b w:val="0"/>
          <w:bCs/>
          <w:sz w:val="24"/>
          <w:szCs w:val="24"/>
        </w:rPr>
        <w:t>, Huang</w:t>
      </w:r>
      <w:r w:rsidR="002C1A4C">
        <w:rPr>
          <w:rFonts w:ascii="Arial" w:hAnsi="Arial" w:cs="Arial"/>
          <w:b w:val="0"/>
          <w:bCs/>
          <w:sz w:val="24"/>
          <w:szCs w:val="24"/>
        </w:rPr>
        <w:t>,</w:t>
      </w:r>
      <w:r w:rsidRPr="004651A1">
        <w:rPr>
          <w:rFonts w:ascii="Arial" w:hAnsi="Arial" w:cs="Arial"/>
          <w:b w:val="0"/>
          <w:bCs/>
          <w:sz w:val="24"/>
          <w:szCs w:val="24"/>
        </w:rPr>
        <w:t xml:space="preserve"> S</w:t>
      </w:r>
      <w:r w:rsidR="002C1A4C">
        <w:rPr>
          <w:rFonts w:ascii="Arial" w:hAnsi="Arial" w:cs="Arial"/>
          <w:b w:val="0"/>
          <w:bCs/>
          <w:sz w:val="24"/>
          <w:szCs w:val="24"/>
        </w:rPr>
        <w:t>.</w:t>
      </w:r>
      <w:r w:rsidRPr="004651A1">
        <w:rPr>
          <w:rFonts w:ascii="Arial" w:hAnsi="Arial" w:cs="Arial"/>
          <w:b w:val="0"/>
          <w:bCs/>
          <w:sz w:val="24"/>
          <w:szCs w:val="24"/>
        </w:rPr>
        <w:t>L</w:t>
      </w:r>
      <w:r w:rsidR="002C1A4C">
        <w:rPr>
          <w:rFonts w:ascii="Arial" w:hAnsi="Arial" w:cs="Arial"/>
          <w:b w:val="0"/>
          <w:bCs/>
          <w:sz w:val="24"/>
          <w:szCs w:val="24"/>
        </w:rPr>
        <w:t>.</w:t>
      </w:r>
      <w:r w:rsidRPr="004651A1">
        <w:rPr>
          <w:rFonts w:ascii="Arial" w:hAnsi="Arial" w:cs="Arial"/>
          <w:b w:val="0"/>
          <w:bCs/>
          <w:sz w:val="24"/>
          <w:szCs w:val="24"/>
        </w:rPr>
        <w:t>, Chen</w:t>
      </w:r>
      <w:r w:rsidR="002C1A4C">
        <w:rPr>
          <w:rFonts w:ascii="Arial" w:hAnsi="Arial" w:cs="Arial"/>
          <w:b w:val="0"/>
          <w:bCs/>
          <w:sz w:val="24"/>
          <w:szCs w:val="24"/>
        </w:rPr>
        <w:t>,</w:t>
      </w:r>
      <w:r w:rsidRPr="004651A1">
        <w:rPr>
          <w:rFonts w:ascii="Arial" w:hAnsi="Arial" w:cs="Arial"/>
          <w:b w:val="0"/>
          <w:bCs/>
          <w:sz w:val="24"/>
          <w:szCs w:val="24"/>
        </w:rPr>
        <w:t xml:space="preserve"> X</w:t>
      </w:r>
      <w:r w:rsidR="002C1A4C">
        <w:rPr>
          <w:rFonts w:ascii="Arial" w:hAnsi="Arial" w:cs="Arial"/>
          <w:b w:val="0"/>
          <w:bCs/>
          <w:sz w:val="24"/>
          <w:szCs w:val="24"/>
        </w:rPr>
        <w:t>.</w:t>
      </w:r>
      <w:r w:rsidRPr="004651A1">
        <w:rPr>
          <w:rFonts w:ascii="Arial" w:hAnsi="Arial" w:cs="Arial"/>
          <w:b w:val="0"/>
          <w:bCs/>
          <w:sz w:val="24"/>
          <w:szCs w:val="24"/>
        </w:rPr>
        <w:t>P</w:t>
      </w:r>
      <w:r w:rsidR="002C1A4C">
        <w:rPr>
          <w:rFonts w:ascii="Arial" w:hAnsi="Arial" w:cs="Arial"/>
          <w:b w:val="0"/>
          <w:bCs/>
          <w:sz w:val="24"/>
          <w:szCs w:val="24"/>
        </w:rPr>
        <w:t>.</w:t>
      </w:r>
      <w:r w:rsidRPr="004651A1">
        <w:rPr>
          <w:rFonts w:ascii="Arial" w:hAnsi="Arial" w:cs="Arial"/>
          <w:b w:val="0"/>
          <w:bCs/>
          <w:sz w:val="24"/>
          <w:szCs w:val="24"/>
        </w:rPr>
        <w:t>, Zhou</w:t>
      </w:r>
      <w:r w:rsidR="002C1A4C">
        <w:rPr>
          <w:rFonts w:ascii="Arial" w:hAnsi="Arial" w:cs="Arial"/>
          <w:b w:val="0"/>
          <w:bCs/>
          <w:sz w:val="24"/>
          <w:szCs w:val="24"/>
        </w:rPr>
        <w:t>, H.</w:t>
      </w:r>
      <w:r w:rsidRPr="004651A1">
        <w:rPr>
          <w:rFonts w:ascii="Arial" w:hAnsi="Arial" w:cs="Arial"/>
          <w:b w:val="0"/>
          <w:bCs/>
          <w:sz w:val="24"/>
          <w:szCs w:val="24"/>
        </w:rPr>
        <w:t xml:space="preserve">H. 2003. Relationship between CYP3A activity and breast cancer suspeptibility in chinese women. </w:t>
      </w:r>
      <w:r w:rsidRPr="004651A1">
        <w:rPr>
          <w:rFonts w:ascii="Arial" w:hAnsi="Arial" w:cs="Arial"/>
          <w:b w:val="0"/>
          <w:bCs/>
          <w:i/>
          <w:iCs/>
          <w:sz w:val="24"/>
          <w:szCs w:val="24"/>
        </w:rPr>
        <w:t>Eur. J. Clinical Pharmacol</w:t>
      </w:r>
      <w:r w:rsidR="002C1A4C">
        <w:rPr>
          <w:rFonts w:ascii="Arial" w:hAnsi="Arial" w:cs="Arial"/>
          <w:b w:val="0"/>
          <w:bCs/>
          <w:sz w:val="24"/>
          <w:szCs w:val="24"/>
        </w:rPr>
        <w:t xml:space="preserve">. 59, </w:t>
      </w:r>
      <w:r w:rsidRPr="004651A1">
        <w:rPr>
          <w:rFonts w:ascii="Arial" w:hAnsi="Arial" w:cs="Arial"/>
          <w:b w:val="0"/>
          <w:bCs/>
          <w:sz w:val="24"/>
          <w:szCs w:val="24"/>
        </w:rPr>
        <w:t>471-476.</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(22) Sandala</w:t>
      </w:r>
      <w:r w:rsidR="002C1A4C">
        <w:rPr>
          <w:rFonts w:ascii="Arial" w:hAnsi="Arial" w:cs="Arial"/>
          <w:b w:val="0"/>
          <w:sz w:val="24"/>
          <w:szCs w:val="24"/>
        </w:rPr>
        <w:t>,</w:t>
      </w:r>
      <w:r w:rsidRPr="004651A1">
        <w:rPr>
          <w:rFonts w:ascii="Arial" w:hAnsi="Arial" w:cs="Arial"/>
          <w:b w:val="0"/>
          <w:sz w:val="24"/>
          <w:szCs w:val="24"/>
        </w:rPr>
        <w:t xml:space="preserve"> G</w:t>
      </w:r>
      <w:r w:rsidR="002C1A4C">
        <w:rPr>
          <w:rFonts w:ascii="Arial" w:hAnsi="Arial" w:cs="Arial"/>
          <w:b w:val="0"/>
          <w:sz w:val="24"/>
          <w:szCs w:val="24"/>
        </w:rPr>
        <w:t>.</w:t>
      </w:r>
      <w:r w:rsidRPr="004651A1">
        <w:rPr>
          <w:rFonts w:ascii="Arial" w:hAnsi="Arial" w:cs="Arial"/>
          <w:b w:val="0"/>
          <w:sz w:val="24"/>
          <w:szCs w:val="24"/>
        </w:rPr>
        <w:t>M</w:t>
      </w:r>
      <w:r w:rsidR="002C1A4C">
        <w:rPr>
          <w:rFonts w:ascii="Arial" w:hAnsi="Arial" w:cs="Arial"/>
          <w:b w:val="0"/>
          <w:sz w:val="24"/>
          <w:szCs w:val="24"/>
        </w:rPr>
        <w:t>.</w:t>
      </w:r>
      <w:r w:rsidRPr="004651A1">
        <w:rPr>
          <w:rFonts w:ascii="Arial" w:hAnsi="Arial" w:cs="Arial"/>
          <w:b w:val="0"/>
          <w:sz w:val="24"/>
          <w:szCs w:val="24"/>
        </w:rPr>
        <w:t>, Sonne-Hansen</w:t>
      </w:r>
      <w:r w:rsidR="002C1A4C">
        <w:rPr>
          <w:rFonts w:ascii="Arial" w:hAnsi="Arial" w:cs="Arial"/>
          <w:b w:val="0"/>
          <w:sz w:val="24"/>
          <w:szCs w:val="24"/>
        </w:rPr>
        <w:t>,</w:t>
      </w:r>
      <w:r w:rsidRPr="004651A1">
        <w:rPr>
          <w:rFonts w:ascii="Arial" w:hAnsi="Arial" w:cs="Arial"/>
          <w:b w:val="0"/>
          <w:sz w:val="24"/>
          <w:szCs w:val="24"/>
        </w:rPr>
        <w:t xml:space="preserve"> C</w:t>
      </w:r>
      <w:r w:rsidR="002C1A4C">
        <w:rPr>
          <w:rFonts w:ascii="Arial" w:hAnsi="Arial" w:cs="Arial"/>
          <w:b w:val="0"/>
          <w:sz w:val="24"/>
          <w:szCs w:val="24"/>
        </w:rPr>
        <w:t>.</w:t>
      </w:r>
      <w:r w:rsidRPr="004651A1">
        <w:rPr>
          <w:rFonts w:ascii="Arial" w:hAnsi="Arial" w:cs="Arial"/>
          <w:b w:val="0"/>
          <w:sz w:val="24"/>
          <w:szCs w:val="24"/>
        </w:rPr>
        <w:t>, Dietz</w:t>
      </w:r>
      <w:r w:rsidR="002C1A4C">
        <w:rPr>
          <w:rFonts w:ascii="Arial" w:hAnsi="Arial" w:cs="Arial"/>
          <w:b w:val="0"/>
          <w:sz w:val="24"/>
          <w:szCs w:val="24"/>
        </w:rPr>
        <w:t>,</w:t>
      </w:r>
      <w:r w:rsidRPr="004651A1">
        <w:rPr>
          <w:rFonts w:ascii="Arial" w:hAnsi="Arial" w:cs="Arial"/>
          <w:b w:val="0"/>
          <w:sz w:val="24"/>
          <w:szCs w:val="24"/>
        </w:rPr>
        <w:t xml:space="preserve"> R</w:t>
      </w:r>
      <w:r w:rsidR="002C1A4C">
        <w:rPr>
          <w:rFonts w:ascii="Arial" w:hAnsi="Arial" w:cs="Arial"/>
          <w:b w:val="0"/>
          <w:sz w:val="24"/>
          <w:szCs w:val="24"/>
        </w:rPr>
        <w:t>.</w:t>
      </w:r>
      <w:r w:rsidRPr="004651A1">
        <w:rPr>
          <w:rFonts w:ascii="Arial" w:hAnsi="Arial" w:cs="Arial"/>
          <w:b w:val="0"/>
          <w:sz w:val="24"/>
          <w:szCs w:val="24"/>
        </w:rPr>
        <w:t>, Muir</w:t>
      </w:r>
      <w:r w:rsidR="002C1A4C">
        <w:rPr>
          <w:rFonts w:ascii="Arial" w:hAnsi="Arial" w:cs="Arial"/>
          <w:b w:val="0"/>
          <w:sz w:val="24"/>
          <w:szCs w:val="24"/>
        </w:rPr>
        <w:t>,</w:t>
      </w:r>
      <w:r w:rsidRPr="004651A1">
        <w:rPr>
          <w:rFonts w:ascii="Arial" w:hAnsi="Arial" w:cs="Arial"/>
          <w:b w:val="0"/>
          <w:sz w:val="24"/>
          <w:szCs w:val="24"/>
        </w:rPr>
        <w:t xml:space="preserve"> D</w:t>
      </w:r>
      <w:r w:rsidR="002C1A4C">
        <w:rPr>
          <w:rFonts w:ascii="Arial" w:hAnsi="Arial" w:cs="Arial"/>
          <w:b w:val="0"/>
          <w:sz w:val="24"/>
          <w:szCs w:val="24"/>
        </w:rPr>
        <w:t>.</w:t>
      </w:r>
      <w:r w:rsidRPr="004651A1">
        <w:rPr>
          <w:rFonts w:ascii="Arial" w:hAnsi="Arial" w:cs="Arial"/>
          <w:b w:val="0"/>
          <w:sz w:val="24"/>
          <w:szCs w:val="24"/>
        </w:rPr>
        <w:t>C</w:t>
      </w:r>
      <w:r w:rsidR="002C1A4C">
        <w:rPr>
          <w:rFonts w:ascii="Arial" w:hAnsi="Arial" w:cs="Arial"/>
          <w:b w:val="0"/>
          <w:sz w:val="24"/>
          <w:szCs w:val="24"/>
        </w:rPr>
        <w:t>.</w:t>
      </w:r>
      <w:r w:rsidRPr="004651A1">
        <w:rPr>
          <w:rFonts w:ascii="Arial" w:hAnsi="Arial" w:cs="Arial"/>
          <w:b w:val="0"/>
          <w:sz w:val="24"/>
          <w:szCs w:val="24"/>
        </w:rPr>
        <w:t>G</w:t>
      </w:r>
      <w:r w:rsidR="002C1A4C">
        <w:rPr>
          <w:rFonts w:ascii="Arial" w:hAnsi="Arial" w:cs="Arial"/>
          <w:b w:val="0"/>
          <w:sz w:val="24"/>
          <w:szCs w:val="24"/>
        </w:rPr>
        <w:t>.</w:t>
      </w:r>
      <w:r w:rsidRPr="004651A1">
        <w:rPr>
          <w:rFonts w:ascii="Arial" w:hAnsi="Arial" w:cs="Arial"/>
          <w:b w:val="0"/>
          <w:sz w:val="24"/>
          <w:szCs w:val="24"/>
        </w:rPr>
        <w:t>, Valters</w:t>
      </w:r>
      <w:r w:rsidR="002C1A4C">
        <w:rPr>
          <w:rFonts w:ascii="Arial" w:hAnsi="Arial" w:cs="Arial"/>
          <w:b w:val="0"/>
          <w:sz w:val="24"/>
          <w:szCs w:val="24"/>
        </w:rPr>
        <w:t>,</w:t>
      </w:r>
      <w:r w:rsidRPr="004651A1">
        <w:rPr>
          <w:rFonts w:ascii="Arial" w:hAnsi="Arial" w:cs="Arial"/>
          <w:b w:val="0"/>
          <w:sz w:val="24"/>
          <w:szCs w:val="24"/>
        </w:rPr>
        <w:t xml:space="preserve"> K</w:t>
      </w:r>
      <w:r w:rsidR="002C1A4C">
        <w:rPr>
          <w:rFonts w:ascii="Arial" w:hAnsi="Arial" w:cs="Arial"/>
          <w:b w:val="0"/>
          <w:sz w:val="24"/>
          <w:szCs w:val="24"/>
        </w:rPr>
        <w:t>.</w:t>
      </w:r>
      <w:r w:rsidRPr="004651A1">
        <w:rPr>
          <w:rFonts w:ascii="Arial" w:hAnsi="Arial" w:cs="Arial"/>
          <w:b w:val="0"/>
          <w:sz w:val="24"/>
          <w:szCs w:val="24"/>
        </w:rPr>
        <w:t>, Bennett</w:t>
      </w:r>
      <w:r w:rsidR="002C1A4C">
        <w:rPr>
          <w:rFonts w:ascii="Arial" w:hAnsi="Arial" w:cs="Arial"/>
          <w:b w:val="0"/>
          <w:sz w:val="24"/>
          <w:szCs w:val="24"/>
        </w:rPr>
        <w:t>,</w:t>
      </w:r>
      <w:r w:rsidRPr="004651A1">
        <w:rPr>
          <w:rFonts w:ascii="Arial" w:hAnsi="Arial" w:cs="Arial"/>
          <w:b w:val="0"/>
          <w:sz w:val="24"/>
          <w:szCs w:val="24"/>
        </w:rPr>
        <w:t xml:space="preserve"> E</w:t>
      </w:r>
      <w:r w:rsidR="002C1A4C">
        <w:rPr>
          <w:rFonts w:ascii="Arial" w:hAnsi="Arial" w:cs="Arial"/>
          <w:b w:val="0"/>
          <w:sz w:val="24"/>
          <w:szCs w:val="24"/>
        </w:rPr>
        <w:t>.</w:t>
      </w:r>
      <w:r w:rsidRPr="004651A1">
        <w:rPr>
          <w:rFonts w:ascii="Arial" w:hAnsi="Arial" w:cs="Arial"/>
          <w:b w:val="0"/>
          <w:sz w:val="24"/>
          <w:szCs w:val="24"/>
        </w:rPr>
        <w:t>R</w:t>
      </w:r>
      <w:r w:rsidR="002C1A4C">
        <w:rPr>
          <w:rFonts w:ascii="Arial" w:hAnsi="Arial" w:cs="Arial"/>
          <w:b w:val="0"/>
          <w:sz w:val="24"/>
          <w:szCs w:val="24"/>
        </w:rPr>
        <w:t>.</w:t>
      </w:r>
      <w:r w:rsidRPr="004651A1">
        <w:rPr>
          <w:rFonts w:ascii="Arial" w:hAnsi="Arial" w:cs="Arial"/>
          <w:b w:val="0"/>
          <w:sz w:val="24"/>
          <w:szCs w:val="24"/>
        </w:rPr>
        <w:t>, Born</w:t>
      </w:r>
      <w:r w:rsidR="002C1A4C">
        <w:rPr>
          <w:rFonts w:ascii="Arial" w:hAnsi="Arial" w:cs="Arial"/>
          <w:b w:val="0"/>
          <w:sz w:val="24"/>
          <w:szCs w:val="24"/>
        </w:rPr>
        <w:t>,</w:t>
      </w:r>
      <w:r w:rsidRPr="004651A1">
        <w:rPr>
          <w:rFonts w:ascii="Arial" w:hAnsi="Arial" w:cs="Arial"/>
          <w:b w:val="0"/>
          <w:sz w:val="24"/>
          <w:szCs w:val="24"/>
        </w:rPr>
        <w:t xml:space="preserve"> E</w:t>
      </w:r>
      <w:r w:rsidR="002C1A4C">
        <w:rPr>
          <w:rFonts w:ascii="Arial" w:hAnsi="Arial" w:cs="Arial"/>
          <w:b w:val="0"/>
          <w:sz w:val="24"/>
          <w:szCs w:val="24"/>
        </w:rPr>
        <w:t>.</w:t>
      </w:r>
      <w:r w:rsidRPr="004651A1">
        <w:rPr>
          <w:rFonts w:ascii="Arial" w:hAnsi="Arial" w:cs="Arial"/>
          <w:b w:val="0"/>
          <w:sz w:val="24"/>
          <w:szCs w:val="24"/>
        </w:rPr>
        <w:t>W</w:t>
      </w:r>
      <w:r w:rsidR="002C1A4C">
        <w:rPr>
          <w:rFonts w:ascii="Arial" w:hAnsi="Arial" w:cs="Arial"/>
          <w:b w:val="0"/>
          <w:sz w:val="24"/>
          <w:szCs w:val="24"/>
        </w:rPr>
        <w:t>.</w:t>
      </w:r>
      <w:r w:rsidRPr="004651A1">
        <w:rPr>
          <w:rFonts w:ascii="Arial" w:hAnsi="Arial" w:cs="Arial"/>
          <w:b w:val="0"/>
          <w:sz w:val="24"/>
          <w:szCs w:val="24"/>
        </w:rPr>
        <w:t>, Letcher</w:t>
      </w:r>
      <w:r w:rsidR="002C1A4C">
        <w:rPr>
          <w:rFonts w:ascii="Arial" w:hAnsi="Arial" w:cs="Arial"/>
          <w:b w:val="0"/>
          <w:sz w:val="24"/>
          <w:szCs w:val="24"/>
        </w:rPr>
        <w:t>,</w:t>
      </w:r>
      <w:r w:rsidRPr="004651A1">
        <w:rPr>
          <w:rFonts w:ascii="Arial" w:hAnsi="Arial" w:cs="Arial"/>
          <w:b w:val="0"/>
          <w:sz w:val="24"/>
          <w:szCs w:val="24"/>
        </w:rPr>
        <w:t xml:space="preserve"> R</w:t>
      </w:r>
      <w:r w:rsidR="002C1A4C">
        <w:rPr>
          <w:rFonts w:ascii="Arial" w:hAnsi="Arial" w:cs="Arial"/>
          <w:b w:val="0"/>
          <w:sz w:val="24"/>
          <w:szCs w:val="24"/>
        </w:rPr>
        <w:t>.</w:t>
      </w:r>
      <w:r w:rsidRPr="004651A1">
        <w:rPr>
          <w:rFonts w:ascii="Arial" w:hAnsi="Arial" w:cs="Arial"/>
          <w:b w:val="0"/>
          <w:sz w:val="24"/>
          <w:szCs w:val="24"/>
        </w:rPr>
        <w:t>J. 2004. Hydroxylated and methyl sulfone PCB metabolites in adipose and whole blood of polar (</w:t>
      </w:r>
      <w:r w:rsidRPr="004651A1">
        <w:rPr>
          <w:rFonts w:ascii="Arial" w:hAnsi="Arial" w:cs="Arial"/>
          <w:b w:val="0"/>
          <w:i/>
          <w:sz w:val="24"/>
          <w:szCs w:val="24"/>
        </w:rPr>
        <w:t>Ursus maritimus</w:t>
      </w:r>
      <w:r w:rsidRPr="004651A1">
        <w:rPr>
          <w:rFonts w:ascii="Arial" w:hAnsi="Arial" w:cs="Arial"/>
          <w:b w:val="0"/>
          <w:sz w:val="24"/>
          <w:szCs w:val="24"/>
        </w:rPr>
        <w:t xml:space="preserve">) from east Greenland. </w:t>
      </w:r>
      <w:r w:rsidRPr="004651A1">
        <w:rPr>
          <w:rFonts w:ascii="Arial" w:hAnsi="Arial" w:cs="Arial"/>
          <w:b w:val="0"/>
          <w:i/>
          <w:sz w:val="24"/>
          <w:szCs w:val="24"/>
        </w:rPr>
        <w:t>Science of the Total Environment</w:t>
      </w:r>
      <w:r w:rsidR="002C1A4C">
        <w:rPr>
          <w:rFonts w:ascii="Arial" w:hAnsi="Arial" w:cs="Arial"/>
          <w:b w:val="0"/>
          <w:sz w:val="24"/>
          <w:szCs w:val="24"/>
        </w:rPr>
        <w:t xml:space="preserve"> 331, </w:t>
      </w:r>
      <w:r w:rsidRPr="004651A1">
        <w:rPr>
          <w:rFonts w:ascii="Arial" w:hAnsi="Arial" w:cs="Arial"/>
          <w:b w:val="0"/>
          <w:sz w:val="24"/>
          <w:szCs w:val="24"/>
        </w:rPr>
        <w:t>125-141.</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(23) Gilroy</w:t>
      </w:r>
      <w:r w:rsidR="002C1A4C">
        <w:rPr>
          <w:rFonts w:ascii="Arial" w:hAnsi="Arial" w:cs="Arial"/>
          <w:b w:val="0"/>
          <w:sz w:val="24"/>
          <w:szCs w:val="24"/>
        </w:rPr>
        <w:t>,</w:t>
      </w:r>
      <w:r w:rsidRPr="004651A1">
        <w:rPr>
          <w:rFonts w:ascii="Arial" w:hAnsi="Arial" w:cs="Arial"/>
          <w:b w:val="0"/>
          <w:sz w:val="24"/>
          <w:szCs w:val="24"/>
        </w:rPr>
        <w:t xml:space="preserve"> E</w:t>
      </w:r>
      <w:r w:rsidR="002C1A4C">
        <w:rPr>
          <w:rFonts w:ascii="Arial" w:hAnsi="Arial" w:cs="Arial"/>
          <w:b w:val="0"/>
          <w:sz w:val="24"/>
          <w:szCs w:val="24"/>
        </w:rPr>
        <w:t>.</w:t>
      </w:r>
      <w:r w:rsidRPr="004651A1">
        <w:rPr>
          <w:rFonts w:ascii="Arial" w:hAnsi="Arial" w:cs="Arial"/>
          <w:b w:val="0"/>
          <w:sz w:val="24"/>
          <w:szCs w:val="24"/>
        </w:rPr>
        <w:t>A</w:t>
      </w:r>
      <w:r w:rsidR="002C1A4C">
        <w:rPr>
          <w:rFonts w:ascii="Arial" w:hAnsi="Arial" w:cs="Arial"/>
          <w:b w:val="0"/>
          <w:sz w:val="24"/>
          <w:szCs w:val="24"/>
        </w:rPr>
        <w:t>.</w:t>
      </w:r>
      <w:r w:rsidRPr="004651A1">
        <w:rPr>
          <w:rFonts w:ascii="Arial" w:hAnsi="Arial" w:cs="Arial"/>
          <w:b w:val="0"/>
          <w:sz w:val="24"/>
          <w:szCs w:val="24"/>
        </w:rPr>
        <w:t>M</w:t>
      </w:r>
      <w:r w:rsidR="002C1A4C">
        <w:rPr>
          <w:rFonts w:ascii="Arial" w:hAnsi="Arial" w:cs="Arial"/>
          <w:b w:val="0"/>
          <w:sz w:val="24"/>
          <w:szCs w:val="24"/>
        </w:rPr>
        <w:t>.</w:t>
      </w:r>
      <w:r w:rsidRPr="004651A1">
        <w:rPr>
          <w:rFonts w:ascii="Arial" w:hAnsi="Arial" w:cs="Arial"/>
          <w:b w:val="0"/>
          <w:sz w:val="24"/>
          <w:szCs w:val="24"/>
        </w:rPr>
        <w:t>, Muir</w:t>
      </w:r>
      <w:r w:rsidR="002C1A4C">
        <w:rPr>
          <w:rFonts w:ascii="Arial" w:hAnsi="Arial" w:cs="Arial"/>
          <w:b w:val="0"/>
          <w:sz w:val="24"/>
          <w:szCs w:val="24"/>
        </w:rPr>
        <w:t>,</w:t>
      </w:r>
      <w:r w:rsidRPr="004651A1">
        <w:rPr>
          <w:rFonts w:ascii="Arial" w:hAnsi="Arial" w:cs="Arial"/>
          <w:b w:val="0"/>
          <w:sz w:val="24"/>
          <w:szCs w:val="24"/>
        </w:rPr>
        <w:t xml:space="preserve"> D</w:t>
      </w:r>
      <w:r w:rsidR="002C1A4C">
        <w:rPr>
          <w:rFonts w:ascii="Arial" w:hAnsi="Arial" w:cs="Arial"/>
          <w:b w:val="0"/>
          <w:sz w:val="24"/>
          <w:szCs w:val="24"/>
        </w:rPr>
        <w:t>.</w:t>
      </w:r>
      <w:r w:rsidRPr="004651A1">
        <w:rPr>
          <w:rFonts w:ascii="Arial" w:hAnsi="Arial" w:cs="Arial"/>
          <w:b w:val="0"/>
          <w:sz w:val="24"/>
          <w:szCs w:val="24"/>
        </w:rPr>
        <w:t>G</w:t>
      </w:r>
      <w:r w:rsidR="002C1A4C">
        <w:rPr>
          <w:rFonts w:ascii="Arial" w:hAnsi="Arial" w:cs="Arial"/>
          <w:b w:val="0"/>
          <w:sz w:val="24"/>
          <w:szCs w:val="24"/>
        </w:rPr>
        <w:t>.</w:t>
      </w:r>
      <w:r w:rsidRPr="004651A1">
        <w:rPr>
          <w:rFonts w:ascii="Arial" w:hAnsi="Arial" w:cs="Arial"/>
          <w:b w:val="0"/>
          <w:sz w:val="24"/>
          <w:szCs w:val="24"/>
        </w:rPr>
        <w:t>C</w:t>
      </w:r>
      <w:r w:rsidR="002C1A4C">
        <w:rPr>
          <w:rFonts w:ascii="Arial" w:hAnsi="Arial" w:cs="Arial"/>
          <w:b w:val="0"/>
          <w:sz w:val="24"/>
          <w:szCs w:val="24"/>
        </w:rPr>
        <w:t>.</w:t>
      </w:r>
      <w:r w:rsidRPr="004651A1">
        <w:rPr>
          <w:rFonts w:ascii="Arial" w:hAnsi="Arial" w:cs="Arial"/>
          <w:b w:val="0"/>
          <w:sz w:val="24"/>
          <w:szCs w:val="24"/>
        </w:rPr>
        <w:t>, McMaster</w:t>
      </w:r>
      <w:r w:rsidR="002C1A4C">
        <w:rPr>
          <w:rFonts w:ascii="Arial" w:hAnsi="Arial" w:cs="Arial"/>
          <w:b w:val="0"/>
          <w:sz w:val="24"/>
          <w:szCs w:val="24"/>
        </w:rPr>
        <w:t>,</w:t>
      </w:r>
      <w:r w:rsidRPr="004651A1">
        <w:rPr>
          <w:rFonts w:ascii="Arial" w:hAnsi="Arial" w:cs="Arial"/>
          <w:b w:val="0"/>
          <w:sz w:val="24"/>
          <w:szCs w:val="24"/>
        </w:rPr>
        <w:t xml:space="preserve"> M</w:t>
      </w:r>
      <w:r w:rsidR="002C1A4C">
        <w:rPr>
          <w:rFonts w:ascii="Arial" w:hAnsi="Arial" w:cs="Arial"/>
          <w:b w:val="0"/>
          <w:sz w:val="24"/>
          <w:szCs w:val="24"/>
        </w:rPr>
        <w:t>.</w:t>
      </w:r>
      <w:r w:rsidRPr="004651A1">
        <w:rPr>
          <w:rFonts w:ascii="Arial" w:hAnsi="Arial" w:cs="Arial"/>
          <w:b w:val="0"/>
          <w:sz w:val="24"/>
          <w:szCs w:val="24"/>
        </w:rPr>
        <w:t>E</w:t>
      </w:r>
      <w:r w:rsidR="002C1A4C">
        <w:rPr>
          <w:rFonts w:ascii="Arial" w:hAnsi="Arial" w:cs="Arial"/>
          <w:b w:val="0"/>
          <w:sz w:val="24"/>
          <w:szCs w:val="24"/>
        </w:rPr>
        <w:t>.</w:t>
      </w:r>
      <w:r w:rsidRPr="004651A1">
        <w:rPr>
          <w:rFonts w:ascii="Arial" w:hAnsi="Arial" w:cs="Arial"/>
          <w:b w:val="0"/>
          <w:sz w:val="24"/>
          <w:szCs w:val="24"/>
        </w:rPr>
        <w:t>, Darling</w:t>
      </w:r>
      <w:r w:rsidR="002C1A4C">
        <w:rPr>
          <w:rFonts w:ascii="Arial" w:hAnsi="Arial" w:cs="Arial"/>
          <w:b w:val="0"/>
          <w:sz w:val="24"/>
          <w:szCs w:val="24"/>
        </w:rPr>
        <w:t>,</w:t>
      </w:r>
      <w:r w:rsidRPr="004651A1">
        <w:rPr>
          <w:rFonts w:ascii="Arial" w:hAnsi="Arial" w:cs="Arial"/>
          <w:b w:val="0"/>
          <w:sz w:val="24"/>
          <w:szCs w:val="24"/>
        </w:rPr>
        <w:t xml:space="preserve"> C</w:t>
      </w:r>
      <w:r w:rsidR="002C1A4C">
        <w:rPr>
          <w:rFonts w:ascii="Arial" w:hAnsi="Arial" w:cs="Arial"/>
          <w:b w:val="0"/>
          <w:sz w:val="24"/>
          <w:szCs w:val="24"/>
        </w:rPr>
        <w:t>.</w:t>
      </w:r>
      <w:r w:rsidRPr="004651A1">
        <w:rPr>
          <w:rFonts w:ascii="Arial" w:hAnsi="Arial" w:cs="Arial"/>
          <w:b w:val="0"/>
          <w:sz w:val="24"/>
          <w:szCs w:val="24"/>
        </w:rPr>
        <w:t>, Campbell</w:t>
      </w:r>
      <w:r w:rsidR="002C1A4C">
        <w:rPr>
          <w:rFonts w:ascii="Arial" w:hAnsi="Arial" w:cs="Arial"/>
          <w:b w:val="0"/>
          <w:sz w:val="24"/>
          <w:szCs w:val="24"/>
        </w:rPr>
        <w:t>,</w:t>
      </w:r>
      <w:r w:rsidRPr="004651A1">
        <w:rPr>
          <w:rFonts w:ascii="Arial" w:hAnsi="Arial" w:cs="Arial"/>
          <w:b w:val="0"/>
          <w:sz w:val="24"/>
          <w:szCs w:val="24"/>
        </w:rPr>
        <w:t xml:space="preserve"> L</w:t>
      </w:r>
      <w:r w:rsidR="002C1A4C">
        <w:rPr>
          <w:rFonts w:ascii="Arial" w:hAnsi="Arial" w:cs="Arial"/>
          <w:b w:val="0"/>
          <w:sz w:val="24"/>
          <w:szCs w:val="24"/>
        </w:rPr>
        <w:t>.</w:t>
      </w:r>
      <w:r w:rsidRPr="004651A1">
        <w:rPr>
          <w:rFonts w:ascii="Arial" w:hAnsi="Arial" w:cs="Arial"/>
          <w:b w:val="0"/>
          <w:sz w:val="24"/>
          <w:szCs w:val="24"/>
        </w:rPr>
        <w:t>M</w:t>
      </w:r>
      <w:r w:rsidR="002C1A4C">
        <w:rPr>
          <w:rFonts w:ascii="Arial" w:hAnsi="Arial" w:cs="Arial"/>
          <w:b w:val="0"/>
          <w:sz w:val="24"/>
          <w:szCs w:val="24"/>
        </w:rPr>
        <w:t>.</w:t>
      </w:r>
      <w:r w:rsidRPr="004651A1">
        <w:rPr>
          <w:rFonts w:ascii="Arial" w:hAnsi="Arial" w:cs="Arial"/>
          <w:b w:val="0"/>
          <w:sz w:val="24"/>
          <w:szCs w:val="24"/>
        </w:rPr>
        <w:t>, De Solla</w:t>
      </w:r>
      <w:r w:rsidR="002C1A4C">
        <w:rPr>
          <w:rFonts w:ascii="Arial" w:hAnsi="Arial" w:cs="Arial"/>
          <w:b w:val="0"/>
          <w:sz w:val="24"/>
          <w:szCs w:val="24"/>
        </w:rPr>
        <w:t>,</w:t>
      </w:r>
      <w:r w:rsidRPr="004651A1">
        <w:rPr>
          <w:rFonts w:ascii="Arial" w:hAnsi="Arial" w:cs="Arial"/>
          <w:b w:val="0"/>
          <w:sz w:val="24"/>
          <w:szCs w:val="24"/>
        </w:rPr>
        <w:t xml:space="preserve"> S</w:t>
      </w:r>
      <w:r w:rsidR="002C1A4C">
        <w:rPr>
          <w:rFonts w:ascii="Arial" w:hAnsi="Arial" w:cs="Arial"/>
          <w:b w:val="0"/>
          <w:sz w:val="24"/>
          <w:szCs w:val="24"/>
        </w:rPr>
        <w:t>.</w:t>
      </w:r>
      <w:r w:rsidRPr="004651A1">
        <w:rPr>
          <w:rFonts w:ascii="Arial" w:hAnsi="Arial" w:cs="Arial"/>
          <w:b w:val="0"/>
          <w:sz w:val="24"/>
          <w:szCs w:val="24"/>
        </w:rPr>
        <w:t>R</w:t>
      </w:r>
      <w:r w:rsidR="002C1A4C">
        <w:rPr>
          <w:rFonts w:ascii="Arial" w:hAnsi="Arial" w:cs="Arial"/>
          <w:b w:val="0"/>
          <w:sz w:val="24"/>
          <w:szCs w:val="24"/>
        </w:rPr>
        <w:t>.</w:t>
      </w:r>
      <w:r w:rsidRPr="004651A1">
        <w:rPr>
          <w:rFonts w:ascii="Arial" w:hAnsi="Arial" w:cs="Arial"/>
          <w:b w:val="0"/>
          <w:sz w:val="24"/>
          <w:szCs w:val="24"/>
        </w:rPr>
        <w:t>, Parrott</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L</w:t>
      </w:r>
      <w:r w:rsidR="002C1A4C">
        <w:rPr>
          <w:rFonts w:ascii="Arial" w:hAnsi="Arial" w:cs="Arial"/>
          <w:b w:val="0"/>
          <w:sz w:val="24"/>
          <w:szCs w:val="24"/>
        </w:rPr>
        <w:t>.</w:t>
      </w:r>
      <w:r w:rsidRPr="004651A1">
        <w:rPr>
          <w:rFonts w:ascii="Arial" w:hAnsi="Arial" w:cs="Arial"/>
          <w:b w:val="0"/>
          <w:sz w:val="24"/>
          <w:szCs w:val="24"/>
        </w:rPr>
        <w:t>, Brown</w:t>
      </w:r>
      <w:r w:rsidR="002C1A4C">
        <w:rPr>
          <w:rFonts w:ascii="Arial" w:hAnsi="Arial" w:cs="Arial"/>
          <w:b w:val="0"/>
          <w:sz w:val="24"/>
          <w:szCs w:val="24"/>
        </w:rPr>
        <w:t>,</w:t>
      </w:r>
      <w:r w:rsidRPr="004651A1">
        <w:rPr>
          <w:rFonts w:ascii="Arial" w:hAnsi="Arial" w:cs="Arial"/>
          <w:b w:val="0"/>
          <w:sz w:val="24"/>
          <w:szCs w:val="24"/>
        </w:rPr>
        <w:t xml:space="preserve"> S</w:t>
      </w:r>
      <w:r w:rsidR="002C1A4C">
        <w:rPr>
          <w:rFonts w:ascii="Arial" w:hAnsi="Arial" w:cs="Arial"/>
          <w:b w:val="0"/>
          <w:sz w:val="24"/>
          <w:szCs w:val="24"/>
        </w:rPr>
        <w:t>.</w:t>
      </w:r>
      <w:r w:rsidRPr="004651A1">
        <w:rPr>
          <w:rFonts w:ascii="Arial" w:hAnsi="Arial" w:cs="Arial"/>
          <w:b w:val="0"/>
          <w:sz w:val="24"/>
          <w:szCs w:val="24"/>
        </w:rPr>
        <w:t>B</w:t>
      </w:r>
      <w:r w:rsidR="002C1A4C">
        <w:rPr>
          <w:rFonts w:ascii="Arial" w:hAnsi="Arial" w:cs="Arial"/>
          <w:b w:val="0"/>
          <w:sz w:val="24"/>
          <w:szCs w:val="24"/>
        </w:rPr>
        <w:t>.</w:t>
      </w:r>
      <w:r w:rsidRPr="004651A1">
        <w:rPr>
          <w:rFonts w:ascii="Arial" w:hAnsi="Arial" w:cs="Arial"/>
          <w:b w:val="0"/>
          <w:sz w:val="24"/>
          <w:szCs w:val="24"/>
        </w:rPr>
        <w:t>, Sherry</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 xml:space="preserve">P. 2012. Polychlorinated biphenyls and their hydroxylated metabolites in wild fish from Wheatley Harbor area of concern, Ontario, Canada. </w:t>
      </w:r>
      <w:r w:rsidRPr="004651A1">
        <w:rPr>
          <w:rFonts w:ascii="Arial" w:hAnsi="Arial" w:cs="Arial"/>
          <w:b w:val="0"/>
          <w:i/>
          <w:sz w:val="24"/>
          <w:szCs w:val="24"/>
        </w:rPr>
        <w:t>Environmental Toxicology and Chemistry</w:t>
      </w:r>
      <w:r w:rsidR="002C1A4C">
        <w:rPr>
          <w:rFonts w:ascii="Arial" w:hAnsi="Arial" w:cs="Arial"/>
          <w:b w:val="0"/>
          <w:sz w:val="24"/>
          <w:szCs w:val="24"/>
        </w:rPr>
        <w:t xml:space="preserve"> 31, </w:t>
      </w:r>
      <w:r w:rsidRPr="004651A1">
        <w:rPr>
          <w:rFonts w:ascii="Arial" w:hAnsi="Arial" w:cs="Arial"/>
          <w:b w:val="0"/>
          <w:sz w:val="24"/>
          <w:szCs w:val="24"/>
        </w:rPr>
        <w:t>2788-2797.</w:t>
      </w:r>
    </w:p>
    <w:p w:rsidR="004651A1" w:rsidRPr="004651A1" w:rsidRDefault="004651A1" w:rsidP="00847776">
      <w:pPr>
        <w:pStyle w:val="NormalWeb"/>
        <w:ind w:left="540" w:hanging="540"/>
        <w:rPr>
          <w:rFonts w:ascii="Arial" w:eastAsiaTheme="minorEastAsia" w:hAnsi="Arial" w:cs="Arial"/>
          <w:noProof/>
        </w:rPr>
      </w:pPr>
      <w:r w:rsidRPr="004651A1">
        <w:rPr>
          <w:rFonts w:ascii="Arial" w:hAnsi="Arial" w:cs="Arial"/>
        </w:rPr>
        <w:t xml:space="preserve">(24) </w:t>
      </w:r>
      <w:r w:rsidR="00D31FDA" w:rsidRPr="00D31FDA">
        <w:rPr>
          <w:rFonts w:ascii="Arial" w:hAnsi="Arial" w:cs="Arial"/>
          <w:b/>
        </w:rPr>
        <w:fldChar w:fldCharType="begin" w:fldLock="1"/>
      </w:r>
      <w:r w:rsidRPr="004651A1">
        <w:rPr>
          <w:rFonts w:ascii="Arial" w:hAnsi="Arial" w:cs="Arial"/>
          <w:b/>
        </w:rPr>
        <w:instrText xml:space="preserve">ADDIN Mendeley Bibliography CSL_BIBLIOGRAPHY </w:instrText>
      </w:r>
      <w:r w:rsidR="00D31FDA" w:rsidRPr="00D31FDA">
        <w:rPr>
          <w:rFonts w:ascii="Arial" w:hAnsi="Arial" w:cs="Arial"/>
          <w:b/>
        </w:rPr>
        <w:fldChar w:fldCharType="separate"/>
      </w:r>
      <w:r w:rsidRPr="004651A1">
        <w:rPr>
          <w:rFonts w:ascii="Arial" w:hAnsi="Arial" w:cs="Arial"/>
          <w:noProof/>
        </w:rPr>
        <w:t>Li</w:t>
      </w:r>
      <w:r w:rsidR="002C1A4C">
        <w:rPr>
          <w:rFonts w:ascii="Arial" w:hAnsi="Arial" w:cs="Arial"/>
          <w:noProof/>
        </w:rPr>
        <w:t>,</w:t>
      </w:r>
      <w:r w:rsidRPr="004651A1">
        <w:rPr>
          <w:rFonts w:ascii="Arial" w:hAnsi="Arial" w:cs="Arial"/>
          <w:noProof/>
        </w:rPr>
        <w:t xml:space="preserve"> </w:t>
      </w:r>
      <w:r w:rsidR="002C1A4C">
        <w:rPr>
          <w:rFonts w:ascii="Arial" w:hAnsi="Arial" w:cs="Arial"/>
          <w:noProof/>
        </w:rPr>
        <w:t>.</w:t>
      </w:r>
      <w:r w:rsidRPr="004651A1">
        <w:rPr>
          <w:rFonts w:ascii="Arial" w:hAnsi="Arial" w:cs="Arial"/>
          <w:noProof/>
        </w:rPr>
        <w:t>F, Xie</w:t>
      </w:r>
      <w:r w:rsidR="002C1A4C">
        <w:rPr>
          <w:rFonts w:ascii="Arial" w:hAnsi="Arial" w:cs="Arial"/>
          <w:noProof/>
        </w:rPr>
        <w:t>,</w:t>
      </w:r>
      <w:r w:rsidRPr="004651A1">
        <w:rPr>
          <w:rFonts w:ascii="Arial" w:hAnsi="Arial" w:cs="Arial"/>
          <w:noProof/>
        </w:rPr>
        <w:t xml:space="preserve"> Q</w:t>
      </w:r>
      <w:r w:rsidR="002C1A4C">
        <w:rPr>
          <w:rFonts w:ascii="Arial" w:hAnsi="Arial" w:cs="Arial"/>
          <w:noProof/>
        </w:rPr>
        <w:t>.</w:t>
      </w:r>
      <w:r w:rsidRPr="004651A1">
        <w:rPr>
          <w:rFonts w:ascii="Arial" w:hAnsi="Arial" w:cs="Arial"/>
          <w:noProof/>
        </w:rPr>
        <w:t>, Li</w:t>
      </w:r>
      <w:r w:rsidR="002C1A4C">
        <w:rPr>
          <w:rFonts w:ascii="Arial" w:hAnsi="Arial" w:cs="Arial"/>
          <w:noProof/>
        </w:rPr>
        <w:t>,</w:t>
      </w:r>
      <w:r w:rsidRPr="004651A1">
        <w:rPr>
          <w:rFonts w:ascii="Arial" w:hAnsi="Arial" w:cs="Arial"/>
          <w:noProof/>
        </w:rPr>
        <w:t xml:space="preserve"> X</w:t>
      </w:r>
      <w:r w:rsidR="002C1A4C">
        <w:rPr>
          <w:rFonts w:ascii="Arial" w:hAnsi="Arial" w:cs="Arial"/>
          <w:noProof/>
        </w:rPr>
        <w:t>.</w:t>
      </w:r>
      <w:r w:rsidRPr="004651A1">
        <w:rPr>
          <w:rFonts w:ascii="Arial" w:hAnsi="Arial" w:cs="Arial"/>
          <w:noProof/>
        </w:rPr>
        <w:t>, Li</w:t>
      </w:r>
      <w:r w:rsidR="002C1A4C">
        <w:rPr>
          <w:rFonts w:ascii="Arial" w:hAnsi="Arial" w:cs="Arial"/>
          <w:noProof/>
        </w:rPr>
        <w:t>,</w:t>
      </w:r>
      <w:r w:rsidRPr="004651A1">
        <w:rPr>
          <w:rFonts w:ascii="Arial" w:hAnsi="Arial" w:cs="Arial"/>
          <w:noProof/>
        </w:rPr>
        <w:t xml:space="preserve"> N</w:t>
      </w:r>
      <w:r w:rsidR="002C1A4C">
        <w:rPr>
          <w:rFonts w:ascii="Arial" w:hAnsi="Arial" w:cs="Arial"/>
          <w:noProof/>
        </w:rPr>
        <w:t>.</w:t>
      </w:r>
      <w:r w:rsidRPr="004651A1">
        <w:rPr>
          <w:rFonts w:ascii="Arial" w:hAnsi="Arial" w:cs="Arial"/>
          <w:noProof/>
        </w:rPr>
        <w:t>, Chi</w:t>
      </w:r>
      <w:r w:rsidR="002C1A4C">
        <w:rPr>
          <w:rFonts w:ascii="Arial" w:hAnsi="Arial" w:cs="Arial"/>
          <w:noProof/>
        </w:rPr>
        <w:t>,</w:t>
      </w:r>
      <w:r w:rsidRPr="004651A1">
        <w:rPr>
          <w:rFonts w:ascii="Arial" w:hAnsi="Arial" w:cs="Arial"/>
          <w:noProof/>
        </w:rPr>
        <w:t xml:space="preserve"> P</w:t>
      </w:r>
      <w:r w:rsidR="002C1A4C">
        <w:rPr>
          <w:rFonts w:ascii="Arial" w:hAnsi="Arial" w:cs="Arial"/>
          <w:noProof/>
        </w:rPr>
        <w:t>.</w:t>
      </w:r>
      <w:r w:rsidRPr="004651A1">
        <w:rPr>
          <w:rFonts w:ascii="Arial" w:hAnsi="Arial" w:cs="Arial"/>
          <w:noProof/>
        </w:rPr>
        <w:t>, Chen</w:t>
      </w:r>
      <w:r w:rsidR="002C1A4C">
        <w:rPr>
          <w:rFonts w:ascii="Arial" w:hAnsi="Arial" w:cs="Arial"/>
          <w:noProof/>
        </w:rPr>
        <w:t>,</w:t>
      </w:r>
      <w:r w:rsidRPr="004651A1">
        <w:rPr>
          <w:rFonts w:ascii="Arial" w:hAnsi="Arial" w:cs="Arial"/>
          <w:noProof/>
        </w:rPr>
        <w:t xml:space="preserve"> J</w:t>
      </w:r>
      <w:r w:rsidR="002C1A4C">
        <w:rPr>
          <w:rFonts w:ascii="Arial" w:hAnsi="Arial" w:cs="Arial"/>
          <w:noProof/>
        </w:rPr>
        <w:t>.</w:t>
      </w:r>
      <w:r w:rsidRPr="004651A1">
        <w:rPr>
          <w:rFonts w:ascii="Arial" w:hAnsi="Arial" w:cs="Arial"/>
          <w:noProof/>
        </w:rPr>
        <w:t>, Wang</w:t>
      </w:r>
      <w:r w:rsidR="002C1A4C">
        <w:rPr>
          <w:rFonts w:ascii="Arial" w:hAnsi="Arial" w:cs="Arial"/>
          <w:noProof/>
        </w:rPr>
        <w:t>,</w:t>
      </w:r>
      <w:r w:rsidRPr="004651A1">
        <w:rPr>
          <w:rFonts w:ascii="Arial" w:hAnsi="Arial" w:cs="Arial"/>
          <w:noProof/>
        </w:rPr>
        <w:t xml:space="preserve"> Z</w:t>
      </w:r>
      <w:r w:rsidR="002C1A4C">
        <w:rPr>
          <w:rFonts w:ascii="Arial" w:hAnsi="Arial" w:cs="Arial"/>
          <w:noProof/>
        </w:rPr>
        <w:t>.</w:t>
      </w:r>
      <w:r w:rsidRPr="004651A1">
        <w:rPr>
          <w:rFonts w:ascii="Arial" w:hAnsi="Arial" w:cs="Arial"/>
          <w:noProof/>
        </w:rPr>
        <w:t>, Hao, C. 2010. Hormone activity of hydroxylated polybrominated diphenyl ethers on human thyroid receptor-</w:t>
      </w:r>
      <w:r w:rsidRPr="004651A1">
        <w:rPr>
          <w:rFonts w:ascii="Arial" w:hAnsi="Arial" w:cs="Arial"/>
          <w:noProof/>
        </w:rPr>
        <w:lastRenderedPageBreak/>
        <w:t xml:space="preserve">beta: in vitro and in silico investigations. </w:t>
      </w:r>
      <w:r w:rsidRPr="004651A1">
        <w:rPr>
          <w:rFonts w:ascii="Arial" w:hAnsi="Arial" w:cs="Arial"/>
          <w:i/>
          <w:iCs/>
          <w:noProof/>
        </w:rPr>
        <w:t>Environmental Health Perspectives</w:t>
      </w:r>
      <w:r w:rsidRPr="004651A1">
        <w:rPr>
          <w:rFonts w:ascii="Arial" w:hAnsi="Arial" w:cs="Arial"/>
          <w:noProof/>
        </w:rPr>
        <w:t xml:space="preserve"> </w:t>
      </w:r>
      <w:r w:rsidRPr="004651A1">
        <w:rPr>
          <w:rFonts w:ascii="Arial" w:hAnsi="Arial" w:cs="Arial"/>
          <w:i/>
          <w:iCs/>
          <w:noProof/>
        </w:rPr>
        <w:t>118</w:t>
      </w:r>
      <w:r w:rsidR="002C1A4C">
        <w:rPr>
          <w:rFonts w:ascii="Arial" w:hAnsi="Arial" w:cs="Arial"/>
          <w:noProof/>
        </w:rPr>
        <w:t xml:space="preserve">, </w:t>
      </w:r>
      <w:r w:rsidRPr="004651A1">
        <w:rPr>
          <w:rFonts w:ascii="Arial" w:hAnsi="Arial" w:cs="Arial"/>
          <w:noProof/>
        </w:rPr>
        <w:t xml:space="preserve"> 602–606.</w:t>
      </w:r>
    </w:p>
    <w:p w:rsidR="004651A1" w:rsidRPr="004651A1" w:rsidRDefault="00D31FDA" w:rsidP="00847776">
      <w:pPr>
        <w:pStyle w:val="TDAckTitle"/>
        <w:ind w:left="540" w:hanging="540"/>
        <w:jc w:val="left"/>
        <w:rPr>
          <w:rFonts w:ascii="Arial" w:hAnsi="Arial" w:cs="Arial"/>
          <w:b w:val="0"/>
          <w:sz w:val="24"/>
          <w:szCs w:val="24"/>
        </w:rPr>
      </w:pPr>
      <w:r w:rsidRPr="004651A1">
        <w:rPr>
          <w:rFonts w:ascii="Arial" w:hAnsi="Arial" w:cs="Arial"/>
          <w:b w:val="0"/>
          <w:sz w:val="24"/>
          <w:szCs w:val="24"/>
        </w:rPr>
        <w:fldChar w:fldCharType="end"/>
      </w:r>
      <w:r w:rsidR="004651A1" w:rsidRPr="004651A1">
        <w:rPr>
          <w:rFonts w:ascii="Arial" w:hAnsi="Arial" w:cs="Arial"/>
          <w:b w:val="0"/>
          <w:sz w:val="24"/>
          <w:szCs w:val="24"/>
        </w:rPr>
        <w:t>(25) Rydberg</w:t>
      </w:r>
      <w:r w:rsidR="002C1A4C">
        <w:rPr>
          <w:rFonts w:ascii="Arial" w:hAnsi="Arial" w:cs="Arial"/>
          <w:b w:val="0"/>
          <w:sz w:val="24"/>
          <w:szCs w:val="24"/>
        </w:rPr>
        <w:t>,</w:t>
      </w:r>
      <w:r w:rsidR="004651A1" w:rsidRPr="004651A1">
        <w:rPr>
          <w:rFonts w:ascii="Arial" w:hAnsi="Arial" w:cs="Arial"/>
          <w:b w:val="0"/>
          <w:sz w:val="24"/>
          <w:szCs w:val="24"/>
        </w:rPr>
        <w:t xml:space="preserve"> P</w:t>
      </w:r>
      <w:r w:rsidR="002C1A4C">
        <w:rPr>
          <w:rFonts w:ascii="Arial" w:hAnsi="Arial" w:cs="Arial"/>
          <w:b w:val="0"/>
          <w:sz w:val="24"/>
          <w:szCs w:val="24"/>
        </w:rPr>
        <w:t>.</w:t>
      </w:r>
      <w:r w:rsidR="004651A1" w:rsidRPr="004651A1">
        <w:rPr>
          <w:rFonts w:ascii="Arial" w:hAnsi="Arial" w:cs="Arial"/>
          <w:b w:val="0"/>
          <w:sz w:val="24"/>
          <w:szCs w:val="24"/>
        </w:rPr>
        <w:t>, Gloriam</w:t>
      </w:r>
      <w:r w:rsidR="002C1A4C">
        <w:rPr>
          <w:rFonts w:ascii="Arial" w:hAnsi="Arial" w:cs="Arial"/>
          <w:b w:val="0"/>
          <w:sz w:val="24"/>
          <w:szCs w:val="24"/>
        </w:rPr>
        <w:t>,</w:t>
      </w:r>
      <w:r w:rsidR="004651A1" w:rsidRPr="004651A1">
        <w:rPr>
          <w:rFonts w:ascii="Arial" w:hAnsi="Arial" w:cs="Arial"/>
          <w:b w:val="0"/>
          <w:sz w:val="24"/>
          <w:szCs w:val="24"/>
        </w:rPr>
        <w:t xml:space="preserve"> D</w:t>
      </w:r>
      <w:r w:rsidR="002C1A4C">
        <w:rPr>
          <w:rFonts w:ascii="Arial" w:hAnsi="Arial" w:cs="Arial"/>
          <w:b w:val="0"/>
          <w:sz w:val="24"/>
          <w:szCs w:val="24"/>
        </w:rPr>
        <w:t>.</w:t>
      </w:r>
      <w:r w:rsidR="004651A1" w:rsidRPr="004651A1">
        <w:rPr>
          <w:rFonts w:ascii="Arial" w:hAnsi="Arial" w:cs="Arial"/>
          <w:b w:val="0"/>
          <w:sz w:val="24"/>
          <w:szCs w:val="24"/>
        </w:rPr>
        <w:t>E</w:t>
      </w:r>
      <w:r w:rsidR="002C1A4C">
        <w:rPr>
          <w:rFonts w:ascii="Arial" w:hAnsi="Arial" w:cs="Arial"/>
          <w:b w:val="0"/>
          <w:sz w:val="24"/>
          <w:szCs w:val="24"/>
        </w:rPr>
        <w:t>.</w:t>
      </w:r>
      <w:r w:rsidR="004651A1" w:rsidRPr="004651A1">
        <w:rPr>
          <w:rFonts w:ascii="Arial" w:hAnsi="Arial" w:cs="Arial"/>
          <w:b w:val="0"/>
          <w:sz w:val="24"/>
          <w:szCs w:val="24"/>
        </w:rPr>
        <w:t>, Zaretzki</w:t>
      </w:r>
      <w:r w:rsidR="002C1A4C">
        <w:rPr>
          <w:rFonts w:ascii="Arial" w:hAnsi="Arial" w:cs="Arial"/>
          <w:b w:val="0"/>
          <w:sz w:val="24"/>
          <w:szCs w:val="24"/>
        </w:rPr>
        <w:t>,</w:t>
      </w:r>
      <w:r w:rsidR="004651A1" w:rsidRPr="004651A1">
        <w:rPr>
          <w:rFonts w:ascii="Arial" w:hAnsi="Arial" w:cs="Arial"/>
          <w:b w:val="0"/>
          <w:sz w:val="24"/>
          <w:szCs w:val="24"/>
        </w:rPr>
        <w:t xml:space="preserve"> J</w:t>
      </w:r>
      <w:r w:rsidR="002C1A4C">
        <w:rPr>
          <w:rFonts w:ascii="Arial" w:hAnsi="Arial" w:cs="Arial"/>
          <w:b w:val="0"/>
          <w:sz w:val="24"/>
          <w:szCs w:val="24"/>
        </w:rPr>
        <w:t>.</w:t>
      </w:r>
      <w:r w:rsidR="004651A1" w:rsidRPr="004651A1">
        <w:rPr>
          <w:rFonts w:ascii="Arial" w:hAnsi="Arial" w:cs="Arial"/>
          <w:b w:val="0"/>
          <w:sz w:val="24"/>
          <w:szCs w:val="24"/>
        </w:rPr>
        <w:t>, Breneman</w:t>
      </w:r>
      <w:r w:rsidR="002C1A4C">
        <w:rPr>
          <w:rFonts w:ascii="Arial" w:hAnsi="Arial" w:cs="Arial"/>
          <w:b w:val="0"/>
          <w:sz w:val="24"/>
          <w:szCs w:val="24"/>
        </w:rPr>
        <w:t>,</w:t>
      </w:r>
      <w:r w:rsidR="004651A1" w:rsidRPr="004651A1">
        <w:rPr>
          <w:rFonts w:ascii="Arial" w:hAnsi="Arial" w:cs="Arial"/>
          <w:b w:val="0"/>
          <w:sz w:val="24"/>
          <w:szCs w:val="24"/>
        </w:rPr>
        <w:t xml:space="preserve"> C</w:t>
      </w:r>
      <w:r w:rsidR="002C1A4C">
        <w:rPr>
          <w:rFonts w:ascii="Arial" w:hAnsi="Arial" w:cs="Arial"/>
          <w:b w:val="0"/>
          <w:sz w:val="24"/>
          <w:szCs w:val="24"/>
        </w:rPr>
        <w:t>.</w:t>
      </w:r>
      <w:r w:rsidR="004651A1" w:rsidRPr="004651A1">
        <w:rPr>
          <w:rFonts w:ascii="Arial" w:hAnsi="Arial" w:cs="Arial"/>
          <w:b w:val="0"/>
          <w:sz w:val="24"/>
          <w:szCs w:val="24"/>
        </w:rPr>
        <w:t>, Olsen</w:t>
      </w:r>
      <w:r w:rsidR="002C1A4C">
        <w:rPr>
          <w:rFonts w:ascii="Arial" w:hAnsi="Arial" w:cs="Arial"/>
          <w:b w:val="0"/>
          <w:sz w:val="24"/>
          <w:szCs w:val="24"/>
        </w:rPr>
        <w:t>,</w:t>
      </w:r>
      <w:r w:rsidR="004651A1" w:rsidRPr="004651A1">
        <w:rPr>
          <w:rFonts w:ascii="Arial" w:hAnsi="Arial" w:cs="Arial"/>
          <w:b w:val="0"/>
          <w:sz w:val="24"/>
          <w:szCs w:val="24"/>
        </w:rPr>
        <w:t xml:space="preserve"> L. 2010. SMARTCyp: A 2D method for prediction of cytochrome P450-mediated drug metabolism. </w:t>
      </w:r>
      <w:r w:rsidR="004651A1" w:rsidRPr="004651A1">
        <w:rPr>
          <w:rFonts w:ascii="Arial" w:hAnsi="Arial" w:cs="Arial"/>
          <w:b w:val="0"/>
          <w:i/>
          <w:sz w:val="24"/>
          <w:szCs w:val="24"/>
        </w:rPr>
        <w:t xml:space="preserve">ACS Med. Chem.Lett. </w:t>
      </w:r>
      <w:r w:rsidR="002C1A4C">
        <w:rPr>
          <w:rFonts w:ascii="Arial" w:hAnsi="Arial" w:cs="Arial"/>
          <w:b w:val="0"/>
          <w:sz w:val="24"/>
          <w:szCs w:val="24"/>
        </w:rPr>
        <w:t xml:space="preserve">1, </w:t>
      </w:r>
      <w:r w:rsidR="004651A1" w:rsidRPr="004651A1">
        <w:rPr>
          <w:rFonts w:ascii="Arial" w:hAnsi="Arial" w:cs="Arial"/>
          <w:b w:val="0"/>
          <w:sz w:val="24"/>
          <w:szCs w:val="24"/>
        </w:rPr>
        <w:t>96-100.</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(26) Schapira</w:t>
      </w:r>
      <w:r w:rsidR="002C1A4C">
        <w:rPr>
          <w:rFonts w:ascii="Arial" w:hAnsi="Arial" w:cs="Arial"/>
          <w:b w:val="0"/>
          <w:bCs/>
          <w:sz w:val="24"/>
          <w:szCs w:val="24"/>
        </w:rPr>
        <w:t>,</w:t>
      </w:r>
      <w:r w:rsidRPr="004651A1">
        <w:rPr>
          <w:rFonts w:ascii="Arial" w:hAnsi="Arial" w:cs="Arial"/>
          <w:b w:val="0"/>
          <w:bCs/>
          <w:sz w:val="24"/>
          <w:szCs w:val="24"/>
        </w:rPr>
        <w:t xml:space="preserve"> M</w:t>
      </w:r>
      <w:r w:rsidR="002C1A4C">
        <w:rPr>
          <w:rFonts w:ascii="Arial" w:hAnsi="Arial" w:cs="Arial"/>
          <w:b w:val="0"/>
          <w:bCs/>
          <w:sz w:val="24"/>
          <w:szCs w:val="24"/>
        </w:rPr>
        <w:t>.</w:t>
      </w:r>
      <w:r w:rsidRPr="004651A1">
        <w:rPr>
          <w:rFonts w:ascii="Arial" w:hAnsi="Arial" w:cs="Arial"/>
          <w:b w:val="0"/>
          <w:bCs/>
          <w:sz w:val="24"/>
          <w:szCs w:val="24"/>
        </w:rPr>
        <w:t>, Abagyan</w:t>
      </w:r>
      <w:r w:rsidR="002C1A4C">
        <w:rPr>
          <w:rFonts w:ascii="Arial" w:hAnsi="Arial" w:cs="Arial"/>
          <w:b w:val="0"/>
          <w:bCs/>
          <w:sz w:val="24"/>
          <w:szCs w:val="24"/>
        </w:rPr>
        <w:t>,</w:t>
      </w:r>
      <w:r w:rsidRPr="004651A1">
        <w:rPr>
          <w:rFonts w:ascii="Arial" w:hAnsi="Arial" w:cs="Arial"/>
          <w:b w:val="0"/>
          <w:bCs/>
          <w:sz w:val="24"/>
          <w:szCs w:val="24"/>
        </w:rPr>
        <w:t xml:space="preserve"> R</w:t>
      </w:r>
      <w:r w:rsidR="002C1A4C">
        <w:rPr>
          <w:rFonts w:ascii="Arial" w:hAnsi="Arial" w:cs="Arial"/>
          <w:b w:val="0"/>
          <w:bCs/>
          <w:sz w:val="24"/>
          <w:szCs w:val="24"/>
        </w:rPr>
        <w:t>.</w:t>
      </w:r>
      <w:r w:rsidRPr="004651A1">
        <w:rPr>
          <w:rFonts w:ascii="Arial" w:hAnsi="Arial" w:cs="Arial"/>
          <w:b w:val="0"/>
          <w:bCs/>
          <w:sz w:val="24"/>
          <w:szCs w:val="24"/>
        </w:rPr>
        <w:t>, Totrov</w:t>
      </w:r>
      <w:r w:rsidR="002C1A4C">
        <w:rPr>
          <w:rFonts w:ascii="Arial" w:hAnsi="Arial" w:cs="Arial"/>
          <w:b w:val="0"/>
          <w:bCs/>
          <w:sz w:val="24"/>
          <w:szCs w:val="24"/>
        </w:rPr>
        <w:t>,</w:t>
      </w:r>
      <w:r w:rsidRPr="004651A1">
        <w:rPr>
          <w:rFonts w:ascii="Arial" w:hAnsi="Arial" w:cs="Arial"/>
          <w:b w:val="0"/>
          <w:bCs/>
          <w:sz w:val="24"/>
          <w:szCs w:val="24"/>
        </w:rPr>
        <w:t xml:space="preserve"> M. 2003. Nuclear Hormone Receptor Targeted Virtual Screening. </w:t>
      </w:r>
      <w:r w:rsidRPr="004651A1">
        <w:rPr>
          <w:rFonts w:ascii="Arial" w:hAnsi="Arial" w:cs="Arial"/>
          <w:b w:val="0"/>
          <w:bCs/>
          <w:i/>
          <w:iCs/>
          <w:sz w:val="24"/>
          <w:szCs w:val="24"/>
        </w:rPr>
        <w:t>J. Med. Chem</w:t>
      </w:r>
      <w:r w:rsidR="002C1A4C">
        <w:rPr>
          <w:rFonts w:ascii="Arial" w:hAnsi="Arial" w:cs="Arial"/>
          <w:b w:val="0"/>
          <w:bCs/>
          <w:sz w:val="24"/>
          <w:szCs w:val="24"/>
        </w:rPr>
        <w:t xml:space="preserve">. 46, </w:t>
      </w:r>
      <w:r w:rsidRPr="004651A1">
        <w:rPr>
          <w:rFonts w:ascii="Arial" w:hAnsi="Arial" w:cs="Arial"/>
          <w:b w:val="0"/>
          <w:bCs/>
          <w:sz w:val="24"/>
          <w:szCs w:val="24"/>
        </w:rPr>
        <w:t>3045-3059.</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lang w:val="fr-FR"/>
        </w:rPr>
        <w:t>(27) Nose</w:t>
      </w:r>
      <w:r w:rsidR="002C1A4C">
        <w:rPr>
          <w:rFonts w:ascii="Arial" w:hAnsi="Arial" w:cs="Arial"/>
          <w:b w:val="0"/>
          <w:bCs/>
          <w:sz w:val="24"/>
          <w:szCs w:val="24"/>
          <w:lang w:val="fr-FR"/>
        </w:rPr>
        <w:t>,</w:t>
      </w:r>
      <w:r w:rsidRPr="004651A1">
        <w:rPr>
          <w:rFonts w:ascii="Arial" w:hAnsi="Arial" w:cs="Arial"/>
          <w:b w:val="0"/>
          <w:bCs/>
          <w:sz w:val="24"/>
          <w:szCs w:val="24"/>
          <w:lang w:val="fr-FR"/>
        </w:rPr>
        <w:t xml:space="preserve"> T</w:t>
      </w:r>
      <w:r w:rsidR="002C1A4C">
        <w:rPr>
          <w:rFonts w:ascii="Arial" w:hAnsi="Arial" w:cs="Arial"/>
          <w:b w:val="0"/>
          <w:bCs/>
          <w:sz w:val="24"/>
          <w:szCs w:val="24"/>
          <w:lang w:val="fr-FR"/>
        </w:rPr>
        <w:t>.</w:t>
      </w:r>
      <w:r w:rsidRPr="004651A1">
        <w:rPr>
          <w:rFonts w:ascii="Arial" w:hAnsi="Arial" w:cs="Arial"/>
          <w:b w:val="0"/>
          <w:bCs/>
          <w:sz w:val="24"/>
          <w:szCs w:val="24"/>
          <w:lang w:val="fr-FR"/>
        </w:rPr>
        <w:t>, Tokunaga</w:t>
      </w:r>
      <w:r w:rsidR="002C1A4C">
        <w:rPr>
          <w:rFonts w:ascii="Arial" w:hAnsi="Arial" w:cs="Arial"/>
          <w:b w:val="0"/>
          <w:bCs/>
          <w:sz w:val="24"/>
          <w:szCs w:val="24"/>
          <w:lang w:val="fr-FR"/>
        </w:rPr>
        <w:t>,</w:t>
      </w:r>
      <w:r w:rsidRPr="004651A1">
        <w:rPr>
          <w:rFonts w:ascii="Arial" w:hAnsi="Arial" w:cs="Arial"/>
          <w:b w:val="0"/>
          <w:bCs/>
          <w:sz w:val="24"/>
          <w:szCs w:val="24"/>
          <w:lang w:val="fr-FR"/>
        </w:rPr>
        <w:t xml:space="preserve"> T</w:t>
      </w:r>
      <w:r w:rsidR="002C1A4C">
        <w:rPr>
          <w:rFonts w:ascii="Arial" w:hAnsi="Arial" w:cs="Arial"/>
          <w:b w:val="0"/>
          <w:bCs/>
          <w:sz w:val="24"/>
          <w:szCs w:val="24"/>
          <w:lang w:val="fr-FR"/>
        </w:rPr>
        <w:t>.</w:t>
      </w:r>
      <w:r w:rsidRPr="004651A1">
        <w:rPr>
          <w:rFonts w:ascii="Arial" w:hAnsi="Arial" w:cs="Arial"/>
          <w:b w:val="0"/>
          <w:bCs/>
          <w:sz w:val="24"/>
          <w:szCs w:val="24"/>
          <w:lang w:val="fr-FR"/>
        </w:rPr>
        <w:t>, Shimohigashi</w:t>
      </w:r>
      <w:r w:rsidR="002C1A4C">
        <w:rPr>
          <w:rFonts w:ascii="Arial" w:hAnsi="Arial" w:cs="Arial"/>
          <w:b w:val="0"/>
          <w:bCs/>
          <w:sz w:val="24"/>
          <w:szCs w:val="24"/>
          <w:lang w:val="fr-FR"/>
        </w:rPr>
        <w:t>,</w:t>
      </w:r>
      <w:r w:rsidRPr="004651A1">
        <w:rPr>
          <w:rFonts w:ascii="Arial" w:hAnsi="Arial" w:cs="Arial"/>
          <w:b w:val="0"/>
          <w:bCs/>
          <w:sz w:val="24"/>
          <w:szCs w:val="24"/>
          <w:lang w:val="fr-FR"/>
        </w:rPr>
        <w:t xml:space="preserve"> Y. 2009. </w:t>
      </w:r>
      <w:r w:rsidRPr="004651A1">
        <w:rPr>
          <w:rFonts w:ascii="Arial" w:hAnsi="Arial" w:cs="Arial"/>
          <w:b w:val="0"/>
          <w:bCs/>
          <w:sz w:val="24"/>
          <w:szCs w:val="24"/>
        </w:rPr>
        <w:t xml:space="preserve">Exploration of endocrine-disrupting chemicals on estrogen receptor alpha by the agonist/antagonist differential-docking screening (AADS) method: 4-(1-Adamantyl)phenol as a potent endocrine disruptor candidate. </w:t>
      </w:r>
      <w:r w:rsidRPr="004651A1">
        <w:rPr>
          <w:rFonts w:ascii="Arial" w:hAnsi="Arial" w:cs="Arial"/>
          <w:b w:val="0"/>
          <w:bCs/>
          <w:i/>
          <w:iCs/>
          <w:sz w:val="24"/>
          <w:szCs w:val="24"/>
        </w:rPr>
        <w:t>Toxicology Letters</w:t>
      </w:r>
      <w:r w:rsidR="002C1A4C">
        <w:rPr>
          <w:rFonts w:ascii="Arial" w:hAnsi="Arial" w:cs="Arial"/>
          <w:b w:val="0"/>
          <w:bCs/>
          <w:sz w:val="24"/>
          <w:szCs w:val="24"/>
        </w:rPr>
        <w:t xml:space="preserve"> 191, </w:t>
      </w:r>
      <w:r w:rsidRPr="004651A1">
        <w:rPr>
          <w:rFonts w:ascii="Arial" w:hAnsi="Arial" w:cs="Arial"/>
          <w:b w:val="0"/>
          <w:bCs/>
          <w:sz w:val="24"/>
          <w:szCs w:val="24"/>
        </w:rPr>
        <w:t>33-39.</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(28) Hritz</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 de Ruiter</w:t>
      </w:r>
      <w:r w:rsidR="002C1A4C">
        <w:rPr>
          <w:rFonts w:ascii="Arial" w:hAnsi="Arial" w:cs="Arial"/>
          <w:b w:val="0"/>
          <w:sz w:val="24"/>
          <w:szCs w:val="24"/>
        </w:rPr>
        <w:t>,</w:t>
      </w:r>
      <w:r w:rsidRPr="004651A1">
        <w:rPr>
          <w:rFonts w:ascii="Arial" w:hAnsi="Arial" w:cs="Arial"/>
          <w:b w:val="0"/>
          <w:sz w:val="24"/>
          <w:szCs w:val="24"/>
        </w:rPr>
        <w:t xml:space="preserve"> A</w:t>
      </w:r>
      <w:r w:rsidR="002C1A4C">
        <w:rPr>
          <w:rFonts w:ascii="Arial" w:hAnsi="Arial" w:cs="Arial"/>
          <w:b w:val="0"/>
          <w:sz w:val="24"/>
          <w:szCs w:val="24"/>
        </w:rPr>
        <w:t>.</w:t>
      </w:r>
      <w:r w:rsidRPr="004651A1">
        <w:rPr>
          <w:rFonts w:ascii="Arial" w:hAnsi="Arial" w:cs="Arial"/>
          <w:b w:val="0"/>
          <w:sz w:val="24"/>
          <w:szCs w:val="24"/>
        </w:rPr>
        <w:t>, Oostenbrink</w:t>
      </w:r>
      <w:r w:rsidR="002C1A4C">
        <w:rPr>
          <w:rFonts w:ascii="Arial" w:hAnsi="Arial" w:cs="Arial"/>
          <w:b w:val="0"/>
          <w:sz w:val="24"/>
          <w:szCs w:val="24"/>
        </w:rPr>
        <w:t>,</w:t>
      </w:r>
      <w:r w:rsidRPr="004651A1">
        <w:rPr>
          <w:rFonts w:ascii="Arial" w:hAnsi="Arial" w:cs="Arial"/>
          <w:b w:val="0"/>
          <w:sz w:val="24"/>
          <w:szCs w:val="24"/>
        </w:rPr>
        <w:t xml:space="preserve"> C. 2008. Impact of plasticity and flexibility on docking results for cytochrome P450 2D6: a combined approach of molecular dynamics and ligand docking. </w:t>
      </w:r>
      <w:r w:rsidRPr="004651A1">
        <w:rPr>
          <w:rFonts w:ascii="Arial" w:hAnsi="Arial" w:cs="Arial"/>
          <w:b w:val="0"/>
          <w:i/>
          <w:sz w:val="24"/>
          <w:szCs w:val="24"/>
        </w:rPr>
        <w:t xml:space="preserve">J. Med. Chem. </w:t>
      </w:r>
      <w:r w:rsidR="002C1A4C">
        <w:rPr>
          <w:rFonts w:ascii="Arial" w:hAnsi="Arial" w:cs="Arial"/>
          <w:b w:val="0"/>
          <w:sz w:val="24"/>
          <w:szCs w:val="24"/>
        </w:rPr>
        <w:t xml:space="preserve">51, </w:t>
      </w:r>
      <w:r w:rsidRPr="004651A1">
        <w:rPr>
          <w:rFonts w:ascii="Arial" w:hAnsi="Arial" w:cs="Arial"/>
          <w:b w:val="0"/>
          <w:sz w:val="24"/>
          <w:szCs w:val="24"/>
        </w:rPr>
        <w:t>7469-7477.</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 xml:space="preserve">(29) </w:t>
      </w:r>
      <w:r w:rsidRPr="004651A1">
        <w:rPr>
          <w:rFonts w:ascii="Arial" w:hAnsi="Arial" w:cs="Arial"/>
          <w:b w:val="0"/>
          <w:sz w:val="24"/>
          <w:szCs w:val="24"/>
        </w:rPr>
        <w:t>Baudry</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 Rupasinghe</w:t>
      </w:r>
      <w:r w:rsidR="002C1A4C">
        <w:rPr>
          <w:rFonts w:ascii="Arial" w:hAnsi="Arial" w:cs="Arial"/>
          <w:b w:val="0"/>
          <w:sz w:val="24"/>
          <w:szCs w:val="24"/>
        </w:rPr>
        <w:t>,</w:t>
      </w:r>
      <w:r w:rsidRPr="004651A1">
        <w:rPr>
          <w:rFonts w:ascii="Arial" w:hAnsi="Arial" w:cs="Arial"/>
          <w:b w:val="0"/>
          <w:sz w:val="24"/>
          <w:szCs w:val="24"/>
        </w:rPr>
        <w:t xml:space="preserve"> S</w:t>
      </w:r>
      <w:r w:rsidR="002C1A4C">
        <w:rPr>
          <w:rFonts w:ascii="Arial" w:hAnsi="Arial" w:cs="Arial"/>
          <w:b w:val="0"/>
          <w:sz w:val="24"/>
          <w:szCs w:val="24"/>
        </w:rPr>
        <w:t>.</w:t>
      </w:r>
      <w:r w:rsidRPr="004651A1">
        <w:rPr>
          <w:rFonts w:ascii="Arial" w:hAnsi="Arial" w:cs="Arial"/>
          <w:b w:val="0"/>
          <w:sz w:val="24"/>
          <w:szCs w:val="24"/>
        </w:rPr>
        <w:t>, Schuler</w:t>
      </w:r>
      <w:r w:rsidR="002C1A4C">
        <w:rPr>
          <w:rFonts w:ascii="Arial" w:hAnsi="Arial" w:cs="Arial"/>
          <w:b w:val="0"/>
          <w:sz w:val="24"/>
          <w:szCs w:val="24"/>
        </w:rPr>
        <w:t>,</w:t>
      </w:r>
      <w:r w:rsidRPr="004651A1">
        <w:rPr>
          <w:rFonts w:ascii="Arial" w:hAnsi="Arial" w:cs="Arial"/>
          <w:b w:val="0"/>
          <w:sz w:val="24"/>
          <w:szCs w:val="24"/>
        </w:rPr>
        <w:t xml:space="preserve"> M. 2006. Class-dependent sequence alignment strategy improves the structural and functional modeling of P450s. </w:t>
      </w:r>
      <w:r w:rsidRPr="004651A1">
        <w:rPr>
          <w:rFonts w:ascii="Arial" w:hAnsi="Arial" w:cs="Arial"/>
          <w:b w:val="0"/>
          <w:i/>
          <w:sz w:val="24"/>
          <w:szCs w:val="24"/>
        </w:rPr>
        <w:t>Protein Eng. Des. Sel.</w:t>
      </w:r>
      <w:r w:rsidRPr="004651A1">
        <w:rPr>
          <w:rFonts w:ascii="Arial" w:hAnsi="Arial" w:cs="Arial"/>
          <w:sz w:val="24"/>
          <w:szCs w:val="24"/>
        </w:rPr>
        <w:t xml:space="preserve"> </w:t>
      </w:r>
      <w:r w:rsidR="002C1A4C">
        <w:rPr>
          <w:rFonts w:ascii="Arial" w:hAnsi="Arial" w:cs="Arial"/>
          <w:b w:val="0"/>
          <w:sz w:val="24"/>
          <w:szCs w:val="24"/>
        </w:rPr>
        <w:t xml:space="preserve">19, </w:t>
      </w:r>
      <w:r w:rsidRPr="004651A1">
        <w:rPr>
          <w:rFonts w:ascii="Arial" w:hAnsi="Arial" w:cs="Arial"/>
          <w:b w:val="0"/>
          <w:sz w:val="24"/>
          <w:szCs w:val="24"/>
        </w:rPr>
        <w:t>345-353.</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(30) Baudry</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 Li</w:t>
      </w:r>
      <w:r w:rsidR="002C1A4C">
        <w:rPr>
          <w:rFonts w:ascii="Arial" w:hAnsi="Arial" w:cs="Arial"/>
          <w:b w:val="0"/>
          <w:sz w:val="24"/>
          <w:szCs w:val="24"/>
        </w:rPr>
        <w:t>,</w:t>
      </w:r>
      <w:r w:rsidRPr="004651A1">
        <w:rPr>
          <w:rFonts w:ascii="Arial" w:hAnsi="Arial" w:cs="Arial"/>
          <w:b w:val="0"/>
          <w:sz w:val="24"/>
          <w:szCs w:val="24"/>
        </w:rPr>
        <w:t xml:space="preserve"> W</w:t>
      </w:r>
      <w:r w:rsidR="002C1A4C">
        <w:rPr>
          <w:rFonts w:ascii="Arial" w:hAnsi="Arial" w:cs="Arial"/>
          <w:b w:val="0"/>
          <w:sz w:val="24"/>
          <w:szCs w:val="24"/>
        </w:rPr>
        <w:t>.</w:t>
      </w:r>
      <w:r w:rsidRPr="004651A1">
        <w:rPr>
          <w:rFonts w:ascii="Arial" w:hAnsi="Arial" w:cs="Arial"/>
          <w:b w:val="0"/>
          <w:sz w:val="24"/>
          <w:szCs w:val="24"/>
        </w:rPr>
        <w:t>, Pan</w:t>
      </w:r>
      <w:r w:rsidR="002C1A4C">
        <w:rPr>
          <w:rFonts w:ascii="Arial" w:hAnsi="Arial" w:cs="Arial"/>
          <w:b w:val="0"/>
          <w:sz w:val="24"/>
          <w:szCs w:val="24"/>
        </w:rPr>
        <w:t>,</w:t>
      </w:r>
      <w:r w:rsidRPr="004651A1">
        <w:rPr>
          <w:rFonts w:ascii="Arial" w:hAnsi="Arial" w:cs="Arial"/>
          <w:b w:val="0"/>
          <w:sz w:val="24"/>
          <w:szCs w:val="24"/>
        </w:rPr>
        <w:t xml:space="preserve"> L</w:t>
      </w:r>
      <w:r w:rsidR="002C1A4C">
        <w:rPr>
          <w:rFonts w:ascii="Arial" w:hAnsi="Arial" w:cs="Arial"/>
          <w:b w:val="0"/>
          <w:sz w:val="24"/>
          <w:szCs w:val="24"/>
        </w:rPr>
        <w:t>.</w:t>
      </w:r>
      <w:r w:rsidRPr="004651A1">
        <w:rPr>
          <w:rFonts w:ascii="Arial" w:hAnsi="Arial" w:cs="Arial"/>
          <w:b w:val="0"/>
          <w:sz w:val="24"/>
          <w:szCs w:val="24"/>
        </w:rPr>
        <w:t>, Berenbaum</w:t>
      </w:r>
      <w:r w:rsidR="002C1A4C">
        <w:rPr>
          <w:rFonts w:ascii="Arial" w:hAnsi="Arial" w:cs="Arial"/>
          <w:b w:val="0"/>
          <w:sz w:val="24"/>
          <w:szCs w:val="24"/>
        </w:rPr>
        <w:t>,</w:t>
      </w:r>
      <w:r w:rsidRPr="004651A1">
        <w:rPr>
          <w:rFonts w:ascii="Arial" w:hAnsi="Arial" w:cs="Arial"/>
          <w:b w:val="0"/>
          <w:sz w:val="24"/>
          <w:szCs w:val="24"/>
        </w:rPr>
        <w:t xml:space="preserve"> M</w:t>
      </w:r>
      <w:r w:rsidR="002C1A4C">
        <w:rPr>
          <w:rFonts w:ascii="Arial" w:hAnsi="Arial" w:cs="Arial"/>
          <w:b w:val="0"/>
          <w:sz w:val="24"/>
          <w:szCs w:val="24"/>
        </w:rPr>
        <w:t>.</w:t>
      </w:r>
      <w:r w:rsidRPr="004651A1">
        <w:rPr>
          <w:rFonts w:ascii="Arial" w:hAnsi="Arial" w:cs="Arial"/>
          <w:b w:val="0"/>
          <w:sz w:val="24"/>
          <w:szCs w:val="24"/>
        </w:rPr>
        <w:t>R</w:t>
      </w:r>
      <w:r w:rsidR="002C1A4C">
        <w:rPr>
          <w:rFonts w:ascii="Arial" w:hAnsi="Arial" w:cs="Arial"/>
          <w:b w:val="0"/>
          <w:sz w:val="24"/>
          <w:szCs w:val="24"/>
        </w:rPr>
        <w:t>.</w:t>
      </w:r>
      <w:r w:rsidRPr="004651A1">
        <w:rPr>
          <w:rFonts w:ascii="Arial" w:hAnsi="Arial" w:cs="Arial"/>
          <w:b w:val="0"/>
          <w:sz w:val="24"/>
          <w:szCs w:val="24"/>
        </w:rPr>
        <w:t>, Schuler</w:t>
      </w:r>
      <w:r w:rsidR="002C1A4C">
        <w:rPr>
          <w:rFonts w:ascii="Arial" w:hAnsi="Arial" w:cs="Arial"/>
          <w:b w:val="0"/>
          <w:sz w:val="24"/>
          <w:szCs w:val="24"/>
        </w:rPr>
        <w:t>,</w:t>
      </w:r>
      <w:r w:rsidRPr="004651A1">
        <w:rPr>
          <w:rFonts w:ascii="Arial" w:hAnsi="Arial" w:cs="Arial"/>
          <w:b w:val="0"/>
          <w:sz w:val="24"/>
          <w:szCs w:val="24"/>
        </w:rPr>
        <w:t xml:space="preserve"> M</w:t>
      </w:r>
      <w:r w:rsidR="002C1A4C">
        <w:rPr>
          <w:rFonts w:ascii="Arial" w:hAnsi="Arial" w:cs="Arial"/>
          <w:b w:val="0"/>
          <w:sz w:val="24"/>
          <w:szCs w:val="24"/>
        </w:rPr>
        <w:t>.</w:t>
      </w:r>
      <w:r w:rsidRPr="004651A1">
        <w:rPr>
          <w:rFonts w:ascii="Arial" w:hAnsi="Arial" w:cs="Arial"/>
          <w:b w:val="0"/>
          <w:sz w:val="24"/>
          <w:szCs w:val="24"/>
        </w:rPr>
        <w:t xml:space="preserve">A. 2003. Molecular docking of substrates and inhibitors in the catalytic site of CYP6B1, and insect cytochrome P450 monooxygenase. </w:t>
      </w:r>
      <w:r w:rsidRPr="004651A1">
        <w:rPr>
          <w:rFonts w:ascii="Arial" w:hAnsi="Arial" w:cs="Arial"/>
          <w:b w:val="0"/>
          <w:i/>
          <w:sz w:val="24"/>
          <w:szCs w:val="24"/>
        </w:rPr>
        <w:t xml:space="preserve">Protein Engineering </w:t>
      </w:r>
      <w:r w:rsidR="002C1A4C">
        <w:rPr>
          <w:rFonts w:ascii="Arial" w:hAnsi="Arial" w:cs="Arial"/>
          <w:b w:val="0"/>
          <w:sz w:val="24"/>
          <w:szCs w:val="24"/>
        </w:rPr>
        <w:t xml:space="preserve">16, </w:t>
      </w:r>
      <w:r w:rsidRPr="004651A1">
        <w:rPr>
          <w:rFonts w:ascii="Arial" w:hAnsi="Arial" w:cs="Arial"/>
          <w:b w:val="0"/>
          <w:sz w:val="24"/>
          <w:szCs w:val="24"/>
        </w:rPr>
        <w:t xml:space="preserve">577-587.  </w:t>
      </w:r>
    </w:p>
    <w:p w:rsidR="004651A1" w:rsidRPr="00EB4487" w:rsidRDefault="004651A1" w:rsidP="00847776">
      <w:pPr>
        <w:pStyle w:val="NormalWeb"/>
        <w:ind w:left="540" w:hanging="540"/>
        <w:rPr>
          <w:rFonts w:ascii="Arial" w:hAnsi="Arial" w:cs="Arial"/>
        </w:rPr>
      </w:pPr>
      <w:r w:rsidRPr="004651A1">
        <w:rPr>
          <w:rFonts w:ascii="Arial" w:hAnsi="Arial" w:cs="Arial"/>
          <w:lang w:val="fr-FR"/>
        </w:rPr>
        <w:t>(31)</w:t>
      </w:r>
      <w:r w:rsidRPr="004651A1">
        <w:rPr>
          <w:rFonts w:ascii="Arial" w:hAnsi="Arial" w:cs="Arial"/>
          <w:b/>
          <w:lang w:val="fr-FR"/>
        </w:rPr>
        <w:t xml:space="preserve"> </w:t>
      </w:r>
      <w:r w:rsidRPr="004651A1">
        <w:rPr>
          <w:rFonts w:ascii="Arial" w:hAnsi="Arial" w:cs="Arial"/>
          <w:lang w:val="fr-FR"/>
        </w:rPr>
        <w:t>Ginex</w:t>
      </w:r>
      <w:r w:rsidR="002C1A4C">
        <w:rPr>
          <w:rFonts w:ascii="Arial" w:hAnsi="Arial" w:cs="Arial"/>
          <w:lang w:val="fr-FR"/>
        </w:rPr>
        <w:t>,</w:t>
      </w:r>
      <w:r w:rsidRPr="004651A1">
        <w:rPr>
          <w:rFonts w:ascii="Arial" w:hAnsi="Arial" w:cs="Arial"/>
          <w:lang w:val="fr-FR"/>
        </w:rPr>
        <w:t xml:space="preserve"> T</w:t>
      </w:r>
      <w:r w:rsidR="002C1A4C">
        <w:rPr>
          <w:rFonts w:ascii="Arial" w:hAnsi="Arial" w:cs="Arial"/>
          <w:lang w:val="fr-FR"/>
        </w:rPr>
        <w:t>.</w:t>
      </w:r>
      <w:r w:rsidRPr="004651A1">
        <w:rPr>
          <w:rFonts w:ascii="Arial" w:hAnsi="Arial" w:cs="Arial"/>
          <w:lang w:val="fr-FR"/>
        </w:rPr>
        <w:t>, Cozzini</w:t>
      </w:r>
      <w:r w:rsidR="002C1A4C">
        <w:rPr>
          <w:rFonts w:ascii="Arial" w:hAnsi="Arial" w:cs="Arial"/>
          <w:lang w:val="fr-FR"/>
        </w:rPr>
        <w:t>,</w:t>
      </w:r>
      <w:r w:rsidRPr="004651A1">
        <w:rPr>
          <w:rFonts w:ascii="Arial" w:hAnsi="Arial" w:cs="Arial"/>
          <w:lang w:val="fr-FR"/>
        </w:rPr>
        <w:t xml:space="preserve"> P</w:t>
      </w:r>
      <w:r w:rsidR="002C1A4C">
        <w:rPr>
          <w:rFonts w:ascii="Arial" w:hAnsi="Arial" w:cs="Arial"/>
          <w:lang w:val="fr-FR"/>
        </w:rPr>
        <w:t>.</w:t>
      </w:r>
      <w:r w:rsidRPr="004651A1">
        <w:rPr>
          <w:rFonts w:ascii="Arial" w:hAnsi="Arial" w:cs="Arial"/>
          <w:lang w:val="fr-FR"/>
        </w:rPr>
        <w:t>, Dall’asta</w:t>
      </w:r>
      <w:r w:rsidR="002C1A4C">
        <w:rPr>
          <w:rFonts w:ascii="Arial" w:hAnsi="Arial" w:cs="Arial"/>
          <w:lang w:val="fr-FR"/>
        </w:rPr>
        <w:t>,</w:t>
      </w:r>
      <w:r w:rsidRPr="004651A1">
        <w:rPr>
          <w:rFonts w:ascii="Arial" w:hAnsi="Arial" w:cs="Arial"/>
          <w:lang w:val="fr-FR"/>
        </w:rPr>
        <w:t xml:space="preserve"> C. 2014. </w:t>
      </w:r>
      <w:r w:rsidRPr="004651A1">
        <w:rPr>
          <w:rFonts w:ascii="Arial" w:hAnsi="Arial" w:cs="Arial"/>
        </w:rPr>
        <w:t xml:space="preserve">Preliminary Hazard Evaluation of Androgen Receptor-Mediated Endocrine-Disrupting Effects of Thioxanthone Metabolites through Structure-Based Molecular Docking. </w:t>
      </w:r>
      <w:r w:rsidRPr="004651A1">
        <w:rPr>
          <w:rFonts w:ascii="Arial" w:hAnsi="Arial" w:cs="Arial"/>
          <w:i/>
          <w:iCs/>
        </w:rPr>
        <w:t>Chemical Research in Toxicology</w:t>
      </w:r>
      <w:r w:rsidRPr="004651A1">
        <w:rPr>
          <w:rFonts w:ascii="Arial" w:hAnsi="Arial" w:cs="Arial"/>
        </w:rPr>
        <w:t xml:space="preserve"> </w:t>
      </w:r>
      <w:r w:rsidRPr="004651A1">
        <w:rPr>
          <w:rFonts w:ascii="Arial" w:hAnsi="Arial" w:cs="Arial"/>
          <w:i/>
          <w:iCs/>
        </w:rPr>
        <w:t>27</w:t>
      </w:r>
      <w:r w:rsidR="002C1A4C">
        <w:rPr>
          <w:rFonts w:ascii="Arial" w:hAnsi="Arial" w:cs="Arial"/>
        </w:rPr>
        <w:t xml:space="preserve">, </w:t>
      </w:r>
      <w:r w:rsidRPr="004651A1">
        <w:rPr>
          <w:rFonts w:ascii="Arial" w:hAnsi="Arial" w:cs="Arial"/>
        </w:rPr>
        <w:t>279–289.</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(32) Ingelman-Sundberg</w:t>
      </w:r>
      <w:r w:rsidR="002C1A4C">
        <w:rPr>
          <w:rFonts w:ascii="Arial" w:hAnsi="Arial" w:cs="Arial"/>
          <w:b w:val="0"/>
          <w:sz w:val="24"/>
          <w:szCs w:val="24"/>
        </w:rPr>
        <w:t>,</w:t>
      </w:r>
      <w:r w:rsidRPr="004651A1">
        <w:rPr>
          <w:rFonts w:ascii="Arial" w:hAnsi="Arial" w:cs="Arial"/>
          <w:b w:val="0"/>
          <w:sz w:val="24"/>
          <w:szCs w:val="24"/>
        </w:rPr>
        <w:t xml:space="preserve"> M. 2005. Genetic polymorphisms of cytochrome P450 2D6 (CYP2D6): clinical consequences, evolutionary aspects and functional diversity. </w:t>
      </w:r>
      <w:r w:rsidRPr="004651A1">
        <w:rPr>
          <w:rFonts w:ascii="Arial" w:hAnsi="Arial" w:cs="Arial"/>
          <w:b w:val="0"/>
          <w:i/>
          <w:sz w:val="24"/>
          <w:szCs w:val="24"/>
        </w:rPr>
        <w:t xml:space="preserve">Pharmacogenomics J. </w:t>
      </w:r>
      <w:r w:rsidR="002C1A4C">
        <w:rPr>
          <w:rFonts w:ascii="Arial" w:hAnsi="Arial" w:cs="Arial"/>
          <w:b w:val="0"/>
          <w:sz w:val="24"/>
          <w:szCs w:val="24"/>
        </w:rPr>
        <w:t xml:space="preserve">5, </w:t>
      </w:r>
      <w:r w:rsidRPr="004651A1">
        <w:rPr>
          <w:rFonts w:ascii="Arial" w:hAnsi="Arial" w:cs="Arial"/>
          <w:b w:val="0"/>
          <w:sz w:val="24"/>
          <w:szCs w:val="24"/>
        </w:rPr>
        <w:t>6-13.</w:t>
      </w:r>
    </w:p>
    <w:p w:rsidR="004651A1" w:rsidRPr="004651A1" w:rsidRDefault="004651A1" w:rsidP="00847776">
      <w:pPr>
        <w:pStyle w:val="TDAckTitle"/>
        <w:ind w:left="540" w:hanging="540"/>
        <w:jc w:val="left"/>
        <w:rPr>
          <w:rFonts w:ascii="Arial" w:hAnsi="Arial" w:cs="Arial"/>
          <w:b w:val="0"/>
          <w:bCs/>
          <w:i/>
          <w:iCs/>
          <w:sz w:val="24"/>
          <w:szCs w:val="24"/>
        </w:rPr>
      </w:pPr>
      <w:r w:rsidRPr="004651A1">
        <w:rPr>
          <w:rFonts w:ascii="Arial" w:hAnsi="Arial" w:cs="Arial"/>
          <w:b w:val="0"/>
          <w:bCs/>
          <w:sz w:val="24"/>
          <w:szCs w:val="24"/>
        </w:rPr>
        <w:t>(33) Guengerich</w:t>
      </w:r>
      <w:r w:rsidR="002C1A4C">
        <w:rPr>
          <w:rFonts w:ascii="Arial" w:hAnsi="Arial" w:cs="Arial"/>
          <w:b w:val="0"/>
          <w:bCs/>
          <w:sz w:val="24"/>
          <w:szCs w:val="24"/>
        </w:rPr>
        <w:t>,</w:t>
      </w:r>
      <w:r w:rsidRPr="004651A1">
        <w:rPr>
          <w:rFonts w:ascii="Arial" w:hAnsi="Arial" w:cs="Arial"/>
          <w:b w:val="0"/>
          <w:bCs/>
          <w:sz w:val="24"/>
          <w:szCs w:val="24"/>
        </w:rPr>
        <w:t xml:space="preserve"> F</w:t>
      </w:r>
      <w:r w:rsidR="002C1A4C">
        <w:rPr>
          <w:rFonts w:ascii="Arial" w:hAnsi="Arial" w:cs="Arial"/>
          <w:b w:val="0"/>
          <w:bCs/>
          <w:sz w:val="24"/>
          <w:szCs w:val="24"/>
        </w:rPr>
        <w:t>.</w:t>
      </w:r>
      <w:r w:rsidRPr="004651A1">
        <w:rPr>
          <w:rFonts w:ascii="Arial" w:hAnsi="Arial" w:cs="Arial"/>
          <w:b w:val="0"/>
          <w:bCs/>
          <w:sz w:val="24"/>
          <w:szCs w:val="24"/>
        </w:rPr>
        <w:t>P.</w:t>
      </w:r>
      <w:r w:rsidRPr="004651A1">
        <w:rPr>
          <w:rFonts w:ascii="Arial" w:hAnsi="Arial" w:cs="Arial"/>
          <w:b w:val="0"/>
          <w:bCs/>
          <w:iCs/>
          <w:sz w:val="24"/>
          <w:szCs w:val="24"/>
        </w:rPr>
        <w:t xml:space="preserve"> 2003. Cytochromes P450, drugs, and diseases. </w:t>
      </w:r>
      <w:r w:rsidRPr="004651A1">
        <w:rPr>
          <w:rFonts w:ascii="Arial" w:hAnsi="Arial" w:cs="Arial"/>
          <w:b w:val="0"/>
          <w:bCs/>
          <w:i/>
          <w:iCs/>
          <w:sz w:val="24"/>
          <w:szCs w:val="24"/>
        </w:rPr>
        <w:t>Mol Interv.</w:t>
      </w:r>
      <w:r w:rsidR="002C1A4C">
        <w:rPr>
          <w:rFonts w:ascii="Arial" w:hAnsi="Arial" w:cs="Arial"/>
          <w:b w:val="0"/>
          <w:bCs/>
          <w:iCs/>
          <w:sz w:val="24"/>
          <w:szCs w:val="24"/>
        </w:rPr>
        <w:t xml:space="preserve"> 3, </w:t>
      </w:r>
      <w:r w:rsidRPr="004651A1">
        <w:rPr>
          <w:rFonts w:ascii="Arial" w:hAnsi="Arial" w:cs="Arial"/>
          <w:b w:val="0"/>
          <w:bCs/>
          <w:iCs/>
          <w:sz w:val="24"/>
          <w:szCs w:val="24"/>
        </w:rPr>
        <w:t>194–204</w:t>
      </w:r>
      <w:r w:rsidRPr="004651A1">
        <w:rPr>
          <w:rFonts w:ascii="Arial" w:hAnsi="Arial" w:cs="Arial"/>
          <w:b w:val="0"/>
          <w:bCs/>
          <w:i/>
          <w:iCs/>
          <w:sz w:val="24"/>
          <w:szCs w:val="24"/>
        </w:rPr>
        <w:t>.</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(34) Kitamura</w:t>
      </w:r>
      <w:r w:rsidR="002C1A4C">
        <w:rPr>
          <w:rFonts w:ascii="Arial" w:hAnsi="Arial" w:cs="Arial"/>
          <w:b w:val="0"/>
          <w:bCs/>
          <w:sz w:val="24"/>
          <w:szCs w:val="24"/>
        </w:rPr>
        <w:t>,</w:t>
      </w:r>
      <w:r w:rsidRPr="004651A1">
        <w:rPr>
          <w:rFonts w:ascii="Arial" w:hAnsi="Arial" w:cs="Arial"/>
          <w:b w:val="0"/>
          <w:bCs/>
          <w:sz w:val="24"/>
          <w:szCs w:val="24"/>
        </w:rPr>
        <w:t xml:space="preserve"> S</w:t>
      </w:r>
      <w:r w:rsidR="002C1A4C">
        <w:rPr>
          <w:rFonts w:ascii="Arial" w:hAnsi="Arial" w:cs="Arial"/>
          <w:b w:val="0"/>
          <w:bCs/>
          <w:sz w:val="24"/>
          <w:szCs w:val="24"/>
        </w:rPr>
        <w:t>.</w:t>
      </w:r>
      <w:r w:rsidRPr="004651A1">
        <w:rPr>
          <w:rFonts w:ascii="Arial" w:hAnsi="Arial" w:cs="Arial"/>
          <w:b w:val="0"/>
          <w:bCs/>
          <w:sz w:val="24"/>
          <w:szCs w:val="24"/>
        </w:rPr>
        <w:t>, Shimizu</w:t>
      </w:r>
      <w:r w:rsidR="002C1A4C">
        <w:rPr>
          <w:rFonts w:ascii="Arial" w:hAnsi="Arial" w:cs="Arial"/>
          <w:b w:val="0"/>
          <w:bCs/>
          <w:sz w:val="24"/>
          <w:szCs w:val="24"/>
        </w:rPr>
        <w:t>,</w:t>
      </w:r>
      <w:r w:rsidRPr="004651A1">
        <w:rPr>
          <w:rFonts w:ascii="Arial" w:hAnsi="Arial" w:cs="Arial"/>
          <w:b w:val="0"/>
          <w:bCs/>
          <w:sz w:val="24"/>
          <w:szCs w:val="24"/>
        </w:rPr>
        <w:t xml:space="preserve"> Y</w:t>
      </w:r>
      <w:r w:rsidR="002C1A4C">
        <w:rPr>
          <w:rFonts w:ascii="Arial" w:hAnsi="Arial" w:cs="Arial"/>
          <w:b w:val="0"/>
          <w:bCs/>
          <w:sz w:val="24"/>
          <w:szCs w:val="24"/>
        </w:rPr>
        <w:t>.</w:t>
      </w:r>
      <w:r w:rsidRPr="004651A1">
        <w:rPr>
          <w:rFonts w:ascii="Arial" w:hAnsi="Arial" w:cs="Arial"/>
          <w:b w:val="0"/>
          <w:bCs/>
          <w:sz w:val="24"/>
          <w:szCs w:val="24"/>
        </w:rPr>
        <w:t>, Shiraga</w:t>
      </w:r>
      <w:r w:rsidR="002C1A4C">
        <w:rPr>
          <w:rFonts w:ascii="Arial" w:hAnsi="Arial" w:cs="Arial"/>
          <w:b w:val="0"/>
          <w:bCs/>
          <w:sz w:val="24"/>
          <w:szCs w:val="24"/>
        </w:rPr>
        <w:t>,</w:t>
      </w:r>
      <w:r w:rsidRPr="004651A1">
        <w:rPr>
          <w:rFonts w:ascii="Arial" w:hAnsi="Arial" w:cs="Arial"/>
          <w:b w:val="0"/>
          <w:bCs/>
          <w:sz w:val="24"/>
          <w:szCs w:val="24"/>
        </w:rPr>
        <w:t xml:space="preserve"> Y</w:t>
      </w:r>
      <w:r w:rsidR="002C1A4C">
        <w:rPr>
          <w:rFonts w:ascii="Arial" w:hAnsi="Arial" w:cs="Arial"/>
          <w:b w:val="0"/>
          <w:bCs/>
          <w:sz w:val="24"/>
          <w:szCs w:val="24"/>
        </w:rPr>
        <w:t>.</w:t>
      </w:r>
      <w:r w:rsidRPr="004651A1">
        <w:rPr>
          <w:rFonts w:ascii="Arial" w:hAnsi="Arial" w:cs="Arial"/>
          <w:b w:val="0"/>
          <w:bCs/>
          <w:sz w:val="24"/>
          <w:szCs w:val="24"/>
        </w:rPr>
        <w:t>, Yoshida</w:t>
      </w:r>
      <w:r w:rsidR="002C1A4C">
        <w:rPr>
          <w:rFonts w:ascii="Arial" w:hAnsi="Arial" w:cs="Arial"/>
          <w:b w:val="0"/>
          <w:bCs/>
          <w:sz w:val="24"/>
          <w:szCs w:val="24"/>
        </w:rPr>
        <w:t>,</w:t>
      </w:r>
      <w:r w:rsidRPr="004651A1">
        <w:rPr>
          <w:rFonts w:ascii="Arial" w:hAnsi="Arial" w:cs="Arial"/>
          <w:b w:val="0"/>
          <w:bCs/>
          <w:sz w:val="24"/>
          <w:szCs w:val="24"/>
        </w:rPr>
        <w:t xml:space="preserve"> M</w:t>
      </w:r>
      <w:r w:rsidR="002C1A4C">
        <w:rPr>
          <w:rFonts w:ascii="Arial" w:hAnsi="Arial" w:cs="Arial"/>
          <w:b w:val="0"/>
          <w:bCs/>
          <w:sz w:val="24"/>
          <w:szCs w:val="24"/>
        </w:rPr>
        <w:t>.</w:t>
      </w:r>
      <w:r w:rsidRPr="004651A1">
        <w:rPr>
          <w:rFonts w:ascii="Arial" w:hAnsi="Arial" w:cs="Arial"/>
          <w:b w:val="0"/>
          <w:bCs/>
          <w:sz w:val="24"/>
          <w:szCs w:val="24"/>
        </w:rPr>
        <w:t>, Sugihara</w:t>
      </w:r>
      <w:r w:rsidR="002C1A4C">
        <w:rPr>
          <w:rFonts w:ascii="Arial" w:hAnsi="Arial" w:cs="Arial"/>
          <w:b w:val="0"/>
          <w:bCs/>
          <w:sz w:val="24"/>
          <w:szCs w:val="24"/>
        </w:rPr>
        <w:t>,</w:t>
      </w:r>
      <w:r w:rsidRPr="004651A1">
        <w:rPr>
          <w:rFonts w:ascii="Arial" w:hAnsi="Arial" w:cs="Arial"/>
          <w:b w:val="0"/>
          <w:bCs/>
          <w:sz w:val="24"/>
          <w:szCs w:val="24"/>
        </w:rPr>
        <w:t xml:space="preserve"> K</w:t>
      </w:r>
      <w:r w:rsidR="002C1A4C">
        <w:rPr>
          <w:rFonts w:ascii="Arial" w:hAnsi="Arial" w:cs="Arial"/>
          <w:b w:val="0"/>
          <w:bCs/>
          <w:sz w:val="24"/>
          <w:szCs w:val="24"/>
        </w:rPr>
        <w:t>.</w:t>
      </w:r>
      <w:r w:rsidRPr="004651A1">
        <w:rPr>
          <w:rFonts w:ascii="Arial" w:hAnsi="Arial" w:cs="Arial"/>
          <w:b w:val="0"/>
          <w:bCs/>
          <w:sz w:val="24"/>
          <w:szCs w:val="24"/>
        </w:rPr>
        <w:t>, Ohta</w:t>
      </w:r>
      <w:r w:rsidR="002C1A4C">
        <w:rPr>
          <w:rFonts w:ascii="Arial" w:hAnsi="Arial" w:cs="Arial"/>
          <w:b w:val="0"/>
          <w:bCs/>
          <w:sz w:val="24"/>
          <w:szCs w:val="24"/>
        </w:rPr>
        <w:t>,</w:t>
      </w:r>
      <w:r w:rsidRPr="004651A1">
        <w:rPr>
          <w:rFonts w:ascii="Arial" w:hAnsi="Arial" w:cs="Arial"/>
          <w:b w:val="0"/>
          <w:bCs/>
          <w:sz w:val="24"/>
          <w:szCs w:val="24"/>
        </w:rPr>
        <w:t xml:space="preserve"> S. 2002. Reductive Metabolism of p, p′-DDT and o, p′-DDT by Rat Liver Cytochrome P450.</w:t>
      </w:r>
      <w:r w:rsidRPr="004651A1">
        <w:rPr>
          <w:rFonts w:ascii="Arial" w:hAnsi="Arial" w:cs="Arial"/>
          <w:b w:val="0"/>
          <w:bCs/>
          <w:i/>
          <w:iCs/>
          <w:sz w:val="24"/>
          <w:szCs w:val="24"/>
        </w:rPr>
        <w:t>Drug metabolism and disposition</w:t>
      </w:r>
      <w:r w:rsidRPr="004651A1">
        <w:rPr>
          <w:rFonts w:ascii="Arial" w:hAnsi="Arial" w:cs="Arial"/>
          <w:b w:val="0"/>
          <w:bCs/>
          <w:sz w:val="24"/>
          <w:szCs w:val="24"/>
        </w:rPr>
        <w:t xml:space="preserve"> </w:t>
      </w:r>
      <w:r w:rsidR="002C1A4C">
        <w:rPr>
          <w:rFonts w:ascii="Arial" w:hAnsi="Arial" w:cs="Arial"/>
          <w:b w:val="0"/>
          <w:bCs/>
          <w:i/>
          <w:iCs/>
          <w:sz w:val="24"/>
          <w:szCs w:val="24"/>
        </w:rPr>
        <w:t xml:space="preserve">30, </w:t>
      </w:r>
      <w:r w:rsidRPr="004651A1">
        <w:rPr>
          <w:rFonts w:ascii="Arial" w:hAnsi="Arial" w:cs="Arial"/>
          <w:b w:val="0"/>
          <w:bCs/>
          <w:sz w:val="24"/>
          <w:szCs w:val="24"/>
        </w:rPr>
        <w:t>113–118.</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 xml:space="preserve">(35) Dehal SS, and Kupfer D. 1997. CYP2D6 catalyzes tamoxifen 4-hydroxylation in human liver. </w:t>
      </w:r>
      <w:r w:rsidRPr="004651A1">
        <w:rPr>
          <w:rFonts w:ascii="Arial" w:hAnsi="Arial" w:cs="Arial"/>
          <w:b w:val="0"/>
          <w:bCs/>
          <w:i/>
          <w:iCs/>
          <w:sz w:val="24"/>
          <w:szCs w:val="24"/>
        </w:rPr>
        <w:t>Cancer research</w:t>
      </w:r>
      <w:r w:rsidRPr="004651A1">
        <w:rPr>
          <w:rFonts w:ascii="Arial" w:hAnsi="Arial" w:cs="Arial"/>
          <w:b w:val="0"/>
          <w:bCs/>
          <w:sz w:val="24"/>
          <w:szCs w:val="24"/>
        </w:rPr>
        <w:t xml:space="preserve"> 57:3402-3406.</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(36) Vandenbrink</w:t>
      </w:r>
      <w:r w:rsidR="002C1A4C">
        <w:rPr>
          <w:rFonts w:ascii="Arial" w:hAnsi="Arial" w:cs="Arial"/>
          <w:b w:val="0"/>
          <w:sz w:val="24"/>
          <w:szCs w:val="24"/>
        </w:rPr>
        <w:t>,</w:t>
      </w:r>
      <w:r w:rsidRPr="004651A1">
        <w:rPr>
          <w:rFonts w:ascii="Arial" w:hAnsi="Arial" w:cs="Arial"/>
          <w:b w:val="0"/>
          <w:sz w:val="24"/>
          <w:szCs w:val="24"/>
        </w:rPr>
        <w:t xml:space="preserve"> B</w:t>
      </w:r>
      <w:r w:rsidR="002C1A4C">
        <w:rPr>
          <w:rFonts w:ascii="Arial" w:hAnsi="Arial" w:cs="Arial"/>
          <w:b w:val="0"/>
          <w:sz w:val="24"/>
          <w:szCs w:val="24"/>
        </w:rPr>
        <w:t>.</w:t>
      </w:r>
      <w:r w:rsidRPr="004651A1">
        <w:rPr>
          <w:rFonts w:ascii="Arial" w:hAnsi="Arial" w:cs="Arial"/>
          <w:b w:val="0"/>
          <w:sz w:val="24"/>
          <w:szCs w:val="24"/>
        </w:rPr>
        <w:t>M</w:t>
      </w:r>
      <w:r w:rsidR="002C1A4C">
        <w:rPr>
          <w:rFonts w:ascii="Arial" w:hAnsi="Arial" w:cs="Arial"/>
          <w:b w:val="0"/>
          <w:sz w:val="24"/>
          <w:szCs w:val="24"/>
        </w:rPr>
        <w:t>.</w:t>
      </w:r>
      <w:r w:rsidRPr="004651A1">
        <w:rPr>
          <w:rFonts w:ascii="Arial" w:hAnsi="Arial" w:cs="Arial"/>
          <w:b w:val="0"/>
          <w:sz w:val="24"/>
          <w:szCs w:val="24"/>
        </w:rPr>
        <w:t>, and Isoherranen</w:t>
      </w:r>
      <w:r w:rsidR="002C1A4C">
        <w:rPr>
          <w:rFonts w:ascii="Arial" w:hAnsi="Arial" w:cs="Arial"/>
          <w:b w:val="0"/>
          <w:sz w:val="24"/>
          <w:szCs w:val="24"/>
        </w:rPr>
        <w:t>,</w:t>
      </w:r>
      <w:r w:rsidRPr="004651A1">
        <w:rPr>
          <w:rFonts w:ascii="Arial" w:hAnsi="Arial" w:cs="Arial"/>
          <w:b w:val="0"/>
          <w:sz w:val="24"/>
          <w:szCs w:val="24"/>
        </w:rPr>
        <w:t xml:space="preserve"> N. 2010. The role of metabolites in predicting drug-drug interactions: Focus on irreversible P450 inhibition. </w:t>
      </w:r>
      <w:r w:rsidRPr="004651A1">
        <w:rPr>
          <w:rFonts w:ascii="Arial" w:hAnsi="Arial" w:cs="Arial"/>
          <w:b w:val="0"/>
          <w:i/>
          <w:sz w:val="24"/>
          <w:szCs w:val="24"/>
        </w:rPr>
        <w:t>Current Opinion in Drug Discovery &amp; Development</w:t>
      </w:r>
      <w:r w:rsidRPr="004651A1">
        <w:rPr>
          <w:rFonts w:ascii="Arial" w:hAnsi="Arial" w:cs="Arial"/>
          <w:b w:val="0"/>
          <w:sz w:val="24"/>
          <w:szCs w:val="24"/>
        </w:rPr>
        <w:t xml:space="preserve">. </w:t>
      </w:r>
      <w:r w:rsidRPr="004651A1">
        <w:rPr>
          <w:rFonts w:ascii="Arial" w:hAnsi="Arial" w:cs="Arial"/>
          <w:b w:val="0"/>
          <w:iCs/>
          <w:sz w:val="24"/>
          <w:szCs w:val="24"/>
        </w:rPr>
        <w:t>13</w:t>
      </w:r>
      <w:r w:rsidR="002C1A4C">
        <w:rPr>
          <w:rFonts w:ascii="Arial" w:hAnsi="Arial" w:cs="Arial"/>
          <w:b w:val="0"/>
          <w:sz w:val="24"/>
          <w:szCs w:val="24"/>
        </w:rPr>
        <w:t xml:space="preserve">, </w:t>
      </w:r>
      <w:r w:rsidRPr="004651A1">
        <w:rPr>
          <w:rFonts w:ascii="Arial" w:hAnsi="Arial" w:cs="Arial"/>
          <w:b w:val="0"/>
          <w:sz w:val="24"/>
          <w:szCs w:val="24"/>
        </w:rPr>
        <w:t>66-77.</w:t>
      </w:r>
    </w:p>
    <w:p w:rsidR="004651A1" w:rsidRPr="004651A1" w:rsidRDefault="004651A1" w:rsidP="00847776">
      <w:pPr>
        <w:pStyle w:val="TDAckTitle"/>
        <w:ind w:left="540" w:hanging="540"/>
        <w:jc w:val="left"/>
        <w:rPr>
          <w:rFonts w:ascii="Arial" w:hAnsi="Arial" w:cs="Arial"/>
          <w:b w:val="0"/>
          <w:bCs/>
          <w:iCs/>
          <w:sz w:val="24"/>
          <w:szCs w:val="24"/>
        </w:rPr>
      </w:pPr>
      <w:r w:rsidRPr="004651A1">
        <w:rPr>
          <w:rFonts w:ascii="Arial" w:hAnsi="Arial" w:cs="Arial"/>
          <w:b w:val="0"/>
          <w:bCs/>
          <w:iCs/>
          <w:sz w:val="24"/>
          <w:szCs w:val="24"/>
        </w:rPr>
        <w:lastRenderedPageBreak/>
        <w:t>(37) Ohkura</w:t>
      </w:r>
      <w:r w:rsidR="002C1A4C">
        <w:rPr>
          <w:rFonts w:ascii="Arial" w:hAnsi="Arial" w:cs="Arial"/>
          <w:b w:val="0"/>
          <w:bCs/>
          <w:iCs/>
          <w:sz w:val="24"/>
          <w:szCs w:val="24"/>
        </w:rPr>
        <w:t>,</w:t>
      </w:r>
      <w:r w:rsidRPr="004651A1">
        <w:rPr>
          <w:rFonts w:ascii="Arial" w:hAnsi="Arial" w:cs="Arial"/>
          <w:b w:val="0"/>
          <w:bCs/>
          <w:iCs/>
          <w:sz w:val="24"/>
          <w:szCs w:val="24"/>
        </w:rPr>
        <w:t xml:space="preserve"> K</w:t>
      </w:r>
      <w:r w:rsidR="002C1A4C">
        <w:rPr>
          <w:rFonts w:ascii="Arial" w:hAnsi="Arial" w:cs="Arial"/>
          <w:b w:val="0"/>
          <w:bCs/>
          <w:iCs/>
          <w:sz w:val="24"/>
          <w:szCs w:val="24"/>
        </w:rPr>
        <w:t>.</w:t>
      </w:r>
      <w:r w:rsidRPr="004651A1">
        <w:rPr>
          <w:rFonts w:ascii="Arial" w:hAnsi="Arial" w:cs="Arial"/>
          <w:b w:val="0"/>
          <w:bCs/>
          <w:iCs/>
          <w:sz w:val="24"/>
          <w:szCs w:val="24"/>
        </w:rPr>
        <w:t>, Kawaguchi</w:t>
      </w:r>
      <w:r w:rsidR="002C1A4C">
        <w:rPr>
          <w:rFonts w:ascii="Arial" w:hAnsi="Arial" w:cs="Arial"/>
          <w:b w:val="0"/>
          <w:bCs/>
          <w:iCs/>
          <w:sz w:val="24"/>
          <w:szCs w:val="24"/>
        </w:rPr>
        <w:t>,</w:t>
      </w:r>
      <w:r w:rsidRPr="004651A1">
        <w:rPr>
          <w:rFonts w:ascii="Arial" w:hAnsi="Arial" w:cs="Arial"/>
          <w:b w:val="0"/>
          <w:bCs/>
          <w:iCs/>
          <w:sz w:val="24"/>
          <w:szCs w:val="24"/>
        </w:rPr>
        <w:t xml:space="preserve"> Y</w:t>
      </w:r>
      <w:r w:rsidR="002C1A4C">
        <w:rPr>
          <w:rFonts w:ascii="Arial" w:hAnsi="Arial" w:cs="Arial"/>
          <w:b w:val="0"/>
          <w:bCs/>
          <w:iCs/>
          <w:sz w:val="24"/>
          <w:szCs w:val="24"/>
        </w:rPr>
        <w:t>.</w:t>
      </w:r>
      <w:r w:rsidRPr="004651A1">
        <w:rPr>
          <w:rFonts w:ascii="Arial" w:hAnsi="Arial" w:cs="Arial"/>
          <w:b w:val="0"/>
          <w:bCs/>
          <w:iCs/>
          <w:sz w:val="24"/>
          <w:szCs w:val="24"/>
        </w:rPr>
        <w:t>, Watanabe</w:t>
      </w:r>
      <w:r w:rsidR="002C1A4C">
        <w:rPr>
          <w:rFonts w:ascii="Arial" w:hAnsi="Arial" w:cs="Arial"/>
          <w:b w:val="0"/>
          <w:bCs/>
          <w:iCs/>
          <w:sz w:val="24"/>
          <w:szCs w:val="24"/>
        </w:rPr>
        <w:t>,</w:t>
      </w:r>
      <w:r w:rsidRPr="004651A1">
        <w:rPr>
          <w:rFonts w:ascii="Arial" w:hAnsi="Arial" w:cs="Arial"/>
          <w:b w:val="0"/>
          <w:bCs/>
          <w:iCs/>
          <w:sz w:val="24"/>
          <w:szCs w:val="24"/>
        </w:rPr>
        <w:t xml:space="preserve"> Y</w:t>
      </w:r>
      <w:r w:rsidR="002C1A4C">
        <w:rPr>
          <w:rFonts w:ascii="Arial" w:hAnsi="Arial" w:cs="Arial"/>
          <w:b w:val="0"/>
          <w:bCs/>
          <w:iCs/>
          <w:sz w:val="24"/>
          <w:szCs w:val="24"/>
        </w:rPr>
        <w:t>.</w:t>
      </w:r>
      <w:r w:rsidRPr="004651A1">
        <w:rPr>
          <w:rFonts w:ascii="Arial" w:hAnsi="Arial" w:cs="Arial"/>
          <w:b w:val="0"/>
          <w:bCs/>
          <w:iCs/>
          <w:sz w:val="24"/>
          <w:szCs w:val="24"/>
        </w:rPr>
        <w:t>, Masubuchi</w:t>
      </w:r>
      <w:r w:rsidR="002C1A4C">
        <w:rPr>
          <w:rFonts w:ascii="Arial" w:hAnsi="Arial" w:cs="Arial"/>
          <w:b w:val="0"/>
          <w:bCs/>
          <w:iCs/>
          <w:sz w:val="24"/>
          <w:szCs w:val="24"/>
        </w:rPr>
        <w:t>,</w:t>
      </w:r>
      <w:r w:rsidRPr="004651A1">
        <w:rPr>
          <w:rFonts w:ascii="Arial" w:hAnsi="Arial" w:cs="Arial"/>
          <w:b w:val="0"/>
          <w:bCs/>
          <w:iCs/>
          <w:sz w:val="24"/>
          <w:szCs w:val="24"/>
        </w:rPr>
        <w:t xml:space="preserve"> Y</w:t>
      </w:r>
      <w:r w:rsidR="002C1A4C">
        <w:rPr>
          <w:rFonts w:ascii="Arial" w:hAnsi="Arial" w:cs="Arial"/>
          <w:b w:val="0"/>
          <w:bCs/>
          <w:iCs/>
          <w:sz w:val="24"/>
          <w:szCs w:val="24"/>
        </w:rPr>
        <w:t>.</w:t>
      </w:r>
      <w:r w:rsidRPr="004651A1">
        <w:rPr>
          <w:rFonts w:ascii="Arial" w:hAnsi="Arial" w:cs="Arial"/>
          <w:b w:val="0"/>
          <w:bCs/>
          <w:iCs/>
          <w:sz w:val="24"/>
          <w:szCs w:val="24"/>
        </w:rPr>
        <w:t>, Shinohara</w:t>
      </w:r>
      <w:r w:rsidR="002C1A4C">
        <w:rPr>
          <w:rFonts w:ascii="Arial" w:hAnsi="Arial" w:cs="Arial"/>
          <w:b w:val="0"/>
          <w:bCs/>
          <w:iCs/>
          <w:sz w:val="24"/>
          <w:szCs w:val="24"/>
        </w:rPr>
        <w:t>,</w:t>
      </w:r>
      <w:r w:rsidRPr="004651A1">
        <w:rPr>
          <w:rFonts w:ascii="Arial" w:hAnsi="Arial" w:cs="Arial"/>
          <w:b w:val="0"/>
          <w:bCs/>
          <w:iCs/>
          <w:sz w:val="24"/>
          <w:szCs w:val="24"/>
        </w:rPr>
        <w:t xml:space="preserve"> Y</w:t>
      </w:r>
      <w:r w:rsidR="002C1A4C">
        <w:rPr>
          <w:rFonts w:ascii="Arial" w:hAnsi="Arial" w:cs="Arial"/>
          <w:b w:val="0"/>
          <w:bCs/>
          <w:iCs/>
          <w:sz w:val="24"/>
          <w:szCs w:val="24"/>
        </w:rPr>
        <w:t>.</w:t>
      </w:r>
      <w:r w:rsidRPr="004651A1">
        <w:rPr>
          <w:rFonts w:ascii="Arial" w:hAnsi="Arial" w:cs="Arial"/>
          <w:b w:val="0"/>
          <w:bCs/>
          <w:iCs/>
          <w:sz w:val="24"/>
          <w:szCs w:val="24"/>
        </w:rPr>
        <w:t>, Hori</w:t>
      </w:r>
      <w:r w:rsidR="002C1A4C">
        <w:rPr>
          <w:rFonts w:ascii="Arial" w:hAnsi="Arial" w:cs="Arial"/>
          <w:b w:val="0"/>
          <w:bCs/>
          <w:iCs/>
          <w:sz w:val="24"/>
          <w:szCs w:val="24"/>
        </w:rPr>
        <w:t>,</w:t>
      </w:r>
      <w:r w:rsidRPr="004651A1">
        <w:rPr>
          <w:rFonts w:ascii="Arial" w:hAnsi="Arial" w:cs="Arial"/>
          <w:b w:val="0"/>
          <w:bCs/>
          <w:iCs/>
          <w:sz w:val="24"/>
          <w:szCs w:val="24"/>
        </w:rPr>
        <w:t xml:space="preserve"> H. 2009. Flexible structure of cytochrome P450: promiscuity of ligand binding in the CYP3A4 heme pocket. </w:t>
      </w:r>
      <w:r w:rsidRPr="004651A1">
        <w:rPr>
          <w:rFonts w:ascii="Arial" w:hAnsi="Arial" w:cs="Arial"/>
          <w:b w:val="0"/>
          <w:bCs/>
          <w:i/>
          <w:iCs/>
          <w:sz w:val="24"/>
          <w:szCs w:val="24"/>
        </w:rPr>
        <w:t>Anticancer Research</w:t>
      </w:r>
      <w:r w:rsidR="002C1A4C">
        <w:rPr>
          <w:rFonts w:ascii="Arial" w:hAnsi="Arial" w:cs="Arial"/>
          <w:b w:val="0"/>
          <w:bCs/>
          <w:iCs/>
          <w:sz w:val="24"/>
          <w:szCs w:val="24"/>
        </w:rPr>
        <w:t xml:space="preserve"> 29, </w:t>
      </w:r>
      <w:r w:rsidRPr="004651A1">
        <w:rPr>
          <w:rFonts w:ascii="Arial" w:hAnsi="Arial" w:cs="Arial"/>
          <w:b w:val="0"/>
          <w:bCs/>
          <w:iCs/>
          <w:sz w:val="24"/>
          <w:szCs w:val="24"/>
        </w:rPr>
        <w:t>935–942.</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bCs/>
          <w:sz w:val="24"/>
          <w:szCs w:val="24"/>
        </w:rPr>
        <w:t xml:space="preserve">(38) </w:t>
      </w:r>
      <w:r w:rsidRPr="004651A1">
        <w:rPr>
          <w:rFonts w:ascii="Arial" w:hAnsi="Arial" w:cs="Arial"/>
          <w:b w:val="0"/>
          <w:sz w:val="24"/>
          <w:szCs w:val="24"/>
        </w:rPr>
        <w:t>Goetz</w:t>
      </w:r>
      <w:r w:rsidR="002C1A4C">
        <w:rPr>
          <w:rFonts w:ascii="Arial" w:hAnsi="Arial" w:cs="Arial"/>
          <w:b w:val="0"/>
          <w:sz w:val="24"/>
          <w:szCs w:val="24"/>
        </w:rPr>
        <w:t>,</w:t>
      </w:r>
      <w:r w:rsidRPr="004651A1">
        <w:rPr>
          <w:rFonts w:ascii="Arial" w:hAnsi="Arial" w:cs="Arial"/>
          <w:b w:val="0"/>
          <w:sz w:val="24"/>
          <w:szCs w:val="24"/>
        </w:rPr>
        <w:t xml:space="preserve"> M</w:t>
      </w:r>
      <w:r w:rsidR="002C1A4C">
        <w:rPr>
          <w:rFonts w:ascii="Arial" w:hAnsi="Arial" w:cs="Arial"/>
          <w:b w:val="0"/>
          <w:sz w:val="24"/>
          <w:szCs w:val="24"/>
        </w:rPr>
        <w:t>.</w:t>
      </w:r>
      <w:r w:rsidRPr="004651A1">
        <w:rPr>
          <w:rFonts w:ascii="Arial" w:hAnsi="Arial" w:cs="Arial"/>
          <w:b w:val="0"/>
          <w:sz w:val="24"/>
          <w:szCs w:val="24"/>
        </w:rPr>
        <w:t>P</w:t>
      </w:r>
      <w:r w:rsidR="002C1A4C">
        <w:rPr>
          <w:rFonts w:ascii="Arial" w:hAnsi="Arial" w:cs="Arial"/>
          <w:b w:val="0"/>
          <w:sz w:val="24"/>
          <w:szCs w:val="24"/>
        </w:rPr>
        <w:t>.</w:t>
      </w:r>
      <w:r w:rsidRPr="004651A1">
        <w:rPr>
          <w:rFonts w:ascii="Arial" w:hAnsi="Arial" w:cs="Arial"/>
          <w:b w:val="0"/>
          <w:sz w:val="24"/>
          <w:szCs w:val="24"/>
        </w:rPr>
        <w:t>,</w:t>
      </w:r>
      <w:r w:rsidRPr="004651A1">
        <w:rPr>
          <w:rFonts w:ascii="Arial" w:hAnsi="Arial" w:cs="Arial"/>
          <w:b w:val="0"/>
          <w:iCs/>
          <w:sz w:val="24"/>
          <w:szCs w:val="24"/>
        </w:rPr>
        <w:t xml:space="preserve"> Rae</w:t>
      </w:r>
      <w:r w:rsidR="002C1A4C">
        <w:rPr>
          <w:rFonts w:ascii="Arial" w:hAnsi="Arial" w:cs="Arial"/>
          <w:b w:val="0"/>
          <w:iCs/>
          <w:sz w:val="24"/>
          <w:szCs w:val="24"/>
        </w:rPr>
        <w:t>,</w:t>
      </w:r>
      <w:r w:rsidRPr="004651A1">
        <w:rPr>
          <w:rFonts w:ascii="Arial" w:hAnsi="Arial" w:cs="Arial"/>
          <w:b w:val="0"/>
          <w:iCs/>
          <w:sz w:val="24"/>
          <w:szCs w:val="24"/>
        </w:rPr>
        <w:t xml:space="preserve"> J</w:t>
      </w:r>
      <w:r w:rsidR="002C1A4C">
        <w:rPr>
          <w:rFonts w:ascii="Arial" w:hAnsi="Arial" w:cs="Arial"/>
          <w:b w:val="0"/>
          <w:iCs/>
          <w:sz w:val="24"/>
          <w:szCs w:val="24"/>
        </w:rPr>
        <w:t>.</w:t>
      </w:r>
      <w:r w:rsidRPr="004651A1">
        <w:rPr>
          <w:rFonts w:ascii="Arial" w:hAnsi="Arial" w:cs="Arial"/>
          <w:b w:val="0"/>
          <w:iCs/>
          <w:sz w:val="24"/>
          <w:szCs w:val="24"/>
        </w:rPr>
        <w:t>M</w:t>
      </w:r>
      <w:r w:rsidR="002C1A4C">
        <w:rPr>
          <w:rFonts w:ascii="Arial" w:hAnsi="Arial" w:cs="Arial"/>
          <w:b w:val="0"/>
          <w:iCs/>
          <w:sz w:val="24"/>
          <w:szCs w:val="24"/>
        </w:rPr>
        <w:t>.</w:t>
      </w:r>
      <w:r w:rsidRPr="004651A1">
        <w:rPr>
          <w:rFonts w:ascii="Arial" w:hAnsi="Arial" w:cs="Arial"/>
          <w:b w:val="0"/>
          <w:iCs/>
          <w:sz w:val="24"/>
          <w:szCs w:val="24"/>
        </w:rPr>
        <w:t>, Suman</w:t>
      </w:r>
      <w:r w:rsidR="002C1A4C">
        <w:rPr>
          <w:rFonts w:ascii="Arial" w:hAnsi="Arial" w:cs="Arial"/>
          <w:b w:val="0"/>
          <w:iCs/>
          <w:sz w:val="24"/>
          <w:szCs w:val="24"/>
        </w:rPr>
        <w:t>,</w:t>
      </w:r>
      <w:r w:rsidRPr="004651A1">
        <w:rPr>
          <w:rFonts w:ascii="Arial" w:hAnsi="Arial" w:cs="Arial"/>
          <w:b w:val="0"/>
          <w:iCs/>
          <w:sz w:val="24"/>
          <w:szCs w:val="24"/>
        </w:rPr>
        <w:t xml:space="preserve"> V</w:t>
      </w:r>
      <w:r w:rsidR="002C1A4C">
        <w:rPr>
          <w:rFonts w:ascii="Arial" w:hAnsi="Arial" w:cs="Arial"/>
          <w:b w:val="0"/>
          <w:iCs/>
          <w:sz w:val="24"/>
          <w:szCs w:val="24"/>
        </w:rPr>
        <w:t>.</w:t>
      </w:r>
      <w:r w:rsidRPr="004651A1">
        <w:rPr>
          <w:rFonts w:ascii="Arial" w:hAnsi="Arial" w:cs="Arial"/>
          <w:b w:val="0"/>
          <w:iCs/>
          <w:sz w:val="24"/>
          <w:szCs w:val="24"/>
        </w:rPr>
        <w:t>J</w:t>
      </w:r>
      <w:r w:rsidR="002C1A4C">
        <w:rPr>
          <w:rFonts w:ascii="Arial" w:hAnsi="Arial" w:cs="Arial"/>
          <w:b w:val="0"/>
          <w:iCs/>
          <w:sz w:val="24"/>
          <w:szCs w:val="24"/>
        </w:rPr>
        <w:t>.</w:t>
      </w:r>
      <w:r w:rsidRPr="004651A1">
        <w:rPr>
          <w:rFonts w:ascii="Arial" w:hAnsi="Arial" w:cs="Arial"/>
          <w:b w:val="0"/>
          <w:iCs/>
          <w:sz w:val="24"/>
          <w:szCs w:val="24"/>
        </w:rPr>
        <w:t>, Safgren</w:t>
      </w:r>
      <w:r w:rsidR="002C1A4C">
        <w:rPr>
          <w:rFonts w:ascii="Arial" w:hAnsi="Arial" w:cs="Arial"/>
          <w:b w:val="0"/>
          <w:iCs/>
          <w:sz w:val="24"/>
          <w:szCs w:val="24"/>
        </w:rPr>
        <w:t>,</w:t>
      </w:r>
      <w:r w:rsidRPr="004651A1">
        <w:rPr>
          <w:rFonts w:ascii="Arial" w:hAnsi="Arial" w:cs="Arial"/>
          <w:b w:val="0"/>
          <w:iCs/>
          <w:sz w:val="24"/>
          <w:szCs w:val="24"/>
        </w:rPr>
        <w:t xml:space="preserve"> S</w:t>
      </w:r>
      <w:r w:rsidR="002C1A4C">
        <w:rPr>
          <w:rFonts w:ascii="Arial" w:hAnsi="Arial" w:cs="Arial"/>
          <w:b w:val="0"/>
          <w:iCs/>
          <w:sz w:val="24"/>
          <w:szCs w:val="24"/>
        </w:rPr>
        <w:t>.</w:t>
      </w:r>
      <w:r w:rsidRPr="004651A1">
        <w:rPr>
          <w:rFonts w:ascii="Arial" w:hAnsi="Arial" w:cs="Arial"/>
          <w:b w:val="0"/>
          <w:iCs/>
          <w:sz w:val="24"/>
          <w:szCs w:val="24"/>
        </w:rPr>
        <w:t>L</w:t>
      </w:r>
      <w:r w:rsidR="002C1A4C">
        <w:rPr>
          <w:rFonts w:ascii="Arial" w:hAnsi="Arial" w:cs="Arial"/>
          <w:b w:val="0"/>
          <w:iCs/>
          <w:sz w:val="24"/>
          <w:szCs w:val="24"/>
        </w:rPr>
        <w:t>.</w:t>
      </w:r>
      <w:r w:rsidRPr="004651A1">
        <w:rPr>
          <w:rFonts w:ascii="Arial" w:hAnsi="Arial" w:cs="Arial"/>
          <w:b w:val="0"/>
          <w:iCs/>
          <w:sz w:val="24"/>
          <w:szCs w:val="24"/>
        </w:rPr>
        <w:t>, Ames</w:t>
      </w:r>
      <w:r w:rsidR="002C1A4C">
        <w:rPr>
          <w:rFonts w:ascii="Arial" w:hAnsi="Arial" w:cs="Arial"/>
          <w:b w:val="0"/>
          <w:iCs/>
          <w:sz w:val="24"/>
          <w:szCs w:val="24"/>
        </w:rPr>
        <w:t>,</w:t>
      </w:r>
      <w:r w:rsidRPr="004651A1">
        <w:rPr>
          <w:rFonts w:ascii="Arial" w:hAnsi="Arial" w:cs="Arial"/>
          <w:b w:val="0"/>
          <w:iCs/>
          <w:sz w:val="24"/>
          <w:szCs w:val="24"/>
        </w:rPr>
        <w:t xml:space="preserve"> M</w:t>
      </w:r>
      <w:r w:rsidR="002C1A4C">
        <w:rPr>
          <w:rFonts w:ascii="Arial" w:hAnsi="Arial" w:cs="Arial"/>
          <w:b w:val="0"/>
          <w:iCs/>
          <w:sz w:val="24"/>
          <w:szCs w:val="24"/>
        </w:rPr>
        <w:t>.</w:t>
      </w:r>
      <w:r w:rsidRPr="004651A1">
        <w:rPr>
          <w:rFonts w:ascii="Arial" w:hAnsi="Arial" w:cs="Arial"/>
          <w:b w:val="0"/>
          <w:iCs/>
          <w:sz w:val="24"/>
          <w:szCs w:val="24"/>
        </w:rPr>
        <w:t>M</w:t>
      </w:r>
      <w:r w:rsidR="002C1A4C">
        <w:rPr>
          <w:rFonts w:ascii="Arial" w:hAnsi="Arial" w:cs="Arial"/>
          <w:b w:val="0"/>
          <w:iCs/>
          <w:sz w:val="24"/>
          <w:szCs w:val="24"/>
        </w:rPr>
        <w:t>.</w:t>
      </w:r>
      <w:r w:rsidRPr="004651A1">
        <w:rPr>
          <w:rFonts w:ascii="Arial" w:hAnsi="Arial" w:cs="Arial"/>
          <w:b w:val="0"/>
          <w:iCs/>
          <w:sz w:val="24"/>
          <w:szCs w:val="24"/>
        </w:rPr>
        <w:t>, Visscher</w:t>
      </w:r>
      <w:r w:rsidR="002C1A4C">
        <w:rPr>
          <w:rFonts w:ascii="Arial" w:hAnsi="Arial" w:cs="Arial"/>
          <w:b w:val="0"/>
          <w:iCs/>
          <w:sz w:val="24"/>
          <w:szCs w:val="24"/>
        </w:rPr>
        <w:t>,</w:t>
      </w:r>
      <w:r w:rsidRPr="004651A1">
        <w:rPr>
          <w:rFonts w:ascii="Arial" w:hAnsi="Arial" w:cs="Arial"/>
          <w:b w:val="0"/>
          <w:iCs/>
          <w:sz w:val="24"/>
          <w:szCs w:val="24"/>
        </w:rPr>
        <w:t xml:space="preserve"> D</w:t>
      </w:r>
      <w:r w:rsidR="002C1A4C">
        <w:rPr>
          <w:rFonts w:ascii="Arial" w:hAnsi="Arial" w:cs="Arial"/>
          <w:b w:val="0"/>
          <w:iCs/>
          <w:sz w:val="24"/>
          <w:szCs w:val="24"/>
        </w:rPr>
        <w:t>.</w:t>
      </w:r>
      <w:r w:rsidRPr="004651A1">
        <w:rPr>
          <w:rFonts w:ascii="Arial" w:hAnsi="Arial" w:cs="Arial"/>
          <w:b w:val="0"/>
          <w:iCs/>
          <w:sz w:val="24"/>
          <w:szCs w:val="24"/>
        </w:rPr>
        <w:t>W</w:t>
      </w:r>
      <w:r w:rsidR="002C1A4C">
        <w:rPr>
          <w:rFonts w:ascii="Arial" w:hAnsi="Arial" w:cs="Arial"/>
          <w:b w:val="0"/>
          <w:iCs/>
          <w:sz w:val="24"/>
          <w:szCs w:val="24"/>
        </w:rPr>
        <w:t>.</w:t>
      </w:r>
      <w:r w:rsidRPr="004651A1">
        <w:rPr>
          <w:rFonts w:ascii="Arial" w:hAnsi="Arial" w:cs="Arial"/>
          <w:b w:val="0"/>
          <w:iCs/>
          <w:sz w:val="24"/>
          <w:szCs w:val="24"/>
        </w:rPr>
        <w:t>,  Reynolds</w:t>
      </w:r>
      <w:r w:rsidR="002C1A4C">
        <w:rPr>
          <w:rFonts w:ascii="Arial" w:hAnsi="Arial" w:cs="Arial"/>
          <w:b w:val="0"/>
          <w:iCs/>
          <w:sz w:val="24"/>
          <w:szCs w:val="24"/>
        </w:rPr>
        <w:t>,</w:t>
      </w:r>
      <w:r w:rsidRPr="004651A1">
        <w:rPr>
          <w:rFonts w:ascii="Arial" w:hAnsi="Arial" w:cs="Arial"/>
          <w:b w:val="0"/>
          <w:iCs/>
          <w:sz w:val="24"/>
          <w:szCs w:val="24"/>
        </w:rPr>
        <w:t xml:space="preserve"> C</w:t>
      </w:r>
      <w:r w:rsidR="002C1A4C">
        <w:rPr>
          <w:rFonts w:ascii="Arial" w:hAnsi="Arial" w:cs="Arial"/>
          <w:b w:val="0"/>
          <w:iCs/>
          <w:sz w:val="24"/>
          <w:szCs w:val="24"/>
        </w:rPr>
        <w:t>.</w:t>
      </w:r>
      <w:r w:rsidRPr="004651A1">
        <w:rPr>
          <w:rFonts w:ascii="Arial" w:hAnsi="Arial" w:cs="Arial"/>
          <w:b w:val="0"/>
          <w:iCs/>
          <w:sz w:val="24"/>
          <w:szCs w:val="24"/>
        </w:rPr>
        <w:t>, Couch</w:t>
      </w:r>
      <w:r w:rsidR="002C1A4C">
        <w:rPr>
          <w:rFonts w:ascii="Arial" w:hAnsi="Arial" w:cs="Arial"/>
          <w:b w:val="0"/>
          <w:iCs/>
          <w:sz w:val="24"/>
          <w:szCs w:val="24"/>
        </w:rPr>
        <w:t>,</w:t>
      </w:r>
      <w:r w:rsidRPr="004651A1">
        <w:rPr>
          <w:rFonts w:ascii="Arial" w:hAnsi="Arial" w:cs="Arial"/>
          <w:b w:val="0"/>
          <w:iCs/>
          <w:sz w:val="24"/>
          <w:szCs w:val="24"/>
        </w:rPr>
        <w:t xml:space="preserve"> F</w:t>
      </w:r>
      <w:r w:rsidR="002C1A4C">
        <w:rPr>
          <w:rFonts w:ascii="Arial" w:hAnsi="Arial" w:cs="Arial"/>
          <w:b w:val="0"/>
          <w:iCs/>
          <w:sz w:val="24"/>
          <w:szCs w:val="24"/>
        </w:rPr>
        <w:t>.</w:t>
      </w:r>
      <w:r w:rsidRPr="004651A1">
        <w:rPr>
          <w:rFonts w:ascii="Arial" w:hAnsi="Arial" w:cs="Arial"/>
          <w:b w:val="0"/>
          <w:iCs/>
          <w:sz w:val="24"/>
          <w:szCs w:val="24"/>
        </w:rPr>
        <w:t>J</w:t>
      </w:r>
      <w:r w:rsidR="002C1A4C">
        <w:rPr>
          <w:rFonts w:ascii="Arial" w:hAnsi="Arial" w:cs="Arial"/>
          <w:b w:val="0"/>
          <w:iCs/>
          <w:sz w:val="24"/>
          <w:szCs w:val="24"/>
        </w:rPr>
        <w:t>.</w:t>
      </w:r>
      <w:r w:rsidRPr="004651A1">
        <w:rPr>
          <w:rFonts w:ascii="Arial" w:hAnsi="Arial" w:cs="Arial"/>
          <w:b w:val="0"/>
          <w:iCs/>
          <w:sz w:val="24"/>
          <w:szCs w:val="24"/>
        </w:rPr>
        <w:t>, Lingle</w:t>
      </w:r>
      <w:r w:rsidR="002C1A4C">
        <w:rPr>
          <w:rFonts w:ascii="Arial" w:hAnsi="Arial" w:cs="Arial"/>
          <w:b w:val="0"/>
          <w:iCs/>
          <w:sz w:val="24"/>
          <w:szCs w:val="24"/>
        </w:rPr>
        <w:t>,</w:t>
      </w:r>
      <w:r w:rsidRPr="004651A1">
        <w:rPr>
          <w:rFonts w:ascii="Arial" w:hAnsi="Arial" w:cs="Arial"/>
          <w:b w:val="0"/>
          <w:iCs/>
          <w:sz w:val="24"/>
          <w:szCs w:val="24"/>
        </w:rPr>
        <w:t xml:space="preserve"> W</w:t>
      </w:r>
      <w:r w:rsidR="002C1A4C">
        <w:rPr>
          <w:rFonts w:ascii="Arial" w:hAnsi="Arial" w:cs="Arial"/>
          <w:b w:val="0"/>
          <w:iCs/>
          <w:sz w:val="24"/>
          <w:szCs w:val="24"/>
        </w:rPr>
        <w:t>.</w:t>
      </w:r>
      <w:r w:rsidRPr="004651A1">
        <w:rPr>
          <w:rFonts w:ascii="Arial" w:hAnsi="Arial" w:cs="Arial"/>
          <w:b w:val="0"/>
          <w:iCs/>
          <w:sz w:val="24"/>
          <w:szCs w:val="24"/>
        </w:rPr>
        <w:t>L</w:t>
      </w:r>
      <w:r w:rsidR="002C1A4C">
        <w:rPr>
          <w:rFonts w:ascii="Arial" w:hAnsi="Arial" w:cs="Arial"/>
          <w:b w:val="0"/>
          <w:iCs/>
          <w:sz w:val="24"/>
          <w:szCs w:val="24"/>
        </w:rPr>
        <w:t>.</w:t>
      </w:r>
      <w:r w:rsidRPr="004651A1">
        <w:rPr>
          <w:rFonts w:ascii="Arial" w:hAnsi="Arial" w:cs="Arial"/>
          <w:b w:val="0"/>
          <w:iCs/>
          <w:sz w:val="24"/>
          <w:szCs w:val="24"/>
        </w:rPr>
        <w:t>, Flockhart</w:t>
      </w:r>
      <w:r w:rsidR="002C1A4C">
        <w:rPr>
          <w:rFonts w:ascii="Arial" w:hAnsi="Arial" w:cs="Arial"/>
          <w:b w:val="0"/>
          <w:iCs/>
          <w:sz w:val="24"/>
          <w:szCs w:val="24"/>
        </w:rPr>
        <w:t>,</w:t>
      </w:r>
      <w:r w:rsidRPr="004651A1">
        <w:rPr>
          <w:rFonts w:ascii="Arial" w:hAnsi="Arial" w:cs="Arial"/>
          <w:b w:val="0"/>
          <w:iCs/>
          <w:sz w:val="24"/>
          <w:szCs w:val="24"/>
        </w:rPr>
        <w:t xml:space="preserve"> D</w:t>
      </w:r>
      <w:r w:rsidR="002C1A4C">
        <w:rPr>
          <w:rFonts w:ascii="Arial" w:hAnsi="Arial" w:cs="Arial"/>
          <w:b w:val="0"/>
          <w:iCs/>
          <w:sz w:val="24"/>
          <w:szCs w:val="24"/>
        </w:rPr>
        <w:t>.</w:t>
      </w:r>
      <w:r w:rsidRPr="004651A1">
        <w:rPr>
          <w:rFonts w:ascii="Arial" w:hAnsi="Arial" w:cs="Arial"/>
          <w:b w:val="0"/>
          <w:iCs/>
          <w:sz w:val="24"/>
          <w:szCs w:val="24"/>
        </w:rPr>
        <w:t>A</w:t>
      </w:r>
      <w:r w:rsidR="002C1A4C">
        <w:rPr>
          <w:rFonts w:ascii="Arial" w:hAnsi="Arial" w:cs="Arial"/>
          <w:b w:val="0"/>
          <w:iCs/>
          <w:sz w:val="24"/>
          <w:szCs w:val="24"/>
        </w:rPr>
        <w:t>.</w:t>
      </w:r>
      <w:r w:rsidRPr="004651A1">
        <w:rPr>
          <w:rFonts w:ascii="Arial" w:hAnsi="Arial" w:cs="Arial"/>
          <w:b w:val="0"/>
          <w:iCs/>
          <w:sz w:val="24"/>
          <w:szCs w:val="24"/>
        </w:rPr>
        <w:t>, Desta</w:t>
      </w:r>
      <w:r w:rsidR="002C1A4C">
        <w:rPr>
          <w:rFonts w:ascii="Arial" w:hAnsi="Arial" w:cs="Arial"/>
          <w:b w:val="0"/>
          <w:iCs/>
          <w:sz w:val="24"/>
          <w:szCs w:val="24"/>
        </w:rPr>
        <w:t>,</w:t>
      </w:r>
      <w:r w:rsidRPr="004651A1">
        <w:rPr>
          <w:rFonts w:ascii="Arial" w:hAnsi="Arial" w:cs="Arial"/>
          <w:b w:val="0"/>
          <w:iCs/>
          <w:sz w:val="24"/>
          <w:szCs w:val="24"/>
        </w:rPr>
        <w:t xml:space="preserve"> Z</w:t>
      </w:r>
      <w:r w:rsidR="002C1A4C">
        <w:rPr>
          <w:rFonts w:ascii="Arial" w:hAnsi="Arial" w:cs="Arial"/>
          <w:b w:val="0"/>
          <w:iCs/>
          <w:sz w:val="24"/>
          <w:szCs w:val="24"/>
        </w:rPr>
        <w:t>.</w:t>
      </w:r>
      <w:r w:rsidRPr="004651A1">
        <w:rPr>
          <w:rFonts w:ascii="Arial" w:hAnsi="Arial" w:cs="Arial"/>
          <w:b w:val="0"/>
          <w:iCs/>
          <w:sz w:val="24"/>
          <w:szCs w:val="24"/>
        </w:rPr>
        <w:t>, Perez</w:t>
      </w:r>
      <w:r w:rsidR="002C1A4C">
        <w:rPr>
          <w:rFonts w:ascii="Arial" w:hAnsi="Arial" w:cs="Arial"/>
          <w:b w:val="0"/>
          <w:iCs/>
          <w:sz w:val="24"/>
          <w:szCs w:val="24"/>
        </w:rPr>
        <w:t>,</w:t>
      </w:r>
      <w:r w:rsidRPr="004651A1">
        <w:rPr>
          <w:rFonts w:ascii="Arial" w:hAnsi="Arial" w:cs="Arial"/>
          <w:b w:val="0"/>
          <w:iCs/>
          <w:sz w:val="24"/>
          <w:szCs w:val="24"/>
        </w:rPr>
        <w:t xml:space="preserve"> E</w:t>
      </w:r>
      <w:r w:rsidR="002C1A4C">
        <w:rPr>
          <w:rFonts w:ascii="Arial" w:hAnsi="Arial" w:cs="Arial"/>
          <w:b w:val="0"/>
          <w:iCs/>
          <w:sz w:val="24"/>
          <w:szCs w:val="24"/>
        </w:rPr>
        <w:t>.</w:t>
      </w:r>
      <w:r w:rsidRPr="004651A1">
        <w:rPr>
          <w:rFonts w:ascii="Arial" w:hAnsi="Arial" w:cs="Arial"/>
          <w:b w:val="0"/>
          <w:iCs/>
          <w:sz w:val="24"/>
          <w:szCs w:val="24"/>
        </w:rPr>
        <w:t>A</w:t>
      </w:r>
      <w:r w:rsidR="002C1A4C">
        <w:rPr>
          <w:rFonts w:ascii="Arial" w:hAnsi="Arial" w:cs="Arial"/>
          <w:b w:val="0"/>
          <w:iCs/>
          <w:sz w:val="24"/>
          <w:szCs w:val="24"/>
        </w:rPr>
        <w:t>.</w:t>
      </w:r>
      <w:r w:rsidRPr="004651A1">
        <w:rPr>
          <w:rFonts w:ascii="Arial" w:hAnsi="Arial" w:cs="Arial"/>
          <w:b w:val="0"/>
          <w:iCs/>
          <w:sz w:val="24"/>
          <w:szCs w:val="24"/>
        </w:rPr>
        <w:t>, Ingle</w:t>
      </w:r>
      <w:r w:rsidR="002C1A4C">
        <w:rPr>
          <w:rFonts w:ascii="Arial" w:hAnsi="Arial" w:cs="Arial"/>
          <w:b w:val="0"/>
          <w:iCs/>
          <w:sz w:val="24"/>
          <w:szCs w:val="24"/>
        </w:rPr>
        <w:t>,</w:t>
      </w:r>
      <w:r w:rsidRPr="004651A1">
        <w:rPr>
          <w:rFonts w:ascii="Arial" w:hAnsi="Arial" w:cs="Arial"/>
          <w:b w:val="0"/>
          <w:iCs/>
          <w:sz w:val="24"/>
          <w:szCs w:val="24"/>
        </w:rPr>
        <w:t xml:space="preserve"> J</w:t>
      </w:r>
      <w:r w:rsidR="002C1A4C">
        <w:rPr>
          <w:rFonts w:ascii="Arial" w:hAnsi="Arial" w:cs="Arial"/>
          <w:b w:val="0"/>
          <w:iCs/>
          <w:sz w:val="24"/>
          <w:szCs w:val="24"/>
        </w:rPr>
        <w:t>.</w:t>
      </w:r>
      <w:r w:rsidRPr="004651A1">
        <w:rPr>
          <w:rFonts w:ascii="Arial" w:hAnsi="Arial" w:cs="Arial"/>
          <w:b w:val="0"/>
          <w:iCs/>
          <w:sz w:val="24"/>
          <w:szCs w:val="24"/>
        </w:rPr>
        <w:t xml:space="preserve">N. 2005. </w:t>
      </w:r>
      <w:r w:rsidRPr="004651A1">
        <w:rPr>
          <w:rFonts w:ascii="Arial" w:hAnsi="Arial" w:cs="Arial"/>
          <w:b w:val="0"/>
          <w:sz w:val="24"/>
          <w:szCs w:val="24"/>
        </w:rPr>
        <w:t xml:space="preserve">Pharmacogenetics of tamoxifen biotransformation is associated with clinical outcomes of efficacy and hot flashes. </w:t>
      </w:r>
      <w:r w:rsidRPr="004651A1">
        <w:rPr>
          <w:rFonts w:ascii="Arial" w:hAnsi="Arial" w:cs="Arial"/>
          <w:b w:val="0"/>
          <w:i/>
          <w:sz w:val="24"/>
          <w:szCs w:val="24"/>
        </w:rPr>
        <w:t>J. of Clinical Oncology</w:t>
      </w:r>
      <w:r w:rsidR="002C1A4C">
        <w:rPr>
          <w:rFonts w:ascii="Arial" w:hAnsi="Arial" w:cs="Arial"/>
          <w:b w:val="0"/>
          <w:sz w:val="24"/>
          <w:szCs w:val="24"/>
        </w:rPr>
        <w:t xml:space="preserve"> 23, </w:t>
      </w:r>
      <w:r w:rsidRPr="004651A1">
        <w:rPr>
          <w:rFonts w:ascii="Arial" w:hAnsi="Arial" w:cs="Arial"/>
          <w:b w:val="0"/>
          <w:sz w:val="24"/>
          <w:szCs w:val="24"/>
        </w:rPr>
        <w:t>9312-9318.</w:t>
      </w:r>
    </w:p>
    <w:p w:rsidR="004651A1" w:rsidRPr="004651A1" w:rsidRDefault="004651A1" w:rsidP="00847776">
      <w:pPr>
        <w:pStyle w:val="TDAckTitle"/>
        <w:ind w:left="540" w:hanging="540"/>
        <w:jc w:val="left"/>
        <w:rPr>
          <w:rFonts w:ascii="Arial" w:hAnsi="Arial" w:cs="Arial"/>
          <w:b w:val="0"/>
          <w:sz w:val="24"/>
          <w:szCs w:val="24"/>
        </w:rPr>
      </w:pPr>
      <w:bookmarkStart w:id="109" w:name="_ENREF_4"/>
      <w:r w:rsidRPr="004651A1">
        <w:rPr>
          <w:rFonts w:ascii="Arial" w:hAnsi="Arial" w:cs="Arial"/>
          <w:b w:val="0"/>
          <w:sz w:val="24"/>
          <w:szCs w:val="24"/>
        </w:rPr>
        <w:t>(39) Routledge</w:t>
      </w:r>
      <w:r w:rsidR="002C1A4C">
        <w:rPr>
          <w:rFonts w:ascii="Arial" w:hAnsi="Arial" w:cs="Arial"/>
          <w:b w:val="0"/>
          <w:sz w:val="24"/>
          <w:szCs w:val="24"/>
        </w:rPr>
        <w:t>,</w:t>
      </w:r>
      <w:r w:rsidRPr="004651A1">
        <w:rPr>
          <w:rFonts w:ascii="Arial" w:hAnsi="Arial" w:cs="Arial"/>
          <w:b w:val="0"/>
          <w:sz w:val="24"/>
          <w:szCs w:val="24"/>
        </w:rPr>
        <w:t xml:space="preserve"> E</w:t>
      </w:r>
      <w:r w:rsidR="002C1A4C">
        <w:rPr>
          <w:rFonts w:ascii="Arial" w:hAnsi="Arial" w:cs="Arial"/>
          <w:b w:val="0"/>
          <w:sz w:val="24"/>
          <w:szCs w:val="24"/>
        </w:rPr>
        <w:t>.</w:t>
      </w:r>
      <w:r w:rsidRPr="004651A1">
        <w:rPr>
          <w:rFonts w:ascii="Arial" w:hAnsi="Arial" w:cs="Arial"/>
          <w:b w:val="0"/>
          <w:sz w:val="24"/>
          <w:szCs w:val="24"/>
        </w:rPr>
        <w:t>J</w:t>
      </w:r>
      <w:r w:rsidR="002C1A4C">
        <w:rPr>
          <w:rFonts w:ascii="Arial" w:hAnsi="Arial" w:cs="Arial"/>
          <w:b w:val="0"/>
          <w:sz w:val="24"/>
          <w:szCs w:val="24"/>
        </w:rPr>
        <w:t>.</w:t>
      </w:r>
      <w:r w:rsidRPr="004651A1">
        <w:rPr>
          <w:rFonts w:ascii="Arial" w:hAnsi="Arial" w:cs="Arial"/>
          <w:b w:val="0"/>
          <w:sz w:val="24"/>
          <w:szCs w:val="24"/>
        </w:rPr>
        <w:t>, and Sumpter</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 xml:space="preserve">P. 1996. Estrogenic activity of surfactants and some of their degradation products assessed using a recombinant yeast screen. </w:t>
      </w:r>
      <w:r w:rsidRPr="004651A1">
        <w:rPr>
          <w:rFonts w:ascii="Arial" w:hAnsi="Arial" w:cs="Arial"/>
          <w:b w:val="0"/>
          <w:i/>
          <w:sz w:val="24"/>
          <w:szCs w:val="24"/>
        </w:rPr>
        <w:t>Environmental Toxicology and Chemistry</w:t>
      </w:r>
      <w:r w:rsidR="002C1A4C">
        <w:rPr>
          <w:rFonts w:ascii="Arial" w:hAnsi="Arial" w:cs="Arial"/>
          <w:b w:val="0"/>
          <w:sz w:val="24"/>
          <w:szCs w:val="24"/>
        </w:rPr>
        <w:t xml:space="preserve"> 15, </w:t>
      </w:r>
      <w:r w:rsidRPr="004651A1">
        <w:rPr>
          <w:rFonts w:ascii="Arial" w:hAnsi="Arial" w:cs="Arial"/>
          <w:b w:val="0"/>
          <w:sz w:val="24"/>
          <w:szCs w:val="24"/>
        </w:rPr>
        <w:t>241-248.</w:t>
      </w:r>
      <w:bookmarkEnd w:id="109"/>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(40) Sanseverino</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 Eldridge</w:t>
      </w:r>
      <w:r w:rsidR="002C1A4C">
        <w:rPr>
          <w:rFonts w:ascii="Arial" w:hAnsi="Arial" w:cs="Arial"/>
          <w:b w:val="0"/>
          <w:sz w:val="24"/>
          <w:szCs w:val="24"/>
        </w:rPr>
        <w:t>,</w:t>
      </w:r>
      <w:r w:rsidRPr="004651A1">
        <w:rPr>
          <w:rFonts w:ascii="Arial" w:hAnsi="Arial" w:cs="Arial"/>
          <w:b w:val="0"/>
          <w:sz w:val="24"/>
          <w:szCs w:val="24"/>
        </w:rPr>
        <w:t xml:space="preserve"> M</w:t>
      </w:r>
      <w:r w:rsidR="002C1A4C">
        <w:rPr>
          <w:rFonts w:ascii="Arial" w:hAnsi="Arial" w:cs="Arial"/>
          <w:b w:val="0"/>
          <w:sz w:val="24"/>
          <w:szCs w:val="24"/>
        </w:rPr>
        <w:t>.</w:t>
      </w:r>
      <w:r w:rsidRPr="004651A1">
        <w:rPr>
          <w:rFonts w:ascii="Arial" w:hAnsi="Arial" w:cs="Arial"/>
          <w:b w:val="0"/>
          <w:sz w:val="24"/>
          <w:szCs w:val="24"/>
        </w:rPr>
        <w:t>L</w:t>
      </w:r>
      <w:r w:rsidR="002C1A4C">
        <w:rPr>
          <w:rFonts w:ascii="Arial" w:hAnsi="Arial" w:cs="Arial"/>
          <w:b w:val="0"/>
          <w:sz w:val="24"/>
          <w:szCs w:val="24"/>
        </w:rPr>
        <w:t>.</w:t>
      </w:r>
      <w:r w:rsidRPr="004651A1">
        <w:rPr>
          <w:rFonts w:ascii="Arial" w:hAnsi="Arial" w:cs="Arial"/>
          <w:b w:val="0"/>
          <w:sz w:val="24"/>
          <w:szCs w:val="24"/>
        </w:rPr>
        <w:t>, Layton</w:t>
      </w:r>
      <w:r w:rsidR="002C1A4C">
        <w:rPr>
          <w:rFonts w:ascii="Arial" w:hAnsi="Arial" w:cs="Arial"/>
          <w:b w:val="0"/>
          <w:sz w:val="24"/>
          <w:szCs w:val="24"/>
        </w:rPr>
        <w:t>,</w:t>
      </w:r>
      <w:r w:rsidRPr="004651A1">
        <w:rPr>
          <w:rFonts w:ascii="Arial" w:hAnsi="Arial" w:cs="Arial"/>
          <w:b w:val="0"/>
          <w:sz w:val="24"/>
          <w:szCs w:val="24"/>
        </w:rPr>
        <w:t xml:space="preserve"> A</w:t>
      </w:r>
      <w:r w:rsidR="002C1A4C">
        <w:rPr>
          <w:rFonts w:ascii="Arial" w:hAnsi="Arial" w:cs="Arial"/>
          <w:b w:val="0"/>
          <w:sz w:val="24"/>
          <w:szCs w:val="24"/>
        </w:rPr>
        <w:t>.</w:t>
      </w:r>
      <w:r w:rsidRPr="004651A1">
        <w:rPr>
          <w:rFonts w:ascii="Arial" w:hAnsi="Arial" w:cs="Arial"/>
          <w:b w:val="0"/>
          <w:sz w:val="24"/>
          <w:szCs w:val="24"/>
        </w:rPr>
        <w:t>C</w:t>
      </w:r>
      <w:r w:rsidR="002C1A4C">
        <w:rPr>
          <w:rFonts w:ascii="Arial" w:hAnsi="Arial" w:cs="Arial"/>
          <w:b w:val="0"/>
          <w:sz w:val="24"/>
          <w:szCs w:val="24"/>
        </w:rPr>
        <w:t>.</w:t>
      </w:r>
      <w:r w:rsidRPr="004651A1">
        <w:rPr>
          <w:rFonts w:ascii="Arial" w:hAnsi="Arial" w:cs="Arial"/>
          <w:b w:val="0"/>
          <w:sz w:val="24"/>
          <w:szCs w:val="24"/>
        </w:rPr>
        <w:t>, Easter</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P</w:t>
      </w:r>
      <w:r w:rsidR="002C1A4C">
        <w:rPr>
          <w:rFonts w:ascii="Arial" w:hAnsi="Arial" w:cs="Arial"/>
          <w:b w:val="0"/>
          <w:sz w:val="24"/>
          <w:szCs w:val="24"/>
        </w:rPr>
        <w:t>.</w:t>
      </w:r>
      <w:r w:rsidRPr="004651A1">
        <w:rPr>
          <w:rFonts w:ascii="Arial" w:hAnsi="Arial" w:cs="Arial"/>
          <w:b w:val="0"/>
          <w:sz w:val="24"/>
          <w:szCs w:val="24"/>
        </w:rPr>
        <w:t>, Yarbrough</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 Schultz</w:t>
      </w:r>
      <w:r w:rsidR="002C1A4C">
        <w:rPr>
          <w:rFonts w:ascii="Arial" w:hAnsi="Arial" w:cs="Arial"/>
          <w:b w:val="0"/>
          <w:sz w:val="24"/>
          <w:szCs w:val="24"/>
        </w:rPr>
        <w:t>,</w:t>
      </w:r>
      <w:r w:rsidRPr="004651A1">
        <w:rPr>
          <w:rFonts w:ascii="Arial" w:hAnsi="Arial" w:cs="Arial"/>
          <w:b w:val="0"/>
          <w:sz w:val="24"/>
          <w:szCs w:val="24"/>
        </w:rPr>
        <w:t xml:space="preserve"> T</w:t>
      </w:r>
      <w:r w:rsidR="002C1A4C">
        <w:rPr>
          <w:rFonts w:ascii="Arial" w:hAnsi="Arial" w:cs="Arial"/>
          <w:b w:val="0"/>
          <w:sz w:val="24"/>
          <w:szCs w:val="24"/>
        </w:rPr>
        <w:t>.</w:t>
      </w:r>
      <w:r w:rsidRPr="004651A1">
        <w:rPr>
          <w:rFonts w:ascii="Arial" w:hAnsi="Arial" w:cs="Arial"/>
          <w:b w:val="0"/>
          <w:sz w:val="24"/>
          <w:szCs w:val="24"/>
        </w:rPr>
        <w:t>W</w:t>
      </w:r>
      <w:r w:rsidR="002C1A4C">
        <w:rPr>
          <w:rFonts w:ascii="Arial" w:hAnsi="Arial" w:cs="Arial"/>
          <w:b w:val="0"/>
          <w:sz w:val="24"/>
          <w:szCs w:val="24"/>
        </w:rPr>
        <w:t>.</w:t>
      </w:r>
      <w:r w:rsidRPr="004651A1">
        <w:rPr>
          <w:rFonts w:ascii="Arial" w:hAnsi="Arial" w:cs="Arial"/>
          <w:b w:val="0"/>
          <w:sz w:val="24"/>
          <w:szCs w:val="24"/>
        </w:rPr>
        <w:t>, Sayler</w:t>
      </w:r>
      <w:r w:rsidR="002C1A4C">
        <w:rPr>
          <w:rFonts w:ascii="Arial" w:hAnsi="Arial" w:cs="Arial"/>
          <w:b w:val="0"/>
          <w:sz w:val="24"/>
          <w:szCs w:val="24"/>
        </w:rPr>
        <w:t>,</w:t>
      </w:r>
      <w:r w:rsidRPr="004651A1">
        <w:rPr>
          <w:rFonts w:ascii="Arial" w:hAnsi="Arial" w:cs="Arial"/>
          <w:b w:val="0"/>
          <w:sz w:val="24"/>
          <w:szCs w:val="24"/>
        </w:rPr>
        <w:t xml:space="preserve"> G</w:t>
      </w:r>
      <w:r w:rsidR="002C1A4C">
        <w:rPr>
          <w:rFonts w:ascii="Arial" w:hAnsi="Arial" w:cs="Arial"/>
          <w:b w:val="0"/>
          <w:sz w:val="24"/>
          <w:szCs w:val="24"/>
        </w:rPr>
        <w:t>.</w:t>
      </w:r>
      <w:r w:rsidRPr="004651A1">
        <w:rPr>
          <w:rFonts w:ascii="Arial" w:hAnsi="Arial" w:cs="Arial"/>
          <w:b w:val="0"/>
          <w:sz w:val="24"/>
          <w:szCs w:val="24"/>
        </w:rPr>
        <w:t xml:space="preserve">S. 2009. Screening of potentially hormonally active chemicals using bioluminescent yeast bioreporters. </w:t>
      </w:r>
      <w:r w:rsidRPr="004651A1">
        <w:rPr>
          <w:rFonts w:ascii="Arial" w:hAnsi="Arial" w:cs="Arial"/>
          <w:b w:val="0"/>
          <w:i/>
          <w:sz w:val="24"/>
          <w:szCs w:val="24"/>
        </w:rPr>
        <w:t xml:space="preserve">Toxicological Sciences </w:t>
      </w:r>
      <w:r w:rsidRPr="004651A1">
        <w:rPr>
          <w:rFonts w:ascii="Arial" w:hAnsi="Arial" w:cs="Arial"/>
          <w:b w:val="0"/>
          <w:sz w:val="24"/>
          <w:szCs w:val="24"/>
        </w:rPr>
        <w:t>107</w:t>
      </w:r>
      <w:r w:rsidR="002C1A4C">
        <w:rPr>
          <w:rFonts w:ascii="Arial" w:hAnsi="Arial" w:cs="Arial"/>
          <w:b w:val="0"/>
          <w:sz w:val="24"/>
          <w:szCs w:val="24"/>
        </w:rPr>
        <w:t xml:space="preserve">, </w:t>
      </w:r>
      <w:r w:rsidRPr="004651A1">
        <w:rPr>
          <w:rFonts w:ascii="Arial" w:hAnsi="Arial" w:cs="Arial"/>
          <w:b w:val="0"/>
          <w:sz w:val="24"/>
          <w:szCs w:val="24"/>
        </w:rPr>
        <w:t>122-134.</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 xml:space="preserve">(41) </w:t>
      </w:r>
      <w:bookmarkStart w:id="110" w:name="_ENREF_1"/>
      <w:r w:rsidRPr="004651A1">
        <w:rPr>
          <w:rFonts w:ascii="Arial" w:hAnsi="Arial" w:cs="Arial"/>
          <w:b w:val="0"/>
          <w:sz w:val="24"/>
          <w:szCs w:val="24"/>
        </w:rPr>
        <w:t>Layton</w:t>
      </w:r>
      <w:r w:rsidR="002C1A4C">
        <w:rPr>
          <w:rFonts w:ascii="Arial" w:hAnsi="Arial" w:cs="Arial"/>
          <w:b w:val="0"/>
          <w:sz w:val="24"/>
          <w:szCs w:val="24"/>
        </w:rPr>
        <w:t>,</w:t>
      </w:r>
      <w:r w:rsidRPr="004651A1">
        <w:rPr>
          <w:rFonts w:ascii="Arial" w:hAnsi="Arial" w:cs="Arial"/>
          <w:b w:val="0"/>
          <w:sz w:val="24"/>
          <w:szCs w:val="24"/>
        </w:rPr>
        <w:t xml:space="preserve"> A</w:t>
      </w:r>
      <w:r w:rsidR="002C1A4C">
        <w:rPr>
          <w:rFonts w:ascii="Arial" w:hAnsi="Arial" w:cs="Arial"/>
          <w:b w:val="0"/>
          <w:sz w:val="24"/>
          <w:szCs w:val="24"/>
        </w:rPr>
        <w:t>.</w:t>
      </w:r>
      <w:r w:rsidRPr="004651A1">
        <w:rPr>
          <w:rFonts w:ascii="Arial" w:hAnsi="Arial" w:cs="Arial"/>
          <w:b w:val="0"/>
          <w:sz w:val="24"/>
          <w:szCs w:val="24"/>
        </w:rPr>
        <w:t>C</w:t>
      </w:r>
      <w:r w:rsidR="002C1A4C">
        <w:rPr>
          <w:rFonts w:ascii="Arial" w:hAnsi="Arial" w:cs="Arial"/>
          <w:b w:val="0"/>
          <w:sz w:val="24"/>
          <w:szCs w:val="24"/>
        </w:rPr>
        <w:t>.</w:t>
      </w:r>
      <w:r w:rsidRPr="004651A1">
        <w:rPr>
          <w:rFonts w:ascii="Arial" w:hAnsi="Arial" w:cs="Arial"/>
          <w:b w:val="0"/>
          <w:sz w:val="24"/>
          <w:szCs w:val="24"/>
        </w:rPr>
        <w:t>, Gregory</w:t>
      </w:r>
      <w:r w:rsidR="002C1A4C">
        <w:rPr>
          <w:rFonts w:ascii="Arial" w:hAnsi="Arial" w:cs="Arial"/>
          <w:b w:val="0"/>
          <w:sz w:val="24"/>
          <w:szCs w:val="24"/>
        </w:rPr>
        <w:t>,</w:t>
      </w:r>
      <w:r w:rsidRPr="004651A1">
        <w:rPr>
          <w:rFonts w:ascii="Arial" w:hAnsi="Arial" w:cs="Arial"/>
          <w:b w:val="0"/>
          <w:sz w:val="24"/>
          <w:szCs w:val="24"/>
        </w:rPr>
        <w:t xml:space="preserve"> B</w:t>
      </w:r>
      <w:r w:rsidR="002C1A4C">
        <w:rPr>
          <w:rFonts w:ascii="Arial" w:hAnsi="Arial" w:cs="Arial"/>
          <w:b w:val="0"/>
          <w:sz w:val="24"/>
          <w:szCs w:val="24"/>
        </w:rPr>
        <w:t>.</w:t>
      </w:r>
      <w:r w:rsidRPr="004651A1">
        <w:rPr>
          <w:rFonts w:ascii="Arial" w:hAnsi="Arial" w:cs="Arial"/>
          <w:b w:val="0"/>
          <w:sz w:val="24"/>
          <w:szCs w:val="24"/>
        </w:rPr>
        <w:t>W</w:t>
      </w:r>
      <w:r w:rsidR="002C1A4C">
        <w:rPr>
          <w:rFonts w:ascii="Arial" w:hAnsi="Arial" w:cs="Arial"/>
          <w:b w:val="0"/>
          <w:sz w:val="24"/>
          <w:szCs w:val="24"/>
        </w:rPr>
        <w:t>.</w:t>
      </w:r>
      <w:r w:rsidRPr="004651A1">
        <w:rPr>
          <w:rFonts w:ascii="Arial" w:hAnsi="Arial" w:cs="Arial"/>
          <w:b w:val="0"/>
          <w:sz w:val="24"/>
          <w:szCs w:val="24"/>
        </w:rPr>
        <w:t>, Seward</w:t>
      </w:r>
      <w:r w:rsidR="002C1A4C">
        <w:rPr>
          <w:rFonts w:ascii="Arial" w:hAnsi="Arial" w:cs="Arial"/>
          <w:b w:val="0"/>
          <w:sz w:val="24"/>
          <w:szCs w:val="24"/>
        </w:rPr>
        <w:t>,</w:t>
      </w:r>
      <w:r w:rsidRPr="004651A1">
        <w:rPr>
          <w:rFonts w:ascii="Arial" w:hAnsi="Arial" w:cs="Arial"/>
          <w:b w:val="0"/>
          <w:sz w:val="24"/>
          <w:szCs w:val="24"/>
        </w:rPr>
        <w:t xml:space="preserve"> J</w:t>
      </w:r>
      <w:r w:rsidR="002C1A4C">
        <w:rPr>
          <w:rFonts w:ascii="Arial" w:hAnsi="Arial" w:cs="Arial"/>
          <w:b w:val="0"/>
          <w:sz w:val="24"/>
          <w:szCs w:val="24"/>
        </w:rPr>
        <w:t>.</w:t>
      </w:r>
      <w:r w:rsidRPr="004651A1">
        <w:rPr>
          <w:rFonts w:ascii="Arial" w:hAnsi="Arial" w:cs="Arial"/>
          <w:b w:val="0"/>
          <w:sz w:val="24"/>
          <w:szCs w:val="24"/>
        </w:rPr>
        <w:t>R</w:t>
      </w:r>
      <w:r w:rsidR="002C1A4C">
        <w:rPr>
          <w:rFonts w:ascii="Arial" w:hAnsi="Arial" w:cs="Arial"/>
          <w:b w:val="0"/>
          <w:sz w:val="24"/>
          <w:szCs w:val="24"/>
        </w:rPr>
        <w:t>.</w:t>
      </w:r>
      <w:r w:rsidRPr="004651A1">
        <w:rPr>
          <w:rFonts w:ascii="Arial" w:hAnsi="Arial" w:cs="Arial"/>
          <w:b w:val="0"/>
          <w:sz w:val="24"/>
          <w:szCs w:val="24"/>
        </w:rPr>
        <w:t>, Schultz</w:t>
      </w:r>
      <w:r w:rsidR="002C1A4C">
        <w:rPr>
          <w:rFonts w:ascii="Arial" w:hAnsi="Arial" w:cs="Arial"/>
          <w:b w:val="0"/>
          <w:sz w:val="24"/>
          <w:szCs w:val="24"/>
        </w:rPr>
        <w:t>,</w:t>
      </w:r>
      <w:r w:rsidRPr="004651A1">
        <w:rPr>
          <w:rFonts w:ascii="Arial" w:hAnsi="Arial" w:cs="Arial"/>
          <w:b w:val="0"/>
          <w:sz w:val="24"/>
          <w:szCs w:val="24"/>
        </w:rPr>
        <w:t xml:space="preserve"> W</w:t>
      </w:r>
      <w:r w:rsidR="002C1A4C">
        <w:rPr>
          <w:rFonts w:ascii="Arial" w:hAnsi="Arial" w:cs="Arial"/>
          <w:b w:val="0"/>
          <w:sz w:val="24"/>
          <w:szCs w:val="24"/>
        </w:rPr>
        <w:t>.</w:t>
      </w:r>
      <w:r w:rsidRPr="004651A1">
        <w:rPr>
          <w:rFonts w:ascii="Arial" w:hAnsi="Arial" w:cs="Arial"/>
          <w:b w:val="0"/>
          <w:sz w:val="24"/>
          <w:szCs w:val="24"/>
        </w:rPr>
        <w:t>, Sayler</w:t>
      </w:r>
      <w:r w:rsidR="002C1A4C">
        <w:rPr>
          <w:rFonts w:ascii="Arial" w:hAnsi="Arial" w:cs="Arial"/>
          <w:b w:val="0"/>
          <w:sz w:val="24"/>
          <w:szCs w:val="24"/>
        </w:rPr>
        <w:t>,</w:t>
      </w:r>
      <w:r w:rsidRPr="004651A1">
        <w:rPr>
          <w:rFonts w:ascii="Arial" w:hAnsi="Arial" w:cs="Arial"/>
          <w:b w:val="0"/>
          <w:sz w:val="24"/>
          <w:szCs w:val="24"/>
        </w:rPr>
        <w:t xml:space="preserve"> G</w:t>
      </w:r>
      <w:r w:rsidR="002C1A4C">
        <w:rPr>
          <w:rFonts w:ascii="Arial" w:hAnsi="Arial" w:cs="Arial"/>
          <w:b w:val="0"/>
          <w:sz w:val="24"/>
          <w:szCs w:val="24"/>
        </w:rPr>
        <w:t>.</w:t>
      </w:r>
      <w:r w:rsidRPr="004651A1">
        <w:rPr>
          <w:rFonts w:ascii="Arial" w:hAnsi="Arial" w:cs="Arial"/>
          <w:b w:val="0"/>
          <w:sz w:val="24"/>
          <w:szCs w:val="24"/>
        </w:rPr>
        <w:t>S. 2000. Mineralization of steroidal hormones by biosolids in wastewater treatment systems in Tennessee USA.</w:t>
      </w:r>
      <w:r w:rsidRPr="004651A1">
        <w:rPr>
          <w:rFonts w:ascii="Arial" w:hAnsi="Arial" w:cs="Arial"/>
          <w:b w:val="0"/>
          <w:i/>
          <w:sz w:val="24"/>
          <w:szCs w:val="24"/>
        </w:rPr>
        <w:t xml:space="preserve"> Environmental Science &amp; Technology </w:t>
      </w:r>
      <w:r w:rsidR="002C1A4C">
        <w:rPr>
          <w:rFonts w:ascii="Arial" w:hAnsi="Arial" w:cs="Arial"/>
          <w:b w:val="0"/>
          <w:sz w:val="24"/>
          <w:szCs w:val="24"/>
        </w:rPr>
        <w:t xml:space="preserve">34, </w:t>
      </w:r>
      <w:r w:rsidRPr="004651A1">
        <w:rPr>
          <w:rFonts w:ascii="Arial" w:hAnsi="Arial" w:cs="Arial"/>
          <w:b w:val="0"/>
          <w:sz w:val="24"/>
          <w:szCs w:val="24"/>
        </w:rPr>
        <w:t>3925-3931.</w:t>
      </w:r>
      <w:bookmarkEnd w:id="110"/>
    </w:p>
    <w:p w:rsidR="004651A1" w:rsidRPr="004651A1" w:rsidRDefault="004651A1" w:rsidP="00847776">
      <w:pPr>
        <w:pStyle w:val="TDAckTitle"/>
        <w:ind w:left="540" w:hanging="540"/>
        <w:jc w:val="left"/>
        <w:rPr>
          <w:rFonts w:ascii="Arial" w:hAnsi="Arial" w:cs="Arial"/>
          <w:b w:val="0"/>
          <w:sz w:val="24"/>
          <w:szCs w:val="24"/>
        </w:rPr>
      </w:pPr>
      <w:bookmarkStart w:id="111" w:name="_ENREF_8"/>
      <w:r w:rsidRPr="004651A1">
        <w:rPr>
          <w:rFonts w:ascii="Arial" w:hAnsi="Arial" w:cs="Arial"/>
          <w:b w:val="0"/>
          <w:sz w:val="24"/>
          <w:szCs w:val="24"/>
        </w:rPr>
        <w:t>(42) Schultz</w:t>
      </w:r>
      <w:r w:rsidR="002C1A4C">
        <w:rPr>
          <w:rFonts w:ascii="Arial" w:hAnsi="Arial" w:cs="Arial"/>
          <w:b w:val="0"/>
          <w:sz w:val="24"/>
          <w:szCs w:val="24"/>
        </w:rPr>
        <w:t>,</w:t>
      </w:r>
      <w:r w:rsidRPr="004651A1">
        <w:rPr>
          <w:rFonts w:ascii="Arial" w:hAnsi="Arial" w:cs="Arial"/>
          <w:b w:val="0"/>
          <w:sz w:val="24"/>
          <w:szCs w:val="24"/>
        </w:rPr>
        <w:t xml:space="preserve"> T</w:t>
      </w:r>
      <w:r w:rsidR="002C1A4C">
        <w:rPr>
          <w:rFonts w:ascii="Arial" w:hAnsi="Arial" w:cs="Arial"/>
          <w:b w:val="0"/>
          <w:sz w:val="24"/>
          <w:szCs w:val="24"/>
        </w:rPr>
        <w:t>.</w:t>
      </w:r>
      <w:r w:rsidRPr="004651A1">
        <w:rPr>
          <w:rFonts w:ascii="Arial" w:hAnsi="Arial" w:cs="Arial"/>
          <w:b w:val="0"/>
          <w:sz w:val="24"/>
          <w:szCs w:val="24"/>
        </w:rPr>
        <w:t>W</w:t>
      </w:r>
      <w:r w:rsidR="002C1A4C">
        <w:rPr>
          <w:rFonts w:ascii="Arial" w:hAnsi="Arial" w:cs="Arial"/>
          <w:b w:val="0"/>
          <w:sz w:val="24"/>
          <w:szCs w:val="24"/>
        </w:rPr>
        <w:t>.</w:t>
      </w:r>
      <w:r w:rsidRPr="004651A1">
        <w:rPr>
          <w:rFonts w:ascii="Arial" w:hAnsi="Arial" w:cs="Arial"/>
          <w:b w:val="0"/>
          <w:sz w:val="24"/>
          <w:szCs w:val="24"/>
        </w:rPr>
        <w:t>, Kraut</w:t>
      </w:r>
      <w:r w:rsidR="002C1A4C">
        <w:rPr>
          <w:rFonts w:ascii="Arial" w:hAnsi="Arial" w:cs="Arial"/>
          <w:b w:val="0"/>
          <w:sz w:val="24"/>
          <w:szCs w:val="24"/>
        </w:rPr>
        <w:t>,</w:t>
      </w:r>
      <w:r w:rsidRPr="004651A1">
        <w:rPr>
          <w:rFonts w:ascii="Arial" w:hAnsi="Arial" w:cs="Arial"/>
          <w:b w:val="0"/>
          <w:sz w:val="24"/>
          <w:szCs w:val="24"/>
        </w:rPr>
        <w:t xml:space="preserve"> D</w:t>
      </w:r>
      <w:r w:rsidR="002C1A4C">
        <w:rPr>
          <w:rFonts w:ascii="Arial" w:hAnsi="Arial" w:cs="Arial"/>
          <w:b w:val="0"/>
          <w:sz w:val="24"/>
          <w:szCs w:val="24"/>
        </w:rPr>
        <w:t>.</w:t>
      </w:r>
      <w:r w:rsidRPr="004651A1">
        <w:rPr>
          <w:rFonts w:ascii="Arial" w:hAnsi="Arial" w:cs="Arial"/>
          <w:b w:val="0"/>
          <w:sz w:val="24"/>
          <w:szCs w:val="24"/>
        </w:rPr>
        <w:t>H</w:t>
      </w:r>
      <w:r w:rsidR="002C1A4C">
        <w:rPr>
          <w:rFonts w:ascii="Arial" w:hAnsi="Arial" w:cs="Arial"/>
          <w:b w:val="0"/>
          <w:sz w:val="24"/>
          <w:szCs w:val="24"/>
        </w:rPr>
        <w:t>.</w:t>
      </w:r>
      <w:r w:rsidRPr="004651A1">
        <w:rPr>
          <w:rFonts w:ascii="Arial" w:hAnsi="Arial" w:cs="Arial"/>
          <w:b w:val="0"/>
          <w:sz w:val="24"/>
          <w:szCs w:val="24"/>
        </w:rPr>
        <w:t>, Sayler</w:t>
      </w:r>
      <w:r w:rsidR="002C1A4C">
        <w:rPr>
          <w:rFonts w:ascii="Arial" w:hAnsi="Arial" w:cs="Arial"/>
          <w:b w:val="0"/>
          <w:sz w:val="24"/>
          <w:szCs w:val="24"/>
        </w:rPr>
        <w:t>,</w:t>
      </w:r>
      <w:r w:rsidRPr="004651A1">
        <w:rPr>
          <w:rFonts w:ascii="Arial" w:hAnsi="Arial" w:cs="Arial"/>
          <w:b w:val="0"/>
          <w:sz w:val="24"/>
          <w:szCs w:val="24"/>
        </w:rPr>
        <w:t xml:space="preserve"> G</w:t>
      </w:r>
      <w:r w:rsidR="002C1A4C">
        <w:rPr>
          <w:rFonts w:ascii="Arial" w:hAnsi="Arial" w:cs="Arial"/>
          <w:b w:val="0"/>
          <w:sz w:val="24"/>
          <w:szCs w:val="24"/>
        </w:rPr>
        <w:t>.</w:t>
      </w:r>
      <w:r w:rsidRPr="004651A1">
        <w:rPr>
          <w:rFonts w:ascii="Arial" w:hAnsi="Arial" w:cs="Arial"/>
          <w:b w:val="0"/>
          <w:sz w:val="24"/>
          <w:szCs w:val="24"/>
        </w:rPr>
        <w:t>S</w:t>
      </w:r>
      <w:r w:rsidR="002C1A4C">
        <w:rPr>
          <w:rFonts w:ascii="Arial" w:hAnsi="Arial" w:cs="Arial"/>
          <w:b w:val="0"/>
          <w:sz w:val="24"/>
          <w:szCs w:val="24"/>
        </w:rPr>
        <w:t>.</w:t>
      </w:r>
      <w:r w:rsidRPr="004651A1">
        <w:rPr>
          <w:rFonts w:ascii="Arial" w:hAnsi="Arial" w:cs="Arial"/>
          <w:b w:val="0"/>
          <w:sz w:val="24"/>
          <w:szCs w:val="24"/>
        </w:rPr>
        <w:t>, Layton</w:t>
      </w:r>
      <w:r w:rsidR="002C1A4C">
        <w:rPr>
          <w:rFonts w:ascii="Arial" w:hAnsi="Arial" w:cs="Arial"/>
          <w:b w:val="0"/>
          <w:sz w:val="24"/>
          <w:szCs w:val="24"/>
        </w:rPr>
        <w:t>,</w:t>
      </w:r>
      <w:r w:rsidRPr="004651A1">
        <w:rPr>
          <w:rFonts w:ascii="Arial" w:hAnsi="Arial" w:cs="Arial"/>
          <w:b w:val="0"/>
          <w:sz w:val="24"/>
          <w:szCs w:val="24"/>
        </w:rPr>
        <w:t xml:space="preserve"> A</w:t>
      </w:r>
      <w:r w:rsidR="002C1A4C">
        <w:rPr>
          <w:rFonts w:ascii="Arial" w:hAnsi="Arial" w:cs="Arial"/>
          <w:b w:val="0"/>
          <w:sz w:val="24"/>
          <w:szCs w:val="24"/>
        </w:rPr>
        <w:t>.</w:t>
      </w:r>
      <w:r w:rsidRPr="004651A1">
        <w:rPr>
          <w:rFonts w:ascii="Arial" w:hAnsi="Arial" w:cs="Arial"/>
          <w:b w:val="0"/>
          <w:sz w:val="24"/>
          <w:szCs w:val="24"/>
        </w:rPr>
        <w:t xml:space="preserve">C. 1998. Estrogenicity of selected biphenyls evaluated using a recombinant yeast assay. </w:t>
      </w:r>
      <w:r w:rsidRPr="004651A1">
        <w:rPr>
          <w:rFonts w:ascii="Arial" w:hAnsi="Arial" w:cs="Arial"/>
          <w:b w:val="0"/>
          <w:i/>
          <w:sz w:val="24"/>
          <w:szCs w:val="24"/>
        </w:rPr>
        <w:t>Environmental Toxicology and Chemistry</w:t>
      </w:r>
      <w:r w:rsidR="002C1A4C">
        <w:rPr>
          <w:rFonts w:ascii="Arial" w:hAnsi="Arial" w:cs="Arial"/>
          <w:b w:val="0"/>
          <w:sz w:val="24"/>
          <w:szCs w:val="24"/>
        </w:rPr>
        <w:t xml:space="preserve"> 17, </w:t>
      </w:r>
      <w:r w:rsidRPr="004651A1">
        <w:rPr>
          <w:rFonts w:ascii="Arial" w:hAnsi="Arial" w:cs="Arial"/>
          <w:b w:val="0"/>
          <w:sz w:val="24"/>
          <w:szCs w:val="24"/>
        </w:rPr>
        <w:t>1727-1729.</w:t>
      </w:r>
      <w:bookmarkEnd w:id="111"/>
    </w:p>
    <w:p w:rsidR="004651A1" w:rsidRPr="004651A1" w:rsidRDefault="004651A1" w:rsidP="00847776">
      <w:pPr>
        <w:pStyle w:val="TDAckTitle"/>
        <w:ind w:left="540" w:hanging="540"/>
        <w:jc w:val="left"/>
        <w:rPr>
          <w:rFonts w:ascii="Arial" w:hAnsi="Arial" w:cs="Arial"/>
          <w:b w:val="0"/>
          <w:sz w:val="24"/>
          <w:szCs w:val="24"/>
        </w:rPr>
      </w:pPr>
      <w:bookmarkStart w:id="112" w:name="_ENREF_7"/>
      <w:r w:rsidRPr="004651A1">
        <w:rPr>
          <w:rFonts w:ascii="Arial" w:hAnsi="Arial" w:cs="Arial"/>
          <w:b w:val="0"/>
          <w:sz w:val="24"/>
          <w:szCs w:val="24"/>
        </w:rPr>
        <w:t>(43) Schultz</w:t>
      </w:r>
      <w:r w:rsidR="002C1A4C">
        <w:rPr>
          <w:rFonts w:ascii="Arial" w:hAnsi="Arial" w:cs="Arial"/>
          <w:b w:val="0"/>
          <w:sz w:val="24"/>
          <w:szCs w:val="24"/>
        </w:rPr>
        <w:t>,</w:t>
      </w:r>
      <w:r w:rsidRPr="004651A1">
        <w:rPr>
          <w:rFonts w:ascii="Arial" w:hAnsi="Arial" w:cs="Arial"/>
          <w:b w:val="0"/>
          <w:sz w:val="24"/>
          <w:szCs w:val="24"/>
        </w:rPr>
        <w:t xml:space="preserve"> T</w:t>
      </w:r>
      <w:r w:rsidR="002C1A4C">
        <w:rPr>
          <w:rFonts w:ascii="Arial" w:hAnsi="Arial" w:cs="Arial"/>
          <w:b w:val="0"/>
          <w:sz w:val="24"/>
          <w:szCs w:val="24"/>
        </w:rPr>
        <w:t>.</w:t>
      </w:r>
      <w:r w:rsidRPr="004651A1">
        <w:rPr>
          <w:rFonts w:ascii="Arial" w:hAnsi="Arial" w:cs="Arial"/>
          <w:b w:val="0"/>
          <w:sz w:val="24"/>
          <w:szCs w:val="24"/>
        </w:rPr>
        <w:t>W. 2002. Estrogenicity of biphenylols: activity in the yeast gene activation assay.</w:t>
      </w:r>
      <w:r w:rsidRPr="004651A1">
        <w:rPr>
          <w:rFonts w:ascii="Arial" w:hAnsi="Arial" w:cs="Arial"/>
          <w:b w:val="0"/>
          <w:i/>
          <w:sz w:val="24"/>
          <w:szCs w:val="24"/>
        </w:rPr>
        <w:t xml:space="preserve"> Bulletin of Environmental Contamination and Toxicology</w:t>
      </w:r>
      <w:r w:rsidR="001F1CF9">
        <w:rPr>
          <w:rFonts w:ascii="Arial" w:hAnsi="Arial" w:cs="Arial"/>
          <w:b w:val="0"/>
          <w:sz w:val="24"/>
          <w:szCs w:val="24"/>
        </w:rPr>
        <w:t xml:space="preserve">. 68, </w:t>
      </w:r>
      <w:r w:rsidRPr="004651A1">
        <w:rPr>
          <w:rFonts w:ascii="Arial" w:hAnsi="Arial" w:cs="Arial"/>
          <w:b w:val="0"/>
          <w:sz w:val="24"/>
          <w:szCs w:val="24"/>
        </w:rPr>
        <w:t>332-338.</w:t>
      </w:r>
      <w:bookmarkEnd w:id="112"/>
    </w:p>
    <w:p w:rsidR="004651A1" w:rsidRPr="004651A1" w:rsidRDefault="004651A1" w:rsidP="00847776">
      <w:pPr>
        <w:ind w:left="540" w:hanging="540"/>
        <w:rPr>
          <w:noProof/>
        </w:rPr>
      </w:pPr>
      <w:bookmarkStart w:id="113" w:name="_ENREF_9"/>
      <w:r w:rsidRPr="004651A1">
        <w:rPr>
          <w:noProof/>
        </w:rPr>
        <w:t>(44) Schultz</w:t>
      </w:r>
      <w:r w:rsidR="001F1CF9">
        <w:rPr>
          <w:noProof/>
        </w:rPr>
        <w:t>,</w:t>
      </w:r>
      <w:r w:rsidRPr="004651A1">
        <w:rPr>
          <w:noProof/>
        </w:rPr>
        <w:t xml:space="preserve"> T</w:t>
      </w:r>
      <w:r w:rsidR="001F1CF9">
        <w:rPr>
          <w:noProof/>
        </w:rPr>
        <w:t>.</w:t>
      </w:r>
      <w:r w:rsidRPr="004651A1">
        <w:rPr>
          <w:noProof/>
        </w:rPr>
        <w:t>W</w:t>
      </w:r>
      <w:r w:rsidR="001F1CF9">
        <w:rPr>
          <w:noProof/>
        </w:rPr>
        <w:t>.</w:t>
      </w:r>
      <w:r w:rsidRPr="004651A1">
        <w:rPr>
          <w:noProof/>
        </w:rPr>
        <w:t>, and Sinks</w:t>
      </w:r>
      <w:r w:rsidR="001F1CF9">
        <w:rPr>
          <w:noProof/>
        </w:rPr>
        <w:t>,</w:t>
      </w:r>
      <w:r w:rsidRPr="004651A1">
        <w:rPr>
          <w:noProof/>
        </w:rPr>
        <w:t xml:space="preserve"> G</w:t>
      </w:r>
      <w:r w:rsidR="001F1CF9">
        <w:rPr>
          <w:noProof/>
        </w:rPr>
        <w:t>.</w:t>
      </w:r>
      <w:r w:rsidRPr="004651A1">
        <w:rPr>
          <w:noProof/>
        </w:rPr>
        <w:t xml:space="preserve">D. 2002. Xenoestrogenic gene exression: structural features of active polycyclic aromatic hydrocarbons. </w:t>
      </w:r>
      <w:r w:rsidRPr="004651A1">
        <w:rPr>
          <w:i/>
          <w:noProof/>
        </w:rPr>
        <w:t>Environmental Toxicology and Chemistry</w:t>
      </w:r>
      <w:r w:rsidR="001F1CF9">
        <w:rPr>
          <w:noProof/>
        </w:rPr>
        <w:t xml:space="preserve"> 21, </w:t>
      </w:r>
      <w:r w:rsidRPr="004651A1">
        <w:rPr>
          <w:noProof/>
        </w:rPr>
        <w:t>783-786.</w:t>
      </w:r>
      <w:bookmarkEnd w:id="113"/>
    </w:p>
    <w:p w:rsidR="004651A1" w:rsidRPr="004651A1" w:rsidRDefault="004651A1" w:rsidP="00847776">
      <w:pPr>
        <w:pStyle w:val="BDAbstract"/>
        <w:ind w:left="540" w:hanging="540"/>
        <w:jc w:val="left"/>
        <w:rPr>
          <w:rFonts w:ascii="Arial" w:hAnsi="Arial" w:cs="Arial"/>
        </w:rPr>
      </w:pPr>
      <w:bookmarkStart w:id="114" w:name="_ENREF_10"/>
      <w:r w:rsidRPr="004651A1">
        <w:rPr>
          <w:rFonts w:ascii="Arial" w:hAnsi="Arial" w:cs="Arial"/>
        </w:rPr>
        <w:t>(45) Sohoni</w:t>
      </w:r>
      <w:r w:rsidR="001F1CF9">
        <w:rPr>
          <w:rFonts w:ascii="Arial" w:hAnsi="Arial" w:cs="Arial"/>
        </w:rPr>
        <w:t>,</w:t>
      </w:r>
      <w:r w:rsidRPr="004651A1">
        <w:rPr>
          <w:rFonts w:ascii="Arial" w:hAnsi="Arial" w:cs="Arial"/>
        </w:rPr>
        <w:t xml:space="preserve"> P</w:t>
      </w:r>
      <w:r w:rsidR="001F1CF9">
        <w:rPr>
          <w:rFonts w:ascii="Arial" w:hAnsi="Arial" w:cs="Arial"/>
        </w:rPr>
        <w:t>.</w:t>
      </w:r>
      <w:r w:rsidRPr="004651A1">
        <w:rPr>
          <w:rFonts w:ascii="Arial" w:hAnsi="Arial" w:cs="Arial"/>
        </w:rPr>
        <w:t>, Lefevre</w:t>
      </w:r>
      <w:r w:rsidR="001F1CF9">
        <w:rPr>
          <w:rFonts w:ascii="Arial" w:hAnsi="Arial" w:cs="Arial"/>
        </w:rPr>
        <w:t>,</w:t>
      </w:r>
      <w:r w:rsidRPr="004651A1">
        <w:rPr>
          <w:rFonts w:ascii="Arial" w:hAnsi="Arial" w:cs="Arial"/>
        </w:rPr>
        <w:t xml:space="preserve"> P</w:t>
      </w:r>
      <w:r w:rsidR="001F1CF9">
        <w:rPr>
          <w:rFonts w:ascii="Arial" w:hAnsi="Arial" w:cs="Arial"/>
        </w:rPr>
        <w:t>.</w:t>
      </w:r>
      <w:r w:rsidRPr="004651A1">
        <w:rPr>
          <w:rFonts w:ascii="Arial" w:hAnsi="Arial" w:cs="Arial"/>
        </w:rPr>
        <w:t>A</w:t>
      </w:r>
      <w:r w:rsidR="001F1CF9">
        <w:rPr>
          <w:rFonts w:ascii="Arial" w:hAnsi="Arial" w:cs="Arial"/>
        </w:rPr>
        <w:t>.</w:t>
      </w:r>
      <w:r w:rsidRPr="004651A1">
        <w:rPr>
          <w:rFonts w:ascii="Arial" w:hAnsi="Arial" w:cs="Arial"/>
        </w:rPr>
        <w:t>, Ashby</w:t>
      </w:r>
      <w:r w:rsidR="001F1CF9">
        <w:rPr>
          <w:rFonts w:ascii="Arial" w:hAnsi="Arial" w:cs="Arial"/>
        </w:rPr>
        <w:t>,</w:t>
      </w:r>
      <w:r w:rsidRPr="004651A1">
        <w:rPr>
          <w:rFonts w:ascii="Arial" w:hAnsi="Arial" w:cs="Arial"/>
        </w:rPr>
        <w:t xml:space="preserve"> J</w:t>
      </w:r>
      <w:r w:rsidR="001F1CF9">
        <w:rPr>
          <w:rFonts w:ascii="Arial" w:hAnsi="Arial" w:cs="Arial"/>
        </w:rPr>
        <w:t>.</w:t>
      </w:r>
      <w:r w:rsidRPr="004651A1">
        <w:rPr>
          <w:rFonts w:ascii="Arial" w:hAnsi="Arial" w:cs="Arial"/>
        </w:rPr>
        <w:t>, Sumpter</w:t>
      </w:r>
      <w:r w:rsidR="001F1CF9">
        <w:rPr>
          <w:rFonts w:ascii="Arial" w:hAnsi="Arial" w:cs="Arial"/>
        </w:rPr>
        <w:t>,</w:t>
      </w:r>
      <w:r w:rsidRPr="004651A1">
        <w:rPr>
          <w:rFonts w:ascii="Arial" w:hAnsi="Arial" w:cs="Arial"/>
        </w:rPr>
        <w:t xml:space="preserve"> J</w:t>
      </w:r>
      <w:r w:rsidR="001F1CF9">
        <w:rPr>
          <w:rFonts w:ascii="Arial" w:hAnsi="Arial" w:cs="Arial"/>
        </w:rPr>
        <w:t>.</w:t>
      </w:r>
      <w:r w:rsidRPr="004651A1">
        <w:rPr>
          <w:rFonts w:ascii="Arial" w:hAnsi="Arial" w:cs="Arial"/>
        </w:rPr>
        <w:t xml:space="preserve">P. 2001. Possible androgenic/anti-androgenic activity of the insecticide fenitrothion. </w:t>
      </w:r>
      <w:r w:rsidRPr="004651A1">
        <w:rPr>
          <w:rFonts w:ascii="Arial" w:hAnsi="Arial" w:cs="Arial"/>
          <w:i/>
        </w:rPr>
        <w:t>Journal of Applied Toxicology</w:t>
      </w:r>
      <w:r w:rsidR="001F1CF9">
        <w:rPr>
          <w:rFonts w:ascii="Arial" w:hAnsi="Arial" w:cs="Arial"/>
        </w:rPr>
        <w:t xml:space="preserve"> 21, </w:t>
      </w:r>
      <w:r w:rsidRPr="004651A1">
        <w:rPr>
          <w:rFonts w:ascii="Arial" w:hAnsi="Arial" w:cs="Arial"/>
        </w:rPr>
        <w:t>173-178.</w:t>
      </w:r>
      <w:bookmarkEnd w:id="114"/>
    </w:p>
    <w:p w:rsidR="004651A1" w:rsidRPr="004651A1" w:rsidRDefault="004651A1" w:rsidP="00847776">
      <w:pPr>
        <w:pStyle w:val="BDAbstract"/>
        <w:ind w:left="540" w:hanging="540"/>
        <w:jc w:val="left"/>
        <w:rPr>
          <w:rFonts w:ascii="Arial" w:hAnsi="Arial" w:cs="Arial"/>
        </w:rPr>
      </w:pPr>
      <w:r w:rsidRPr="004651A1">
        <w:rPr>
          <w:rFonts w:ascii="Arial" w:hAnsi="Arial" w:cs="Arial"/>
        </w:rPr>
        <w:t>(46) Thomas</w:t>
      </w:r>
      <w:r w:rsidR="001F1CF9">
        <w:rPr>
          <w:rFonts w:ascii="Arial" w:hAnsi="Arial" w:cs="Arial"/>
        </w:rPr>
        <w:t>,</w:t>
      </w:r>
      <w:r w:rsidRPr="004651A1">
        <w:rPr>
          <w:rFonts w:ascii="Arial" w:hAnsi="Arial" w:cs="Arial"/>
        </w:rPr>
        <w:t xml:space="preserve"> K</w:t>
      </w:r>
      <w:r w:rsidR="001F1CF9">
        <w:rPr>
          <w:rFonts w:ascii="Arial" w:hAnsi="Arial" w:cs="Arial"/>
        </w:rPr>
        <w:t>.</w:t>
      </w:r>
      <w:r w:rsidRPr="004651A1">
        <w:rPr>
          <w:rFonts w:ascii="Arial" w:hAnsi="Arial" w:cs="Arial"/>
        </w:rPr>
        <w:t>V</w:t>
      </w:r>
      <w:r w:rsidR="001F1CF9">
        <w:rPr>
          <w:rFonts w:ascii="Arial" w:hAnsi="Arial" w:cs="Arial"/>
        </w:rPr>
        <w:t>.</w:t>
      </w:r>
      <w:r w:rsidRPr="004651A1">
        <w:rPr>
          <w:rFonts w:ascii="Arial" w:hAnsi="Arial" w:cs="Arial"/>
        </w:rPr>
        <w:t>, Hurst</w:t>
      </w:r>
      <w:r w:rsidR="001F1CF9">
        <w:rPr>
          <w:rFonts w:ascii="Arial" w:hAnsi="Arial" w:cs="Arial"/>
        </w:rPr>
        <w:t>,</w:t>
      </w:r>
      <w:r w:rsidRPr="004651A1">
        <w:rPr>
          <w:rFonts w:ascii="Arial" w:hAnsi="Arial" w:cs="Arial"/>
        </w:rPr>
        <w:t xml:space="preserve"> M</w:t>
      </w:r>
      <w:r w:rsidR="001F1CF9">
        <w:rPr>
          <w:rFonts w:ascii="Arial" w:hAnsi="Arial" w:cs="Arial"/>
        </w:rPr>
        <w:t>.</w:t>
      </w:r>
      <w:r w:rsidRPr="004651A1">
        <w:rPr>
          <w:rFonts w:ascii="Arial" w:hAnsi="Arial" w:cs="Arial"/>
        </w:rPr>
        <w:t>R</w:t>
      </w:r>
      <w:r w:rsidR="001F1CF9">
        <w:rPr>
          <w:rFonts w:ascii="Arial" w:hAnsi="Arial" w:cs="Arial"/>
        </w:rPr>
        <w:t>.</w:t>
      </w:r>
      <w:r w:rsidRPr="004651A1">
        <w:rPr>
          <w:rFonts w:ascii="Arial" w:hAnsi="Arial" w:cs="Arial"/>
        </w:rPr>
        <w:t>, Matthiessen</w:t>
      </w:r>
      <w:r w:rsidR="001F1CF9">
        <w:rPr>
          <w:rFonts w:ascii="Arial" w:hAnsi="Arial" w:cs="Arial"/>
        </w:rPr>
        <w:t>,</w:t>
      </w:r>
      <w:r w:rsidRPr="004651A1">
        <w:rPr>
          <w:rFonts w:ascii="Arial" w:hAnsi="Arial" w:cs="Arial"/>
        </w:rPr>
        <w:t xml:space="preserve"> P</w:t>
      </w:r>
      <w:r w:rsidR="001F1CF9">
        <w:rPr>
          <w:rFonts w:ascii="Arial" w:hAnsi="Arial" w:cs="Arial"/>
        </w:rPr>
        <w:t>.</w:t>
      </w:r>
      <w:r w:rsidRPr="004651A1">
        <w:rPr>
          <w:rFonts w:ascii="Arial" w:hAnsi="Arial" w:cs="Arial"/>
        </w:rPr>
        <w:t>, McHugh</w:t>
      </w:r>
      <w:r w:rsidR="001F1CF9">
        <w:rPr>
          <w:rFonts w:ascii="Arial" w:hAnsi="Arial" w:cs="Arial"/>
        </w:rPr>
        <w:t>,</w:t>
      </w:r>
      <w:r w:rsidRPr="004651A1">
        <w:rPr>
          <w:rFonts w:ascii="Arial" w:hAnsi="Arial" w:cs="Arial"/>
        </w:rPr>
        <w:t xml:space="preserve"> M</w:t>
      </w:r>
      <w:r w:rsidR="001F1CF9">
        <w:rPr>
          <w:rFonts w:ascii="Arial" w:hAnsi="Arial" w:cs="Arial"/>
        </w:rPr>
        <w:t>.</w:t>
      </w:r>
      <w:r w:rsidRPr="004651A1">
        <w:rPr>
          <w:rFonts w:ascii="Arial" w:hAnsi="Arial" w:cs="Arial"/>
        </w:rPr>
        <w:t>, Smith</w:t>
      </w:r>
      <w:r w:rsidR="001F1CF9">
        <w:rPr>
          <w:rFonts w:ascii="Arial" w:hAnsi="Arial" w:cs="Arial"/>
        </w:rPr>
        <w:t>,</w:t>
      </w:r>
      <w:r w:rsidRPr="004651A1">
        <w:rPr>
          <w:rFonts w:ascii="Arial" w:hAnsi="Arial" w:cs="Arial"/>
        </w:rPr>
        <w:t xml:space="preserve"> A</w:t>
      </w:r>
      <w:r w:rsidR="001F1CF9">
        <w:rPr>
          <w:rFonts w:ascii="Arial" w:hAnsi="Arial" w:cs="Arial"/>
        </w:rPr>
        <w:t>.</w:t>
      </w:r>
      <w:r w:rsidRPr="004651A1">
        <w:rPr>
          <w:rFonts w:ascii="Arial" w:hAnsi="Arial" w:cs="Arial"/>
        </w:rPr>
        <w:t>, Waldock</w:t>
      </w:r>
      <w:r w:rsidR="001F1CF9">
        <w:rPr>
          <w:rFonts w:ascii="Arial" w:hAnsi="Arial" w:cs="Arial"/>
        </w:rPr>
        <w:t>,</w:t>
      </w:r>
      <w:r w:rsidRPr="004651A1">
        <w:rPr>
          <w:rFonts w:ascii="Arial" w:hAnsi="Arial" w:cs="Arial"/>
        </w:rPr>
        <w:t xml:space="preserve"> M</w:t>
      </w:r>
      <w:r w:rsidR="001F1CF9">
        <w:rPr>
          <w:rFonts w:ascii="Arial" w:hAnsi="Arial" w:cs="Arial"/>
        </w:rPr>
        <w:t>.</w:t>
      </w:r>
      <w:r w:rsidRPr="004651A1">
        <w:rPr>
          <w:rFonts w:ascii="Arial" w:hAnsi="Arial" w:cs="Arial"/>
        </w:rPr>
        <w:t xml:space="preserve">J. An assessment of in vitro androgenic activity and the identification of environmental androgens in United Kingdom estuaries. </w:t>
      </w:r>
      <w:r w:rsidRPr="004651A1">
        <w:rPr>
          <w:rFonts w:ascii="Arial" w:hAnsi="Arial" w:cs="Arial"/>
          <w:i/>
        </w:rPr>
        <w:t>Environmental Toxicology and Chemistry</w:t>
      </w:r>
      <w:r w:rsidR="001F1CF9">
        <w:rPr>
          <w:rFonts w:ascii="Arial" w:hAnsi="Arial" w:cs="Arial"/>
        </w:rPr>
        <w:t xml:space="preserve"> 21, </w:t>
      </w:r>
      <w:r w:rsidRPr="004651A1">
        <w:rPr>
          <w:rFonts w:ascii="Arial" w:hAnsi="Arial" w:cs="Arial"/>
        </w:rPr>
        <w:t>1456-1461.</w:t>
      </w:r>
    </w:p>
    <w:p w:rsidR="004651A1" w:rsidRPr="004651A1" w:rsidRDefault="004651A1" w:rsidP="00847776">
      <w:pPr>
        <w:pStyle w:val="TDAckTitle"/>
        <w:ind w:left="540" w:hanging="540"/>
        <w:jc w:val="left"/>
        <w:rPr>
          <w:rFonts w:ascii="Arial" w:hAnsi="Arial" w:cs="Arial"/>
          <w:b w:val="0"/>
          <w:sz w:val="24"/>
          <w:szCs w:val="24"/>
        </w:rPr>
      </w:pPr>
      <w:bookmarkStart w:id="115" w:name="_ENREF_3"/>
      <w:r w:rsidRPr="004651A1">
        <w:rPr>
          <w:rFonts w:ascii="Arial" w:hAnsi="Arial" w:cs="Arial"/>
          <w:b w:val="0"/>
          <w:sz w:val="24"/>
          <w:szCs w:val="24"/>
        </w:rPr>
        <w:t>(47)Raman</w:t>
      </w:r>
      <w:r w:rsidR="001F1CF9">
        <w:rPr>
          <w:rFonts w:ascii="Arial" w:hAnsi="Arial" w:cs="Arial"/>
          <w:b w:val="0"/>
          <w:sz w:val="24"/>
          <w:szCs w:val="24"/>
        </w:rPr>
        <w:t>,</w:t>
      </w:r>
      <w:r w:rsidRPr="004651A1">
        <w:rPr>
          <w:rFonts w:ascii="Arial" w:hAnsi="Arial" w:cs="Arial"/>
          <w:b w:val="0"/>
          <w:sz w:val="24"/>
          <w:szCs w:val="24"/>
        </w:rPr>
        <w:t xml:space="preserve"> D</w:t>
      </w:r>
      <w:r w:rsidR="001F1CF9">
        <w:rPr>
          <w:rFonts w:ascii="Arial" w:hAnsi="Arial" w:cs="Arial"/>
          <w:b w:val="0"/>
          <w:sz w:val="24"/>
          <w:szCs w:val="24"/>
        </w:rPr>
        <w:t>.</w:t>
      </w:r>
      <w:r w:rsidRPr="004651A1">
        <w:rPr>
          <w:rFonts w:ascii="Arial" w:hAnsi="Arial" w:cs="Arial"/>
          <w:b w:val="0"/>
          <w:sz w:val="24"/>
          <w:szCs w:val="24"/>
        </w:rPr>
        <w:t>R</w:t>
      </w:r>
      <w:r w:rsidR="001F1CF9">
        <w:rPr>
          <w:rFonts w:ascii="Arial" w:hAnsi="Arial" w:cs="Arial"/>
          <w:b w:val="0"/>
          <w:sz w:val="24"/>
          <w:szCs w:val="24"/>
        </w:rPr>
        <w:t>.</w:t>
      </w:r>
      <w:r w:rsidRPr="004651A1">
        <w:rPr>
          <w:rFonts w:ascii="Arial" w:hAnsi="Arial" w:cs="Arial"/>
          <w:b w:val="0"/>
          <w:sz w:val="24"/>
          <w:szCs w:val="24"/>
        </w:rPr>
        <w:t>, Williams</w:t>
      </w:r>
      <w:r w:rsidR="001F1CF9">
        <w:rPr>
          <w:rFonts w:ascii="Arial" w:hAnsi="Arial" w:cs="Arial"/>
          <w:b w:val="0"/>
          <w:sz w:val="24"/>
          <w:szCs w:val="24"/>
        </w:rPr>
        <w:t>,</w:t>
      </w:r>
      <w:r w:rsidRPr="004651A1">
        <w:rPr>
          <w:rFonts w:ascii="Arial" w:hAnsi="Arial" w:cs="Arial"/>
          <w:b w:val="0"/>
          <w:sz w:val="24"/>
          <w:szCs w:val="24"/>
        </w:rPr>
        <w:t xml:space="preserve"> E</w:t>
      </w:r>
      <w:r w:rsidR="001F1CF9">
        <w:rPr>
          <w:rFonts w:ascii="Arial" w:hAnsi="Arial" w:cs="Arial"/>
          <w:b w:val="0"/>
          <w:sz w:val="24"/>
          <w:szCs w:val="24"/>
        </w:rPr>
        <w:t>.</w:t>
      </w:r>
      <w:r w:rsidRPr="004651A1">
        <w:rPr>
          <w:rFonts w:ascii="Arial" w:hAnsi="Arial" w:cs="Arial"/>
          <w:b w:val="0"/>
          <w:sz w:val="24"/>
          <w:szCs w:val="24"/>
        </w:rPr>
        <w:t>L</w:t>
      </w:r>
      <w:r w:rsidR="001F1CF9">
        <w:rPr>
          <w:rFonts w:ascii="Arial" w:hAnsi="Arial" w:cs="Arial"/>
          <w:b w:val="0"/>
          <w:sz w:val="24"/>
          <w:szCs w:val="24"/>
        </w:rPr>
        <w:t>.</w:t>
      </w:r>
      <w:r w:rsidRPr="004651A1">
        <w:rPr>
          <w:rFonts w:ascii="Arial" w:hAnsi="Arial" w:cs="Arial"/>
          <w:b w:val="0"/>
          <w:sz w:val="24"/>
          <w:szCs w:val="24"/>
        </w:rPr>
        <w:t>, Layton</w:t>
      </w:r>
      <w:r w:rsidR="001F1CF9">
        <w:rPr>
          <w:rFonts w:ascii="Arial" w:hAnsi="Arial" w:cs="Arial"/>
          <w:b w:val="0"/>
          <w:sz w:val="24"/>
          <w:szCs w:val="24"/>
        </w:rPr>
        <w:t>,</w:t>
      </w:r>
      <w:r w:rsidRPr="004651A1">
        <w:rPr>
          <w:rFonts w:ascii="Arial" w:hAnsi="Arial" w:cs="Arial"/>
          <w:b w:val="0"/>
          <w:sz w:val="24"/>
          <w:szCs w:val="24"/>
        </w:rPr>
        <w:t xml:space="preserve"> A</w:t>
      </w:r>
      <w:r w:rsidR="001F1CF9">
        <w:rPr>
          <w:rFonts w:ascii="Arial" w:hAnsi="Arial" w:cs="Arial"/>
          <w:b w:val="0"/>
          <w:sz w:val="24"/>
          <w:szCs w:val="24"/>
        </w:rPr>
        <w:t>.</w:t>
      </w:r>
      <w:r w:rsidRPr="004651A1">
        <w:rPr>
          <w:rFonts w:ascii="Arial" w:hAnsi="Arial" w:cs="Arial"/>
          <w:b w:val="0"/>
          <w:sz w:val="24"/>
          <w:szCs w:val="24"/>
        </w:rPr>
        <w:t>C</w:t>
      </w:r>
      <w:r w:rsidR="001F1CF9">
        <w:rPr>
          <w:rFonts w:ascii="Arial" w:hAnsi="Arial" w:cs="Arial"/>
          <w:b w:val="0"/>
          <w:sz w:val="24"/>
          <w:szCs w:val="24"/>
        </w:rPr>
        <w:t>.</w:t>
      </w:r>
      <w:r w:rsidRPr="004651A1">
        <w:rPr>
          <w:rFonts w:ascii="Arial" w:hAnsi="Arial" w:cs="Arial"/>
          <w:b w:val="0"/>
          <w:sz w:val="24"/>
          <w:szCs w:val="24"/>
        </w:rPr>
        <w:t>, Burns</w:t>
      </w:r>
      <w:r w:rsidR="001F1CF9">
        <w:rPr>
          <w:rFonts w:ascii="Arial" w:hAnsi="Arial" w:cs="Arial"/>
          <w:b w:val="0"/>
          <w:sz w:val="24"/>
          <w:szCs w:val="24"/>
        </w:rPr>
        <w:t>,</w:t>
      </w:r>
      <w:r w:rsidRPr="004651A1">
        <w:rPr>
          <w:rFonts w:ascii="Arial" w:hAnsi="Arial" w:cs="Arial"/>
          <w:b w:val="0"/>
          <w:sz w:val="24"/>
          <w:szCs w:val="24"/>
        </w:rPr>
        <w:t xml:space="preserve"> R</w:t>
      </w:r>
      <w:r w:rsidR="001F1CF9">
        <w:rPr>
          <w:rFonts w:ascii="Arial" w:hAnsi="Arial" w:cs="Arial"/>
          <w:b w:val="0"/>
          <w:sz w:val="24"/>
          <w:szCs w:val="24"/>
        </w:rPr>
        <w:t>.</w:t>
      </w:r>
      <w:r w:rsidRPr="004651A1">
        <w:rPr>
          <w:rFonts w:ascii="Arial" w:hAnsi="Arial" w:cs="Arial"/>
          <w:b w:val="0"/>
          <w:sz w:val="24"/>
          <w:szCs w:val="24"/>
        </w:rPr>
        <w:t>T</w:t>
      </w:r>
      <w:r w:rsidR="001F1CF9">
        <w:rPr>
          <w:rFonts w:ascii="Arial" w:hAnsi="Arial" w:cs="Arial"/>
          <w:b w:val="0"/>
          <w:sz w:val="24"/>
          <w:szCs w:val="24"/>
        </w:rPr>
        <w:t>.</w:t>
      </w:r>
      <w:r w:rsidRPr="004651A1">
        <w:rPr>
          <w:rFonts w:ascii="Arial" w:hAnsi="Arial" w:cs="Arial"/>
          <w:b w:val="0"/>
          <w:sz w:val="24"/>
          <w:szCs w:val="24"/>
        </w:rPr>
        <w:t>, Easter</w:t>
      </w:r>
      <w:r w:rsidR="001F1CF9">
        <w:rPr>
          <w:rFonts w:ascii="Arial" w:hAnsi="Arial" w:cs="Arial"/>
          <w:b w:val="0"/>
          <w:sz w:val="24"/>
          <w:szCs w:val="24"/>
        </w:rPr>
        <w:t>,</w:t>
      </w:r>
      <w:r w:rsidRPr="004651A1">
        <w:rPr>
          <w:rFonts w:ascii="Arial" w:hAnsi="Arial" w:cs="Arial"/>
          <w:b w:val="0"/>
          <w:sz w:val="24"/>
          <w:szCs w:val="24"/>
        </w:rPr>
        <w:t xml:space="preserve"> J</w:t>
      </w:r>
      <w:r w:rsidR="001F1CF9">
        <w:rPr>
          <w:rFonts w:ascii="Arial" w:hAnsi="Arial" w:cs="Arial"/>
          <w:b w:val="0"/>
          <w:sz w:val="24"/>
          <w:szCs w:val="24"/>
        </w:rPr>
        <w:t>.</w:t>
      </w:r>
      <w:r w:rsidRPr="004651A1">
        <w:rPr>
          <w:rFonts w:ascii="Arial" w:hAnsi="Arial" w:cs="Arial"/>
          <w:b w:val="0"/>
          <w:sz w:val="24"/>
          <w:szCs w:val="24"/>
        </w:rPr>
        <w:t>P</w:t>
      </w:r>
      <w:r w:rsidR="001F1CF9">
        <w:rPr>
          <w:rFonts w:ascii="Arial" w:hAnsi="Arial" w:cs="Arial"/>
          <w:b w:val="0"/>
          <w:sz w:val="24"/>
          <w:szCs w:val="24"/>
        </w:rPr>
        <w:t>.</w:t>
      </w:r>
      <w:r w:rsidRPr="004651A1">
        <w:rPr>
          <w:rFonts w:ascii="Arial" w:hAnsi="Arial" w:cs="Arial"/>
          <w:b w:val="0"/>
          <w:sz w:val="24"/>
          <w:szCs w:val="24"/>
        </w:rPr>
        <w:t>, Daugherty</w:t>
      </w:r>
      <w:r w:rsidR="001F1CF9">
        <w:rPr>
          <w:rFonts w:ascii="Arial" w:hAnsi="Arial" w:cs="Arial"/>
          <w:b w:val="0"/>
          <w:sz w:val="24"/>
          <w:szCs w:val="24"/>
        </w:rPr>
        <w:t>,</w:t>
      </w:r>
      <w:r w:rsidRPr="004651A1">
        <w:rPr>
          <w:rFonts w:ascii="Arial" w:hAnsi="Arial" w:cs="Arial"/>
          <w:b w:val="0"/>
          <w:sz w:val="24"/>
          <w:szCs w:val="24"/>
        </w:rPr>
        <w:t xml:space="preserve"> A</w:t>
      </w:r>
      <w:r w:rsidR="001F1CF9">
        <w:rPr>
          <w:rFonts w:ascii="Arial" w:hAnsi="Arial" w:cs="Arial"/>
          <w:b w:val="0"/>
          <w:sz w:val="24"/>
          <w:szCs w:val="24"/>
        </w:rPr>
        <w:t>.</w:t>
      </w:r>
      <w:r w:rsidRPr="004651A1">
        <w:rPr>
          <w:rFonts w:ascii="Arial" w:hAnsi="Arial" w:cs="Arial"/>
          <w:b w:val="0"/>
          <w:sz w:val="24"/>
          <w:szCs w:val="24"/>
        </w:rPr>
        <w:t>S</w:t>
      </w:r>
      <w:r w:rsidR="001F1CF9">
        <w:rPr>
          <w:rFonts w:ascii="Arial" w:hAnsi="Arial" w:cs="Arial"/>
          <w:b w:val="0"/>
          <w:sz w:val="24"/>
          <w:szCs w:val="24"/>
        </w:rPr>
        <w:t>.</w:t>
      </w:r>
      <w:r w:rsidRPr="004651A1">
        <w:rPr>
          <w:rFonts w:ascii="Arial" w:hAnsi="Arial" w:cs="Arial"/>
          <w:b w:val="0"/>
          <w:sz w:val="24"/>
          <w:szCs w:val="24"/>
        </w:rPr>
        <w:t>, Mullen</w:t>
      </w:r>
      <w:r w:rsidR="001F1CF9">
        <w:rPr>
          <w:rFonts w:ascii="Arial" w:hAnsi="Arial" w:cs="Arial"/>
          <w:b w:val="0"/>
          <w:sz w:val="24"/>
          <w:szCs w:val="24"/>
        </w:rPr>
        <w:t>,</w:t>
      </w:r>
      <w:r w:rsidRPr="004651A1">
        <w:rPr>
          <w:rFonts w:ascii="Arial" w:hAnsi="Arial" w:cs="Arial"/>
          <w:b w:val="0"/>
          <w:sz w:val="24"/>
          <w:szCs w:val="24"/>
        </w:rPr>
        <w:t xml:space="preserve"> M</w:t>
      </w:r>
      <w:r w:rsidR="001F1CF9">
        <w:rPr>
          <w:rFonts w:ascii="Arial" w:hAnsi="Arial" w:cs="Arial"/>
          <w:b w:val="0"/>
          <w:sz w:val="24"/>
          <w:szCs w:val="24"/>
        </w:rPr>
        <w:t>.</w:t>
      </w:r>
      <w:r w:rsidRPr="004651A1">
        <w:rPr>
          <w:rFonts w:ascii="Arial" w:hAnsi="Arial" w:cs="Arial"/>
          <w:b w:val="0"/>
          <w:sz w:val="24"/>
          <w:szCs w:val="24"/>
        </w:rPr>
        <w:t>D</w:t>
      </w:r>
      <w:r w:rsidR="001F1CF9">
        <w:rPr>
          <w:rFonts w:ascii="Arial" w:hAnsi="Arial" w:cs="Arial"/>
          <w:b w:val="0"/>
          <w:sz w:val="24"/>
          <w:szCs w:val="24"/>
        </w:rPr>
        <w:t>.</w:t>
      </w:r>
      <w:r w:rsidRPr="004651A1">
        <w:rPr>
          <w:rFonts w:ascii="Arial" w:hAnsi="Arial" w:cs="Arial"/>
          <w:b w:val="0"/>
          <w:sz w:val="24"/>
          <w:szCs w:val="24"/>
        </w:rPr>
        <w:t>, Sayler</w:t>
      </w:r>
      <w:r w:rsidR="001F1CF9">
        <w:rPr>
          <w:rFonts w:ascii="Arial" w:hAnsi="Arial" w:cs="Arial"/>
          <w:b w:val="0"/>
          <w:sz w:val="24"/>
          <w:szCs w:val="24"/>
        </w:rPr>
        <w:t>,</w:t>
      </w:r>
      <w:r w:rsidRPr="004651A1">
        <w:rPr>
          <w:rFonts w:ascii="Arial" w:hAnsi="Arial" w:cs="Arial"/>
          <w:b w:val="0"/>
          <w:sz w:val="24"/>
          <w:szCs w:val="24"/>
        </w:rPr>
        <w:t xml:space="preserve"> G</w:t>
      </w:r>
      <w:r w:rsidR="001F1CF9">
        <w:rPr>
          <w:rFonts w:ascii="Arial" w:hAnsi="Arial" w:cs="Arial"/>
          <w:b w:val="0"/>
          <w:sz w:val="24"/>
          <w:szCs w:val="24"/>
        </w:rPr>
        <w:t>.</w:t>
      </w:r>
      <w:r w:rsidRPr="004651A1">
        <w:rPr>
          <w:rFonts w:ascii="Arial" w:hAnsi="Arial" w:cs="Arial"/>
          <w:b w:val="0"/>
          <w:sz w:val="24"/>
          <w:szCs w:val="24"/>
        </w:rPr>
        <w:t xml:space="preserve">S. 2004. Estrogen content of dairy and swine wastes. </w:t>
      </w:r>
      <w:r w:rsidRPr="004651A1">
        <w:rPr>
          <w:rFonts w:ascii="Arial" w:hAnsi="Arial" w:cs="Arial"/>
          <w:b w:val="0"/>
          <w:i/>
          <w:sz w:val="24"/>
          <w:szCs w:val="24"/>
        </w:rPr>
        <w:t xml:space="preserve">Environmental Science &amp; Technology </w:t>
      </w:r>
      <w:r w:rsidR="001F1CF9">
        <w:rPr>
          <w:rFonts w:ascii="Arial" w:hAnsi="Arial" w:cs="Arial"/>
          <w:b w:val="0"/>
          <w:sz w:val="24"/>
          <w:szCs w:val="24"/>
        </w:rPr>
        <w:t xml:space="preserve">38, </w:t>
      </w:r>
      <w:r w:rsidRPr="004651A1">
        <w:rPr>
          <w:rFonts w:ascii="Arial" w:hAnsi="Arial" w:cs="Arial"/>
          <w:b w:val="0"/>
          <w:sz w:val="24"/>
          <w:szCs w:val="24"/>
        </w:rPr>
        <w:t>3567-3573.</w:t>
      </w:r>
      <w:bookmarkEnd w:id="115"/>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(48) Bergamasco</w:t>
      </w:r>
      <w:r w:rsidR="001F1CF9">
        <w:rPr>
          <w:rFonts w:ascii="Arial" w:hAnsi="Arial" w:cs="Arial"/>
          <w:b w:val="0"/>
          <w:sz w:val="24"/>
          <w:szCs w:val="24"/>
        </w:rPr>
        <w:t>,</w:t>
      </w:r>
      <w:r w:rsidRPr="004651A1">
        <w:rPr>
          <w:rFonts w:ascii="Arial" w:hAnsi="Arial" w:cs="Arial"/>
          <w:b w:val="0"/>
          <w:sz w:val="24"/>
          <w:szCs w:val="24"/>
        </w:rPr>
        <w:t xml:space="preserve"> A</w:t>
      </w:r>
      <w:r w:rsidR="001F1CF9">
        <w:rPr>
          <w:rFonts w:ascii="Arial" w:hAnsi="Arial" w:cs="Arial"/>
          <w:b w:val="0"/>
          <w:sz w:val="24"/>
          <w:szCs w:val="24"/>
        </w:rPr>
        <w:t>.</w:t>
      </w:r>
      <w:r w:rsidRPr="004651A1">
        <w:rPr>
          <w:rFonts w:ascii="Arial" w:hAnsi="Arial" w:cs="Arial"/>
          <w:b w:val="0"/>
          <w:sz w:val="24"/>
          <w:szCs w:val="24"/>
        </w:rPr>
        <w:t>M</w:t>
      </w:r>
      <w:r w:rsidR="001F1CF9">
        <w:rPr>
          <w:rFonts w:ascii="Arial" w:hAnsi="Arial" w:cs="Arial"/>
          <w:b w:val="0"/>
          <w:sz w:val="24"/>
          <w:szCs w:val="24"/>
        </w:rPr>
        <w:t>.</w:t>
      </w:r>
      <w:r w:rsidRPr="004651A1">
        <w:rPr>
          <w:rFonts w:ascii="Arial" w:hAnsi="Arial" w:cs="Arial"/>
          <w:b w:val="0"/>
          <w:sz w:val="24"/>
          <w:szCs w:val="24"/>
        </w:rPr>
        <w:t>, Eldridge</w:t>
      </w:r>
      <w:r w:rsidR="001F1CF9">
        <w:rPr>
          <w:rFonts w:ascii="Arial" w:hAnsi="Arial" w:cs="Arial"/>
          <w:b w:val="0"/>
          <w:sz w:val="24"/>
          <w:szCs w:val="24"/>
        </w:rPr>
        <w:t>,</w:t>
      </w:r>
      <w:r w:rsidRPr="004651A1">
        <w:rPr>
          <w:rFonts w:ascii="Arial" w:hAnsi="Arial" w:cs="Arial"/>
          <w:b w:val="0"/>
          <w:sz w:val="24"/>
          <w:szCs w:val="24"/>
        </w:rPr>
        <w:t xml:space="preserve"> M</w:t>
      </w:r>
      <w:r w:rsidR="001F1CF9">
        <w:rPr>
          <w:rFonts w:ascii="Arial" w:hAnsi="Arial" w:cs="Arial"/>
          <w:b w:val="0"/>
          <w:sz w:val="24"/>
          <w:szCs w:val="24"/>
        </w:rPr>
        <w:t>.</w:t>
      </w:r>
      <w:r w:rsidRPr="004651A1">
        <w:rPr>
          <w:rFonts w:ascii="Arial" w:hAnsi="Arial" w:cs="Arial"/>
          <w:b w:val="0"/>
          <w:sz w:val="24"/>
          <w:szCs w:val="24"/>
        </w:rPr>
        <w:t>, Sanseverino</w:t>
      </w:r>
      <w:r w:rsidR="001F1CF9">
        <w:rPr>
          <w:rFonts w:ascii="Arial" w:hAnsi="Arial" w:cs="Arial"/>
          <w:b w:val="0"/>
          <w:sz w:val="24"/>
          <w:szCs w:val="24"/>
        </w:rPr>
        <w:t>,</w:t>
      </w:r>
      <w:r w:rsidRPr="004651A1">
        <w:rPr>
          <w:rFonts w:ascii="Arial" w:hAnsi="Arial" w:cs="Arial"/>
          <w:b w:val="0"/>
          <w:sz w:val="24"/>
          <w:szCs w:val="24"/>
        </w:rPr>
        <w:t xml:space="preserve"> J</w:t>
      </w:r>
      <w:r w:rsidR="001F1CF9">
        <w:rPr>
          <w:rFonts w:ascii="Arial" w:hAnsi="Arial" w:cs="Arial"/>
          <w:b w:val="0"/>
          <w:sz w:val="24"/>
          <w:szCs w:val="24"/>
        </w:rPr>
        <w:t>.</w:t>
      </w:r>
      <w:r w:rsidRPr="004651A1">
        <w:rPr>
          <w:rFonts w:ascii="Arial" w:hAnsi="Arial" w:cs="Arial"/>
          <w:b w:val="0"/>
          <w:sz w:val="24"/>
          <w:szCs w:val="24"/>
        </w:rPr>
        <w:t>, Sodre</w:t>
      </w:r>
      <w:r w:rsidR="001F1CF9">
        <w:rPr>
          <w:rFonts w:ascii="Arial" w:hAnsi="Arial" w:cs="Arial"/>
          <w:b w:val="0"/>
          <w:sz w:val="24"/>
          <w:szCs w:val="24"/>
        </w:rPr>
        <w:t>,</w:t>
      </w:r>
      <w:r w:rsidRPr="004651A1">
        <w:rPr>
          <w:rFonts w:ascii="Arial" w:hAnsi="Arial" w:cs="Arial"/>
          <w:b w:val="0"/>
          <w:sz w:val="24"/>
          <w:szCs w:val="24"/>
        </w:rPr>
        <w:t xml:space="preserve"> F</w:t>
      </w:r>
      <w:r w:rsidR="001F1CF9">
        <w:rPr>
          <w:rFonts w:ascii="Arial" w:hAnsi="Arial" w:cs="Arial"/>
          <w:b w:val="0"/>
          <w:sz w:val="24"/>
          <w:szCs w:val="24"/>
        </w:rPr>
        <w:t>.</w:t>
      </w:r>
      <w:r w:rsidRPr="004651A1">
        <w:rPr>
          <w:rFonts w:ascii="Arial" w:hAnsi="Arial" w:cs="Arial"/>
          <w:b w:val="0"/>
          <w:sz w:val="24"/>
          <w:szCs w:val="24"/>
        </w:rPr>
        <w:t>F</w:t>
      </w:r>
      <w:r w:rsidR="001F1CF9">
        <w:rPr>
          <w:rFonts w:ascii="Arial" w:hAnsi="Arial" w:cs="Arial"/>
          <w:b w:val="0"/>
          <w:sz w:val="24"/>
          <w:szCs w:val="24"/>
        </w:rPr>
        <w:t>.</w:t>
      </w:r>
      <w:r w:rsidRPr="004651A1">
        <w:rPr>
          <w:rFonts w:ascii="Arial" w:hAnsi="Arial" w:cs="Arial"/>
          <w:b w:val="0"/>
          <w:sz w:val="24"/>
          <w:szCs w:val="24"/>
        </w:rPr>
        <w:t>, Montagner</w:t>
      </w:r>
      <w:r w:rsidR="001F1CF9">
        <w:rPr>
          <w:rFonts w:ascii="Arial" w:hAnsi="Arial" w:cs="Arial"/>
          <w:b w:val="0"/>
          <w:sz w:val="24"/>
          <w:szCs w:val="24"/>
        </w:rPr>
        <w:t>,</w:t>
      </w:r>
      <w:r w:rsidRPr="004651A1">
        <w:rPr>
          <w:rFonts w:ascii="Arial" w:hAnsi="Arial" w:cs="Arial"/>
          <w:b w:val="0"/>
          <w:sz w:val="24"/>
          <w:szCs w:val="24"/>
        </w:rPr>
        <w:t xml:space="preserve"> C</w:t>
      </w:r>
      <w:r w:rsidR="001F1CF9">
        <w:rPr>
          <w:rFonts w:ascii="Arial" w:hAnsi="Arial" w:cs="Arial"/>
          <w:b w:val="0"/>
          <w:sz w:val="24"/>
          <w:szCs w:val="24"/>
        </w:rPr>
        <w:t>.</w:t>
      </w:r>
      <w:r w:rsidRPr="004651A1">
        <w:rPr>
          <w:rFonts w:ascii="Arial" w:hAnsi="Arial" w:cs="Arial"/>
          <w:b w:val="0"/>
          <w:sz w:val="24"/>
          <w:szCs w:val="24"/>
        </w:rPr>
        <w:t>C</w:t>
      </w:r>
      <w:r w:rsidR="001F1CF9">
        <w:rPr>
          <w:rFonts w:ascii="Arial" w:hAnsi="Arial" w:cs="Arial"/>
          <w:b w:val="0"/>
          <w:sz w:val="24"/>
          <w:szCs w:val="24"/>
        </w:rPr>
        <w:t>.</w:t>
      </w:r>
      <w:r w:rsidRPr="004651A1">
        <w:rPr>
          <w:rFonts w:ascii="Arial" w:hAnsi="Arial" w:cs="Arial"/>
          <w:b w:val="0"/>
          <w:sz w:val="24"/>
          <w:szCs w:val="24"/>
        </w:rPr>
        <w:t>, Pescara</w:t>
      </w:r>
      <w:r w:rsidR="001F1CF9">
        <w:rPr>
          <w:rFonts w:ascii="Arial" w:hAnsi="Arial" w:cs="Arial"/>
          <w:b w:val="0"/>
          <w:sz w:val="24"/>
          <w:szCs w:val="24"/>
        </w:rPr>
        <w:t>,</w:t>
      </w:r>
      <w:r w:rsidRPr="004651A1">
        <w:rPr>
          <w:rFonts w:ascii="Arial" w:hAnsi="Arial" w:cs="Arial"/>
          <w:b w:val="0"/>
          <w:sz w:val="24"/>
          <w:szCs w:val="24"/>
        </w:rPr>
        <w:t xml:space="preserve"> I</w:t>
      </w:r>
      <w:r w:rsidR="001F1CF9">
        <w:rPr>
          <w:rFonts w:ascii="Arial" w:hAnsi="Arial" w:cs="Arial"/>
          <w:b w:val="0"/>
          <w:sz w:val="24"/>
          <w:szCs w:val="24"/>
        </w:rPr>
        <w:t>.</w:t>
      </w:r>
      <w:r w:rsidRPr="004651A1">
        <w:rPr>
          <w:rFonts w:ascii="Arial" w:hAnsi="Arial" w:cs="Arial"/>
          <w:b w:val="0"/>
          <w:sz w:val="24"/>
          <w:szCs w:val="24"/>
        </w:rPr>
        <w:t>C</w:t>
      </w:r>
      <w:r w:rsidR="001F1CF9">
        <w:rPr>
          <w:rFonts w:ascii="Arial" w:hAnsi="Arial" w:cs="Arial"/>
          <w:b w:val="0"/>
          <w:sz w:val="24"/>
          <w:szCs w:val="24"/>
        </w:rPr>
        <w:t>.</w:t>
      </w:r>
      <w:r w:rsidRPr="004651A1">
        <w:rPr>
          <w:rFonts w:ascii="Arial" w:hAnsi="Arial" w:cs="Arial"/>
          <w:b w:val="0"/>
          <w:sz w:val="24"/>
          <w:szCs w:val="24"/>
        </w:rPr>
        <w:t>, Jardim</w:t>
      </w:r>
      <w:r w:rsidR="001F1CF9">
        <w:rPr>
          <w:rFonts w:ascii="Arial" w:hAnsi="Arial" w:cs="Arial"/>
          <w:b w:val="0"/>
          <w:sz w:val="24"/>
          <w:szCs w:val="24"/>
        </w:rPr>
        <w:t>,</w:t>
      </w:r>
      <w:r w:rsidRPr="004651A1">
        <w:rPr>
          <w:rFonts w:ascii="Arial" w:hAnsi="Arial" w:cs="Arial"/>
          <w:b w:val="0"/>
          <w:sz w:val="24"/>
          <w:szCs w:val="24"/>
        </w:rPr>
        <w:t xml:space="preserve"> W</w:t>
      </w:r>
      <w:r w:rsidR="001F1CF9">
        <w:rPr>
          <w:rFonts w:ascii="Arial" w:hAnsi="Arial" w:cs="Arial"/>
          <w:b w:val="0"/>
          <w:sz w:val="24"/>
          <w:szCs w:val="24"/>
        </w:rPr>
        <w:t>.</w:t>
      </w:r>
      <w:r w:rsidRPr="004651A1">
        <w:rPr>
          <w:rFonts w:ascii="Arial" w:hAnsi="Arial" w:cs="Arial"/>
          <w:b w:val="0"/>
          <w:sz w:val="24"/>
          <w:szCs w:val="24"/>
        </w:rPr>
        <w:t>F</w:t>
      </w:r>
      <w:r w:rsidR="001F1CF9">
        <w:rPr>
          <w:rFonts w:ascii="Arial" w:hAnsi="Arial" w:cs="Arial"/>
          <w:b w:val="0"/>
          <w:sz w:val="24"/>
          <w:szCs w:val="24"/>
        </w:rPr>
        <w:t>.</w:t>
      </w:r>
      <w:r w:rsidRPr="004651A1">
        <w:rPr>
          <w:rFonts w:ascii="Arial" w:hAnsi="Arial" w:cs="Arial"/>
          <w:b w:val="0"/>
          <w:sz w:val="24"/>
          <w:szCs w:val="24"/>
        </w:rPr>
        <w:t>, Umbuzeiro</w:t>
      </w:r>
      <w:r w:rsidR="001F1CF9">
        <w:rPr>
          <w:rFonts w:ascii="Arial" w:hAnsi="Arial" w:cs="Arial"/>
          <w:b w:val="0"/>
          <w:sz w:val="24"/>
          <w:szCs w:val="24"/>
        </w:rPr>
        <w:t>,</w:t>
      </w:r>
      <w:r w:rsidRPr="004651A1">
        <w:rPr>
          <w:rFonts w:ascii="Arial" w:hAnsi="Arial" w:cs="Arial"/>
          <w:b w:val="0"/>
          <w:sz w:val="24"/>
          <w:szCs w:val="24"/>
        </w:rPr>
        <w:t xml:space="preserve"> G</w:t>
      </w:r>
      <w:r w:rsidR="001F1CF9">
        <w:rPr>
          <w:rFonts w:ascii="Arial" w:hAnsi="Arial" w:cs="Arial"/>
          <w:b w:val="0"/>
          <w:sz w:val="24"/>
          <w:szCs w:val="24"/>
        </w:rPr>
        <w:t>.</w:t>
      </w:r>
      <w:r w:rsidRPr="004651A1">
        <w:rPr>
          <w:rFonts w:ascii="Arial" w:hAnsi="Arial" w:cs="Arial"/>
          <w:b w:val="0"/>
          <w:sz w:val="24"/>
          <w:szCs w:val="24"/>
        </w:rPr>
        <w:t>A. 2011. Bioluminescent yeast estrogen assay (BYLES) as a sensitive tool to monitor surface and drinking water for estrogenicity</w:t>
      </w:r>
      <w:r w:rsidRPr="004651A1">
        <w:rPr>
          <w:rFonts w:ascii="Arial" w:hAnsi="Arial" w:cs="Arial"/>
          <w:b w:val="0"/>
          <w:i/>
          <w:sz w:val="24"/>
          <w:szCs w:val="24"/>
        </w:rPr>
        <w:t>. J. Environ. Monit</w:t>
      </w:r>
      <w:r w:rsidR="001F1CF9">
        <w:rPr>
          <w:rFonts w:ascii="Arial" w:hAnsi="Arial" w:cs="Arial"/>
          <w:b w:val="0"/>
          <w:sz w:val="24"/>
          <w:szCs w:val="24"/>
        </w:rPr>
        <w:t xml:space="preserve">. 13, </w:t>
      </w:r>
      <w:r w:rsidRPr="004651A1">
        <w:rPr>
          <w:rFonts w:ascii="Arial" w:hAnsi="Arial" w:cs="Arial"/>
          <w:b w:val="0"/>
          <w:sz w:val="24"/>
          <w:szCs w:val="24"/>
        </w:rPr>
        <w:t>3288-3293.</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lastRenderedPageBreak/>
        <w:t>(49) Jardim</w:t>
      </w:r>
      <w:r w:rsidR="001F1CF9">
        <w:rPr>
          <w:rFonts w:ascii="Arial" w:hAnsi="Arial" w:cs="Arial"/>
          <w:b w:val="0"/>
          <w:sz w:val="24"/>
          <w:szCs w:val="24"/>
        </w:rPr>
        <w:t>,</w:t>
      </w:r>
      <w:r w:rsidRPr="004651A1">
        <w:rPr>
          <w:rFonts w:ascii="Arial" w:hAnsi="Arial" w:cs="Arial"/>
          <w:b w:val="0"/>
          <w:sz w:val="24"/>
          <w:szCs w:val="24"/>
        </w:rPr>
        <w:t xml:space="preserve"> W</w:t>
      </w:r>
      <w:r w:rsidR="001F1CF9">
        <w:rPr>
          <w:rFonts w:ascii="Arial" w:hAnsi="Arial" w:cs="Arial"/>
          <w:b w:val="0"/>
          <w:sz w:val="24"/>
          <w:szCs w:val="24"/>
        </w:rPr>
        <w:t>.</w:t>
      </w:r>
      <w:r w:rsidRPr="004651A1">
        <w:rPr>
          <w:rFonts w:ascii="Arial" w:hAnsi="Arial" w:cs="Arial"/>
          <w:b w:val="0"/>
          <w:sz w:val="24"/>
          <w:szCs w:val="24"/>
        </w:rPr>
        <w:t>F</w:t>
      </w:r>
      <w:r w:rsidR="001F1CF9">
        <w:rPr>
          <w:rFonts w:ascii="Arial" w:hAnsi="Arial" w:cs="Arial"/>
          <w:b w:val="0"/>
          <w:sz w:val="24"/>
          <w:szCs w:val="24"/>
        </w:rPr>
        <w:t>.</w:t>
      </w:r>
      <w:r w:rsidRPr="004651A1">
        <w:rPr>
          <w:rFonts w:ascii="Arial" w:hAnsi="Arial" w:cs="Arial"/>
          <w:b w:val="0"/>
          <w:sz w:val="24"/>
          <w:szCs w:val="24"/>
        </w:rPr>
        <w:t>, Montagner</w:t>
      </w:r>
      <w:r w:rsidR="001F1CF9">
        <w:rPr>
          <w:rFonts w:ascii="Arial" w:hAnsi="Arial" w:cs="Arial"/>
          <w:b w:val="0"/>
          <w:sz w:val="24"/>
          <w:szCs w:val="24"/>
        </w:rPr>
        <w:t>,</w:t>
      </w:r>
      <w:r w:rsidRPr="004651A1">
        <w:rPr>
          <w:rFonts w:ascii="Arial" w:hAnsi="Arial" w:cs="Arial"/>
          <w:b w:val="0"/>
          <w:sz w:val="24"/>
          <w:szCs w:val="24"/>
        </w:rPr>
        <w:t xml:space="preserve"> C</w:t>
      </w:r>
      <w:r w:rsidR="001F1CF9">
        <w:rPr>
          <w:rFonts w:ascii="Arial" w:hAnsi="Arial" w:cs="Arial"/>
          <w:b w:val="0"/>
          <w:sz w:val="24"/>
          <w:szCs w:val="24"/>
        </w:rPr>
        <w:t>.</w:t>
      </w:r>
      <w:r w:rsidRPr="004651A1">
        <w:rPr>
          <w:rFonts w:ascii="Arial" w:hAnsi="Arial" w:cs="Arial"/>
          <w:b w:val="0"/>
          <w:sz w:val="24"/>
          <w:szCs w:val="24"/>
        </w:rPr>
        <w:t>C</w:t>
      </w:r>
      <w:r w:rsidR="001F1CF9">
        <w:rPr>
          <w:rFonts w:ascii="Arial" w:hAnsi="Arial" w:cs="Arial"/>
          <w:b w:val="0"/>
          <w:sz w:val="24"/>
          <w:szCs w:val="24"/>
        </w:rPr>
        <w:t>.</w:t>
      </w:r>
      <w:r w:rsidRPr="004651A1">
        <w:rPr>
          <w:rFonts w:ascii="Arial" w:hAnsi="Arial" w:cs="Arial"/>
          <w:b w:val="0"/>
          <w:sz w:val="24"/>
          <w:szCs w:val="24"/>
        </w:rPr>
        <w:t>, Pescara</w:t>
      </w:r>
      <w:r w:rsidR="001F1CF9">
        <w:rPr>
          <w:rFonts w:ascii="Arial" w:hAnsi="Arial" w:cs="Arial"/>
          <w:b w:val="0"/>
          <w:sz w:val="24"/>
          <w:szCs w:val="24"/>
        </w:rPr>
        <w:t>,</w:t>
      </w:r>
      <w:r w:rsidRPr="004651A1">
        <w:rPr>
          <w:rFonts w:ascii="Arial" w:hAnsi="Arial" w:cs="Arial"/>
          <w:b w:val="0"/>
          <w:sz w:val="24"/>
          <w:szCs w:val="24"/>
        </w:rPr>
        <w:t xml:space="preserve"> I</w:t>
      </w:r>
      <w:r w:rsidR="001F1CF9">
        <w:rPr>
          <w:rFonts w:ascii="Arial" w:hAnsi="Arial" w:cs="Arial"/>
          <w:b w:val="0"/>
          <w:sz w:val="24"/>
          <w:szCs w:val="24"/>
        </w:rPr>
        <w:t>.</w:t>
      </w:r>
      <w:r w:rsidRPr="004651A1">
        <w:rPr>
          <w:rFonts w:ascii="Arial" w:hAnsi="Arial" w:cs="Arial"/>
          <w:b w:val="0"/>
          <w:sz w:val="24"/>
          <w:szCs w:val="24"/>
        </w:rPr>
        <w:t>C</w:t>
      </w:r>
      <w:r w:rsidR="001F1CF9">
        <w:rPr>
          <w:rFonts w:ascii="Arial" w:hAnsi="Arial" w:cs="Arial"/>
          <w:b w:val="0"/>
          <w:sz w:val="24"/>
          <w:szCs w:val="24"/>
        </w:rPr>
        <w:t>.</w:t>
      </w:r>
      <w:r w:rsidRPr="004651A1">
        <w:rPr>
          <w:rFonts w:ascii="Arial" w:hAnsi="Arial" w:cs="Arial"/>
          <w:b w:val="0"/>
          <w:sz w:val="24"/>
          <w:szCs w:val="24"/>
        </w:rPr>
        <w:t>, Umbuzeiro</w:t>
      </w:r>
      <w:r w:rsidR="001F1CF9">
        <w:rPr>
          <w:rFonts w:ascii="Arial" w:hAnsi="Arial" w:cs="Arial"/>
          <w:b w:val="0"/>
          <w:sz w:val="24"/>
          <w:szCs w:val="24"/>
        </w:rPr>
        <w:t>,</w:t>
      </w:r>
      <w:r w:rsidRPr="004651A1">
        <w:rPr>
          <w:rFonts w:ascii="Arial" w:hAnsi="Arial" w:cs="Arial"/>
          <w:b w:val="0"/>
          <w:sz w:val="24"/>
          <w:szCs w:val="24"/>
        </w:rPr>
        <w:t xml:space="preserve"> G</w:t>
      </w:r>
      <w:r w:rsidR="001F1CF9">
        <w:rPr>
          <w:rFonts w:ascii="Arial" w:hAnsi="Arial" w:cs="Arial"/>
          <w:b w:val="0"/>
          <w:sz w:val="24"/>
          <w:szCs w:val="24"/>
        </w:rPr>
        <w:t>.</w:t>
      </w:r>
      <w:r w:rsidRPr="004651A1">
        <w:rPr>
          <w:rFonts w:ascii="Arial" w:hAnsi="Arial" w:cs="Arial"/>
          <w:b w:val="0"/>
          <w:sz w:val="24"/>
          <w:szCs w:val="24"/>
        </w:rPr>
        <w:t>A</w:t>
      </w:r>
      <w:r w:rsidR="001F1CF9">
        <w:rPr>
          <w:rFonts w:ascii="Arial" w:hAnsi="Arial" w:cs="Arial"/>
          <w:b w:val="0"/>
          <w:sz w:val="24"/>
          <w:szCs w:val="24"/>
        </w:rPr>
        <w:t>.</w:t>
      </w:r>
      <w:r w:rsidRPr="004651A1">
        <w:rPr>
          <w:rFonts w:ascii="Arial" w:hAnsi="Arial" w:cs="Arial"/>
          <w:b w:val="0"/>
          <w:sz w:val="24"/>
          <w:szCs w:val="24"/>
        </w:rPr>
        <w:t>, Bergamasco</w:t>
      </w:r>
      <w:r w:rsidR="001F1CF9">
        <w:rPr>
          <w:rFonts w:ascii="Arial" w:hAnsi="Arial" w:cs="Arial"/>
          <w:b w:val="0"/>
          <w:sz w:val="24"/>
          <w:szCs w:val="24"/>
        </w:rPr>
        <w:t>,</w:t>
      </w:r>
      <w:r w:rsidRPr="004651A1">
        <w:rPr>
          <w:rFonts w:ascii="Arial" w:hAnsi="Arial" w:cs="Arial"/>
          <w:b w:val="0"/>
          <w:sz w:val="24"/>
          <w:szCs w:val="24"/>
        </w:rPr>
        <w:t xml:space="preserve"> A</w:t>
      </w:r>
      <w:r w:rsidR="001F1CF9">
        <w:rPr>
          <w:rFonts w:ascii="Arial" w:hAnsi="Arial" w:cs="Arial"/>
          <w:b w:val="0"/>
          <w:sz w:val="24"/>
          <w:szCs w:val="24"/>
        </w:rPr>
        <w:t>.</w:t>
      </w:r>
      <w:r w:rsidRPr="004651A1">
        <w:rPr>
          <w:rFonts w:ascii="Arial" w:hAnsi="Arial" w:cs="Arial"/>
          <w:b w:val="0"/>
          <w:sz w:val="24"/>
          <w:szCs w:val="24"/>
        </w:rPr>
        <w:t>M</w:t>
      </w:r>
      <w:r w:rsidR="001F1CF9">
        <w:rPr>
          <w:rFonts w:ascii="Arial" w:hAnsi="Arial" w:cs="Arial"/>
          <w:b w:val="0"/>
          <w:sz w:val="24"/>
          <w:szCs w:val="24"/>
        </w:rPr>
        <w:t>.</w:t>
      </w:r>
      <w:r w:rsidRPr="004651A1">
        <w:rPr>
          <w:rFonts w:ascii="Arial" w:hAnsi="Arial" w:cs="Arial"/>
          <w:b w:val="0"/>
          <w:sz w:val="24"/>
          <w:szCs w:val="24"/>
        </w:rPr>
        <w:t xml:space="preserve">B, </w:t>
      </w:r>
      <w:r w:rsidRPr="004651A1">
        <w:rPr>
          <w:rFonts w:ascii="Arial" w:hAnsi="Arial" w:cs="Arial"/>
          <w:b w:val="0"/>
          <w:bCs/>
          <w:sz w:val="24"/>
          <w:szCs w:val="24"/>
        </w:rPr>
        <w:t>Eldridge</w:t>
      </w:r>
      <w:r w:rsidR="001F1CF9">
        <w:rPr>
          <w:rFonts w:ascii="Arial" w:hAnsi="Arial" w:cs="Arial"/>
          <w:b w:val="0"/>
          <w:bCs/>
          <w:sz w:val="24"/>
          <w:szCs w:val="24"/>
        </w:rPr>
        <w:t>,</w:t>
      </w:r>
      <w:r w:rsidRPr="004651A1">
        <w:rPr>
          <w:rFonts w:ascii="Arial" w:hAnsi="Arial" w:cs="Arial"/>
          <w:b w:val="0"/>
          <w:sz w:val="24"/>
          <w:szCs w:val="24"/>
        </w:rPr>
        <w:t xml:space="preserve"> M</w:t>
      </w:r>
      <w:r w:rsidR="001F1CF9">
        <w:rPr>
          <w:rFonts w:ascii="Arial" w:hAnsi="Arial" w:cs="Arial"/>
          <w:b w:val="0"/>
          <w:sz w:val="24"/>
          <w:szCs w:val="24"/>
        </w:rPr>
        <w:t>.</w:t>
      </w:r>
      <w:r w:rsidRPr="004651A1">
        <w:rPr>
          <w:rFonts w:ascii="Arial" w:hAnsi="Arial" w:cs="Arial"/>
          <w:b w:val="0"/>
          <w:sz w:val="24"/>
          <w:szCs w:val="24"/>
        </w:rPr>
        <w:t>L</w:t>
      </w:r>
      <w:r w:rsidR="001F1CF9">
        <w:rPr>
          <w:rFonts w:ascii="Arial" w:hAnsi="Arial" w:cs="Arial"/>
          <w:b w:val="0"/>
          <w:sz w:val="24"/>
          <w:szCs w:val="24"/>
        </w:rPr>
        <w:t>.</w:t>
      </w:r>
      <w:r w:rsidRPr="004651A1">
        <w:rPr>
          <w:rFonts w:ascii="Arial" w:hAnsi="Arial" w:cs="Arial"/>
          <w:b w:val="0"/>
          <w:sz w:val="24"/>
          <w:szCs w:val="24"/>
        </w:rPr>
        <w:t>, Fabriz Sodré</w:t>
      </w:r>
      <w:r w:rsidR="001F1CF9">
        <w:rPr>
          <w:rFonts w:ascii="Arial" w:hAnsi="Arial" w:cs="Arial"/>
          <w:b w:val="0"/>
          <w:sz w:val="24"/>
          <w:szCs w:val="24"/>
        </w:rPr>
        <w:t>,</w:t>
      </w:r>
      <w:r w:rsidRPr="004651A1">
        <w:rPr>
          <w:rFonts w:ascii="Arial" w:hAnsi="Arial" w:cs="Arial"/>
          <w:b w:val="0"/>
          <w:sz w:val="24"/>
          <w:szCs w:val="24"/>
        </w:rPr>
        <w:t xml:space="preserve"> F. 2012. An integrated approach to evaluate emerging contaminants in drinking water. </w:t>
      </w:r>
      <w:r w:rsidRPr="004651A1">
        <w:rPr>
          <w:rFonts w:ascii="Arial" w:hAnsi="Arial" w:cs="Arial"/>
          <w:b w:val="0"/>
          <w:i/>
          <w:iCs/>
          <w:sz w:val="24"/>
          <w:szCs w:val="24"/>
        </w:rPr>
        <w:t xml:space="preserve">Separation and Purification Technology </w:t>
      </w:r>
      <w:r w:rsidR="001F1CF9">
        <w:rPr>
          <w:rFonts w:ascii="Arial" w:hAnsi="Arial" w:cs="Arial"/>
          <w:b w:val="0"/>
          <w:sz w:val="24"/>
          <w:szCs w:val="24"/>
        </w:rPr>
        <w:t xml:space="preserve">84, </w:t>
      </w:r>
      <w:r w:rsidRPr="004651A1">
        <w:rPr>
          <w:rFonts w:ascii="Arial" w:hAnsi="Arial" w:cs="Arial"/>
          <w:b w:val="0"/>
          <w:sz w:val="24"/>
          <w:szCs w:val="24"/>
        </w:rPr>
        <w:t>3-8.</w:t>
      </w:r>
    </w:p>
    <w:p w:rsidR="004651A1" w:rsidRPr="004651A1" w:rsidRDefault="004651A1" w:rsidP="00847776">
      <w:pPr>
        <w:pStyle w:val="TDAckTitle"/>
        <w:ind w:left="540" w:hanging="540"/>
        <w:jc w:val="left"/>
        <w:rPr>
          <w:rFonts w:ascii="Arial" w:hAnsi="Arial" w:cs="Arial"/>
          <w:b w:val="0"/>
          <w:color w:val="000000" w:themeColor="text1"/>
          <w:sz w:val="24"/>
          <w:szCs w:val="24"/>
        </w:rPr>
      </w:pPr>
      <w:r w:rsidRPr="004651A1">
        <w:rPr>
          <w:rFonts w:ascii="Arial" w:hAnsi="Arial" w:cs="Arial"/>
          <w:b w:val="0"/>
          <w:color w:val="000000" w:themeColor="text1"/>
          <w:sz w:val="24"/>
          <w:szCs w:val="24"/>
        </w:rPr>
        <w:t>(50) Ellingson</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 xml:space="preserve"> S</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R</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 Smith</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 xml:space="preserve"> J</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C</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 Baudry</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 xml:space="preserve"> J. 2013. VinaMPI: facilitating multiple receptor high-throughput virtual docking on high performance computers. </w:t>
      </w:r>
      <w:r w:rsidRPr="004651A1">
        <w:rPr>
          <w:rFonts w:ascii="Arial" w:hAnsi="Arial" w:cs="Arial"/>
          <w:b w:val="0"/>
          <w:i/>
          <w:color w:val="000000" w:themeColor="text1"/>
          <w:sz w:val="24"/>
          <w:szCs w:val="24"/>
        </w:rPr>
        <w:t>Computers. J Comp Chem</w:t>
      </w:r>
      <w:r w:rsidR="001F1CF9">
        <w:rPr>
          <w:rFonts w:ascii="Arial" w:hAnsi="Arial" w:cs="Arial"/>
          <w:b w:val="0"/>
          <w:color w:val="000000" w:themeColor="text1"/>
          <w:sz w:val="24"/>
          <w:szCs w:val="24"/>
        </w:rPr>
        <w:t xml:space="preserve">. 34, </w:t>
      </w:r>
      <w:r w:rsidRPr="004651A1">
        <w:rPr>
          <w:rFonts w:ascii="Arial" w:hAnsi="Arial" w:cs="Arial"/>
          <w:b w:val="0"/>
          <w:color w:val="000000" w:themeColor="text1"/>
          <w:sz w:val="24"/>
          <w:szCs w:val="24"/>
        </w:rPr>
        <w:t>2212–2221.</w:t>
      </w:r>
    </w:p>
    <w:p w:rsidR="004651A1" w:rsidRPr="004651A1" w:rsidRDefault="004651A1" w:rsidP="00847776">
      <w:pPr>
        <w:pStyle w:val="TDAckTitle"/>
        <w:ind w:left="540" w:hanging="540"/>
        <w:jc w:val="left"/>
        <w:rPr>
          <w:rFonts w:ascii="Arial" w:hAnsi="Arial" w:cs="Arial"/>
          <w:b w:val="0"/>
          <w:color w:val="000000" w:themeColor="text1"/>
          <w:sz w:val="24"/>
          <w:szCs w:val="24"/>
        </w:rPr>
      </w:pPr>
      <w:r w:rsidRPr="004651A1">
        <w:rPr>
          <w:rFonts w:ascii="Arial" w:hAnsi="Arial" w:cs="Arial"/>
          <w:b w:val="0"/>
          <w:color w:val="000000" w:themeColor="text1"/>
          <w:sz w:val="24"/>
          <w:szCs w:val="24"/>
        </w:rPr>
        <w:t>(51) Borhani</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 xml:space="preserve"> D</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W</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 and Shaw</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 xml:space="preserve"> D</w:t>
      </w:r>
      <w:r w:rsidR="001F1CF9">
        <w:rPr>
          <w:rFonts w:ascii="Arial" w:hAnsi="Arial" w:cs="Arial"/>
          <w:b w:val="0"/>
          <w:color w:val="000000" w:themeColor="text1"/>
          <w:sz w:val="24"/>
          <w:szCs w:val="24"/>
        </w:rPr>
        <w:t>.</w:t>
      </w:r>
      <w:r w:rsidRPr="004651A1">
        <w:rPr>
          <w:rFonts w:ascii="Arial" w:hAnsi="Arial" w:cs="Arial"/>
          <w:b w:val="0"/>
          <w:color w:val="000000" w:themeColor="text1"/>
          <w:sz w:val="24"/>
          <w:szCs w:val="24"/>
        </w:rPr>
        <w:t xml:space="preserve">E. 2012. The future of molecular dynamic simulation in drug discovery. </w:t>
      </w:r>
      <w:r w:rsidRPr="004651A1">
        <w:rPr>
          <w:rFonts w:ascii="Arial" w:hAnsi="Arial" w:cs="Arial"/>
          <w:b w:val="0"/>
          <w:i/>
          <w:color w:val="000000" w:themeColor="text1"/>
          <w:sz w:val="24"/>
          <w:szCs w:val="24"/>
        </w:rPr>
        <w:t>J Comput Aided Mol Des</w:t>
      </w:r>
      <w:r w:rsidR="001F1CF9">
        <w:rPr>
          <w:rFonts w:ascii="Arial" w:hAnsi="Arial" w:cs="Arial"/>
          <w:b w:val="0"/>
          <w:color w:val="000000" w:themeColor="text1"/>
          <w:sz w:val="24"/>
          <w:szCs w:val="24"/>
        </w:rPr>
        <w:t xml:space="preserve">. 26, </w:t>
      </w:r>
      <w:r w:rsidRPr="004651A1">
        <w:rPr>
          <w:rFonts w:ascii="Arial" w:hAnsi="Arial" w:cs="Arial"/>
          <w:b w:val="0"/>
          <w:color w:val="000000" w:themeColor="text1"/>
          <w:sz w:val="24"/>
          <w:szCs w:val="24"/>
        </w:rPr>
        <w:t>15–26.</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 xml:space="preserve">(52) </w:t>
      </w:r>
      <w:r w:rsidRPr="004651A1">
        <w:rPr>
          <w:rFonts w:ascii="Arial" w:hAnsi="Arial" w:cs="Arial"/>
          <w:b w:val="0"/>
          <w:i/>
          <w:iCs/>
          <w:sz w:val="24"/>
          <w:szCs w:val="24"/>
        </w:rPr>
        <w:t>Molecular Operating Environment (MOE)</w:t>
      </w:r>
      <w:r w:rsidRPr="004651A1">
        <w:rPr>
          <w:rFonts w:ascii="Arial" w:hAnsi="Arial" w:cs="Arial"/>
          <w:b w:val="0"/>
          <w:sz w:val="24"/>
          <w:szCs w:val="24"/>
        </w:rPr>
        <w:t xml:space="preserve">, 2010.10; Chemical Computing Group Inc., 1010 Sherbooke St. West, Suite #910, Montreal, QC, Canada, H3A 2R7, </w:t>
      </w:r>
      <w:r w:rsidRPr="004651A1">
        <w:rPr>
          <w:rFonts w:ascii="Arial" w:hAnsi="Arial" w:cs="Arial"/>
          <w:bCs/>
          <w:sz w:val="24"/>
          <w:szCs w:val="24"/>
        </w:rPr>
        <w:t>2010</w:t>
      </w:r>
      <w:r w:rsidRPr="004651A1">
        <w:rPr>
          <w:rFonts w:ascii="Arial" w:hAnsi="Arial" w:cs="Arial"/>
          <w:b w:val="0"/>
          <w:sz w:val="24"/>
          <w:szCs w:val="24"/>
        </w:rPr>
        <w:t>.</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(53) Labute</w:t>
      </w:r>
      <w:r w:rsidR="001F1CF9">
        <w:rPr>
          <w:rFonts w:ascii="Arial" w:hAnsi="Arial" w:cs="Arial"/>
          <w:b w:val="0"/>
          <w:sz w:val="24"/>
          <w:szCs w:val="24"/>
        </w:rPr>
        <w:t>,</w:t>
      </w:r>
      <w:r w:rsidRPr="004651A1">
        <w:rPr>
          <w:rFonts w:ascii="Arial" w:hAnsi="Arial" w:cs="Arial"/>
          <w:b w:val="0"/>
          <w:sz w:val="24"/>
          <w:szCs w:val="24"/>
        </w:rPr>
        <w:t xml:space="preserve"> P. 2007. Protonate 3D: assignment of macromolecular protonation state and geometry. [cited 1 of March 2013]. Available from: </w:t>
      </w:r>
      <w:hyperlink r:id="rId40" w:history="1">
        <w:r w:rsidRPr="004651A1">
          <w:rPr>
            <w:rStyle w:val="Hyperlink"/>
            <w:rFonts w:ascii="Arial" w:hAnsi="Arial" w:cs="Arial"/>
            <w:b w:val="0"/>
            <w:sz w:val="24"/>
            <w:szCs w:val="24"/>
          </w:rPr>
          <w:t>http://www.chemcomp.com/journal/proton.htm</w:t>
        </w:r>
      </w:hyperlink>
    </w:p>
    <w:p w:rsidR="004651A1" w:rsidRPr="004651A1" w:rsidRDefault="004651A1" w:rsidP="00847776">
      <w:pPr>
        <w:pStyle w:val="NormalWeb"/>
        <w:ind w:left="540" w:hanging="540"/>
        <w:rPr>
          <w:rFonts w:ascii="Arial" w:hAnsi="Arial" w:cs="Arial"/>
        </w:rPr>
      </w:pPr>
      <w:r w:rsidRPr="004651A1">
        <w:rPr>
          <w:rFonts w:ascii="Arial" w:hAnsi="Arial" w:cs="Arial"/>
          <w:lang w:val="fr-FR"/>
        </w:rPr>
        <w:t>(54) Yang</w:t>
      </w:r>
      <w:r w:rsidR="001F1CF9">
        <w:rPr>
          <w:rFonts w:ascii="Arial" w:hAnsi="Arial" w:cs="Arial"/>
          <w:lang w:val="fr-FR"/>
        </w:rPr>
        <w:t>,</w:t>
      </w:r>
      <w:r w:rsidRPr="004651A1">
        <w:rPr>
          <w:rFonts w:ascii="Arial" w:hAnsi="Arial" w:cs="Arial"/>
          <w:lang w:val="fr-FR"/>
        </w:rPr>
        <w:t xml:space="preserve"> X</w:t>
      </w:r>
      <w:r w:rsidR="001F1CF9">
        <w:rPr>
          <w:rFonts w:ascii="Arial" w:hAnsi="Arial" w:cs="Arial"/>
          <w:lang w:val="fr-FR"/>
        </w:rPr>
        <w:t>.</w:t>
      </w:r>
      <w:r w:rsidRPr="004651A1">
        <w:rPr>
          <w:rFonts w:ascii="Arial" w:hAnsi="Arial" w:cs="Arial"/>
          <w:lang w:val="fr-FR"/>
        </w:rPr>
        <w:t>, Xie</w:t>
      </w:r>
      <w:r w:rsidR="001F1CF9">
        <w:rPr>
          <w:rFonts w:ascii="Arial" w:hAnsi="Arial" w:cs="Arial"/>
          <w:lang w:val="fr-FR"/>
        </w:rPr>
        <w:t>,</w:t>
      </w:r>
      <w:r w:rsidRPr="004651A1">
        <w:rPr>
          <w:rFonts w:ascii="Arial" w:hAnsi="Arial" w:cs="Arial"/>
          <w:lang w:val="fr-FR"/>
        </w:rPr>
        <w:t xml:space="preserve"> H</w:t>
      </w:r>
      <w:r w:rsidR="001F1CF9">
        <w:rPr>
          <w:rFonts w:ascii="Arial" w:hAnsi="Arial" w:cs="Arial"/>
          <w:lang w:val="fr-FR"/>
        </w:rPr>
        <w:t>.</w:t>
      </w:r>
      <w:r w:rsidRPr="004651A1">
        <w:rPr>
          <w:rFonts w:ascii="Arial" w:hAnsi="Arial" w:cs="Arial"/>
          <w:lang w:val="fr-FR"/>
        </w:rPr>
        <w:t>, Chen</w:t>
      </w:r>
      <w:r w:rsidR="001F1CF9">
        <w:rPr>
          <w:rFonts w:ascii="Arial" w:hAnsi="Arial" w:cs="Arial"/>
          <w:lang w:val="fr-FR"/>
        </w:rPr>
        <w:t>,</w:t>
      </w:r>
      <w:r w:rsidRPr="004651A1">
        <w:rPr>
          <w:rFonts w:ascii="Arial" w:hAnsi="Arial" w:cs="Arial"/>
          <w:lang w:val="fr-FR"/>
        </w:rPr>
        <w:t xml:space="preserve"> J</w:t>
      </w:r>
      <w:r w:rsidR="001F1CF9">
        <w:rPr>
          <w:rFonts w:ascii="Arial" w:hAnsi="Arial" w:cs="Arial"/>
          <w:lang w:val="fr-FR"/>
        </w:rPr>
        <w:t>.</w:t>
      </w:r>
      <w:r w:rsidRPr="004651A1">
        <w:rPr>
          <w:rFonts w:ascii="Arial" w:hAnsi="Arial" w:cs="Arial"/>
          <w:lang w:val="fr-FR"/>
        </w:rPr>
        <w:t>, Li</w:t>
      </w:r>
      <w:r w:rsidR="001F1CF9">
        <w:rPr>
          <w:rFonts w:ascii="Arial" w:hAnsi="Arial" w:cs="Arial"/>
          <w:lang w:val="fr-FR"/>
        </w:rPr>
        <w:t>,</w:t>
      </w:r>
      <w:r w:rsidRPr="004651A1">
        <w:rPr>
          <w:rFonts w:ascii="Arial" w:hAnsi="Arial" w:cs="Arial"/>
          <w:lang w:val="fr-FR"/>
        </w:rPr>
        <w:t xml:space="preserve"> X</w:t>
      </w:r>
      <w:r w:rsidR="001F1CF9">
        <w:rPr>
          <w:rFonts w:ascii="Arial" w:hAnsi="Arial" w:cs="Arial"/>
          <w:lang w:val="fr-FR"/>
        </w:rPr>
        <w:t>.</w:t>
      </w:r>
      <w:r w:rsidRPr="004651A1">
        <w:rPr>
          <w:rFonts w:ascii="Arial" w:hAnsi="Arial" w:cs="Arial"/>
          <w:lang w:val="fr-FR"/>
        </w:rPr>
        <w:t xml:space="preserve">. 2013. </w:t>
      </w:r>
      <w:r w:rsidRPr="004651A1">
        <w:rPr>
          <w:rFonts w:ascii="Arial" w:hAnsi="Arial" w:cs="Arial"/>
        </w:rPr>
        <w:t xml:space="preserve">Anionic phenolic compounds bind stronger with transthyretin than their neutral forms: nonnegligible mechanisms in virtual screening of endocrine disrupting chemicals. </w:t>
      </w:r>
      <w:r w:rsidRPr="004651A1">
        <w:rPr>
          <w:rFonts w:ascii="Arial" w:hAnsi="Arial" w:cs="Arial"/>
          <w:i/>
          <w:iCs/>
        </w:rPr>
        <w:t>Chemical Research in Toxicology</w:t>
      </w:r>
      <w:r w:rsidRPr="004651A1">
        <w:rPr>
          <w:rFonts w:ascii="Arial" w:hAnsi="Arial" w:cs="Arial"/>
        </w:rPr>
        <w:t xml:space="preserve"> </w:t>
      </w:r>
      <w:r w:rsidRPr="004651A1">
        <w:rPr>
          <w:rFonts w:ascii="Arial" w:hAnsi="Arial" w:cs="Arial"/>
          <w:i/>
          <w:iCs/>
        </w:rPr>
        <w:t>26</w:t>
      </w:r>
      <w:r w:rsidR="001F1CF9">
        <w:rPr>
          <w:rFonts w:ascii="Arial" w:hAnsi="Arial" w:cs="Arial"/>
        </w:rPr>
        <w:t xml:space="preserve">, </w:t>
      </w:r>
      <w:r w:rsidRPr="004651A1">
        <w:rPr>
          <w:rFonts w:ascii="Arial" w:hAnsi="Arial" w:cs="Arial"/>
        </w:rPr>
        <w:t>1340–7.</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sz w:val="24"/>
          <w:szCs w:val="24"/>
        </w:rPr>
        <w:t>(55) Halgren</w:t>
      </w:r>
      <w:r w:rsidR="001F1CF9">
        <w:rPr>
          <w:rFonts w:ascii="Arial" w:hAnsi="Arial" w:cs="Arial"/>
          <w:b w:val="0"/>
          <w:sz w:val="24"/>
          <w:szCs w:val="24"/>
        </w:rPr>
        <w:t>,</w:t>
      </w:r>
      <w:r w:rsidRPr="004651A1">
        <w:rPr>
          <w:rFonts w:ascii="Arial" w:hAnsi="Arial" w:cs="Arial"/>
          <w:b w:val="0"/>
          <w:sz w:val="24"/>
          <w:szCs w:val="24"/>
        </w:rPr>
        <w:t xml:space="preserve"> T</w:t>
      </w:r>
      <w:r w:rsidR="001F1CF9">
        <w:rPr>
          <w:rFonts w:ascii="Arial" w:hAnsi="Arial" w:cs="Arial"/>
          <w:b w:val="0"/>
          <w:sz w:val="24"/>
          <w:szCs w:val="24"/>
        </w:rPr>
        <w:t>.</w:t>
      </w:r>
      <w:r w:rsidRPr="004651A1">
        <w:rPr>
          <w:rFonts w:ascii="Arial" w:hAnsi="Arial" w:cs="Arial"/>
          <w:b w:val="0"/>
          <w:sz w:val="24"/>
          <w:szCs w:val="24"/>
        </w:rPr>
        <w:t xml:space="preserve">A. 1999. </w:t>
      </w:r>
      <w:r w:rsidRPr="004651A1">
        <w:rPr>
          <w:rFonts w:ascii="Arial" w:hAnsi="Arial" w:cs="Arial"/>
          <w:b w:val="0"/>
          <w:bCs/>
          <w:sz w:val="24"/>
          <w:szCs w:val="24"/>
        </w:rPr>
        <w:t xml:space="preserve">OBForceFieldMMFF94. </w:t>
      </w:r>
      <w:r w:rsidRPr="004651A1">
        <w:rPr>
          <w:rFonts w:ascii="Arial" w:hAnsi="Arial" w:cs="Arial"/>
          <w:b w:val="0"/>
          <w:i/>
          <w:iCs/>
          <w:sz w:val="24"/>
          <w:szCs w:val="24"/>
        </w:rPr>
        <w:t xml:space="preserve">J. Comput. Chem. </w:t>
      </w:r>
      <w:r w:rsidRPr="004651A1">
        <w:rPr>
          <w:rFonts w:ascii="Arial" w:hAnsi="Arial" w:cs="Arial"/>
          <w:b w:val="0"/>
          <w:bCs/>
          <w:sz w:val="24"/>
          <w:szCs w:val="24"/>
        </w:rPr>
        <w:t>20</w:t>
      </w:r>
      <w:r w:rsidR="001F1CF9">
        <w:rPr>
          <w:rFonts w:ascii="Arial" w:hAnsi="Arial" w:cs="Arial"/>
          <w:b w:val="0"/>
          <w:sz w:val="24"/>
          <w:szCs w:val="24"/>
        </w:rPr>
        <w:t xml:space="preserve">, </w:t>
      </w:r>
      <w:r w:rsidRPr="004651A1">
        <w:rPr>
          <w:rFonts w:ascii="Arial" w:hAnsi="Arial" w:cs="Arial"/>
          <w:b w:val="0"/>
          <w:sz w:val="24"/>
          <w:szCs w:val="24"/>
        </w:rPr>
        <w:t>720-729.</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(56) Yano</w:t>
      </w:r>
      <w:r w:rsidR="001F1CF9">
        <w:rPr>
          <w:rFonts w:ascii="Arial" w:hAnsi="Arial" w:cs="Arial"/>
          <w:b w:val="0"/>
          <w:sz w:val="24"/>
          <w:szCs w:val="24"/>
        </w:rPr>
        <w:t>,</w:t>
      </w:r>
      <w:r w:rsidRPr="004651A1">
        <w:rPr>
          <w:rFonts w:ascii="Arial" w:hAnsi="Arial" w:cs="Arial"/>
          <w:b w:val="0"/>
          <w:sz w:val="24"/>
          <w:szCs w:val="24"/>
        </w:rPr>
        <w:t xml:space="preserve"> J</w:t>
      </w:r>
      <w:r w:rsidR="001F1CF9">
        <w:rPr>
          <w:rFonts w:ascii="Arial" w:hAnsi="Arial" w:cs="Arial"/>
          <w:b w:val="0"/>
          <w:sz w:val="24"/>
          <w:szCs w:val="24"/>
        </w:rPr>
        <w:t>.</w:t>
      </w:r>
      <w:r w:rsidRPr="004651A1">
        <w:rPr>
          <w:rFonts w:ascii="Arial" w:hAnsi="Arial" w:cs="Arial"/>
          <w:b w:val="0"/>
          <w:sz w:val="24"/>
          <w:szCs w:val="24"/>
        </w:rPr>
        <w:t>K</w:t>
      </w:r>
      <w:r w:rsidR="001F1CF9">
        <w:rPr>
          <w:rFonts w:ascii="Arial" w:hAnsi="Arial" w:cs="Arial"/>
          <w:b w:val="0"/>
          <w:sz w:val="24"/>
          <w:szCs w:val="24"/>
        </w:rPr>
        <w:t>.</w:t>
      </w:r>
      <w:r w:rsidRPr="004651A1">
        <w:rPr>
          <w:rFonts w:ascii="Arial" w:hAnsi="Arial" w:cs="Arial"/>
          <w:b w:val="0"/>
          <w:sz w:val="24"/>
          <w:szCs w:val="24"/>
        </w:rPr>
        <w:t>, Wester</w:t>
      </w:r>
      <w:r w:rsidR="001F1CF9">
        <w:rPr>
          <w:rFonts w:ascii="Arial" w:hAnsi="Arial" w:cs="Arial"/>
          <w:b w:val="0"/>
          <w:sz w:val="24"/>
          <w:szCs w:val="24"/>
        </w:rPr>
        <w:t>,</w:t>
      </w:r>
      <w:r w:rsidRPr="004651A1">
        <w:rPr>
          <w:rFonts w:ascii="Arial" w:hAnsi="Arial" w:cs="Arial"/>
          <w:b w:val="0"/>
          <w:sz w:val="24"/>
          <w:szCs w:val="24"/>
        </w:rPr>
        <w:t xml:space="preserve"> M</w:t>
      </w:r>
      <w:r w:rsidR="001F1CF9">
        <w:rPr>
          <w:rFonts w:ascii="Arial" w:hAnsi="Arial" w:cs="Arial"/>
          <w:b w:val="0"/>
          <w:sz w:val="24"/>
          <w:szCs w:val="24"/>
        </w:rPr>
        <w:t>.</w:t>
      </w:r>
      <w:r w:rsidRPr="004651A1">
        <w:rPr>
          <w:rFonts w:ascii="Arial" w:hAnsi="Arial" w:cs="Arial"/>
          <w:b w:val="0"/>
          <w:sz w:val="24"/>
          <w:szCs w:val="24"/>
        </w:rPr>
        <w:t>R</w:t>
      </w:r>
      <w:r w:rsidR="001F1CF9">
        <w:rPr>
          <w:rFonts w:ascii="Arial" w:hAnsi="Arial" w:cs="Arial"/>
          <w:b w:val="0"/>
          <w:sz w:val="24"/>
          <w:szCs w:val="24"/>
        </w:rPr>
        <w:t>.</w:t>
      </w:r>
      <w:r w:rsidRPr="004651A1">
        <w:rPr>
          <w:rFonts w:ascii="Arial" w:hAnsi="Arial" w:cs="Arial"/>
          <w:b w:val="0"/>
          <w:sz w:val="24"/>
          <w:szCs w:val="24"/>
        </w:rPr>
        <w:t>, Schoch</w:t>
      </w:r>
      <w:r w:rsidR="001F1CF9">
        <w:rPr>
          <w:rFonts w:ascii="Arial" w:hAnsi="Arial" w:cs="Arial"/>
          <w:b w:val="0"/>
          <w:sz w:val="24"/>
          <w:szCs w:val="24"/>
        </w:rPr>
        <w:t>,</w:t>
      </w:r>
      <w:r w:rsidRPr="004651A1">
        <w:rPr>
          <w:rFonts w:ascii="Arial" w:hAnsi="Arial" w:cs="Arial"/>
          <w:b w:val="0"/>
          <w:sz w:val="24"/>
          <w:szCs w:val="24"/>
        </w:rPr>
        <w:t xml:space="preserve"> G</w:t>
      </w:r>
      <w:r w:rsidR="001F1CF9">
        <w:rPr>
          <w:rFonts w:ascii="Arial" w:hAnsi="Arial" w:cs="Arial"/>
          <w:b w:val="0"/>
          <w:sz w:val="24"/>
          <w:szCs w:val="24"/>
        </w:rPr>
        <w:t>.</w:t>
      </w:r>
      <w:r w:rsidRPr="004651A1">
        <w:rPr>
          <w:rFonts w:ascii="Arial" w:hAnsi="Arial" w:cs="Arial"/>
          <w:b w:val="0"/>
          <w:sz w:val="24"/>
          <w:szCs w:val="24"/>
        </w:rPr>
        <w:t>A</w:t>
      </w:r>
      <w:r w:rsidR="001F1CF9">
        <w:rPr>
          <w:rFonts w:ascii="Arial" w:hAnsi="Arial" w:cs="Arial"/>
          <w:b w:val="0"/>
          <w:sz w:val="24"/>
          <w:szCs w:val="24"/>
        </w:rPr>
        <w:t>.</w:t>
      </w:r>
      <w:r w:rsidRPr="004651A1">
        <w:rPr>
          <w:rFonts w:ascii="Arial" w:hAnsi="Arial" w:cs="Arial"/>
          <w:b w:val="0"/>
          <w:sz w:val="24"/>
          <w:szCs w:val="24"/>
        </w:rPr>
        <w:t>, Griffin</w:t>
      </w:r>
      <w:r w:rsidR="001F1CF9">
        <w:rPr>
          <w:rFonts w:ascii="Arial" w:hAnsi="Arial" w:cs="Arial"/>
          <w:b w:val="0"/>
          <w:sz w:val="24"/>
          <w:szCs w:val="24"/>
        </w:rPr>
        <w:t>,</w:t>
      </w:r>
      <w:r w:rsidRPr="004651A1">
        <w:rPr>
          <w:rFonts w:ascii="Arial" w:hAnsi="Arial" w:cs="Arial"/>
          <w:b w:val="0"/>
          <w:sz w:val="24"/>
          <w:szCs w:val="24"/>
        </w:rPr>
        <w:t xml:space="preserve"> K</w:t>
      </w:r>
      <w:r w:rsidR="001F1CF9">
        <w:rPr>
          <w:rFonts w:ascii="Arial" w:hAnsi="Arial" w:cs="Arial"/>
          <w:b w:val="0"/>
          <w:sz w:val="24"/>
          <w:szCs w:val="24"/>
        </w:rPr>
        <w:t>.</w:t>
      </w:r>
      <w:r w:rsidRPr="004651A1">
        <w:rPr>
          <w:rFonts w:ascii="Arial" w:hAnsi="Arial" w:cs="Arial"/>
          <w:b w:val="0"/>
          <w:sz w:val="24"/>
          <w:szCs w:val="24"/>
        </w:rPr>
        <w:t>J</w:t>
      </w:r>
      <w:r w:rsidR="001F1CF9">
        <w:rPr>
          <w:rFonts w:ascii="Arial" w:hAnsi="Arial" w:cs="Arial"/>
          <w:b w:val="0"/>
          <w:sz w:val="24"/>
          <w:szCs w:val="24"/>
        </w:rPr>
        <w:t>.</w:t>
      </w:r>
      <w:r w:rsidRPr="004651A1">
        <w:rPr>
          <w:rFonts w:ascii="Arial" w:hAnsi="Arial" w:cs="Arial"/>
          <w:b w:val="0"/>
          <w:sz w:val="24"/>
          <w:szCs w:val="24"/>
        </w:rPr>
        <w:t>, Stout</w:t>
      </w:r>
      <w:r w:rsidR="001F1CF9">
        <w:rPr>
          <w:rFonts w:ascii="Arial" w:hAnsi="Arial" w:cs="Arial"/>
          <w:b w:val="0"/>
          <w:sz w:val="24"/>
          <w:szCs w:val="24"/>
        </w:rPr>
        <w:t>,</w:t>
      </w:r>
      <w:r w:rsidRPr="004651A1">
        <w:rPr>
          <w:rFonts w:ascii="Arial" w:hAnsi="Arial" w:cs="Arial"/>
          <w:b w:val="0"/>
          <w:sz w:val="24"/>
          <w:szCs w:val="24"/>
        </w:rPr>
        <w:t xml:space="preserve"> C</w:t>
      </w:r>
      <w:r w:rsidR="001F1CF9">
        <w:rPr>
          <w:rFonts w:ascii="Arial" w:hAnsi="Arial" w:cs="Arial"/>
          <w:b w:val="0"/>
          <w:sz w:val="24"/>
          <w:szCs w:val="24"/>
        </w:rPr>
        <w:t>.</w:t>
      </w:r>
      <w:r w:rsidRPr="004651A1">
        <w:rPr>
          <w:rFonts w:ascii="Arial" w:hAnsi="Arial" w:cs="Arial"/>
          <w:b w:val="0"/>
          <w:sz w:val="24"/>
          <w:szCs w:val="24"/>
        </w:rPr>
        <w:t>D</w:t>
      </w:r>
      <w:r w:rsidR="001F1CF9">
        <w:rPr>
          <w:rFonts w:ascii="Arial" w:hAnsi="Arial" w:cs="Arial"/>
          <w:b w:val="0"/>
          <w:sz w:val="24"/>
          <w:szCs w:val="24"/>
        </w:rPr>
        <w:t>.</w:t>
      </w:r>
      <w:r w:rsidRPr="004651A1">
        <w:rPr>
          <w:rFonts w:ascii="Arial" w:hAnsi="Arial" w:cs="Arial"/>
          <w:b w:val="0"/>
          <w:sz w:val="24"/>
          <w:szCs w:val="24"/>
        </w:rPr>
        <w:t>, Johnson</w:t>
      </w:r>
      <w:r w:rsidR="001F1CF9">
        <w:rPr>
          <w:rFonts w:ascii="Arial" w:hAnsi="Arial" w:cs="Arial"/>
          <w:b w:val="0"/>
          <w:sz w:val="24"/>
          <w:szCs w:val="24"/>
        </w:rPr>
        <w:t>,</w:t>
      </w:r>
      <w:r w:rsidRPr="004651A1">
        <w:rPr>
          <w:rFonts w:ascii="Arial" w:hAnsi="Arial" w:cs="Arial"/>
          <w:b w:val="0"/>
          <w:sz w:val="24"/>
          <w:szCs w:val="24"/>
        </w:rPr>
        <w:t xml:space="preserve"> E</w:t>
      </w:r>
      <w:r w:rsidR="001F1CF9">
        <w:rPr>
          <w:rFonts w:ascii="Arial" w:hAnsi="Arial" w:cs="Arial"/>
          <w:b w:val="0"/>
          <w:sz w:val="24"/>
          <w:szCs w:val="24"/>
        </w:rPr>
        <w:t>.</w:t>
      </w:r>
      <w:r w:rsidRPr="004651A1">
        <w:rPr>
          <w:rFonts w:ascii="Arial" w:hAnsi="Arial" w:cs="Arial"/>
          <w:b w:val="0"/>
          <w:sz w:val="24"/>
          <w:szCs w:val="24"/>
        </w:rPr>
        <w:t xml:space="preserve">F. 2004. The Structure of human microsomal cytochrome P450 3A4 determined by x-ray crystallography to 2.05-Å resolution. </w:t>
      </w:r>
      <w:r w:rsidRPr="004651A1">
        <w:rPr>
          <w:rFonts w:ascii="Arial" w:hAnsi="Arial" w:cs="Arial"/>
          <w:b w:val="0"/>
          <w:i/>
          <w:sz w:val="24"/>
          <w:szCs w:val="24"/>
        </w:rPr>
        <w:t>Journal of Biological Chemistry</w:t>
      </w:r>
      <w:r w:rsidR="001F1CF9">
        <w:rPr>
          <w:rFonts w:ascii="Arial" w:hAnsi="Arial" w:cs="Arial"/>
          <w:b w:val="0"/>
          <w:sz w:val="24"/>
          <w:szCs w:val="24"/>
        </w:rPr>
        <w:t xml:space="preserve"> 279, </w:t>
      </w:r>
      <w:r w:rsidRPr="004651A1">
        <w:rPr>
          <w:rFonts w:ascii="Arial" w:hAnsi="Arial" w:cs="Arial"/>
          <w:b w:val="0"/>
          <w:sz w:val="24"/>
          <w:szCs w:val="24"/>
        </w:rPr>
        <w:t>38091-38094.</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(57) Rowland</w:t>
      </w:r>
      <w:r w:rsidR="001F1CF9">
        <w:rPr>
          <w:rFonts w:ascii="Arial" w:hAnsi="Arial" w:cs="Arial"/>
          <w:b w:val="0"/>
          <w:sz w:val="24"/>
          <w:szCs w:val="24"/>
        </w:rPr>
        <w:t>,</w:t>
      </w:r>
      <w:r w:rsidRPr="004651A1">
        <w:rPr>
          <w:rFonts w:ascii="Arial" w:hAnsi="Arial" w:cs="Arial"/>
          <w:b w:val="0"/>
          <w:sz w:val="24"/>
          <w:szCs w:val="24"/>
        </w:rPr>
        <w:t xml:space="preserve"> P</w:t>
      </w:r>
      <w:r w:rsidR="001F1CF9">
        <w:rPr>
          <w:rFonts w:ascii="Arial" w:hAnsi="Arial" w:cs="Arial"/>
          <w:b w:val="0"/>
          <w:sz w:val="24"/>
          <w:szCs w:val="24"/>
        </w:rPr>
        <w:t>.</w:t>
      </w:r>
      <w:r w:rsidRPr="004651A1">
        <w:rPr>
          <w:rFonts w:ascii="Arial" w:hAnsi="Arial" w:cs="Arial"/>
          <w:b w:val="0"/>
          <w:sz w:val="24"/>
          <w:szCs w:val="24"/>
        </w:rPr>
        <w:t>, Blaney</w:t>
      </w:r>
      <w:r w:rsidR="001F1CF9">
        <w:rPr>
          <w:rFonts w:ascii="Arial" w:hAnsi="Arial" w:cs="Arial"/>
          <w:b w:val="0"/>
          <w:sz w:val="24"/>
          <w:szCs w:val="24"/>
        </w:rPr>
        <w:t>,</w:t>
      </w:r>
      <w:r w:rsidRPr="004651A1">
        <w:rPr>
          <w:rFonts w:ascii="Arial" w:hAnsi="Arial" w:cs="Arial"/>
          <w:b w:val="0"/>
          <w:sz w:val="24"/>
          <w:szCs w:val="24"/>
        </w:rPr>
        <w:t xml:space="preserve"> F</w:t>
      </w:r>
      <w:r w:rsidR="001F1CF9">
        <w:rPr>
          <w:rFonts w:ascii="Arial" w:hAnsi="Arial" w:cs="Arial"/>
          <w:b w:val="0"/>
          <w:sz w:val="24"/>
          <w:szCs w:val="24"/>
        </w:rPr>
        <w:t>.</w:t>
      </w:r>
      <w:r w:rsidRPr="004651A1">
        <w:rPr>
          <w:rFonts w:ascii="Arial" w:hAnsi="Arial" w:cs="Arial"/>
          <w:b w:val="0"/>
          <w:sz w:val="24"/>
          <w:szCs w:val="24"/>
        </w:rPr>
        <w:t>E</w:t>
      </w:r>
      <w:r w:rsidR="001F1CF9">
        <w:rPr>
          <w:rFonts w:ascii="Arial" w:hAnsi="Arial" w:cs="Arial"/>
          <w:b w:val="0"/>
          <w:sz w:val="24"/>
          <w:szCs w:val="24"/>
        </w:rPr>
        <w:t>.</w:t>
      </w:r>
      <w:r w:rsidRPr="004651A1">
        <w:rPr>
          <w:rFonts w:ascii="Arial" w:hAnsi="Arial" w:cs="Arial"/>
          <w:b w:val="0"/>
          <w:sz w:val="24"/>
          <w:szCs w:val="24"/>
        </w:rPr>
        <w:t>, Smyth</w:t>
      </w:r>
      <w:r w:rsidR="001F1CF9">
        <w:rPr>
          <w:rFonts w:ascii="Arial" w:hAnsi="Arial" w:cs="Arial"/>
          <w:b w:val="0"/>
          <w:sz w:val="24"/>
          <w:szCs w:val="24"/>
        </w:rPr>
        <w:t>,</w:t>
      </w:r>
      <w:r w:rsidRPr="004651A1">
        <w:rPr>
          <w:rFonts w:ascii="Arial" w:hAnsi="Arial" w:cs="Arial"/>
          <w:b w:val="0"/>
          <w:sz w:val="24"/>
          <w:szCs w:val="24"/>
        </w:rPr>
        <w:t xml:space="preserve"> M</w:t>
      </w:r>
      <w:r w:rsidR="001F1CF9">
        <w:rPr>
          <w:rFonts w:ascii="Arial" w:hAnsi="Arial" w:cs="Arial"/>
          <w:b w:val="0"/>
          <w:sz w:val="24"/>
          <w:szCs w:val="24"/>
        </w:rPr>
        <w:t>.</w:t>
      </w:r>
      <w:r w:rsidRPr="004651A1">
        <w:rPr>
          <w:rFonts w:ascii="Arial" w:hAnsi="Arial" w:cs="Arial"/>
          <w:b w:val="0"/>
          <w:sz w:val="24"/>
          <w:szCs w:val="24"/>
        </w:rPr>
        <w:t>G</w:t>
      </w:r>
      <w:r w:rsidR="001F1CF9">
        <w:rPr>
          <w:rFonts w:ascii="Arial" w:hAnsi="Arial" w:cs="Arial"/>
          <w:b w:val="0"/>
          <w:sz w:val="24"/>
          <w:szCs w:val="24"/>
        </w:rPr>
        <w:t>.</w:t>
      </w:r>
      <w:r w:rsidRPr="004651A1">
        <w:rPr>
          <w:rFonts w:ascii="Arial" w:hAnsi="Arial" w:cs="Arial"/>
          <w:b w:val="0"/>
          <w:sz w:val="24"/>
          <w:szCs w:val="24"/>
        </w:rPr>
        <w:t>, Jones</w:t>
      </w:r>
      <w:r w:rsidR="001F1CF9">
        <w:rPr>
          <w:rFonts w:ascii="Arial" w:hAnsi="Arial" w:cs="Arial"/>
          <w:b w:val="0"/>
          <w:sz w:val="24"/>
          <w:szCs w:val="24"/>
        </w:rPr>
        <w:t>,</w:t>
      </w:r>
      <w:r w:rsidRPr="004651A1">
        <w:rPr>
          <w:rFonts w:ascii="Arial" w:hAnsi="Arial" w:cs="Arial"/>
          <w:b w:val="0"/>
          <w:sz w:val="24"/>
          <w:szCs w:val="24"/>
        </w:rPr>
        <w:t xml:space="preserve"> J</w:t>
      </w:r>
      <w:r w:rsidR="001F1CF9">
        <w:rPr>
          <w:rFonts w:ascii="Arial" w:hAnsi="Arial" w:cs="Arial"/>
          <w:b w:val="0"/>
          <w:sz w:val="24"/>
          <w:szCs w:val="24"/>
        </w:rPr>
        <w:t>.</w:t>
      </w:r>
      <w:r w:rsidRPr="004651A1">
        <w:rPr>
          <w:rFonts w:ascii="Arial" w:hAnsi="Arial" w:cs="Arial"/>
          <w:b w:val="0"/>
          <w:sz w:val="24"/>
          <w:szCs w:val="24"/>
        </w:rPr>
        <w:t>J</w:t>
      </w:r>
      <w:r w:rsidR="001F1CF9">
        <w:rPr>
          <w:rFonts w:ascii="Arial" w:hAnsi="Arial" w:cs="Arial"/>
          <w:b w:val="0"/>
          <w:sz w:val="24"/>
          <w:szCs w:val="24"/>
        </w:rPr>
        <w:t>.</w:t>
      </w:r>
      <w:r w:rsidRPr="004651A1">
        <w:rPr>
          <w:rFonts w:ascii="Arial" w:hAnsi="Arial" w:cs="Arial"/>
          <w:b w:val="0"/>
          <w:sz w:val="24"/>
          <w:szCs w:val="24"/>
        </w:rPr>
        <w:t>, Leydon</w:t>
      </w:r>
      <w:r w:rsidR="001F1CF9">
        <w:rPr>
          <w:rFonts w:ascii="Arial" w:hAnsi="Arial" w:cs="Arial"/>
          <w:b w:val="0"/>
          <w:sz w:val="24"/>
          <w:szCs w:val="24"/>
        </w:rPr>
        <w:t>,</w:t>
      </w:r>
      <w:r w:rsidRPr="004651A1">
        <w:rPr>
          <w:rFonts w:ascii="Arial" w:hAnsi="Arial" w:cs="Arial"/>
          <w:b w:val="0"/>
          <w:sz w:val="24"/>
          <w:szCs w:val="24"/>
        </w:rPr>
        <w:t xml:space="preserve"> V</w:t>
      </w:r>
      <w:r w:rsidR="001F1CF9">
        <w:rPr>
          <w:rFonts w:ascii="Arial" w:hAnsi="Arial" w:cs="Arial"/>
          <w:b w:val="0"/>
          <w:sz w:val="24"/>
          <w:szCs w:val="24"/>
        </w:rPr>
        <w:t>.</w:t>
      </w:r>
      <w:r w:rsidRPr="004651A1">
        <w:rPr>
          <w:rFonts w:ascii="Arial" w:hAnsi="Arial" w:cs="Arial"/>
          <w:b w:val="0"/>
          <w:sz w:val="24"/>
          <w:szCs w:val="24"/>
        </w:rPr>
        <w:t>R</w:t>
      </w:r>
      <w:r w:rsidR="001F1CF9">
        <w:rPr>
          <w:rFonts w:ascii="Arial" w:hAnsi="Arial" w:cs="Arial"/>
          <w:b w:val="0"/>
          <w:sz w:val="24"/>
          <w:szCs w:val="24"/>
        </w:rPr>
        <w:t>.</w:t>
      </w:r>
      <w:r w:rsidRPr="004651A1">
        <w:rPr>
          <w:rFonts w:ascii="Arial" w:hAnsi="Arial" w:cs="Arial"/>
          <w:b w:val="0"/>
          <w:sz w:val="24"/>
          <w:szCs w:val="24"/>
        </w:rPr>
        <w:t xml:space="preserve">, Oxbrow </w:t>
      </w:r>
      <w:r w:rsidR="001F1CF9">
        <w:rPr>
          <w:rFonts w:ascii="Arial" w:hAnsi="Arial" w:cs="Arial"/>
          <w:b w:val="0"/>
          <w:sz w:val="24"/>
          <w:szCs w:val="24"/>
        </w:rPr>
        <w:t>,</w:t>
      </w:r>
      <w:r w:rsidRPr="004651A1">
        <w:rPr>
          <w:rFonts w:ascii="Arial" w:hAnsi="Arial" w:cs="Arial"/>
          <w:b w:val="0"/>
          <w:sz w:val="24"/>
          <w:szCs w:val="24"/>
        </w:rPr>
        <w:t>A</w:t>
      </w:r>
      <w:r w:rsidR="001F1CF9">
        <w:rPr>
          <w:rFonts w:ascii="Arial" w:hAnsi="Arial" w:cs="Arial"/>
          <w:b w:val="0"/>
          <w:sz w:val="24"/>
          <w:szCs w:val="24"/>
        </w:rPr>
        <w:t>.</w:t>
      </w:r>
      <w:r w:rsidRPr="004651A1">
        <w:rPr>
          <w:rFonts w:ascii="Arial" w:hAnsi="Arial" w:cs="Arial"/>
          <w:b w:val="0"/>
          <w:sz w:val="24"/>
          <w:szCs w:val="24"/>
        </w:rPr>
        <w:t>K</w:t>
      </w:r>
      <w:r w:rsidR="001F1CF9">
        <w:rPr>
          <w:rFonts w:ascii="Arial" w:hAnsi="Arial" w:cs="Arial"/>
          <w:b w:val="0"/>
          <w:sz w:val="24"/>
          <w:szCs w:val="24"/>
        </w:rPr>
        <w:t>.</w:t>
      </w:r>
      <w:r w:rsidRPr="004651A1">
        <w:rPr>
          <w:rFonts w:ascii="Arial" w:hAnsi="Arial" w:cs="Arial"/>
          <w:b w:val="0"/>
          <w:sz w:val="24"/>
          <w:szCs w:val="24"/>
        </w:rPr>
        <w:t>, Lewis</w:t>
      </w:r>
      <w:r w:rsidR="001F1CF9">
        <w:rPr>
          <w:rFonts w:ascii="Arial" w:hAnsi="Arial" w:cs="Arial"/>
          <w:b w:val="0"/>
          <w:sz w:val="24"/>
          <w:szCs w:val="24"/>
        </w:rPr>
        <w:t>,</w:t>
      </w:r>
      <w:r w:rsidRPr="004651A1">
        <w:rPr>
          <w:rFonts w:ascii="Arial" w:hAnsi="Arial" w:cs="Arial"/>
          <w:b w:val="0"/>
          <w:sz w:val="24"/>
          <w:szCs w:val="24"/>
        </w:rPr>
        <w:t xml:space="preserve"> C</w:t>
      </w:r>
      <w:r w:rsidR="001F1CF9">
        <w:rPr>
          <w:rFonts w:ascii="Arial" w:hAnsi="Arial" w:cs="Arial"/>
          <w:b w:val="0"/>
          <w:sz w:val="24"/>
          <w:szCs w:val="24"/>
        </w:rPr>
        <w:t>.</w:t>
      </w:r>
      <w:r w:rsidRPr="004651A1">
        <w:rPr>
          <w:rFonts w:ascii="Arial" w:hAnsi="Arial" w:cs="Arial"/>
          <w:b w:val="0"/>
          <w:sz w:val="24"/>
          <w:szCs w:val="24"/>
        </w:rPr>
        <w:t>J</w:t>
      </w:r>
      <w:r w:rsidR="001F1CF9">
        <w:rPr>
          <w:rFonts w:ascii="Arial" w:hAnsi="Arial" w:cs="Arial"/>
          <w:b w:val="0"/>
          <w:sz w:val="24"/>
          <w:szCs w:val="24"/>
        </w:rPr>
        <w:t>.</w:t>
      </w:r>
      <w:r w:rsidRPr="004651A1">
        <w:rPr>
          <w:rFonts w:ascii="Arial" w:hAnsi="Arial" w:cs="Arial"/>
          <w:b w:val="0"/>
          <w:sz w:val="24"/>
          <w:szCs w:val="24"/>
        </w:rPr>
        <w:t>, Tennant</w:t>
      </w:r>
      <w:r w:rsidR="001F1CF9">
        <w:rPr>
          <w:rFonts w:ascii="Arial" w:hAnsi="Arial" w:cs="Arial"/>
          <w:b w:val="0"/>
          <w:sz w:val="24"/>
          <w:szCs w:val="24"/>
        </w:rPr>
        <w:t>,</w:t>
      </w:r>
      <w:r w:rsidRPr="004651A1">
        <w:rPr>
          <w:rFonts w:ascii="Arial" w:hAnsi="Arial" w:cs="Arial"/>
          <w:b w:val="0"/>
          <w:sz w:val="24"/>
          <w:szCs w:val="24"/>
        </w:rPr>
        <w:t xml:space="preserve"> M</w:t>
      </w:r>
      <w:r w:rsidR="001F1CF9">
        <w:rPr>
          <w:rFonts w:ascii="Arial" w:hAnsi="Arial" w:cs="Arial"/>
          <w:b w:val="0"/>
          <w:sz w:val="24"/>
          <w:szCs w:val="24"/>
        </w:rPr>
        <w:t>.</w:t>
      </w:r>
      <w:r w:rsidRPr="004651A1">
        <w:rPr>
          <w:rFonts w:ascii="Arial" w:hAnsi="Arial" w:cs="Arial"/>
          <w:b w:val="0"/>
          <w:sz w:val="24"/>
          <w:szCs w:val="24"/>
        </w:rPr>
        <w:t>G</w:t>
      </w:r>
      <w:r w:rsidR="001F1CF9">
        <w:rPr>
          <w:rFonts w:ascii="Arial" w:hAnsi="Arial" w:cs="Arial"/>
          <w:b w:val="0"/>
          <w:sz w:val="24"/>
          <w:szCs w:val="24"/>
        </w:rPr>
        <w:t>.</w:t>
      </w:r>
      <w:r w:rsidRPr="004651A1">
        <w:rPr>
          <w:rFonts w:ascii="Arial" w:hAnsi="Arial" w:cs="Arial"/>
          <w:b w:val="0"/>
          <w:sz w:val="24"/>
          <w:szCs w:val="24"/>
        </w:rPr>
        <w:t>, Modi</w:t>
      </w:r>
      <w:r w:rsidR="001F1CF9">
        <w:rPr>
          <w:rFonts w:ascii="Arial" w:hAnsi="Arial" w:cs="Arial"/>
          <w:b w:val="0"/>
          <w:sz w:val="24"/>
          <w:szCs w:val="24"/>
        </w:rPr>
        <w:t>,</w:t>
      </w:r>
      <w:r w:rsidRPr="004651A1">
        <w:rPr>
          <w:rFonts w:ascii="Arial" w:hAnsi="Arial" w:cs="Arial"/>
          <w:b w:val="0"/>
          <w:sz w:val="24"/>
          <w:szCs w:val="24"/>
        </w:rPr>
        <w:t xml:space="preserve"> S</w:t>
      </w:r>
      <w:r w:rsidR="001F1CF9">
        <w:rPr>
          <w:rFonts w:ascii="Arial" w:hAnsi="Arial" w:cs="Arial"/>
          <w:b w:val="0"/>
          <w:sz w:val="24"/>
          <w:szCs w:val="24"/>
        </w:rPr>
        <w:t>.</w:t>
      </w:r>
      <w:r w:rsidRPr="004651A1">
        <w:rPr>
          <w:rFonts w:ascii="Arial" w:hAnsi="Arial" w:cs="Arial"/>
          <w:b w:val="0"/>
          <w:sz w:val="24"/>
          <w:szCs w:val="24"/>
        </w:rPr>
        <w:t>, Eggleston</w:t>
      </w:r>
      <w:r w:rsidR="001F1CF9">
        <w:rPr>
          <w:rFonts w:ascii="Arial" w:hAnsi="Arial" w:cs="Arial"/>
          <w:b w:val="0"/>
          <w:sz w:val="24"/>
          <w:szCs w:val="24"/>
        </w:rPr>
        <w:t>,</w:t>
      </w:r>
      <w:r w:rsidRPr="004651A1">
        <w:rPr>
          <w:rFonts w:ascii="Arial" w:hAnsi="Arial" w:cs="Arial"/>
          <w:b w:val="0"/>
          <w:sz w:val="24"/>
          <w:szCs w:val="24"/>
        </w:rPr>
        <w:t xml:space="preserve"> D</w:t>
      </w:r>
      <w:r w:rsidR="001F1CF9">
        <w:rPr>
          <w:rFonts w:ascii="Arial" w:hAnsi="Arial" w:cs="Arial"/>
          <w:b w:val="0"/>
          <w:sz w:val="24"/>
          <w:szCs w:val="24"/>
        </w:rPr>
        <w:t>.</w:t>
      </w:r>
      <w:r w:rsidRPr="004651A1">
        <w:rPr>
          <w:rFonts w:ascii="Arial" w:hAnsi="Arial" w:cs="Arial"/>
          <w:b w:val="0"/>
          <w:sz w:val="24"/>
          <w:szCs w:val="24"/>
        </w:rPr>
        <w:t>S</w:t>
      </w:r>
      <w:r w:rsidR="001F1CF9">
        <w:rPr>
          <w:rFonts w:ascii="Arial" w:hAnsi="Arial" w:cs="Arial"/>
          <w:b w:val="0"/>
          <w:sz w:val="24"/>
          <w:szCs w:val="24"/>
        </w:rPr>
        <w:t>.</w:t>
      </w:r>
      <w:r w:rsidRPr="004651A1">
        <w:rPr>
          <w:rFonts w:ascii="Arial" w:hAnsi="Arial" w:cs="Arial"/>
          <w:b w:val="0"/>
          <w:sz w:val="24"/>
          <w:szCs w:val="24"/>
        </w:rPr>
        <w:t>, Chenery</w:t>
      </w:r>
      <w:r w:rsidR="001F1CF9">
        <w:rPr>
          <w:rFonts w:ascii="Arial" w:hAnsi="Arial" w:cs="Arial"/>
          <w:b w:val="0"/>
          <w:sz w:val="24"/>
          <w:szCs w:val="24"/>
        </w:rPr>
        <w:t>,</w:t>
      </w:r>
      <w:r w:rsidRPr="004651A1">
        <w:rPr>
          <w:rFonts w:ascii="Arial" w:hAnsi="Arial" w:cs="Arial"/>
          <w:b w:val="0"/>
          <w:sz w:val="24"/>
          <w:szCs w:val="24"/>
        </w:rPr>
        <w:t xml:space="preserve"> R</w:t>
      </w:r>
      <w:r w:rsidR="001F1CF9">
        <w:rPr>
          <w:rFonts w:ascii="Arial" w:hAnsi="Arial" w:cs="Arial"/>
          <w:b w:val="0"/>
          <w:sz w:val="24"/>
          <w:szCs w:val="24"/>
        </w:rPr>
        <w:t>.</w:t>
      </w:r>
      <w:r w:rsidRPr="004651A1">
        <w:rPr>
          <w:rFonts w:ascii="Arial" w:hAnsi="Arial" w:cs="Arial"/>
          <w:b w:val="0"/>
          <w:sz w:val="24"/>
          <w:szCs w:val="24"/>
        </w:rPr>
        <w:t>J</w:t>
      </w:r>
      <w:r w:rsidR="001F1CF9">
        <w:rPr>
          <w:rFonts w:ascii="Arial" w:hAnsi="Arial" w:cs="Arial"/>
          <w:b w:val="0"/>
          <w:sz w:val="24"/>
          <w:szCs w:val="24"/>
        </w:rPr>
        <w:t>.</w:t>
      </w:r>
      <w:r w:rsidRPr="004651A1">
        <w:rPr>
          <w:rFonts w:ascii="Arial" w:hAnsi="Arial" w:cs="Arial"/>
          <w:b w:val="0"/>
          <w:sz w:val="24"/>
          <w:szCs w:val="24"/>
        </w:rPr>
        <w:t>, Bridges</w:t>
      </w:r>
      <w:r w:rsidR="001F1CF9">
        <w:rPr>
          <w:rFonts w:ascii="Arial" w:hAnsi="Arial" w:cs="Arial"/>
          <w:b w:val="0"/>
          <w:sz w:val="24"/>
          <w:szCs w:val="24"/>
        </w:rPr>
        <w:t>,</w:t>
      </w:r>
      <w:r w:rsidRPr="004651A1">
        <w:rPr>
          <w:rFonts w:ascii="Arial" w:hAnsi="Arial" w:cs="Arial"/>
          <w:b w:val="0"/>
          <w:sz w:val="24"/>
          <w:szCs w:val="24"/>
        </w:rPr>
        <w:t xml:space="preserve"> A</w:t>
      </w:r>
      <w:r w:rsidR="001F1CF9">
        <w:rPr>
          <w:rFonts w:ascii="Arial" w:hAnsi="Arial" w:cs="Arial"/>
          <w:b w:val="0"/>
          <w:sz w:val="24"/>
          <w:szCs w:val="24"/>
        </w:rPr>
        <w:t>.</w:t>
      </w:r>
      <w:r w:rsidRPr="004651A1">
        <w:rPr>
          <w:rFonts w:ascii="Arial" w:hAnsi="Arial" w:cs="Arial"/>
          <w:b w:val="0"/>
          <w:sz w:val="24"/>
          <w:szCs w:val="24"/>
        </w:rPr>
        <w:t xml:space="preserve">M. 2006. Crystal Structure of human cytochrome P450 2D6. </w:t>
      </w:r>
      <w:r w:rsidRPr="004651A1">
        <w:rPr>
          <w:rFonts w:ascii="Arial" w:hAnsi="Arial" w:cs="Arial"/>
          <w:b w:val="0"/>
          <w:i/>
          <w:sz w:val="24"/>
          <w:szCs w:val="24"/>
        </w:rPr>
        <w:t>Journal of Biological Chemistry</w:t>
      </w:r>
      <w:r w:rsidR="001F1CF9">
        <w:rPr>
          <w:rFonts w:ascii="Arial" w:hAnsi="Arial" w:cs="Arial"/>
          <w:b w:val="0"/>
          <w:sz w:val="24"/>
          <w:szCs w:val="24"/>
        </w:rPr>
        <w:t xml:space="preserve"> 281, </w:t>
      </w:r>
      <w:r w:rsidRPr="004651A1">
        <w:rPr>
          <w:rFonts w:ascii="Arial" w:hAnsi="Arial" w:cs="Arial"/>
          <w:b w:val="0"/>
          <w:sz w:val="24"/>
          <w:szCs w:val="24"/>
        </w:rPr>
        <w:t>7614-7622.</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(58) Labute</w:t>
      </w:r>
      <w:r w:rsidR="001F1CF9">
        <w:rPr>
          <w:rFonts w:ascii="Arial" w:hAnsi="Arial" w:cs="Arial"/>
          <w:b w:val="0"/>
          <w:sz w:val="24"/>
          <w:szCs w:val="24"/>
        </w:rPr>
        <w:t>,</w:t>
      </w:r>
      <w:r w:rsidRPr="004651A1">
        <w:rPr>
          <w:rFonts w:ascii="Arial" w:hAnsi="Arial" w:cs="Arial"/>
          <w:b w:val="0"/>
          <w:sz w:val="24"/>
          <w:szCs w:val="24"/>
        </w:rPr>
        <w:t xml:space="preserve"> P. 2008. The generalized Born/volume integral implicit solvent model: estimation of the free energy of hydration using London dispersion instead of atomic surface area. </w:t>
      </w:r>
      <w:r w:rsidRPr="004651A1">
        <w:rPr>
          <w:rFonts w:ascii="Arial" w:hAnsi="Arial" w:cs="Arial"/>
          <w:b w:val="0"/>
          <w:i/>
          <w:sz w:val="24"/>
          <w:szCs w:val="24"/>
        </w:rPr>
        <w:t xml:space="preserve">J. Comput. Chem. </w:t>
      </w:r>
      <w:r w:rsidR="001F1CF9">
        <w:rPr>
          <w:rFonts w:ascii="Arial" w:hAnsi="Arial" w:cs="Arial"/>
          <w:b w:val="0"/>
          <w:sz w:val="24"/>
          <w:szCs w:val="24"/>
        </w:rPr>
        <w:t xml:space="preserve">29, </w:t>
      </w:r>
      <w:r w:rsidRPr="004651A1">
        <w:rPr>
          <w:rFonts w:ascii="Arial" w:hAnsi="Arial" w:cs="Arial"/>
          <w:b w:val="0"/>
          <w:sz w:val="24"/>
          <w:szCs w:val="24"/>
        </w:rPr>
        <w:t>1693-1698.</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(59) Shiau</w:t>
      </w:r>
      <w:r w:rsidR="001F1CF9">
        <w:rPr>
          <w:rFonts w:ascii="Arial" w:hAnsi="Arial" w:cs="Arial"/>
          <w:b w:val="0"/>
          <w:sz w:val="24"/>
          <w:szCs w:val="24"/>
        </w:rPr>
        <w:t>,</w:t>
      </w:r>
      <w:r w:rsidRPr="004651A1">
        <w:rPr>
          <w:rFonts w:ascii="Arial" w:hAnsi="Arial" w:cs="Arial"/>
          <w:b w:val="0"/>
          <w:sz w:val="24"/>
          <w:szCs w:val="24"/>
        </w:rPr>
        <w:t xml:space="preserve"> A</w:t>
      </w:r>
      <w:r w:rsidR="001F1CF9">
        <w:rPr>
          <w:rFonts w:ascii="Arial" w:hAnsi="Arial" w:cs="Arial"/>
          <w:b w:val="0"/>
          <w:sz w:val="24"/>
          <w:szCs w:val="24"/>
        </w:rPr>
        <w:t>.</w:t>
      </w:r>
      <w:r w:rsidRPr="004651A1">
        <w:rPr>
          <w:rFonts w:ascii="Arial" w:hAnsi="Arial" w:cs="Arial"/>
          <w:b w:val="0"/>
          <w:sz w:val="24"/>
          <w:szCs w:val="24"/>
        </w:rPr>
        <w:t>K</w:t>
      </w:r>
      <w:r w:rsidR="001F1CF9">
        <w:rPr>
          <w:rFonts w:ascii="Arial" w:hAnsi="Arial" w:cs="Arial"/>
          <w:b w:val="0"/>
          <w:sz w:val="24"/>
          <w:szCs w:val="24"/>
        </w:rPr>
        <w:t>.</w:t>
      </w:r>
      <w:r w:rsidRPr="004651A1">
        <w:rPr>
          <w:rFonts w:ascii="Arial" w:hAnsi="Arial" w:cs="Arial"/>
          <w:b w:val="0"/>
          <w:sz w:val="24"/>
          <w:szCs w:val="24"/>
        </w:rPr>
        <w:t>, Barstad</w:t>
      </w:r>
      <w:r w:rsidR="001F1CF9">
        <w:rPr>
          <w:rFonts w:ascii="Arial" w:hAnsi="Arial" w:cs="Arial"/>
          <w:b w:val="0"/>
          <w:sz w:val="24"/>
          <w:szCs w:val="24"/>
        </w:rPr>
        <w:t>,</w:t>
      </w:r>
      <w:r w:rsidRPr="004651A1">
        <w:rPr>
          <w:rFonts w:ascii="Arial" w:hAnsi="Arial" w:cs="Arial"/>
          <w:b w:val="0"/>
          <w:sz w:val="24"/>
          <w:szCs w:val="24"/>
        </w:rPr>
        <w:t xml:space="preserve"> D</w:t>
      </w:r>
      <w:r w:rsidR="001F1CF9">
        <w:rPr>
          <w:rFonts w:ascii="Arial" w:hAnsi="Arial" w:cs="Arial"/>
          <w:b w:val="0"/>
          <w:sz w:val="24"/>
          <w:szCs w:val="24"/>
        </w:rPr>
        <w:t>.</w:t>
      </w:r>
      <w:r w:rsidRPr="004651A1">
        <w:rPr>
          <w:rFonts w:ascii="Arial" w:hAnsi="Arial" w:cs="Arial"/>
          <w:b w:val="0"/>
          <w:sz w:val="24"/>
          <w:szCs w:val="24"/>
        </w:rPr>
        <w:t>, Radek</w:t>
      </w:r>
      <w:r w:rsidR="001F1CF9">
        <w:rPr>
          <w:rFonts w:ascii="Arial" w:hAnsi="Arial" w:cs="Arial"/>
          <w:b w:val="0"/>
          <w:sz w:val="24"/>
          <w:szCs w:val="24"/>
        </w:rPr>
        <w:t>,</w:t>
      </w:r>
      <w:r w:rsidRPr="004651A1">
        <w:rPr>
          <w:rFonts w:ascii="Arial" w:hAnsi="Arial" w:cs="Arial"/>
          <w:b w:val="0"/>
          <w:sz w:val="24"/>
          <w:szCs w:val="24"/>
        </w:rPr>
        <w:t xml:space="preserve"> J</w:t>
      </w:r>
      <w:r w:rsidR="001F1CF9">
        <w:rPr>
          <w:rFonts w:ascii="Arial" w:hAnsi="Arial" w:cs="Arial"/>
          <w:b w:val="0"/>
          <w:sz w:val="24"/>
          <w:szCs w:val="24"/>
        </w:rPr>
        <w:t>.</w:t>
      </w:r>
      <w:r w:rsidRPr="004651A1">
        <w:rPr>
          <w:rFonts w:ascii="Arial" w:hAnsi="Arial" w:cs="Arial"/>
          <w:b w:val="0"/>
          <w:sz w:val="24"/>
          <w:szCs w:val="24"/>
        </w:rPr>
        <w:t>T</w:t>
      </w:r>
      <w:r w:rsidR="001F1CF9">
        <w:rPr>
          <w:rFonts w:ascii="Arial" w:hAnsi="Arial" w:cs="Arial"/>
          <w:b w:val="0"/>
          <w:sz w:val="24"/>
          <w:szCs w:val="24"/>
        </w:rPr>
        <w:t>.</w:t>
      </w:r>
      <w:r w:rsidRPr="004651A1">
        <w:rPr>
          <w:rFonts w:ascii="Arial" w:hAnsi="Arial" w:cs="Arial"/>
          <w:b w:val="0"/>
          <w:sz w:val="24"/>
          <w:szCs w:val="24"/>
        </w:rPr>
        <w:t>, Meyers</w:t>
      </w:r>
      <w:r w:rsidR="001F1CF9">
        <w:rPr>
          <w:rFonts w:ascii="Arial" w:hAnsi="Arial" w:cs="Arial"/>
          <w:b w:val="0"/>
          <w:sz w:val="24"/>
          <w:szCs w:val="24"/>
        </w:rPr>
        <w:t>,</w:t>
      </w:r>
      <w:r w:rsidRPr="004651A1">
        <w:rPr>
          <w:rFonts w:ascii="Arial" w:hAnsi="Arial" w:cs="Arial"/>
          <w:b w:val="0"/>
          <w:sz w:val="24"/>
          <w:szCs w:val="24"/>
        </w:rPr>
        <w:t xml:space="preserve"> M</w:t>
      </w:r>
      <w:r w:rsidR="001F1CF9">
        <w:rPr>
          <w:rFonts w:ascii="Arial" w:hAnsi="Arial" w:cs="Arial"/>
          <w:b w:val="0"/>
          <w:sz w:val="24"/>
          <w:szCs w:val="24"/>
        </w:rPr>
        <w:t>.</w:t>
      </w:r>
      <w:r w:rsidRPr="004651A1">
        <w:rPr>
          <w:rFonts w:ascii="Arial" w:hAnsi="Arial" w:cs="Arial"/>
          <w:b w:val="0"/>
          <w:sz w:val="24"/>
          <w:szCs w:val="24"/>
        </w:rPr>
        <w:t>J</w:t>
      </w:r>
      <w:r w:rsidR="001F1CF9">
        <w:rPr>
          <w:rFonts w:ascii="Arial" w:hAnsi="Arial" w:cs="Arial"/>
          <w:b w:val="0"/>
          <w:sz w:val="24"/>
          <w:szCs w:val="24"/>
        </w:rPr>
        <w:t>.</w:t>
      </w:r>
      <w:r w:rsidRPr="004651A1">
        <w:rPr>
          <w:rFonts w:ascii="Arial" w:hAnsi="Arial" w:cs="Arial"/>
          <w:b w:val="0"/>
          <w:sz w:val="24"/>
          <w:szCs w:val="24"/>
        </w:rPr>
        <w:t xml:space="preserve">, Nettles KW, Katzenellenbogen BS, Katzenellenbogen JA, Agard DA, Greene GL. 2002. Structural characterization of a subtype-selective ligand reveals a novel mode of estrogen receptor antagonism. </w:t>
      </w:r>
      <w:r w:rsidRPr="004651A1">
        <w:rPr>
          <w:rFonts w:ascii="Arial" w:hAnsi="Arial" w:cs="Arial"/>
          <w:b w:val="0"/>
          <w:i/>
          <w:sz w:val="24"/>
          <w:szCs w:val="24"/>
        </w:rPr>
        <w:t>Nature Structural Biology</w:t>
      </w:r>
      <w:r w:rsidR="001F1CF9">
        <w:rPr>
          <w:rFonts w:ascii="Arial" w:hAnsi="Arial" w:cs="Arial"/>
          <w:b w:val="0"/>
          <w:sz w:val="24"/>
          <w:szCs w:val="24"/>
        </w:rPr>
        <w:t xml:space="preserve"> 9, </w:t>
      </w:r>
      <w:r w:rsidRPr="004651A1">
        <w:rPr>
          <w:rFonts w:ascii="Arial" w:hAnsi="Arial" w:cs="Arial"/>
          <w:b w:val="0"/>
          <w:sz w:val="24"/>
          <w:szCs w:val="24"/>
        </w:rPr>
        <w:t>359-364.</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color w:val="151515"/>
          <w:sz w:val="24"/>
          <w:szCs w:val="24"/>
        </w:rPr>
        <w:t>(60) Huang</w:t>
      </w:r>
      <w:r w:rsidR="001F1CF9">
        <w:rPr>
          <w:rFonts w:ascii="Arial" w:hAnsi="Arial" w:cs="Arial"/>
          <w:b w:val="0"/>
          <w:color w:val="151515"/>
          <w:sz w:val="24"/>
          <w:szCs w:val="24"/>
        </w:rPr>
        <w:t>,</w:t>
      </w:r>
      <w:r w:rsidRPr="004651A1">
        <w:rPr>
          <w:rFonts w:ascii="Arial" w:hAnsi="Arial" w:cs="Arial"/>
          <w:b w:val="0"/>
          <w:color w:val="151515"/>
          <w:sz w:val="24"/>
          <w:szCs w:val="24"/>
        </w:rPr>
        <w:t xml:space="preserve"> N</w:t>
      </w:r>
      <w:r w:rsidR="001F1CF9">
        <w:rPr>
          <w:rFonts w:ascii="Arial" w:hAnsi="Arial" w:cs="Arial"/>
          <w:b w:val="0"/>
          <w:color w:val="151515"/>
          <w:sz w:val="24"/>
          <w:szCs w:val="24"/>
        </w:rPr>
        <w:t>.</w:t>
      </w:r>
      <w:r w:rsidRPr="004651A1">
        <w:rPr>
          <w:rFonts w:ascii="Arial" w:hAnsi="Arial" w:cs="Arial"/>
          <w:b w:val="0"/>
          <w:color w:val="151515"/>
          <w:sz w:val="24"/>
          <w:szCs w:val="24"/>
        </w:rPr>
        <w:t>, Shoichet</w:t>
      </w:r>
      <w:r w:rsidR="001F1CF9">
        <w:rPr>
          <w:rFonts w:ascii="Arial" w:hAnsi="Arial" w:cs="Arial"/>
          <w:b w:val="0"/>
          <w:color w:val="151515"/>
          <w:sz w:val="24"/>
          <w:szCs w:val="24"/>
        </w:rPr>
        <w:t>,</w:t>
      </w:r>
      <w:r w:rsidRPr="004651A1">
        <w:rPr>
          <w:rFonts w:ascii="Arial" w:hAnsi="Arial" w:cs="Arial"/>
          <w:b w:val="0"/>
          <w:color w:val="151515"/>
          <w:sz w:val="24"/>
          <w:szCs w:val="24"/>
        </w:rPr>
        <w:t xml:space="preserve"> B</w:t>
      </w:r>
      <w:r w:rsidR="001F1CF9">
        <w:rPr>
          <w:rFonts w:ascii="Arial" w:hAnsi="Arial" w:cs="Arial"/>
          <w:b w:val="0"/>
          <w:color w:val="151515"/>
          <w:sz w:val="24"/>
          <w:szCs w:val="24"/>
        </w:rPr>
        <w:t>.</w:t>
      </w:r>
      <w:r w:rsidRPr="004651A1">
        <w:rPr>
          <w:rFonts w:ascii="Arial" w:hAnsi="Arial" w:cs="Arial"/>
          <w:b w:val="0"/>
          <w:color w:val="151515"/>
          <w:sz w:val="24"/>
          <w:szCs w:val="24"/>
        </w:rPr>
        <w:t>K</w:t>
      </w:r>
      <w:r w:rsidR="001F1CF9">
        <w:rPr>
          <w:rFonts w:ascii="Arial" w:hAnsi="Arial" w:cs="Arial"/>
          <w:b w:val="0"/>
          <w:color w:val="151515"/>
          <w:sz w:val="24"/>
          <w:szCs w:val="24"/>
        </w:rPr>
        <w:t>.</w:t>
      </w:r>
      <w:r w:rsidRPr="004651A1">
        <w:rPr>
          <w:rFonts w:ascii="Arial" w:hAnsi="Arial" w:cs="Arial"/>
          <w:b w:val="0"/>
          <w:color w:val="151515"/>
          <w:sz w:val="24"/>
          <w:szCs w:val="24"/>
        </w:rPr>
        <w:t>, Irwin</w:t>
      </w:r>
      <w:r w:rsidR="001F1CF9">
        <w:rPr>
          <w:rFonts w:ascii="Arial" w:hAnsi="Arial" w:cs="Arial"/>
          <w:b w:val="0"/>
          <w:color w:val="151515"/>
          <w:sz w:val="24"/>
          <w:szCs w:val="24"/>
        </w:rPr>
        <w:t>,</w:t>
      </w:r>
      <w:r w:rsidRPr="004651A1">
        <w:rPr>
          <w:rFonts w:ascii="Arial" w:hAnsi="Arial" w:cs="Arial"/>
          <w:b w:val="0"/>
          <w:color w:val="151515"/>
          <w:sz w:val="24"/>
          <w:szCs w:val="24"/>
        </w:rPr>
        <w:t xml:space="preserve"> J</w:t>
      </w:r>
      <w:r w:rsidR="001F1CF9">
        <w:rPr>
          <w:rFonts w:ascii="Arial" w:hAnsi="Arial" w:cs="Arial"/>
          <w:b w:val="0"/>
          <w:color w:val="151515"/>
          <w:sz w:val="24"/>
          <w:szCs w:val="24"/>
        </w:rPr>
        <w:t>.</w:t>
      </w:r>
      <w:r w:rsidRPr="004651A1">
        <w:rPr>
          <w:rFonts w:ascii="Arial" w:hAnsi="Arial" w:cs="Arial"/>
          <w:b w:val="0"/>
          <w:color w:val="151515"/>
          <w:sz w:val="24"/>
          <w:szCs w:val="24"/>
        </w:rPr>
        <w:t xml:space="preserve">J. 2006. Benchmarking sets for molecular docking. </w:t>
      </w:r>
      <w:r w:rsidRPr="004651A1">
        <w:rPr>
          <w:rFonts w:ascii="Arial" w:hAnsi="Arial" w:cs="Arial"/>
          <w:b w:val="0"/>
          <w:i/>
          <w:color w:val="151515"/>
          <w:sz w:val="24"/>
          <w:szCs w:val="24"/>
        </w:rPr>
        <w:t>J. Med. Chem.</w:t>
      </w:r>
      <w:r w:rsidR="001F1CF9">
        <w:rPr>
          <w:rFonts w:ascii="Arial" w:hAnsi="Arial" w:cs="Arial"/>
          <w:b w:val="0"/>
          <w:color w:val="151515"/>
          <w:sz w:val="24"/>
          <w:szCs w:val="24"/>
        </w:rPr>
        <w:t xml:space="preserve"> 49, </w:t>
      </w:r>
      <w:r w:rsidRPr="004651A1">
        <w:rPr>
          <w:rFonts w:ascii="Arial" w:hAnsi="Arial" w:cs="Arial"/>
          <w:b w:val="0"/>
          <w:color w:val="151515"/>
          <w:sz w:val="24"/>
          <w:szCs w:val="24"/>
        </w:rPr>
        <w:t>6789-6801.</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lastRenderedPageBreak/>
        <w:t>(61) Fukuzawa</w:t>
      </w:r>
      <w:r w:rsidR="001F1CF9">
        <w:rPr>
          <w:rFonts w:ascii="Arial" w:hAnsi="Arial" w:cs="Arial"/>
          <w:b w:val="0"/>
          <w:sz w:val="24"/>
          <w:szCs w:val="24"/>
        </w:rPr>
        <w:t>,</w:t>
      </w:r>
      <w:r w:rsidRPr="004651A1">
        <w:rPr>
          <w:rFonts w:ascii="Arial" w:hAnsi="Arial" w:cs="Arial"/>
          <w:b w:val="0"/>
          <w:sz w:val="24"/>
          <w:szCs w:val="24"/>
        </w:rPr>
        <w:t xml:space="preserve"> K</w:t>
      </w:r>
      <w:r w:rsidR="001F1CF9">
        <w:rPr>
          <w:rFonts w:ascii="Arial" w:hAnsi="Arial" w:cs="Arial"/>
          <w:b w:val="0"/>
          <w:sz w:val="24"/>
          <w:szCs w:val="24"/>
        </w:rPr>
        <w:t>.</w:t>
      </w:r>
      <w:r w:rsidRPr="004651A1">
        <w:rPr>
          <w:rFonts w:ascii="Arial" w:hAnsi="Arial" w:cs="Arial"/>
          <w:b w:val="0"/>
          <w:sz w:val="24"/>
          <w:szCs w:val="24"/>
        </w:rPr>
        <w:t>, Mochizuki</w:t>
      </w:r>
      <w:r w:rsidR="001F1CF9">
        <w:rPr>
          <w:rFonts w:ascii="Arial" w:hAnsi="Arial" w:cs="Arial"/>
          <w:b w:val="0"/>
          <w:sz w:val="24"/>
          <w:szCs w:val="24"/>
        </w:rPr>
        <w:t>,</w:t>
      </w:r>
      <w:r w:rsidRPr="004651A1">
        <w:rPr>
          <w:rFonts w:ascii="Arial" w:hAnsi="Arial" w:cs="Arial"/>
          <w:b w:val="0"/>
          <w:sz w:val="24"/>
          <w:szCs w:val="24"/>
        </w:rPr>
        <w:t xml:space="preserve"> Y</w:t>
      </w:r>
      <w:r w:rsidR="001F1CF9">
        <w:rPr>
          <w:rFonts w:ascii="Arial" w:hAnsi="Arial" w:cs="Arial"/>
          <w:b w:val="0"/>
          <w:sz w:val="24"/>
          <w:szCs w:val="24"/>
        </w:rPr>
        <w:t>.</w:t>
      </w:r>
      <w:r w:rsidRPr="004651A1">
        <w:rPr>
          <w:rFonts w:ascii="Arial" w:hAnsi="Arial" w:cs="Arial"/>
          <w:b w:val="0"/>
          <w:sz w:val="24"/>
          <w:szCs w:val="24"/>
        </w:rPr>
        <w:t>, Tanaka</w:t>
      </w:r>
      <w:r w:rsidR="001F1CF9">
        <w:rPr>
          <w:rFonts w:ascii="Arial" w:hAnsi="Arial" w:cs="Arial"/>
          <w:b w:val="0"/>
          <w:sz w:val="24"/>
          <w:szCs w:val="24"/>
        </w:rPr>
        <w:t>,</w:t>
      </w:r>
      <w:r w:rsidRPr="004651A1">
        <w:rPr>
          <w:rFonts w:ascii="Arial" w:hAnsi="Arial" w:cs="Arial"/>
          <w:b w:val="0"/>
          <w:sz w:val="24"/>
          <w:szCs w:val="24"/>
        </w:rPr>
        <w:t xml:space="preserve"> S</w:t>
      </w:r>
      <w:r w:rsidR="001F1CF9">
        <w:rPr>
          <w:rFonts w:ascii="Arial" w:hAnsi="Arial" w:cs="Arial"/>
          <w:b w:val="0"/>
          <w:sz w:val="24"/>
          <w:szCs w:val="24"/>
        </w:rPr>
        <w:t>.</w:t>
      </w:r>
      <w:r w:rsidRPr="004651A1">
        <w:rPr>
          <w:rFonts w:ascii="Arial" w:hAnsi="Arial" w:cs="Arial"/>
          <w:b w:val="0"/>
          <w:sz w:val="24"/>
          <w:szCs w:val="24"/>
        </w:rPr>
        <w:t>, Kitaura, K</w:t>
      </w:r>
      <w:r w:rsidR="001F1CF9">
        <w:rPr>
          <w:rFonts w:ascii="Arial" w:hAnsi="Arial" w:cs="Arial"/>
          <w:b w:val="0"/>
          <w:sz w:val="24"/>
          <w:szCs w:val="24"/>
        </w:rPr>
        <w:t>.</w:t>
      </w:r>
      <w:r w:rsidRPr="004651A1">
        <w:rPr>
          <w:rFonts w:ascii="Arial" w:hAnsi="Arial" w:cs="Arial"/>
          <w:b w:val="0"/>
          <w:sz w:val="24"/>
          <w:szCs w:val="24"/>
        </w:rPr>
        <w:t xml:space="preserve"> Nakano</w:t>
      </w:r>
      <w:r w:rsidR="001F1CF9">
        <w:rPr>
          <w:rFonts w:ascii="Arial" w:hAnsi="Arial" w:cs="Arial"/>
          <w:b w:val="0"/>
          <w:sz w:val="24"/>
          <w:szCs w:val="24"/>
        </w:rPr>
        <w:t>,</w:t>
      </w:r>
      <w:r w:rsidRPr="004651A1">
        <w:rPr>
          <w:rFonts w:ascii="Arial" w:hAnsi="Arial" w:cs="Arial"/>
          <w:b w:val="0"/>
          <w:sz w:val="24"/>
          <w:szCs w:val="24"/>
        </w:rPr>
        <w:t xml:space="preserve"> T. 2006. Molecular Interactions between Estrogen Receptor and Its Ligand Studied by the ab Initio Fragment Molecule Orbital Method. </w:t>
      </w:r>
      <w:r w:rsidRPr="004651A1">
        <w:rPr>
          <w:rFonts w:ascii="Arial" w:hAnsi="Arial" w:cs="Arial"/>
          <w:b w:val="0"/>
          <w:i/>
          <w:sz w:val="24"/>
          <w:szCs w:val="24"/>
        </w:rPr>
        <w:t xml:space="preserve">J. Phys. ChemB. </w:t>
      </w:r>
      <w:r w:rsidR="001F1CF9">
        <w:rPr>
          <w:rFonts w:ascii="Arial" w:hAnsi="Arial" w:cs="Arial"/>
          <w:b w:val="0"/>
          <w:sz w:val="24"/>
          <w:szCs w:val="24"/>
        </w:rPr>
        <w:t xml:space="preserve">110, </w:t>
      </w:r>
      <w:r w:rsidRPr="004651A1">
        <w:rPr>
          <w:rFonts w:ascii="Arial" w:hAnsi="Arial" w:cs="Arial"/>
          <w:b w:val="0"/>
          <w:sz w:val="24"/>
          <w:szCs w:val="24"/>
        </w:rPr>
        <w:t>16102-16110.</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(62) Tanenbaum</w:t>
      </w:r>
      <w:r w:rsidR="001F1CF9">
        <w:rPr>
          <w:rFonts w:ascii="Arial" w:hAnsi="Arial" w:cs="Arial"/>
          <w:b w:val="0"/>
          <w:sz w:val="24"/>
          <w:szCs w:val="24"/>
        </w:rPr>
        <w:t>,</w:t>
      </w:r>
      <w:r w:rsidRPr="004651A1">
        <w:rPr>
          <w:rFonts w:ascii="Arial" w:hAnsi="Arial" w:cs="Arial"/>
          <w:b w:val="0"/>
          <w:sz w:val="24"/>
          <w:szCs w:val="24"/>
        </w:rPr>
        <w:t xml:space="preserve"> D</w:t>
      </w:r>
      <w:r w:rsidR="001F1CF9">
        <w:rPr>
          <w:rFonts w:ascii="Arial" w:hAnsi="Arial" w:cs="Arial"/>
          <w:b w:val="0"/>
          <w:sz w:val="24"/>
          <w:szCs w:val="24"/>
        </w:rPr>
        <w:t>.</w:t>
      </w:r>
      <w:r w:rsidRPr="004651A1">
        <w:rPr>
          <w:rFonts w:ascii="Arial" w:hAnsi="Arial" w:cs="Arial"/>
          <w:b w:val="0"/>
          <w:sz w:val="24"/>
          <w:szCs w:val="24"/>
        </w:rPr>
        <w:t>M</w:t>
      </w:r>
      <w:r w:rsidR="001F1CF9">
        <w:rPr>
          <w:rFonts w:ascii="Arial" w:hAnsi="Arial" w:cs="Arial"/>
          <w:b w:val="0"/>
          <w:sz w:val="24"/>
          <w:szCs w:val="24"/>
        </w:rPr>
        <w:t>.</w:t>
      </w:r>
      <w:r w:rsidRPr="004651A1">
        <w:rPr>
          <w:rFonts w:ascii="Arial" w:hAnsi="Arial" w:cs="Arial"/>
          <w:b w:val="0"/>
          <w:sz w:val="24"/>
          <w:szCs w:val="24"/>
        </w:rPr>
        <w:t>, Wang</w:t>
      </w:r>
      <w:r w:rsidR="001F1CF9">
        <w:rPr>
          <w:rFonts w:ascii="Arial" w:hAnsi="Arial" w:cs="Arial"/>
          <w:b w:val="0"/>
          <w:sz w:val="24"/>
          <w:szCs w:val="24"/>
        </w:rPr>
        <w:t>,</w:t>
      </w:r>
      <w:r w:rsidRPr="004651A1">
        <w:rPr>
          <w:rFonts w:ascii="Arial" w:hAnsi="Arial" w:cs="Arial"/>
          <w:b w:val="0"/>
          <w:sz w:val="24"/>
          <w:szCs w:val="24"/>
        </w:rPr>
        <w:t xml:space="preserve"> Y</w:t>
      </w:r>
      <w:r w:rsidR="001F1CF9">
        <w:rPr>
          <w:rFonts w:ascii="Arial" w:hAnsi="Arial" w:cs="Arial"/>
          <w:b w:val="0"/>
          <w:sz w:val="24"/>
          <w:szCs w:val="24"/>
        </w:rPr>
        <w:t>.</w:t>
      </w:r>
      <w:r w:rsidRPr="004651A1">
        <w:rPr>
          <w:rFonts w:ascii="Arial" w:hAnsi="Arial" w:cs="Arial"/>
          <w:b w:val="0"/>
          <w:sz w:val="24"/>
          <w:szCs w:val="24"/>
        </w:rPr>
        <w:t>, Shawn</w:t>
      </w:r>
      <w:r w:rsidR="001F1CF9">
        <w:rPr>
          <w:rFonts w:ascii="Arial" w:hAnsi="Arial" w:cs="Arial"/>
          <w:b w:val="0"/>
          <w:sz w:val="24"/>
          <w:szCs w:val="24"/>
        </w:rPr>
        <w:t>,</w:t>
      </w:r>
      <w:r w:rsidRPr="004651A1">
        <w:rPr>
          <w:rFonts w:ascii="Arial" w:hAnsi="Arial" w:cs="Arial"/>
          <w:b w:val="0"/>
          <w:sz w:val="24"/>
          <w:szCs w:val="24"/>
        </w:rPr>
        <w:t xml:space="preserve"> W</w:t>
      </w:r>
      <w:r w:rsidR="001F1CF9">
        <w:rPr>
          <w:rFonts w:ascii="Arial" w:hAnsi="Arial" w:cs="Arial"/>
          <w:b w:val="0"/>
          <w:sz w:val="24"/>
          <w:szCs w:val="24"/>
        </w:rPr>
        <w:t>.</w:t>
      </w:r>
      <w:r w:rsidRPr="004651A1">
        <w:rPr>
          <w:rFonts w:ascii="Arial" w:hAnsi="Arial" w:cs="Arial"/>
          <w:b w:val="0"/>
          <w:sz w:val="24"/>
          <w:szCs w:val="24"/>
        </w:rPr>
        <w:t>P</w:t>
      </w:r>
      <w:r w:rsidR="001F1CF9">
        <w:rPr>
          <w:rFonts w:ascii="Arial" w:hAnsi="Arial" w:cs="Arial"/>
          <w:b w:val="0"/>
          <w:sz w:val="24"/>
          <w:szCs w:val="24"/>
        </w:rPr>
        <w:t>.</w:t>
      </w:r>
      <w:r w:rsidRPr="004651A1">
        <w:rPr>
          <w:rFonts w:ascii="Arial" w:hAnsi="Arial" w:cs="Arial"/>
          <w:b w:val="0"/>
          <w:sz w:val="24"/>
          <w:szCs w:val="24"/>
        </w:rPr>
        <w:t>, Sigler</w:t>
      </w:r>
      <w:r w:rsidR="001F1CF9">
        <w:rPr>
          <w:rFonts w:ascii="Arial" w:hAnsi="Arial" w:cs="Arial"/>
          <w:b w:val="0"/>
          <w:sz w:val="24"/>
          <w:szCs w:val="24"/>
        </w:rPr>
        <w:t>,</w:t>
      </w:r>
      <w:r w:rsidRPr="004651A1">
        <w:rPr>
          <w:rFonts w:ascii="Arial" w:hAnsi="Arial" w:cs="Arial"/>
          <w:b w:val="0"/>
          <w:sz w:val="24"/>
          <w:szCs w:val="24"/>
        </w:rPr>
        <w:t xml:space="preserve"> P</w:t>
      </w:r>
      <w:r w:rsidR="001F1CF9">
        <w:rPr>
          <w:rFonts w:ascii="Arial" w:hAnsi="Arial" w:cs="Arial"/>
          <w:b w:val="0"/>
          <w:sz w:val="24"/>
          <w:szCs w:val="24"/>
        </w:rPr>
        <w:t>.</w:t>
      </w:r>
      <w:r w:rsidRPr="004651A1">
        <w:rPr>
          <w:rFonts w:ascii="Arial" w:hAnsi="Arial" w:cs="Arial"/>
          <w:b w:val="0"/>
          <w:sz w:val="24"/>
          <w:szCs w:val="24"/>
        </w:rPr>
        <w:t xml:space="preserve">B. 1998. Crystallographic comparison of the estrogen and progesterone receptor's ligand binding domains. </w:t>
      </w:r>
      <w:r w:rsidRPr="004651A1">
        <w:rPr>
          <w:rFonts w:ascii="Arial" w:hAnsi="Arial" w:cs="Arial"/>
          <w:b w:val="0"/>
          <w:i/>
          <w:sz w:val="24"/>
          <w:szCs w:val="24"/>
        </w:rPr>
        <w:t xml:space="preserve">Proc. Natl. Acad. Sci. </w:t>
      </w:r>
      <w:r w:rsidR="001F1CF9">
        <w:rPr>
          <w:rFonts w:ascii="Arial" w:hAnsi="Arial" w:cs="Arial"/>
          <w:b w:val="0"/>
          <w:sz w:val="24"/>
          <w:szCs w:val="24"/>
        </w:rPr>
        <w:t xml:space="preserve">95, </w:t>
      </w:r>
      <w:r w:rsidRPr="004651A1">
        <w:rPr>
          <w:rFonts w:ascii="Arial" w:hAnsi="Arial" w:cs="Arial"/>
          <w:b w:val="0"/>
          <w:sz w:val="24"/>
          <w:szCs w:val="24"/>
        </w:rPr>
        <w:t>5998-600.</w:t>
      </w:r>
    </w:p>
    <w:p w:rsidR="004651A1" w:rsidRPr="004651A1" w:rsidRDefault="004651A1" w:rsidP="00847776">
      <w:pPr>
        <w:pStyle w:val="NormalWeb"/>
        <w:ind w:left="540" w:hanging="540"/>
        <w:rPr>
          <w:rFonts w:ascii="Arial" w:hAnsi="Arial" w:cs="Arial"/>
        </w:rPr>
      </w:pPr>
      <w:r w:rsidRPr="004651A1">
        <w:rPr>
          <w:rFonts w:ascii="Arial" w:hAnsi="Arial" w:cs="Arial"/>
        </w:rPr>
        <w:t>(63) Wang</w:t>
      </w:r>
      <w:r w:rsidR="001F1CF9">
        <w:rPr>
          <w:rFonts w:ascii="Arial" w:hAnsi="Arial" w:cs="Arial"/>
        </w:rPr>
        <w:t>,</w:t>
      </w:r>
      <w:r w:rsidRPr="004651A1">
        <w:rPr>
          <w:rFonts w:ascii="Arial" w:hAnsi="Arial" w:cs="Arial"/>
        </w:rPr>
        <w:t xml:space="preserve"> X</w:t>
      </w:r>
      <w:r w:rsidR="001F1CF9">
        <w:rPr>
          <w:rFonts w:ascii="Arial" w:hAnsi="Arial" w:cs="Arial"/>
        </w:rPr>
        <w:t>.</w:t>
      </w:r>
      <w:r w:rsidRPr="004651A1">
        <w:rPr>
          <w:rFonts w:ascii="Arial" w:hAnsi="Arial" w:cs="Arial"/>
        </w:rPr>
        <w:t>, Wang</w:t>
      </w:r>
      <w:r w:rsidR="001F1CF9">
        <w:rPr>
          <w:rFonts w:ascii="Arial" w:hAnsi="Arial" w:cs="Arial"/>
        </w:rPr>
        <w:t>,</w:t>
      </w:r>
      <w:r w:rsidRPr="004651A1">
        <w:rPr>
          <w:rFonts w:ascii="Arial" w:hAnsi="Arial" w:cs="Arial"/>
        </w:rPr>
        <w:t xml:space="preserve"> Y</w:t>
      </w:r>
      <w:r w:rsidR="001F1CF9">
        <w:rPr>
          <w:rFonts w:ascii="Arial" w:hAnsi="Arial" w:cs="Arial"/>
        </w:rPr>
        <w:t>.</w:t>
      </w:r>
      <w:r w:rsidRPr="004651A1">
        <w:rPr>
          <w:rFonts w:ascii="Arial" w:hAnsi="Arial" w:cs="Arial"/>
        </w:rPr>
        <w:t>, Chen</w:t>
      </w:r>
      <w:r w:rsidR="001F1CF9">
        <w:rPr>
          <w:rFonts w:ascii="Arial" w:hAnsi="Arial" w:cs="Arial"/>
        </w:rPr>
        <w:t>,</w:t>
      </w:r>
      <w:r w:rsidRPr="004651A1">
        <w:rPr>
          <w:rFonts w:ascii="Arial" w:hAnsi="Arial" w:cs="Arial"/>
        </w:rPr>
        <w:t xml:space="preserve"> J</w:t>
      </w:r>
      <w:r w:rsidR="001F1CF9">
        <w:rPr>
          <w:rFonts w:ascii="Arial" w:hAnsi="Arial" w:cs="Arial"/>
        </w:rPr>
        <w:t>.</w:t>
      </w:r>
      <w:r w:rsidRPr="004651A1">
        <w:rPr>
          <w:rFonts w:ascii="Arial" w:hAnsi="Arial" w:cs="Arial"/>
        </w:rPr>
        <w:t>, Ma</w:t>
      </w:r>
      <w:r w:rsidR="001F1CF9">
        <w:rPr>
          <w:rFonts w:ascii="Arial" w:hAnsi="Arial" w:cs="Arial"/>
        </w:rPr>
        <w:t>,</w:t>
      </w:r>
      <w:r w:rsidRPr="004651A1">
        <w:rPr>
          <w:rFonts w:ascii="Arial" w:hAnsi="Arial" w:cs="Arial"/>
        </w:rPr>
        <w:t xml:space="preserve"> Y</w:t>
      </w:r>
      <w:r w:rsidR="001F1CF9">
        <w:rPr>
          <w:rFonts w:ascii="Arial" w:hAnsi="Arial" w:cs="Arial"/>
        </w:rPr>
        <w:t>.</w:t>
      </w:r>
      <w:r w:rsidRPr="004651A1">
        <w:rPr>
          <w:rFonts w:ascii="Arial" w:hAnsi="Arial" w:cs="Arial"/>
        </w:rPr>
        <w:t>, Zhou</w:t>
      </w:r>
      <w:r w:rsidR="001F1CF9">
        <w:rPr>
          <w:rFonts w:ascii="Arial" w:hAnsi="Arial" w:cs="Arial"/>
        </w:rPr>
        <w:t>,</w:t>
      </w:r>
      <w:r w:rsidRPr="004651A1">
        <w:rPr>
          <w:rFonts w:ascii="Arial" w:hAnsi="Arial" w:cs="Arial"/>
        </w:rPr>
        <w:t xml:space="preserve"> J</w:t>
      </w:r>
      <w:r w:rsidR="001F1CF9">
        <w:rPr>
          <w:rFonts w:ascii="Arial" w:hAnsi="Arial" w:cs="Arial"/>
        </w:rPr>
        <w:t>.</w:t>
      </w:r>
      <w:r w:rsidRPr="004651A1">
        <w:rPr>
          <w:rFonts w:ascii="Arial" w:hAnsi="Arial" w:cs="Arial"/>
        </w:rPr>
        <w:t>, Fu</w:t>
      </w:r>
      <w:r w:rsidR="001F1CF9">
        <w:rPr>
          <w:rFonts w:ascii="Arial" w:hAnsi="Arial" w:cs="Arial"/>
        </w:rPr>
        <w:t>,</w:t>
      </w:r>
      <w:r w:rsidRPr="004651A1">
        <w:rPr>
          <w:rFonts w:ascii="Arial" w:hAnsi="Arial" w:cs="Arial"/>
        </w:rPr>
        <w:t xml:space="preserve"> Z. 2012. Computational toxicological investigation on the mechanism and pathways of xenobiotics metabolized by cytochrome P450: a case of BDE-47. </w:t>
      </w:r>
      <w:r w:rsidRPr="004651A1">
        <w:rPr>
          <w:rFonts w:ascii="Arial" w:hAnsi="Arial" w:cs="Arial"/>
          <w:i/>
          <w:iCs/>
        </w:rPr>
        <w:t>Environmental Science &amp; Technology</w:t>
      </w:r>
      <w:r w:rsidRPr="004651A1">
        <w:rPr>
          <w:rFonts w:ascii="Arial" w:hAnsi="Arial" w:cs="Arial"/>
        </w:rPr>
        <w:t xml:space="preserve"> </w:t>
      </w:r>
      <w:r w:rsidRPr="004651A1">
        <w:rPr>
          <w:rFonts w:ascii="Arial" w:hAnsi="Arial" w:cs="Arial"/>
          <w:i/>
          <w:iCs/>
        </w:rPr>
        <w:t>46</w:t>
      </w:r>
      <w:r w:rsidR="001F1CF9">
        <w:rPr>
          <w:rFonts w:ascii="Arial" w:hAnsi="Arial" w:cs="Arial"/>
        </w:rPr>
        <w:t xml:space="preserve">, </w:t>
      </w:r>
      <w:r w:rsidRPr="004651A1">
        <w:rPr>
          <w:rFonts w:ascii="Arial" w:hAnsi="Arial" w:cs="Arial"/>
        </w:rPr>
        <w:t>5126–33.</w:t>
      </w:r>
    </w:p>
    <w:p w:rsidR="004651A1" w:rsidRPr="004651A1" w:rsidRDefault="004651A1" w:rsidP="00847776">
      <w:pPr>
        <w:pStyle w:val="TDAckTitle"/>
        <w:ind w:left="540" w:hanging="540"/>
        <w:jc w:val="left"/>
        <w:rPr>
          <w:rFonts w:ascii="Arial" w:hAnsi="Arial" w:cs="Arial"/>
          <w:b w:val="0"/>
          <w:bCs/>
          <w:sz w:val="24"/>
          <w:szCs w:val="24"/>
        </w:rPr>
      </w:pPr>
      <w:r w:rsidRPr="004651A1">
        <w:rPr>
          <w:rFonts w:ascii="Arial" w:hAnsi="Arial" w:cs="Arial"/>
          <w:b w:val="0"/>
          <w:bCs/>
          <w:sz w:val="24"/>
          <w:szCs w:val="24"/>
        </w:rPr>
        <w:t>(64) Rydberg</w:t>
      </w:r>
      <w:r w:rsidR="001F1CF9">
        <w:rPr>
          <w:rFonts w:ascii="Arial" w:hAnsi="Arial" w:cs="Arial"/>
          <w:b w:val="0"/>
          <w:bCs/>
          <w:sz w:val="24"/>
          <w:szCs w:val="24"/>
        </w:rPr>
        <w:t>,</w:t>
      </w:r>
      <w:r w:rsidRPr="004651A1">
        <w:rPr>
          <w:rFonts w:ascii="Arial" w:hAnsi="Arial" w:cs="Arial"/>
          <w:b w:val="0"/>
          <w:bCs/>
          <w:sz w:val="24"/>
          <w:szCs w:val="24"/>
        </w:rPr>
        <w:t xml:space="preserve"> P</w:t>
      </w:r>
      <w:r w:rsidR="001F1CF9">
        <w:rPr>
          <w:rFonts w:ascii="Arial" w:hAnsi="Arial" w:cs="Arial"/>
          <w:b w:val="0"/>
          <w:bCs/>
          <w:sz w:val="24"/>
          <w:szCs w:val="24"/>
        </w:rPr>
        <w:t>.</w:t>
      </w:r>
      <w:r w:rsidRPr="004651A1">
        <w:rPr>
          <w:rFonts w:ascii="Arial" w:hAnsi="Arial" w:cs="Arial"/>
          <w:b w:val="0"/>
          <w:bCs/>
          <w:sz w:val="24"/>
          <w:szCs w:val="24"/>
        </w:rPr>
        <w:t>, Olsen</w:t>
      </w:r>
      <w:r w:rsidR="001F1CF9">
        <w:rPr>
          <w:rFonts w:ascii="Arial" w:hAnsi="Arial" w:cs="Arial"/>
          <w:b w:val="0"/>
          <w:bCs/>
          <w:sz w:val="24"/>
          <w:szCs w:val="24"/>
        </w:rPr>
        <w:t>,</w:t>
      </w:r>
      <w:r w:rsidRPr="004651A1">
        <w:rPr>
          <w:rFonts w:ascii="Arial" w:hAnsi="Arial" w:cs="Arial"/>
          <w:b w:val="0"/>
          <w:bCs/>
          <w:sz w:val="24"/>
          <w:szCs w:val="24"/>
        </w:rPr>
        <w:t xml:space="preserve"> L. 2012. Ligand-based site of metabolism prediction for Cytochrome P450 2D6. J. </w:t>
      </w:r>
      <w:r w:rsidRPr="004651A1">
        <w:rPr>
          <w:rFonts w:ascii="Arial" w:hAnsi="Arial" w:cs="Arial"/>
          <w:b w:val="0"/>
          <w:bCs/>
          <w:i/>
          <w:sz w:val="24"/>
          <w:szCs w:val="24"/>
        </w:rPr>
        <w:t>Med. Chem.</w:t>
      </w:r>
      <w:r w:rsidR="001F1CF9">
        <w:rPr>
          <w:rFonts w:ascii="Arial" w:hAnsi="Arial" w:cs="Arial"/>
          <w:b w:val="0"/>
          <w:bCs/>
          <w:sz w:val="24"/>
          <w:szCs w:val="24"/>
        </w:rPr>
        <w:t xml:space="preserve"> 3, </w:t>
      </w:r>
      <w:r w:rsidRPr="004651A1">
        <w:rPr>
          <w:rFonts w:ascii="Arial" w:hAnsi="Arial" w:cs="Arial"/>
          <w:b w:val="0"/>
          <w:bCs/>
          <w:sz w:val="24"/>
          <w:szCs w:val="24"/>
        </w:rPr>
        <w:t>69-73.</w:t>
      </w:r>
    </w:p>
    <w:p w:rsidR="004651A1" w:rsidRPr="004651A1" w:rsidRDefault="004651A1" w:rsidP="00847776">
      <w:pPr>
        <w:pStyle w:val="TDAckTitle"/>
        <w:ind w:left="540" w:hanging="540"/>
        <w:jc w:val="left"/>
        <w:rPr>
          <w:rFonts w:ascii="Arial" w:hAnsi="Arial" w:cs="Arial"/>
          <w:b w:val="0"/>
          <w:sz w:val="24"/>
          <w:szCs w:val="24"/>
        </w:rPr>
      </w:pPr>
      <w:r w:rsidRPr="004651A1">
        <w:rPr>
          <w:rFonts w:ascii="Arial" w:hAnsi="Arial" w:cs="Arial"/>
          <w:b w:val="0"/>
          <w:sz w:val="24"/>
          <w:szCs w:val="24"/>
        </w:rPr>
        <w:t>(65) Sabo-Attwood</w:t>
      </w:r>
      <w:r w:rsidR="001F1CF9">
        <w:rPr>
          <w:rFonts w:ascii="Arial" w:hAnsi="Arial" w:cs="Arial"/>
          <w:b w:val="0"/>
          <w:sz w:val="24"/>
          <w:szCs w:val="24"/>
        </w:rPr>
        <w:t>,</w:t>
      </w:r>
      <w:r w:rsidRPr="004651A1">
        <w:rPr>
          <w:rFonts w:ascii="Arial" w:hAnsi="Arial" w:cs="Arial"/>
          <w:b w:val="0"/>
          <w:sz w:val="24"/>
          <w:szCs w:val="24"/>
        </w:rPr>
        <w:t xml:space="preserve"> T</w:t>
      </w:r>
      <w:r w:rsidR="001F1CF9">
        <w:rPr>
          <w:rFonts w:ascii="Arial" w:hAnsi="Arial" w:cs="Arial"/>
          <w:b w:val="0"/>
          <w:sz w:val="24"/>
          <w:szCs w:val="24"/>
        </w:rPr>
        <w:t>.</w:t>
      </w:r>
      <w:r w:rsidRPr="004651A1">
        <w:rPr>
          <w:rFonts w:ascii="Arial" w:hAnsi="Arial" w:cs="Arial"/>
          <w:b w:val="0"/>
          <w:sz w:val="24"/>
          <w:szCs w:val="24"/>
        </w:rPr>
        <w:t>, Kroll</w:t>
      </w:r>
      <w:r w:rsidR="001F1CF9">
        <w:rPr>
          <w:rFonts w:ascii="Arial" w:hAnsi="Arial" w:cs="Arial"/>
          <w:b w:val="0"/>
          <w:sz w:val="24"/>
          <w:szCs w:val="24"/>
        </w:rPr>
        <w:t>,</w:t>
      </w:r>
      <w:r w:rsidRPr="004651A1">
        <w:rPr>
          <w:rFonts w:ascii="Arial" w:hAnsi="Arial" w:cs="Arial"/>
          <w:b w:val="0"/>
          <w:sz w:val="24"/>
          <w:szCs w:val="24"/>
        </w:rPr>
        <w:t xml:space="preserve"> K</w:t>
      </w:r>
      <w:r w:rsidR="001F1CF9">
        <w:rPr>
          <w:rFonts w:ascii="Arial" w:hAnsi="Arial" w:cs="Arial"/>
          <w:b w:val="0"/>
          <w:sz w:val="24"/>
          <w:szCs w:val="24"/>
        </w:rPr>
        <w:t>.</w:t>
      </w:r>
      <w:r w:rsidRPr="004651A1">
        <w:rPr>
          <w:rFonts w:ascii="Arial" w:hAnsi="Arial" w:cs="Arial"/>
          <w:b w:val="0"/>
          <w:sz w:val="24"/>
          <w:szCs w:val="24"/>
        </w:rPr>
        <w:t>J</w:t>
      </w:r>
      <w:r w:rsidR="001F1CF9">
        <w:rPr>
          <w:rFonts w:ascii="Arial" w:hAnsi="Arial" w:cs="Arial"/>
          <w:b w:val="0"/>
          <w:sz w:val="24"/>
          <w:szCs w:val="24"/>
        </w:rPr>
        <w:t>.</w:t>
      </w:r>
      <w:r w:rsidRPr="004651A1">
        <w:rPr>
          <w:rFonts w:ascii="Arial" w:hAnsi="Arial" w:cs="Arial"/>
          <w:b w:val="0"/>
          <w:sz w:val="24"/>
          <w:szCs w:val="24"/>
        </w:rPr>
        <w:t>, Denslow</w:t>
      </w:r>
      <w:r w:rsidR="001F1CF9">
        <w:rPr>
          <w:rFonts w:ascii="Arial" w:hAnsi="Arial" w:cs="Arial"/>
          <w:b w:val="0"/>
          <w:sz w:val="24"/>
          <w:szCs w:val="24"/>
        </w:rPr>
        <w:t>,</w:t>
      </w:r>
      <w:r w:rsidRPr="004651A1">
        <w:rPr>
          <w:rFonts w:ascii="Arial" w:hAnsi="Arial" w:cs="Arial"/>
          <w:b w:val="0"/>
          <w:sz w:val="24"/>
          <w:szCs w:val="24"/>
        </w:rPr>
        <w:t xml:space="preserve"> N</w:t>
      </w:r>
      <w:r w:rsidR="001F1CF9">
        <w:rPr>
          <w:rFonts w:ascii="Arial" w:hAnsi="Arial" w:cs="Arial"/>
          <w:b w:val="0"/>
          <w:sz w:val="24"/>
          <w:szCs w:val="24"/>
        </w:rPr>
        <w:t>.</w:t>
      </w:r>
      <w:r w:rsidRPr="004651A1">
        <w:rPr>
          <w:rFonts w:ascii="Arial" w:hAnsi="Arial" w:cs="Arial"/>
          <w:b w:val="0"/>
          <w:sz w:val="24"/>
          <w:szCs w:val="24"/>
        </w:rPr>
        <w:t>D. 2004. Differential expression of largmouth bass (</w:t>
      </w:r>
      <w:r w:rsidRPr="004651A1">
        <w:rPr>
          <w:rFonts w:ascii="Arial" w:hAnsi="Arial" w:cs="Arial"/>
          <w:b w:val="0"/>
          <w:i/>
          <w:sz w:val="24"/>
          <w:szCs w:val="24"/>
        </w:rPr>
        <w:t>Micropterus salmoides</w:t>
      </w:r>
      <w:r w:rsidRPr="004651A1">
        <w:rPr>
          <w:rFonts w:ascii="Arial" w:hAnsi="Arial" w:cs="Arial"/>
          <w:b w:val="0"/>
          <w:sz w:val="24"/>
          <w:szCs w:val="24"/>
        </w:rPr>
        <w:t xml:space="preserve">) estrogen receptor isotypes alpha, beta, and gamma estradiol. </w:t>
      </w:r>
      <w:r w:rsidRPr="004651A1">
        <w:rPr>
          <w:rFonts w:ascii="Arial" w:hAnsi="Arial" w:cs="Arial"/>
          <w:b w:val="0"/>
          <w:i/>
          <w:sz w:val="24"/>
          <w:szCs w:val="24"/>
        </w:rPr>
        <w:t>Mol. Cell Endocrinol</w:t>
      </w:r>
      <w:r w:rsidR="001F1CF9">
        <w:rPr>
          <w:rFonts w:ascii="Arial" w:hAnsi="Arial" w:cs="Arial"/>
          <w:b w:val="0"/>
          <w:sz w:val="24"/>
          <w:szCs w:val="24"/>
        </w:rPr>
        <w:t xml:space="preserve">. 218, </w:t>
      </w:r>
      <w:r w:rsidRPr="004651A1">
        <w:rPr>
          <w:rFonts w:ascii="Arial" w:hAnsi="Arial" w:cs="Arial"/>
          <w:b w:val="0"/>
          <w:sz w:val="24"/>
          <w:szCs w:val="24"/>
        </w:rPr>
        <w:t>107-118.</w:t>
      </w:r>
    </w:p>
    <w:p w:rsidR="00DF10A8" w:rsidRPr="00DF10A8" w:rsidRDefault="00DF10A8" w:rsidP="00DF10A8"/>
    <w:p w:rsidR="00DF10A8" w:rsidRPr="00DF10A8" w:rsidRDefault="00DF10A8" w:rsidP="00DF10A8"/>
    <w:p w:rsidR="00DF10A8" w:rsidRPr="00DF10A8" w:rsidRDefault="00DF10A8" w:rsidP="00DF10A8"/>
    <w:p w:rsidR="00DF10A8" w:rsidRDefault="00DF10A8" w:rsidP="00DF10A8">
      <w:pPr>
        <w:rPr>
          <w:rFonts w:ascii="Times New Roman" w:hAnsi="Times New Roman" w:cs="Times New Roman"/>
        </w:rPr>
      </w:pPr>
    </w:p>
    <w:p w:rsidR="00DF10A8" w:rsidRPr="00DF10A8" w:rsidRDefault="00DF10A8" w:rsidP="00DF10A8"/>
    <w:p w:rsidR="008E22C8" w:rsidRDefault="00B161B9" w:rsidP="00EB4487">
      <w:pPr>
        <w:pStyle w:val="Heading2"/>
        <w:rPr>
          <w:color w:val="222222"/>
          <w:shd w:val="clear" w:color="auto" w:fill="FFFFFF"/>
        </w:rPr>
      </w:pPr>
      <w:r>
        <w:br w:type="page"/>
      </w:r>
    </w:p>
    <w:p w:rsidR="000562CF" w:rsidRPr="00454D8C" w:rsidRDefault="003275CC" w:rsidP="00454D8C">
      <w:pPr>
        <w:pStyle w:val="Heading1"/>
      </w:pPr>
      <w:bookmarkStart w:id="116" w:name="_Toc394359247"/>
      <w:r w:rsidRPr="00454D8C">
        <w:lastRenderedPageBreak/>
        <w:t>Chapter 3</w:t>
      </w:r>
      <w:r w:rsidR="00454D8C">
        <w:t>.1</w:t>
      </w:r>
      <w:r w:rsidR="004625D1">
        <w:t xml:space="preserve">. </w:t>
      </w:r>
      <w:r w:rsidR="00604897" w:rsidRPr="00454D8C">
        <w:t>A Survey of Aspartate</w:t>
      </w:r>
      <w:r w:rsidR="000665D4" w:rsidRPr="00454D8C">
        <w:t>-</w:t>
      </w:r>
      <w:r w:rsidR="00604897" w:rsidRPr="00454D8C">
        <w:t>Phenylalanine and Glutamate-Phenylalanine Interactions in the Protein Data Bank: Searching for Anion</w:t>
      </w:r>
      <w:r w:rsidR="000665D4" w:rsidRPr="00454D8C">
        <w:t>-</w:t>
      </w:r>
      <w:r w:rsidR="00604897" w:rsidRPr="00454D8C">
        <w:t>π Pairs</w:t>
      </w:r>
      <w:bookmarkEnd w:id="116"/>
    </w:p>
    <w:p w:rsidR="000665D4" w:rsidRDefault="000665D4" w:rsidP="000665D4">
      <w:r>
        <w:br w:type="page"/>
      </w:r>
      <w:r w:rsidR="00F24751">
        <w:lastRenderedPageBreak/>
        <w:t>A</w:t>
      </w:r>
      <w:r>
        <w:t xml:space="preserve"> v</w:t>
      </w:r>
      <w:r w:rsidRPr="005E54E2">
        <w:t>ersion</w:t>
      </w:r>
      <w:r>
        <w:t xml:space="preserve"> of this chapter w</w:t>
      </w:r>
      <w:r w:rsidR="00F24751">
        <w:t>as</w:t>
      </w:r>
      <w:r w:rsidRPr="005E54E2">
        <w:t xml:space="preserve"> originally published by </w:t>
      </w:r>
      <w:r w:rsidRPr="000665D4">
        <w:rPr>
          <w:bCs/>
          <w:iCs/>
        </w:rPr>
        <w:t>Vivek Philip</w:t>
      </w:r>
      <w:r>
        <w:rPr>
          <w:bCs/>
          <w:iCs/>
        </w:rPr>
        <w:t xml:space="preserve">, </w:t>
      </w:r>
      <w:r w:rsidR="00F24751">
        <w:rPr>
          <w:bCs/>
          <w:iCs/>
        </w:rPr>
        <w:t xml:space="preserve">Jason B. Harris, </w:t>
      </w:r>
      <w:r w:rsidRPr="000665D4">
        <w:rPr>
          <w:bCs/>
          <w:iCs/>
        </w:rPr>
        <w:t>Rachel Adams</w:t>
      </w:r>
      <w:r>
        <w:rPr>
          <w:bCs/>
          <w:iCs/>
        </w:rPr>
        <w:t xml:space="preserve">, </w:t>
      </w:r>
      <w:r w:rsidRPr="000665D4">
        <w:rPr>
          <w:bCs/>
          <w:iCs/>
        </w:rPr>
        <w:t>Don Nguyen</w:t>
      </w:r>
      <w:r>
        <w:rPr>
          <w:bCs/>
          <w:iCs/>
        </w:rPr>
        <w:t xml:space="preserve">, </w:t>
      </w:r>
      <w:r w:rsidRPr="000665D4">
        <w:rPr>
          <w:bCs/>
          <w:iCs/>
        </w:rPr>
        <w:t>Jeremy Spiers</w:t>
      </w:r>
      <w:r>
        <w:rPr>
          <w:bCs/>
          <w:iCs/>
        </w:rPr>
        <w:t xml:space="preserve">, </w:t>
      </w:r>
      <w:r w:rsidRPr="000665D4">
        <w:rPr>
          <w:bCs/>
          <w:iCs/>
        </w:rPr>
        <w:t>Elizabeth E. Howell</w:t>
      </w:r>
      <w:r>
        <w:rPr>
          <w:bCs/>
          <w:iCs/>
        </w:rPr>
        <w:t xml:space="preserve">, </w:t>
      </w:r>
      <w:r w:rsidRPr="000665D4">
        <w:rPr>
          <w:bCs/>
          <w:iCs/>
        </w:rPr>
        <w:t>Robert J. Hinde</w:t>
      </w:r>
      <w:r>
        <w:rPr>
          <w:bCs/>
          <w:iCs/>
        </w:rPr>
        <w:t xml:space="preserve">, and </w:t>
      </w:r>
      <w:r w:rsidRPr="003E11D5">
        <w:rPr>
          <w:bCs/>
          <w:iCs/>
        </w:rPr>
        <w:t>Jerome Baudry</w:t>
      </w:r>
      <w:r w:rsidRPr="005E54E2">
        <w:t>:</w:t>
      </w:r>
      <w:r>
        <w:tab/>
      </w:r>
    </w:p>
    <w:p w:rsidR="000665D4" w:rsidRDefault="000665D4" w:rsidP="000665D4">
      <w:pPr>
        <w:rPr>
          <w:iCs/>
        </w:rPr>
      </w:pPr>
      <w:r>
        <w:tab/>
      </w:r>
      <w:r w:rsidRPr="000665D4">
        <w:rPr>
          <w:bCs/>
          <w:iCs/>
        </w:rPr>
        <w:t>Vivek Philip,</w:t>
      </w:r>
      <w:r w:rsidRPr="000665D4">
        <w:rPr>
          <w:b/>
          <w:bCs/>
          <w:iCs/>
        </w:rPr>
        <w:t xml:space="preserve"> </w:t>
      </w:r>
      <w:r w:rsidRPr="000665D4">
        <w:rPr>
          <w:bCs/>
          <w:iCs/>
        </w:rPr>
        <w:t xml:space="preserve">Jason Harris, Rachel Adams, Don Nguyen, Jeremy Spiers, Jerome Baudry, Elizabeth E. Howell, Robert J. Hinde. </w:t>
      </w:r>
      <w:r>
        <w:rPr>
          <w:bCs/>
          <w:iCs/>
        </w:rPr>
        <w:t>"</w:t>
      </w:r>
      <w:r w:rsidRPr="000665D4">
        <w:rPr>
          <w:iCs/>
        </w:rPr>
        <w:t>A Survey of Aspartate- Phenylalanine and Glutamate-Phenylalanine Interactions in the Protein Data Bank: Searching for Anion-</w:t>
      </w:r>
      <w:r w:rsidRPr="000665D4">
        <w:sym w:font="Symbol" w:char="F070"/>
      </w:r>
      <w:r w:rsidRPr="000665D4">
        <w:rPr>
          <w:iCs/>
        </w:rPr>
        <w:t xml:space="preserve"> Pairs</w:t>
      </w:r>
      <w:r>
        <w:rPr>
          <w:iCs/>
        </w:rPr>
        <w:t>"</w:t>
      </w:r>
      <w:r w:rsidRPr="000665D4">
        <w:rPr>
          <w:iCs/>
        </w:rPr>
        <w:t xml:space="preserve">. </w:t>
      </w:r>
      <w:r w:rsidRPr="000665D4">
        <w:rPr>
          <w:i/>
          <w:iCs/>
        </w:rPr>
        <w:t>Biochemistry</w:t>
      </w:r>
      <w:r w:rsidRPr="000665D4">
        <w:rPr>
          <w:iCs/>
        </w:rPr>
        <w:t xml:space="preserve"> (2011</w:t>
      </w:r>
      <w:r>
        <w:rPr>
          <w:iCs/>
        </w:rPr>
        <w:t>).</w:t>
      </w:r>
      <w:r w:rsidRPr="000665D4">
        <w:rPr>
          <w:iCs/>
        </w:rPr>
        <w:t xml:space="preserve"> 50(14):2939-50.</w:t>
      </w:r>
    </w:p>
    <w:p w:rsidR="000665D4" w:rsidRPr="005E54E2" w:rsidRDefault="000665D4" w:rsidP="000665D4">
      <w:r>
        <w:rPr>
          <w:iCs/>
        </w:rPr>
        <w:tab/>
      </w:r>
    </w:p>
    <w:p w:rsidR="000665D4" w:rsidRPr="005E54E2" w:rsidRDefault="00832014" w:rsidP="00EC113E">
      <w:pPr>
        <w:ind w:firstLine="720"/>
      </w:pPr>
      <w:r>
        <w:t xml:space="preserve">The </w:t>
      </w:r>
      <w:r w:rsidR="000665D4">
        <w:t xml:space="preserve">work and writing in this </w:t>
      </w:r>
      <w:r>
        <w:t>chapter</w:t>
      </w:r>
      <w:r w:rsidR="000665D4">
        <w:t xml:space="preserve"> was contributed to by </w:t>
      </w:r>
      <w:r>
        <w:t xml:space="preserve">all authors. J. Baudry, E. Howell, and R.J. Hinde served as faculty advisors </w:t>
      </w:r>
      <w:r w:rsidR="002D4254">
        <w:t xml:space="preserve">for </w:t>
      </w:r>
      <w:r>
        <w:t xml:space="preserve">all work presented in this chapter. J.B. Harris wrote code, generated </w:t>
      </w:r>
      <w:r w:rsidR="00F24751">
        <w:t xml:space="preserve">all </w:t>
      </w:r>
      <w:r>
        <w:t>data, and constructed</w:t>
      </w:r>
      <w:r w:rsidR="002C2774">
        <w:t xml:space="preserve"> manuscript figures</w:t>
      </w:r>
      <w:r>
        <w:t xml:space="preserve">. V. Philip served as a senior student mentor, code writer, and code designer. R. </w:t>
      </w:r>
      <w:r w:rsidR="002C2774">
        <w:t xml:space="preserve">Adams and D. Nguyen </w:t>
      </w:r>
      <w:r>
        <w:t>contribute</w:t>
      </w:r>
      <w:r w:rsidR="002C2774">
        <w:t>d legacy pieces of code</w:t>
      </w:r>
      <w:r>
        <w:t xml:space="preserve">. </w:t>
      </w:r>
      <w:r w:rsidR="002C2774">
        <w:t xml:space="preserve">J. Spiers conducted the Figure </w:t>
      </w:r>
      <w:r w:rsidR="00C07915">
        <w:t>3.1.</w:t>
      </w:r>
      <w:r w:rsidR="002C2774">
        <w:t>9 calculations.</w:t>
      </w:r>
    </w:p>
    <w:p w:rsidR="00960EED" w:rsidRDefault="00960EED" w:rsidP="00960EED">
      <w:pPr>
        <w:pStyle w:val="Heading2"/>
      </w:pPr>
      <w:bookmarkStart w:id="117" w:name="_Toc394359248"/>
      <w:r w:rsidRPr="005040EE">
        <w:t>Abstract</w:t>
      </w:r>
      <w:bookmarkEnd w:id="117"/>
    </w:p>
    <w:p w:rsidR="00960EED" w:rsidRDefault="00331263" w:rsidP="00355637">
      <w:r>
        <w:tab/>
      </w:r>
      <w:r w:rsidRPr="00331263">
        <w:t>Protein structures are stabilized using non-covalent interactions. In addition to the traditional non-covalent interactions, newer types of interactions are suggested to be present in proteins.  One such interaction, an anion-</w:t>
      </w:r>
      <w:r w:rsidRPr="00331263">
        <w:sym w:font="Symbol" w:char="F070"/>
      </w:r>
      <w:r w:rsidRPr="00331263">
        <w:t xml:space="preserve"> pair, has been previously proposed where the positively charged edge of an aromatic ring interacts with an anion, forming a favorable anion-quadrupole interaction (Jackson et al., </w:t>
      </w:r>
      <w:r w:rsidRPr="00331263">
        <w:rPr>
          <w:i/>
        </w:rPr>
        <w:t>J Phys Chem B</w:t>
      </w:r>
      <w:r w:rsidRPr="00331263">
        <w:t xml:space="preserve"> </w:t>
      </w:r>
      <w:r w:rsidRPr="00331263">
        <w:rPr>
          <w:b/>
        </w:rPr>
        <w:t>2007</w:t>
      </w:r>
      <w:r w:rsidRPr="00331263">
        <w:t xml:space="preserve">, </w:t>
      </w:r>
      <w:r w:rsidRPr="00331263">
        <w:rPr>
          <w:i/>
        </w:rPr>
        <w:t>111</w:t>
      </w:r>
      <w:r w:rsidRPr="00331263">
        <w:t>, 8242-8249).  To study the role of anion-</w:t>
      </w:r>
      <w:r w:rsidRPr="00331263">
        <w:sym w:font="Symbol" w:char="F070"/>
      </w:r>
      <w:r w:rsidRPr="00331263">
        <w:t xml:space="preserve"> interactions in stabilizing protein structure, pairwise interactions between phenylalanine (Phe) with the anionic amino acids, aspartate (Asp) or glutamate (Glu), were analyzed.  Particular emphasis was focused on identification of Phe and Asp or Glu pairs separated by less than 7Å in the high resolution, non-redundant Protein Data Bank.  Simplifying Phe to benzene and Asp or Glu to formate molecules facilitated </w:t>
      </w:r>
      <w:r w:rsidRPr="00331263">
        <w:rPr>
          <w:i/>
        </w:rPr>
        <w:t>in silico</w:t>
      </w:r>
      <w:r w:rsidRPr="00331263">
        <w:t xml:space="preserve"> analysis of the pairs.  Kitaura-Morokuma energy calculations were performed on roughly 19,000 benzene-formate pairs and the resulting energies analyzed as a function of distance and angle.  Edgewise interactions typically produced strongly stabilizing interaction energies (-2 to -7.3 kcal/mol), while interactions involving the ring face resulted in weakly stabilizing to repulsive interaction energies.  The strongest, most stabilizing interactions were identified as preferentially occurring in buried residues.  Anion-</w:t>
      </w:r>
      <w:r w:rsidRPr="00331263">
        <w:sym w:font="Symbol" w:char="F070"/>
      </w:r>
      <w:r w:rsidRPr="00331263">
        <w:t xml:space="preserve"> pairs are found throughout protein structures, in helices as well as </w:t>
      </w:r>
      <w:r w:rsidRPr="00331263">
        <w:sym w:font="Symbol" w:char="F062"/>
      </w:r>
      <w:r w:rsidRPr="00331263">
        <w:t>-strands.  Numerous pairs also had nearby cation-</w:t>
      </w:r>
      <w:r w:rsidRPr="00331263">
        <w:sym w:font="Symbol" w:char="F070"/>
      </w:r>
      <w:r w:rsidRPr="00331263">
        <w:t xml:space="preserve"> interactions as well as potential </w:t>
      </w:r>
      <w:r w:rsidRPr="00331263">
        <w:sym w:font="Symbol" w:char="F070"/>
      </w:r>
      <w:r w:rsidRPr="00331263">
        <w:t>-</w:t>
      </w:r>
      <w:r w:rsidRPr="00331263">
        <w:sym w:font="Symbol" w:char="F070"/>
      </w:r>
      <w:r w:rsidRPr="00331263">
        <w:t xml:space="preserve"> stacking.  While over a thousand structures did not contain an anion-</w:t>
      </w:r>
      <w:r w:rsidRPr="00331263">
        <w:sym w:font="Symbol" w:char="F070"/>
      </w:r>
      <w:r w:rsidRPr="00331263">
        <w:t xml:space="preserve"> pair, the remaining 3134 structures contained approximately 2.6 anion-</w:t>
      </w:r>
      <w:r w:rsidRPr="00331263">
        <w:sym w:font="Symbol" w:char="F070"/>
      </w:r>
      <w:r w:rsidRPr="00331263">
        <w:t xml:space="preserve"> pairs per protein, suggesting it is a reasonably common motif that could contribute to overall structural stability of a protein. </w:t>
      </w:r>
    </w:p>
    <w:p w:rsidR="00960EED" w:rsidRDefault="00960EED" w:rsidP="00960EED">
      <w:pPr>
        <w:pStyle w:val="Heading2"/>
      </w:pPr>
      <w:bookmarkStart w:id="118" w:name="_Toc394359249"/>
      <w:r>
        <w:t>Introduction</w:t>
      </w:r>
      <w:bookmarkEnd w:id="118"/>
    </w:p>
    <w:p w:rsidR="00331263" w:rsidRPr="00331263" w:rsidRDefault="00331263" w:rsidP="00331263">
      <w:r>
        <w:rPr>
          <w:iCs/>
        </w:rPr>
        <w:tab/>
      </w:r>
      <w:r w:rsidRPr="00331263">
        <w:rPr>
          <w:iCs/>
        </w:rPr>
        <w:t xml:space="preserve">Analysis of protein structure and ligand binding has been traditionally understood based on hydrogen bonds, van der Waals interactions, hydrophobic interactions, and ion pairs. </w:t>
      </w:r>
      <w:r w:rsidRPr="00331263">
        <w:t xml:space="preserve">However, other types of non-bonded interactions have been suggested to play a role in the stabilization of protein structures and of protein-ligand interactions.  For example, hydrogen bonds involving CH as a donor group and </w:t>
      </w:r>
      <w:r w:rsidRPr="00331263">
        <w:sym w:font="Symbol" w:char="F070"/>
      </w:r>
      <w:r w:rsidRPr="00331263">
        <w:t xml:space="preserve"> systems as acceptor </w:t>
      </w:r>
      <w:r w:rsidRPr="00331263">
        <w:lastRenderedPageBreak/>
        <w:t>groups have been described, including formation of CH-</w:t>
      </w:r>
      <w:r w:rsidRPr="00331263">
        <w:sym w:font="Symbol" w:char="F070"/>
      </w:r>
      <w:r w:rsidRPr="00331263">
        <w:t xml:space="preserve"> pairs</w:t>
      </w:r>
      <w:r w:rsidR="00D31FDA" w:rsidRPr="00D31FDA">
        <w:rPr>
          <w:iCs/>
          <w:vertAlign w:val="superscript"/>
        </w:rPr>
        <w:fldChar w:fldCharType="begin">
          <w:fldData xml:space="preserve">PEVuZE5vdGU+PENpdGU+PEF1dGhvcj5CcmFuZGw8L0F1dGhvcj48WWVhcj4yMDAxPC9ZZWFyPjxS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</w:fldData>
        </w:fldChar>
      </w:r>
      <w:r w:rsidRPr="00756E47">
        <w:rPr>
          <w:iCs/>
          <w:vertAlign w:val="superscript"/>
        </w:rPr>
        <w:instrText xml:space="preserve"> ADDIN EN.CITE </w:instrText>
      </w:r>
      <w:r w:rsidR="00D31FDA" w:rsidRPr="00D31FDA">
        <w:rPr>
          <w:iCs/>
          <w:vertAlign w:val="superscript"/>
        </w:rPr>
        <w:fldChar w:fldCharType="begin">
          <w:fldData xml:space="preserve">PEVuZE5vdGU+PENpdGU+PEF1dGhvcj5CcmFuZGw8L0F1dGhvcj48WWVhcj4yMDAxPC9ZZWFyPjxS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</w:fldData>
        </w:fldChar>
      </w:r>
      <w:r w:rsidRPr="00756E47">
        <w:rPr>
          <w:iCs/>
          <w:vertAlign w:val="superscript"/>
        </w:rPr>
        <w:instrText xml:space="preserve"> ADDIN EN.CITE.DATA </w:instrText>
      </w:r>
      <w:r w:rsidR="00D31FDA" w:rsidRPr="00756E47">
        <w:rPr>
          <w:vertAlign w:val="superscript"/>
        </w:rPr>
      </w:r>
      <w:r w:rsidR="00D31FDA" w:rsidRPr="00756E47">
        <w:rPr>
          <w:vertAlign w:val="superscript"/>
        </w:rPr>
        <w:fldChar w:fldCharType="end"/>
      </w:r>
      <w:r w:rsidR="00D31FDA" w:rsidRPr="00D31FDA">
        <w:rPr>
          <w:iCs/>
          <w:vertAlign w:val="superscript"/>
        </w:rPr>
      </w:r>
      <w:r w:rsidR="00D31FDA" w:rsidRPr="00D31FDA">
        <w:rPr>
          <w:iCs/>
          <w:vertAlign w:val="superscript"/>
        </w:rPr>
        <w:fldChar w:fldCharType="separate"/>
      </w:r>
      <w:hyperlink w:anchor="_ENREF_1" w:tooltip="Brandl, 2001 #430" w:history="1">
        <w:r w:rsidRPr="00756E47">
          <w:rPr>
            <w:rStyle w:val="Hyperlink"/>
            <w:i/>
            <w:iCs/>
            <w:color w:val="auto"/>
            <w:u w:val="none"/>
            <w:vertAlign w:val="superscript"/>
          </w:rPr>
          <w:t>1</w:t>
        </w:r>
      </w:hyperlink>
      <w:r w:rsidRPr="00756E47">
        <w:rPr>
          <w:i/>
          <w:iCs/>
          <w:vertAlign w:val="superscript"/>
        </w:rPr>
        <w:t>,</w:t>
      </w:r>
      <w:hyperlink w:anchor="_ENREF_2" w:tooltip="Weiss, 2001 #429" w:history="1">
        <w:r w:rsidRPr="00756E47">
          <w:rPr>
            <w:rStyle w:val="Hyperlink"/>
            <w:i/>
            <w:iCs/>
            <w:color w:val="auto"/>
            <w:u w:val="none"/>
            <w:vertAlign w:val="superscript"/>
          </w:rPr>
          <w:t>2</w:t>
        </w:r>
      </w:hyperlink>
      <w:r w:rsidR="00D31FDA" w:rsidRPr="00756E47">
        <w:rPr>
          <w:vertAlign w:val="superscript"/>
        </w:rPr>
        <w:fldChar w:fldCharType="end"/>
      </w:r>
      <w:r w:rsidRPr="00331263">
        <w:rPr>
          <w:iCs/>
        </w:rPr>
        <w:t xml:space="preserve"> </w:t>
      </w:r>
      <w:r w:rsidRPr="00331263">
        <w:t>as well as CH to O pairs</w:t>
      </w:r>
      <w:r w:rsidR="00D31FDA" w:rsidRPr="00D31FDA">
        <w:rPr>
          <w:iCs/>
          <w:vertAlign w:val="superscript"/>
        </w:rPr>
        <w:fldChar w:fldCharType="begin">
          <w:fldData xml:space="preserve">PEVuZE5vdGU+PENpdGU+PEF1dGhvcj5KaWFuZzwvQXV0aG9yPjxZZWFyPjIwMDI8L1llYXI+PFJl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</w:fldData>
        </w:fldChar>
      </w:r>
      <w:r w:rsidRPr="00756E47">
        <w:rPr>
          <w:iCs/>
          <w:vertAlign w:val="superscript"/>
        </w:rPr>
        <w:instrText xml:space="preserve"> ADDIN EN.CITE </w:instrText>
      </w:r>
      <w:r w:rsidR="00D31FDA" w:rsidRPr="00D31FDA">
        <w:rPr>
          <w:iCs/>
          <w:vertAlign w:val="superscript"/>
        </w:rPr>
        <w:fldChar w:fldCharType="begin">
          <w:fldData xml:space="preserve">PEVuZE5vdGU+PENpdGU+PEF1dGhvcj5KaWFuZzwvQXV0aG9yPjxZZWFyPjIwMDI8L1llYXI+PFJl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</w:fldData>
        </w:fldChar>
      </w:r>
      <w:r w:rsidRPr="00756E47">
        <w:rPr>
          <w:iCs/>
          <w:vertAlign w:val="superscript"/>
        </w:rPr>
        <w:instrText xml:space="preserve"> ADDIN EN.CITE.DATA </w:instrText>
      </w:r>
      <w:r w:rsidR="00D31FDA" w:rsidRPr="00756E47">
        <w:rPr>
          <w:vertAlign w:val="superscript"/>
        </w:rPr>
      </w:r>
      <w:r w:rsidR="00D31FDA" w:rsidRPr="00756E47">
        <w:rPr>
          <w:vertAlign w:val="superscript"/>
        </w:rPr>
        <w:fldChar w:fldCharType="end"/>
      </w:r>
      <w:r w:rsidR="00D31FDA" w:rsidRPr="00D31FDA">
        <w:rPr>
          <w:iCs/>
          <w:vertAlign w:val="superscript"/>
        </w:rPr>
      </w:r>
      <w:r w:rsidR="00D31FDA" w:rsidRPr="00D31FDA">
        <w:rPr>
          <w:iCs/>
          <w:vertAlign w:val="superscript"/>
        </w:rPr>
        <w:fldChar w:fldCharType="separate"/>
      </w:r>
      <w:hyperlink w:anchor="_ENREF_3" w:tooltip="Jiang, 2002 #428" w:history="1">
        <w:r w:rsidRPr="00756E47">
          <w:rPr>
            <w:rStyle w:val="Hyperlink"/>
            <w:i/>
            <w:iCs/>
            <w:color w:val="auto"/>
            <w:u w:val="none"/>
            <w:vertAlign w:val="superscript"/>
          </w:rPr>
          <w:t>3</w:t>
        </w:r>
      </w:hyperlink>
      <w:r w:rsidRPr="00756E47">
        <w:rPr>
          <w:i/>
          <w:iCs/>
          <w:vertAlign w:val="superscript"/>
        </w:rPr>
        <w:t>,</w:t>
      </w:r>
      <w:hyperlink w:anchor="_ENREF_4" w:tooltip="Guo, 2004 #1137" w:history="1">
        <w:r w:rsidRPr="00756E47">
          <w:rPr>
            <w:rStyle w:val="Hyperlink"/>
            <w:i/>
            <w:iCs/>
            <w:color w:val="auto"/>
            <w:u w:val="none"/>
            <w:vertAlign w:val="superscript"/>
          </w:rPr>
          <w:t>4</w:t>
        </w:r>
      </w:hyperlink>
      <w:r w:rsidR="00D31FDA" w:rsidRPr="00756E47">
        <w:rPr>
          <w:vertAlign w:val="superscript"/>
        </w:rPr>
        <w:fldChar w:fldCharType="end"/>
      </w:r>
      <w:r w:rsidRPr="00331263">
        <w:t>, where the aliphatic hydrogen forms weak bonds with nearby aromatic and carbonyl groups respectively.  Other groups have proposed S-</w:t>
      </w:r>
      <w:r w:rsidRPr="00331263">
        <w:sym w:font="Symbol" w:char="F070"/>
      </w:r>
      <w:r w:rsidRPr="00331263">
        <w:t xml:space="preserve"> bonds between cysteine and aromatic amino acids</w:t>
      </w:r>
      <w:r w:rsidR="00D31FDA" w:rsidRPr="00756E47">
        <w:rPr>
          <w:vertAlign w:val="superscript"/>
        </w:rPr>
        <w:fldChar w:fldCharType="begin"/>
      </w:r>
      <w:r w:rsidRPr="00756E47">
        <w:rPr>
          <w:vertAlign w:val="superscript"/>
        </w:rPr>
        <w:instrText xml:space="preserve"> ADDIN EN.CITE &lt;EndNote&gt;&lt;Cite&gt;&lt;Author&gt;Ringer&lt;/Author&gt;&lt;Year&gt;2007&lt;/Year&gt;&lt;RecNum&gt;1136&lt;/RecNum&gt;&lt;DisplayText&gt;&lt;style face="italic"&gt;(5)&lt;/style&gt;&lt;/DisplayText&gt;&lt;record&gt;&lt;rec-number&gt;1136&lt;/rec-number&gt;&lt;foreign-keys&gt;&lt;key app="EN" db-id="e0tpar9r959txpe90x5v929lf0dxfst2r95w"&gt;1136&lt;/key&gt;&lt;/foreign-keys&gt;&lt;ref-type name="Journal Article"&gt;17&lt;/ref-type&gt;&lt;contributors&gt;&lt;authors&gt;&lt;author&gt;Ringer, A.L.&lt;/author&gt;&lt;author&gt;Senenko, A.,&lt;/author&gt;&lt;author&gt;Sherrill, C.D.&lt;/author&gt;&lt;/authors&gt;&lt;/contributors&gt;&lt;titles&gt;&lt;title&gt;&lt;style face="normal" font="default" size="100%"&gt;Models of S/&lt;/style&gt;&lt;style face="normal" font="Symbol" charset="2" size="100%"&gt;p&lt;/style&gt;&lt;style face="normal" font="default" size="100%"&gt; interactions in protein structures: Comparison of the H&lt;/style&gt;&lt;style face="subscript" font="default" size="100%"&gt;2&lt;/style&gt;&lt;style face="normal" font="default" size="100%"&gt;S-benzene complex with PDB data&lt;/style&gt;&lt;/title&gt;&lt;secondary-title&gt;Protein Science&lt;/secondary-title&gt;&lt;/titles&gt;&lt;periodical&gt;&lt;full-title&gt;Protein Science&lt;/full-title&gt;&lt;/periodical&gt;&lt;pages&gt;2216-2223&lt;/pages&gt;&lt;volume&gt;16&lt;/volume&gt;&lt;dates&gt;&lt;year&gt;2007&lt;/year&gt;&lt;/dates&gt;&lt;urls&gt;&lt;/urls&gt;&lt;/record&gt;&lt;/Cite&gt;&lt;/EndNote&gt;</w:instrText>
      </w:r>
      <w:r w:rsidR="00D31FDA" w:rsidRPr="00756E47">
        <w:rPr>
          <w:vertAlign w:val="superscript"/>
        </w:rPr>
        <w:fldChar w:fldCharType="separate"/>
      </w:r>
      <w:hyperlink w:anchor="_ENREF_5" w:tooltip="Ringer, 2007 #1136" w:history="1">
        <w:r w:rsidRPr="00756E47">
          <w:rPr>
            <w:rStyle w:val="Hyperlink"/>
            <w:i/>
            <w:color w:val="auto"/>
            <w:u w:val="none"/>
            <w:vertAlign w:val="superscript"/>
          </w:rPr>
          <w:t>5</w:t>
        </w:r>
      </w:hyperlink>
      <w:r w:rsidR="00D31FDA" w:rsidRPr="00756E47">
        <w:rPr>
          <w:vertAlign w:val="superscript"/>
        </w:rPr>
        <w:fldChar w:fldCharType="end"/>
      </w:r>
      <w:r w:rsidRPr="00331263">
        <w:t>.</w:t>
      </w:r>
    </w:p>
    <w:p w:rsidR="00331263" w:rsidRPr="00331263" w:rsidRDefault="00331263" w:rsidP="00331263"/>
    <w:p w:rsidR="00331263" w:rsidRPr="00331263" w:rsidRDefault="00331263" w:rsidP="00331263">
      <w:pPr>
        <w:rPr>
          <w:iCs/>
        </w:rPr>
      </w:pPr>
      <w:r>
        <w:tab/>
      </w:r>
      <w:r w:rsidRPr="00331263">
        <w:t>An additional type of non-bonded interaction includes the cation-</w:t>
      </w:r>
      <w:r w:rsidRPr="00331263">
        <w:sym w:font="Symbol" w:char="F070"/>
      </w:r>
      <w:r w:rsidRPr="00331263">
        <w:t xml:space="preserve"> pair between aromatic sidechains (e.g. phenylalanine, tyrosine and tryptophan) and positively charged sidechains (lysine and arginine), w</w:t>
      </w:r>
      <w:r w:rsidRPr="00331263">
        <w:rPr>
          <w:iCs/>
        </w:rPr>
        <w:t xml:space="preserve">here the cation interacts with the </w:t>
      </w:r>
      <w:r w:rsidRPr="00331263">
        <w:rPr>
          <w:iCs/>
        </w:rPr>
        <w:sym w:font="Symbol" w:char="F070"/>
      </w:r>
      <w:r w:rsidRPr="00331263">
        <w:rPr>
          <w:iCs/>
        </w:rPr>
        <w:t xml:space="preserve"> electron cloud on the face of the aromatic ring</w:t>
      </w:r>
      <w:r w:rsidRPr="00331263">
        <w:t>.  These cation-</w:t>
      </w:r>
      <w:r w:rsidRPr="00331263">
        <w:sym w:font="Symbol" w:char="F070"/>
      </w:r>
      <w:r w:rsidRPr="00331263">
        <w:t xml:space="preserve"> pairs have been proposed to stabilize protein structures by ~3 ± 1.5 kcal/mol</w:t>
      </w:r>
      <w:r w:rsidR="00D31FDA" w:rsidRPr="00D31FDA">
        <w:rPr>
          <w:iCs/>
          <w:vertAlign w:val="superscript"/>
        </w:rPr>
        <w:fldChar w:fldCharType="begin">
          <w:fldData xml:space="preserve">PEVuZE5vdGU+PENpdGU+PEF1dGhvcj5Eb3VnaGVydHk8L0F1dGhvcj48WWVhcj4xOTk2PC9ZZWFy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</w:fldData>
        </w:fldChar>
      </w:r>
      <w:r w:rsidRPr="00756E47">
        <w:rPr>
          <w:iCs/>
          <w:vertAlign w:val="superscript"/>
        </w:rPr>
        <w:instrText xml:space="preserve"> ADDIN EN.CITE </w:instrText>
      </w:r>
      <w:r w:rsidR="00D31FDA" w:rsidRPr="00D31FDA">
        <w:rPr>
          <w:iCs/>
          <w:vertAlign w:val="superscript"/>
        </w:rPr>
        <w:fldChar w:fldCharType="begin">
          <w:fldData xml:space="preserve">PEVuZE5vdGU+PENpdGU+PEF1dGhvcj5Eb3VnaGVydHk8L0F1dGhvcj48WWVhcj4xOTk2PC9ZZWFy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</w:fldData>
        </w:fldChar>
      </w:r>
      <w:r w:rsidRPr="00756E47">
        <w:rPr>
          <w:iCs/>
          <w:vertAlign w:val="superscript"/>
        </w:rPr>
        <w:instrText xml:space="preserve"> ADDIN EN.CITE.DATA </w:instrText>
      </w:r>
      <w:r w:rsidR="00D31FDA" w:rsidRPr="00756E47">
        <w:rPr>
          <w:vertAlign w:val="superscript"/>
        </w:rPr>
      </w:r>
      <w:r w:rsidR="00D31FDA" w:rsidRPr="00756E47">
        <w:rPr>
          <w:vertAlign w:val="superscript"/>
        </w:rPr>
        <w:fldChar w:fldCharType="end"/>
      </w:r>
      <w:r w:rsidR="00D31FDA" w:rsidRPr="00D31FDA">
        <w:rPr>
          <w:iCs/>
          <w:vertAlign w:val="superscript"/>
        </w:rPr>
      </w:r>
      <w:r w:rsidR="00D31FDA" w:rsidRPr="00D31FDA">
        <w:rPr>
          <w:iCs/>
          <w:vertAlign w:val="superscript"/>
        </w:rPr>
        <w:fldChar w:fldCharType="separate"/>
      </w:r>
      <w:hyperlink w:anchor="_ENREF_6" w:tooltip="Dougherty, 1996 #423" w:history="1">
        <w:r w:rsidRPr="00756E47">
          <w:rPr>
            <w:rStyle w:val="Hyperlink"/>
            <w:i/>
            <w:iCs/>
            <w:color w:val="auto"/>
            <w:u w:val="none"/>
            <w:vertAlign w:val="superscript"/>
          </w:rPr>
          <w:t>6</w:t>
        </w:r>
      </w:hyperlink>
      <w:r w:rsidRPr="00756E47">
        <w:rPr>
          <w:iCs/>
          <w:vertAlign w:val="superscript"/>
        </w:rPr>
        <w:t>,</w:t>
      </w:r>
      <w:hyperlink w:anchor="_ENREF_7" w:tooltip="Gallivan, 1999 #424" w:history="1">
        <w:r w:rsidRPr="00756E47">
          <w:rPr>
            <w:rStyle w:val="Hyperlink"/>
            <w:i/>
            <w:iCs/>
            <w:color w:val="auto"/>
            <w:u w:val="none"/>
            <w:vertAlign w:val="superscript"/>
          </w:rPr>
          <w:t>7</w:t>
        </w:r>
      </w:hyperlink>
      <w:r w:rsidR="00D31FDA" w:rsidRPr="00756E47">
        <w:rPr>
          <w:vertAlign w:val="superscript"/>
        </w:rPr>
        <w:fldChar w:fldCharType="end"/>
      </w:r>
      <w:r w:rsidRPr="00331263">
        <w:t xml:space="preserve">  Recently, an </w:t>
      </w:r>
      <w:r w:rsidRPr="00331263">
        <w:rPr>
          <w:iCs/>
        </w:rPr>
        <w:t xml:space="preserve">n to </w:t>
      </w:r>
      <w:r w:rsidRPr="00331263">
        <w:rPr>
          <w:iCs/>
        </w:rPr>
        <w:sym w:font="Symbol" w:char="F070"/>
      </w:r>
      <w:r w:rsidRPr="00331263">
        <w:rPr>
          <w:iCs/>
        </w:rPr>
        <w:t>* interaction</w:t>
      </w:r>
      <w:r w:rsidR="00D31FDA" w:rsidRPr="00D31FDA">
        <w:rPr>
          <w:iCs/>
          <w:vertAlign w:val="superscript"/>
        </w:rPr>
        <w:fldChar w:fldCharType="begin"/>
      </w:r>
      <w:r w:rsidR="00756E47" w:rsidRPr="00756E47">
        <w:rPr>
          <w:iCs/>
          <w:vertAlign w:val="superscript"/>
        </w:rPr>
        <w:instrText xml:space="preserve"> ADDIN EN.CITE &lt;EndNote&gt;&lt;Cite&gt;&lt;Author&gt;Bartlett&lt;/Author&gt;&lt;Year&gt;2010&lt;/Year&gt;&lt;RecNum&gt;1129&lt;/RecNum&gt;&lt;DisplayText&gt;&lt;style face="italic"&gt;(8)&lt;/style&gt;&lt;/DisplayText&gt;&lt;record&gt;&lt;rec-number&gt;1129&lt;/rec-number&gt;&lt;foreign-keys&gt;&lt;key app="EN" db-id="e0tpar9r959txpe90x5v929lf0dxfst2r95w"&gt;1129&lt;/key&gt;&lt;/foreign-keys&gt;&lt;ref-type name="Journal Article"&gt;17&lt;/ref-type&gt;&lt;contributors&gt;&lt;authors&gt;&lt;author&gt;Bartlett, G.J. &lt;/author&gt;&lt;author&gt;Choudhary, A.&lt;/author&gt;&lt;author&gt;Raines, R.T. &lt;/author&gt;&lt;author&gt;Woolfson, D.N. &lt;/author&gt;&lt;/authors&gt;&lt;/contributors&gt;&lt;titles&gt;&lt;title&gt; n--&amp;gt;pi* interactions in proteins&lt;/title&gt;&lt;secondary-title&gt;Nat. Chem. Biol. &lt;/secondary-title&gt;&lt;/titles&gt;&lt;periodical&gt;&lt;full-title&gt;Nat. Chem. Biol.&lt;/full-title&gt;&lt;/periodical&gt;&lt;pages&gt;615-20&lt;/pages&gt;&lt;volume&gt;6&lt;/volume&gt;&lt;number&gt;8&lt;/number&gt;&lt;dates&gt;&lt;year&gt;2010&lt;/year&gt;&lt;/dates&gt;&lt;urls&gt;&lt;/urls&gt;&lt;/record&gt;&lt;/Cite&gt;&lt;/EndNote&gt;</w:instrText>
      </w:r>
      <w:r w:rsidR="00D31FDA" w:rsidRPr="00D31FDA">
        <w:rPr>
          <w:iCs/>
          <w:vertAlign w:val="superscript"/>
        </w:rPr>
        <w:fldChar w:fldCharType="separate"/>
      </w:r>
      <w:hyperlink w:anchor="_ENREF_8" w:tooltip="Bartlett, 2010 #1129" w:history="1">
        <w:r w:rsidR="00756E47" w:rsidRPr="00756E47">
          <w:rPr>
            <w:rStyle w:val="Hyperlink"/>
            <w:i/>
            <w:iCs/>
            <w:color w:val="auto"/>
            <w:u w:val="none"/>
            <w:vertAlign w:val="superscript"/>
          </w:rPr>
          <w:t>8</w:t>
        </w:r>
      </w:hyperlink>
      <w:r w:rsidR="00D31FDA" w:rsidRPr="00756E47">
        <w:rPr>
          <w:vertAlign w:val="superscript"/>
        </w:rPr>
        <w:fldChar w:fldCharType="end"/>
      </w:r>
      <w:r w:rsidRPr="00331263">
        <w:rPr>
          <w:iCs/>
        </w:rPr>
        <w:t xml:space="preserve"> has been proposed to exist whereby a delocalized, lone pair of electrons from a backbone carbonyl atom interacts with the antibonding orbital of the next carbonyl oxygen. This interaction is predicted to provide up to 0.5-1.3 kcal/mol of stability to helices when it occurs in protein structures.  </w:t>
      </w:r>
      <w:r w:rsidRPr="00331263">
        <w:t xml:space="preserve">Additional calculations suggest that </w:t>
      </w:r>
      <w:r w:rsidRPr="00331263">
        <w:sym w:font="Symbol" w:char="F070"/>
      </w:r>
      <w:r w:rsidRPr="00331263">
        <w:t>-</w:t>
      </w:r>
      <w:r w:rsidRPr="00331263">
        <w:sym w:font="Symbol" w:char="F070"/>
      </w:r>
      <w:r w:rsidRPr="00331263">
        <w:t xml:space="preserve"> stacking is likely important</w:t>
      </w:r>
      <w:r w:rsidR="00D31FDA" w:rsidRPr="00756E47">
        <w:rPr>
          <w:vertAlign w:val="superscript"/>
        </w:rPr>
        <w:fldChar w:fldCharType="begin">
          <w:fldData xml:space="preserve">PEVuZE5vdGU+PENpdGU+PEF1dGhvcj5TaW5ub2tyb3Q8L0F1dGhvcj48WWVhcj4yMDA2PC9ZZWFy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==
</w:fldData>
        </w:fldChar>
      </w:r>
      <w:r w:rsidRPr="00756E47">
        <w:rPr>
          <w:vertAlign w:val="superscript"/>
        </w:rPr>
        <w:instrText xml:space="preserve"> ADDIN EN.CITE </w:instrText>
      </w:r>
      <w:r w:rsidR="00D31FDA" w:rsidRPr="00756E47">
        <w:rPr>
          <w:vertAlign w:val="superscript"/>
        </w:rPr>
        <w:fldChar w:fldCharType="begin">
          <w:fldData xml:space="preserve">PEVuZE5vdGU+PENpdGU+PEF1dGhvcj5TaW5ub2tyb3Q8L0F1dGhvcj48WWVhcj4yMDA2PC9ZZWFy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==
</w:fldData>
        </w:fldChar>
      </w:r>
      <w:r w:rsidRPr="00756E47">
        <w:rPr>
          <w:vertAlign w:val="superscript"/>
        </w:rPr>
        <w:instrText xml:space="preserve"> ADDIN EN.CITE.DATA </w:instrText>
      </w:r>
      <w:r w:rsidR="00D31FDA" w:rsidRPr="00756E47">
        <w:rPr>
          <w:vertAlign w:val="superscript"/>
        </w:rPr>
      </w:r>
      <w:r w:rsidR="00D31FDA" w:rsidRPr="00756E47">
        <w:rPr>
          <w:vertAlign w:val="superscript"/>
        </w:rPr>
        <w:fldChar w:fldCharType="end"/>
      </w:r>
      <w:r w:rsidR="00D31FDA" w:rsidRPr="00756E47">
        <w:rPr>
          <w:vertAlign w:val="superscript"/>
        </w:rPr>
      </w:r>
      <w:r w:rsidR="00D31FDA" w:rsidRPr="00756E47">
        <w:rPr>
          <w:vertAlign w:val="superscript"/>
        </w:rPr>
        <w:fldChar w:fldCharType="separate"/>
      </w:r>
      <w:hyperlink w:anchor="_ENREF_9" w:tooltip="Sinnokrot, 2006 #623" w:history="1">
        <w:r w:rsidRPr="00756E47">
          <w:rPr>
            <w:rStyle w:val="Hyperlink"/>
            <w:i/>
            <w:color w:val="auto"/>
            <w:u w:val="none"/>
            <w:vertAlign w:val="superscript"/>
          </w:rPr>
          <w:t>9-11</w:t>
        </w:r>
      </w:hyperlink>
      <w:r w:rsidR="00D31FDA" w:rsidRPr="00756E47">
        <w:rPr>
          <w:vertAlign w:val="superscript"/>
        </w:rPr>
        <w:fldChar w:fldCharType="end"/>
      </w:r>
      <w:r w:rsidRPr="00331263">
        <w:t xml:space="preserve">.  </w:t>
      </w:r>
      <w:r w:rsidRPr="00331263">
        <w:rPr>
          <w:iCs/>
        </w:rPr>
        <w:t xml:space="preserve">While all these interactions are weak, numerous such occurrences can produce a substantial stabilizing effect on protein structure. </w:t>
      </w:r>
    </w:p>
    <w:p w:rsidR="00331263" w:rsidRPr="00331263" w:rsidRDefault="00331263" w:rsidP="00331263">
      <w:pPr>
        <w:rPr>
          <w:iCs/>
        </w:rPr>
      </w:pPr>
    </w:p>
    <w:p w:rsidR="00331263" w:rsidRPr="00331263" w:rsidRDefault="00331263" w:rsidP="00331263">
      <w:r>
        <w:tab/>
      </w:r>
      <w:r w:rsidRPr="00331263">
        <w:t xml:space="preserve">Lastly, </w:t>
      </w:r>
      <w:r w:rsidRPr="00331263">
        <w:rPr>
          <w:iCs/>
        </w:rPr>
        <w:t>we have proposed that an anion-</w:t>
      </w:r>
      <w:r w:rsidRPr="00331263">
        <w:rPr>
          <w:iCs/>
        </w:rPr>
        <w:sym w:font="Symbol" w:char="F070"/>
      </w:r>
      <w:r w:rsidRPr="00331263">
        <w:rPr>
          <w:iCs/>
        </w:rPr>
        <w:t xml:space="preserve"> interaction exists which can contribute energetically to protein stabilization, ligand binding or protein-protein association</w:t>
      </w:r>
      <w:r w:rsidR="00D31FDA" w:rsidRPr="00D31FDA">
        <w:rPr>
          <w:iCs/>
          <w:vertAlign w:val="superscript"/>
        </w:rPr>
        <w:fldChar w:fldCharType="begin"/>
      </w:r>
      <w:r w:rsidRPr="00756E47">
        <w:rPr>
          <w:iCs/>
          <w:vertAlign w:val="superscript"/>
        </w:rPr>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D31FDA">
        <w:rPr>
          <w:iCs/>
          <w:vertAlign w:val="superscript"/>
        </w:rPr>
        <w:fldChar w:fldCharType="separate"/>
      </w:r>
      <w:hyperlink w:anchor="_ENREF_12" w:tooltip="Jackson, 2007 #951" w:history="1">
        <w:r w:rsidRPr="00756E47">
          <w:rPr>
            <w:rStyle w:val="Hyperlink"/>
            <w:i/>
            <w:iCs/>
            <w:color w:val="auto"/>
            <w:u w:val="none"/>
            <w:vertAlign w:val="superscript"/>
          </w:rPr>
          <w:t>12</w:t>
        </w:r>
      </w:hyperlink>
      <w:r w:rsidR="00D31FDA" w:rsidRPr="00756E47">
        <w:rPr>
          <w:vertAlign w:val="superscript"/>
        </w:rPr>
        <w:fldChar w:fldCharType="end"/>
      </w:r>
      <w:r w:rsidRPr="00331263">
        <w:rPr>
          <w:iCs/>
        </w:rPr>
        <w:t xml:space="preserve">.  </w:t>
      </w:r>
      <w:r w:rsidRPr="00331263">
        <w:t xml:space="preserve">In this present work, we focus on the prevalence of </w:t>
      </w:r>
      <w:r w:rsidRPr="00331263">
        <w:rPr>
          <w:iCs/>
        </w:rPr>
        <w:t>anion-</w:t>
      </w:r>
      <w:r w:rsidRPr="00331263">
        <w:rPr>
          <w:iCs/>
        </w:rPr>
        <w:sym w:font="Symbol" w:char="F070"/>
      </w:r>
      <w:r w:rsidRPr="00331263">
        <w:rPr>
          <w:iCs/>
        </w:rPr>
        <w:t xml:space="preserve"> interactions in</w:t>
      </w:r>
      <w:r w:rsidRPr="00331263">
        <w:t xml:space="preserve"> </w:t>
      </w:r>
      <w:r w:rsidRPr="00331263">
        <w:rPr>
          <w:iCs/>
        </w:rPr>
        <w:t xml:space="preserve">protein structures where </w:t>
      </w:r>
      <w:r w:rsidRPr="00331263">
        <w:t>negatively charged amino acids (aspartate or glutamate) can form energetically favorable pairs utilizing the positively charged ring edge of aromatic groups.  The positive charge on the aromatic ring edge arises from the quadrupole moment of the sidechain, leading to the anion-quadrupole or anion-</w:t>
      </w:r>
      <w:r w:rsidRPr="00331263">
        <w:rPr>
          <w:iCs/>
        </w:rPr>
        <w:sym w:font="Symbol" w:char="F070"/>
      </w:r>
      <w:r w:rsidRPr="00331263">
        <w:t xml:space="preserve"> name.</w:t>
      </w:r>
      <w:r w:rsidRPr="00331263">
        <w:rPr>
          <w:iCs/>
        </w:rPr>
        <w:t xml:space="preserve"> As the description suggests, this interaction is related to the cation-</w:t>
      </w:r>
      <w:r w:rsidRPr="00331263">
        <w:rPr>
          <w:iCs/>
        </w:rPr>
        <w:sym w:font="Symbol" w:char="F070"/>
      </w:r>
      <w:r w:rsidRPr="00331263">
        <w:rPr>
          <w:iCs/>
        </w:rPr>
        <w:t xml:space="preserve"> pair; however anion-</w:t>
      </w:r>
      <w:r w:rsidRPr="00331263">
        <w:rPr>
          <w:iCs/>
        </w:rPr>
        <w:sym w:font="Symbol" w:char="F070"/>
      </w:r>
      <w:r w:rsidRPr="00331263">
        <w:rPr>
          <w:iCs/>
        </w:rPr>
        <w:t xml:space="preserve"> pairs facilitate an interaction between an anion and the aromatic ring edge rather than a cation with the ring face.  Other groups have </w:t>
      </w:r>
      <w:r w:rsidRPr="00331263">
        <w:t>studied anion-</w:t>
      </w:r>
      <w:r w:rsidRPr="00331263">
        <w:sym w:font="Symbol" w:char="F070"/>
      </w:r>
      <w:r w:rsidRPr="00331263">
        <w:t xml:space="preserve"> interactions in small molecules and have focused on electron-deficient </w:t>
      </w:r>
      <w:r w:rsidRPr="00331263">
        <w:sym w:font="Symbol" w:char="F070"/>
      </w:r>
      <w:r w:rsidRPr="00331263">
        <w:t xml:space="preserve"> rings by incorporating strong electron-withdrawing substituents such as fluorobenzene derivatives, fluoro-</w:t>
      </w:r>
      <w:r w:rsidRPr="00331263">
        <w:rPr>
          <w:i/>
        </w:rPr>
        <w:t>s</w:t>
      </w:r>
      <w:r w:rsidRPr="00331263">
        <w:t>-triazine, and tetrafluoroethene as well as other aromatic molecules</w:t>
      </w:r>
      <w:r w:rsidR="00D31FDA" w:rsidRPr="00756E47">
        <w:rPr>
          <w:vertAlign w:val="superscript"/>
        </w:rPr>
        <w:fldChar w:fldCharType="begin">
          <w:fldData xml:space="preserve">PEVuZE5vdGU+PENpdGU+PEF1dGhvcj5RdWlub25lcm88L0F1dGhvcj48WWVhcj4yMDAyPC9ZZWFy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=
</w:fldData>
        </w:fldChar>
      </w:r>
      <w:r w:rsidRPr="00756E47">
        <w:rPr>
          <w:vertAlign w:val="superscript"/>
        </w:rPr>
        <w:instrText xml:space="preserve"> ADDIN EN.CITE </w:instrText>
      </w:r>
      <w:r w:rsidR="00D31FDA" w:rsidRPr="00756E47">
        <w:rPr>
          <w:vertAlign w:val="superscript"/>
        </w:rPr>
        <w:fldChar w:fldCharType="begin">
          <w:fldData xml:space="preserve">PEVuZE5vdGU+PENpdGU+PEF1dGhvcj5RdWlub25lcm88L0F1dGhvcj48WWVhcj4yMDAyPC9ZZWFy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=
</w:fldData>
        </w:fldChar>
      </w:r>
      <w:r w:rsidRPr="00756E47">
        <w:rPr>
          <w:vertAlign w:val="superscript"/>
        </w:rPr>
        <w:instrText xml:space="preserve"> ADDIN EN.CITE.DATA </w:instrText>
      </w:r>
      <w:r w:rsidR="00D31FDA" w:rsidRPr="00756E47">
        <w:rPr>
          <w:vertAlign w:val="superscript"/>
        </w:rPr>
      </w:r>
      <w:r w:rsidR="00D31FDA" w:rsidRPr="00756E47">
        <w:rPr>
          <w:vertAlign w:val="superscript"/>
        </w:rPr>
        <w:fldChar w:fldCharType="end"/>
      </w:r>
      <w:r w:rsidR="00D31FDA" w:rsidRPr="00756E47">
        <w:rPr>
          <w:vertAlign w:val="superscript"/>
        </w:rPr>
      </w:r>
      <w:r w:rsidR="00D31FDA" w:rsidRPr="00756E47">
        <w:rPr>
          <w:vertAlign w:val="superscript"/>
        </w:rPr>
        <w:fldChar w:fldCharType="separate"/>
      </w:r>
      <w:hyperlink w:anchor="_ENREF_13" w:tooltip="Quinonero, 2002 #431" w:history="1">
        <w:r w:rsidRPr="00756E47">
          <w:rPr>
            <w:rStyle w:val="Hyperlink"/>
            <w:i/>
            <w:color w:val="auto"/>
            <w:u w:val="none"/>
            <w:vertAlign w:val="superscript"/>
          </w:rPr>
          <w:t>13-25</w:t>
        </w:r>
      </w:hyperlink>
      <w:r w:rsidR="00D31FDA" w:rsidRPr="00756E47">
        <w:rPr>
          <w:vertAlign w:val="superscript"/>
        </w:rPr>
        <w:fldChar w:fldCharType="end"/>
      </w:r>
      <w:r w:rsidRPr="00331263">
        <w:t>.  Experimental evidence for the existence of anion-</w:t>
      </w:r>
      <w:r w:rsidRPr="00331263">
        <w:sym w:font="Symbol" w:char="F070"/>
      </w:r>
      <w:r w:rsidRPr="00331263">
        <w:t xml:space="preserve"> interactions in small molecules includes spectroscopic, NMR and crystallographic data of anion binding sites in electron deficient aromatics and host-guest molecular complexes, as well as other compounds found by screening the Cambridge Structural Database</w:t>
      </w:r>
      <w:r w:rsidR="00D31FDA" w:rsidRPr="00756E47">
        <w:rPr>
          <w:vertAlign w:val="superscript"/>
        </w:rPr>
        <w:fldChar w:fldCharType="begin">
          <w:fldData xml:space="preserve">PEVuZE5vdGU+PENpdGU+PEF1dGhvcj5Sb3Nva2hhPC9BdXRob3I+PFllYXI+MjAwNDwvWWVhcj48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</w:fldData>
        </w:fldChar>
      </w:r>
      <w:r w:rsidRPr="00756E47">
        <w:rPr>
          <w:vertAlign w:val="superscript"/>
        </w:rPr>
        <w:instrText xml:space="preserve"> ADDIN EN.CITE </w:instrText>
      </w:r>
      <w:r w:rsidR="00D31FDA" w:rsidRPr="00756E47">
        <w:rPr>
          <w:vertAlign w:val="superscript"/>
        </w:rPr>
        <w:fldChar w:fldCharType="begin">
          <w:fldData xml:space="preserve">PEVuZE5vdGU+PENpdGU+PEF1dGhvcj5Sb3Nva2hhPC9BdXRob3I+PFllYXI+MjAwNDwvWWVhcj48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</w:fldData>
        </w:fldChar>
      </w:r>
      <w:r w:rsidRPr="00756E47">
        <w:rPr>
          <w:vertAlign w:val="superscript"/>
        </w:rPr>
        <w:instrText xml:space="preserve"> ADDIN EN.CITE.DATA </w:instrText>
      </w:r>
      <w:r w:rsidR="00D31FDA" w:rsidRPr="00756E47">
        <w:rPr>
          <w:vertAlign w:val="superscript"/>
        </w:rPr>
      </w:r>
      <w:r w:rsidR="00D31FDA" w:rsidRPr="00756E47">
        <w:rPr>
          <w:vertAlign w:val="superscript"/>
        </w:rPr>
        <w:fldChar w:fldCharType="end"/>
      </w:r>
      <w:r w:rsidR="00D31FDA" w:rsidRPr="00756E47">
        <w:rPr>
          <w:vertAlign w:val="superscript"/>
        </w:rPr>
      </w:r>
      <w:r w:rsidR="00D31FDA" w:rsidRPr="00756E47">
        <w:rPr>
          <w:vertAlign w:val="superscript"/>
        </w:rPr>
        <w:fldChar w:fldCharType="separate"/>
      </w:r>
      <w:hyperlink w:anchor="_ENREF_26" w:tooltip="Rosokha, 2004 #441" w:history="1">
        <w:r w:rsidRPr="00756E47">
          <w:rPr>
            <w:rStyle w:val="Hyperlink"/>
            <w:i/>
            <w:color w:val="auto"/>
            <w:u w:val="none"/>
            <w:vertAlign w:val="superscript"/>
          </w:rPr>
          <w:t>26-30</w:t>
        </w:r>
      </w:hyperlink>
      <w:r w:rsidR="00D31FDA" w:rsidRPr="00756E47">
        <w:rPr>
          <w:vertAlign w:val="superscript"/>
        </w:rPr>
        <w:fldChar w:fldCharType="end"/>
      </w:r>
      <w:r w:rsidRPr="00331263">
        <w:t>.</w:t>
      </w:r>
    </w:p>
    <w:p w:rsidR="00331263" w:rsidRPr="00331263" w:rsidRDefault="00331263" w:rsidP="00331263"/>
    <w:p w:rsidR="00331263" w:rsidRPr="00331263" w:rsidRDefault="00331263" w:rsidP="00331263">
      <w:r w:rsidRPr="00331263">
        <w:tab/>
        <w:t>Early examples of anion-</w:t>
      </w:r>
      <w:r w:rsidRPr="00331263">
        <w:rPr>
          <w:iCs/>
        </w:rPr>
        <w:sym w:font="Symbol" w:char="F070"/>
      </w:r>
      <w:r w:rsidRPr="00331263">
        <w:t xml:space="preserve"> interactions in biology appear to have been noticed, but not identified as such.  For example, oxygen atoms and cysteines display a high propensity to occur at the ring edge of aromatic amino acids</w:t>
      </w:r>
      <w:r w:rsidR="00D31FDA" w:rsidRPr="00756E47">
        <w:rPr>
          <w:vertAlign w:val="superscript"/>
        </w:rPr>
        <w:fldChar w:fldCharType="begin">
          <w:fldData xml:space="preserve">PEVuZE5vdGU+PENpdGU+PEF1dGhvcj5UaG9tYXM8L0F1dGhvcj48WWVhcj4xOTgyPC9ZZWFyPjxS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</w:fldData>
        </w:fldChar>
      </w:r>
      <w:r w:rsidRPr="00756E47">
        <w:rPr>
          <w:vertAlign w:val="superscript"/>
        </w:rPr>
        <w:instrText xml:space="preserve"> ADDIN EN.CITE </w:instrText>
      </w:r>
      <w:r w:rsidR="00D31FDA" w:rsidRPr="00756E47">
        <w:rPr>
          <w:vertAlign w:val="superscript"/>
        </w:rPr>
        <w:fldChar w:fldCharType="begin">
          <w:fldData xml:space="preserve">PEVuZE5vdGU+PENpdGU+PEF1dGhvcj5UaG9tYXM8L0F1dGhvcj48WWVhcj4xOTgyPC9ZZWFyPjxS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</w:fldData>
        </w:fldChar>
      </w:r>
      <w:r w:rsidRPr="00756E47">
        <w:rPr>
          <w:vertAlign w:val="superscript"/>
        </w:rPr>
        <w:instrText xml:space="preserve"> ADDIN EN.CITE.DATA </w:instrText>
      </w:r>
      <w:r w:rsidR="00D31FDA" w:rsidRPr="00756E47">
        <w:rPr>
          <w:vertAlign w:val="superscript"/>
        </w:rPr>
      </w:r>
      <w:r w:rsidR="00D31FDA" w:rsidRPr="00756E47">
        <w:rPr>
          <w:vertAlign w:val="superscript"/>
        </w:rPr>
        <w:fldChar w:fldCharType="end"/>
      </w:r>
      <w:r w:rsidR="00D31FDA" w:rsidRPr="00756E47">
        <w:rPr>
          <w:vertAlign w:val="superscript"/>
        </w:rPr>
      </w:r>
      <w:r w:rsidR="00D31FDA" w:rsidRPr="00756E47">
        <w:rPr>
          <w:vertAlign w:val="superscript"/>
        </w:rPr>
        <w:fldChar w:fldCharType="separate"/>
      </w:r>
      <w:hyperlink w:anchor="_ENREF_31" w:tooltip="Thomas, 1982 #442" w:history="1">
        <w:r w:rsidRPr="00756E47">
          <w:rPr>
            <w:rStyle w:val="Hyperlink"/>
            <w:i/>
            <w:color w:val="auto"/>
            <w:u w:val="none"/>
            <w:vertAlign w:val="superscript"/>
          </w:rPr>
          <w:t>31-34</w:t>
        </w:r>
      </w:hyperlink>
      <w:r w:rsidR="00D31FDA" w:rsidRPr="00756E47">
        <w:rPr>
          <w:vertAlign w:val="superscript"/>
        </w:rPr>
        <w:fldChar w:fldCharType="end"/>
      </w:r>
      <w:r w:rsidRPr="00331263">
        <w:t>.  Additionally, the Atlas of Protein Sidechain Interactions indicates a statistical preference for an edgewise interaction between aromatic amino acids and Asp or Glu residues</w:t>
      </w:r>
      <w:r w:rsidR="00D31FDA" w:rsidRPr="00756E47">
        <w:rPr>
          <w:vertAlign w:val="superscript"/>
        </w:rPr>
        <w:fldChar w:fldCharType="begin"/>
      </w:r>
      <w:r w:rsidRPr="00756E47">
        <w:rPr>
          <w:vertAlign w:val="superscript"/>
        </w:rPr>
        <w:instrText xml:space="preserve"> ADDIN EN.CITE &lt;EndNote&gt;&lt;Cite&gt;&lt;Author&gt;Singh&lt;/Author&gt;&lt;Year&gt;1992&lt;/Year&gt;&lt;RecNum&gt;444&lt;/RecNum&gt;&lt;DisplayText&gt;&lt;style face="italic"&gt;(35)&lt;/style&gt;&lt;/DisplayText&gt;&lt;record&gt;&lt;rec-number&gt;444&lt;/rec-number&gt;&lt;foreign-keys&gt;&lt;key app="EN" db-id="e0tpar9r959txpe90x5v929lf0dxfst2r95w"&gt;444&lt;/key&gt;&lt;/foreign-keys&gt;&lt;ref-type name="Book"&gt;6&lt;/ref-type&gt;&lt;contributors&gt;&lt;authors&gt;&lt;author&gt;Singh, J &lt;/author&gt;&lt;author&gt;Thornton, JM &lt;/author&gt;&lt;/authors&gt;&lt;/contributors&gt;&lt;titles&gt;&lt;title&gt;Atlas of Protein Side-Chain Interactions&lt;/title&gt;&lt;/titles&gt;&lt;volume&gt;Volumes 1 &amp;amp; 2&lt;/volume&gt;&lt;dates&gt;&lt;year&gt;1992&lt;/year&gt;&lt;/dates&gt;&lt;pub-location&gt;Oxford&lt;/pub-location&gt;&lt;publisher&gt; IRL Press at Oxford University Press&lt;/publisher&gt;&lt;urls&gt;&lt;/urls&gt;&lt;/record&gt;&lt;/Cite&gt;&lt;/EndNote&gt;</w:instrText>
      </w:r>
      <w:r w:rsidR="00D31FDA" w:rsidRPr="00756E47">
        <w:rPr>
          <w:vertAlign w:val="superscript"/>
        </w:rPr>
        <w:fldChar w:fldCharType="separate"/>
      </w:r>
      <w:hyperlink w:anchor="_ENREF_35" w:tooltip="Singh, 1992 #444" w:history="1">
        <w:r w:rsidRPr="00756E47">
          <w:rPr>
            <w:rStyle w:val="Hyperlink"/>
            <w:i/>
            <w:color w:val="auto"/>
            <w:u w:val="none"/>
            <w:vertAlign w:val="superscript"/>
          </w:rPr>
          <w:t>35</w:t>
        </w:r>
      </w:hyperlink>
      <w:r w:rsidR="00D31FDA" w:rsidRPr="00756E47">
        <w:rPr>
          <w:vertAlign w:val="superscript"/>
        </w:rPr>
        <w:fldChar w:fldCharType="end"/>
      </w:r>
      <w:r w:rsidRPr="00756E47">
        <w:rPr>
          <w:vertAlign w:val="superscript"/>
        </w:rPr>
        <w:t>.</w:t>
      </w:r>
      <w:r w:rsidRPr="00331263">
        <w:t xml:space="preserve">  Studies by Kallenbach et al.</w:t>
      </w:r>
      <w:r w:rsidR="00D31FDA" w:rsidRPr="00756E47">
        <w:rPr>
          <w:vertAlign w:val="superscript"/>
        </w:rPr>
        <w:fldChar w:fldCharType="begin">
          <w:fldData xml:space="preserve">PEVuZE5vdGU+PENpdGU+PEF1dGhvcj5TaGk8L0F1dGhvcj48WWVhcj4yMDAyPC9ZZWFyPjxSZWNO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</w:fldData>
        </w:fldChar>
      </w:r>
      <w:r w:rsidRPr="00756E47">
        <w:rPr>
          <w:vertAlign w:val="superscript"/>
        </w:rPr>
        <w:instrText xml:space="preserve"> ADDIN EN.CITE </w:instrText>
      </w:r>
      <w:r w:rsidR="00D31FDA" w:rsidRPr="00756E47">
        <w:rPr>
          <w:vertAlign w:val="superscript"/>
        </w:rPr>
        <w:fldChar w:fldCharType="begin">
          <w:fldData xml:space="preserve">PEVuZE5vdGU+PENpdGU+PEF1dGhvcj5TaGk8L0F1dGhvcj48WWVhcj4yMDAyPC9ZZWFyPjxSZWNO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</w:fldData>
        </w:fldChar>
      </w:r>
      <w:r w:rsidRPr="00756E47">
        <w:rPr>
          <w:vertAlign w:val="superscript"/>
        </w:rPr>
        <w:instrText xml:space="preserve"> ADDIN EN.CITE.DATA </w:instrText>
      </w:r>
      <w:r w:rsidR="00D31FDA" w:rsidRPr="00756E47">
        <w:rPr>
          <w:vertAlign w:val="superscript"/>
        </w:rPr>
      </w:r>
      <w:r w:rsidR="00D31FDA" w:rsidRPr="00756E47">
        <w:rPr>
          <w:vertAlign w:val="superscript"/>
        </w:rPr>
        <w:fldChar w:fldCharType="end"/>
      </w:r>
      <w:r w:rsidR="00D31FDA" w:rsidRPr="00756E47">
        <w:rPr>
          <w:vertAlign w:val="superscript"/>
        </w:rPr>
      </w:r>
      <w:r w:rsidR="00D31FDA" w:rsidRPr="00756E47">
        <w:rPr>
          <w:vertAlign w:val="superscript"/>
        </w:rPr>
        <w:fldChar w:fldCharType="separate"/>
      </w:r>
      <w:hyperlink w:anchor="_ENREF_36" w:tooltip="Shi, 2002 #445" w:history="1">
        <w:r w:rsidRPr="00756E47">
          <w:rPr>
            <w:rStyle w:val="Hyperlink"/>
            <w:i/>
            <w:color w:val="auto"/>
            <w:u w:val="none"/>
            <w:vertAlign w:val="superscript"/>
          </w:rPr>
          <w:t>36-38</w:t>
        </w:r>
      </w:hyperlink>
      <w:r w:rsidR="00D31FDA" w:rsidRPr="00756E47">
        <w:rPr>
          <w:vertAlign w:val="superscript"/>
        </w:rPr>
        <w:fldChar w:fldCharType="end"/>
      </w:r>
      <w:r w:rsidRPr="00331263">
        <w:t xml:space="preserve"> using short </w:t>
      </w:r>
      <w:r w:rsidRPr="00331263">
        <w:sym w:font="Symbol" w:char="F061"/>
      </w:r>
      <w:r w:rsidRPr="00331263">
        <w:t xml:space="preserve">-helical peptides with glutamate-phenylalanine pairs positioned at </w:t>
      </w:r>
      <w:r w:rsidRPr="00331263">
        <w:rPr>
          <w:i/>
        </w:rPr>
        <w:t>i</w:t>
      </w:r>
      <w:r w:rsidRPr="00331263">
        <w:t xml:space="preserve"> and </w:t>
      </w:r>
      <w:r w:rsidRPr="00331263">
        <w:rPr>
          <w:i/>
        </w:rPr>
        <w:t>i</w:t>
      </w:r>
      <w:r w:rsidRPr="00331263">
        <w:t xml:space="preserve">+4 spacing indicate this pairwise interaction provides ~ 0.5 kcal/mol additional stability to the helix.  For intermolecular binding interactions, Jouglin et al. found that tryptophan and tyrosine (as well as histidine and arginine) residues show the most enrichment at phosphoresidue binding sites </w:t>
      </w:r>
      <w:r w:rsidR="00D31FDA" w:rsidRPr="00756E47">
        <w:rPr>
          <w:vertAlign w:val="superscript"/>
        </w:rPr>
        <w:fldChar w:fldCharType="begin"/>
      </w:r>
      <w:r w:rsidRPr="00756E47">
        <w:rPr>
          <w:vertAlign w:val="superscript"/>
        </w:rPr>
        <w:instrText xml:space="preserve"> ADDIN EN.CITE &lt;EndNote&gt;&lt;Cite&gt;&lt;Author&gt;Joughin&lt;/Author&gt;&lt;Year&gt;2005&lt;/Year&gt;&lt;RecNum&gt;448&lt;/RecNum&gt;&lt;DisplayText&gt;&lt;style face="italic"&gt;(39)&lt;/style&gt;&lt;/DisplayText&gt;&lt;record&gt;&lt;rec-number&gt;448&lt;/rec-number&gt;&lt;foreign-keys&gt;&lt;key app="EN" db-id="e0tpar9r959txpe90x5v929lf0dxfst2r95w"&gt;448&lt;/key&gt;&lt;/foreign-keys&gt;&lt;ref-type name="Journal Article"&gt;17&lt;/ref-type&gt;&lt;contributors&gt;&lt;authors&gt;&lt;author&gt;Joughin, B. A.&lt;/author&gt;&lt;author&gt;Green, D. F.&lt;/author&gt;&lt;author&gt;Tidor, B.&lt;/author&gt;&lt;/authors&gt;&lt;/contributors&gt;&lt;auth-address&gt;Computer Science and Artificial Intelligence Laboratory, Department of Biology, Center for Cancer Research, Massachusetts Institute of Technology, Room 32-212, Cambridge, MA 02139-4307, USA..&lt;/auth-address&gt;&lt;titles&gt;&lt;title&gt;Action-at-a-distance interactions enhance protein binding affinity&lt;/title&gt;&lt;secondary-title&gt;Protein Sci.&lt;/secondary-title&gt;&lt;/titles&gt;&lt;periodical&gt;&lt;full-title&gt;Protein Sci.&lt;/full-title&gt;&lt;/periodical&gt;&lt;pages&gt;1363-9&lt;/pages&gt;&lt;volume&gt;14&lt;/volume&gt;&lt;number&gt;5&lt;/number&gt;&lt;keywords&gt;&lt;keyword&gt;Hydrogen Bonding&lt;/keyword&gt;&lt;keyword&gt;Models, Molecular&lt;/keyword&gt;&lt;keyword&gt;*Protein Binding&lt;/keyword&gt;&lt;keyword&gt;Research Support, N.I.H., Extramural&lt;/keyword&gt;&lt;keyword&gt;Research Support, U.S. Gov&amp;apos;t, P.H.S.&lt;/keyword&gt;&lt;keyword&gt;beta-Lactamases/chemistry/metabolism&lt;/keyword&gt;&lt;/keywords&gt;&lt;dates&gt;&lt;year&gt;2005&lt;/year&gt;&lt;pub-dates&gt;&lt;date&gt;May&lt;/date&gt;&lt;/pub-dates&gt;&lt;/dates&gt;&lt;accession-num&gt;15802650&lt;/accession-num&gt;&lt;urls&gt;&lt;related-urls&gt;&lt;url&gt;http://www.ncbi.nlm.nih.gov/entrez/query.fcgi?cmd=Retrieve&amp;amp;db=PubMed&amp;amp;dopt=Citation&amp;amp;list_uids=15802650 &lt;/url&gt;&lt;/related-urls&gt;&lt;/urls&gt;&lt;/record&gt;&lt;/Cite&gt;&lt;/EndNote&gt;</w:instrText>
      </w:r>
      <w:r w:rsidR="00D31FDA" w:rsidRPr="00756E47">
        <w:rPr>
          <w:vertAlign w:val="superscript"/>
        </w:rPr>
        <w:fldChar w:fldCharType="separate"/>
      </w:r>
      <w:hyperlink w:anchor="_ENREF_39" w:tooltip="Joughin, 2005 #448" w:history="1">
        <w:r w:rsidRPr="00756E47">
          <w:rPr>
            <w:rStyle w:val="Hyperlink"/>
            <w:i/>
            <w:color w:val="auto"/>
            <w:u w:val="none"/>
            <w:vertAlign w:val="superscript"/>
          </w:rPr>
          <w:t>39</w:t>
        </w:r>
      </w:hyperlink>
      <w:r w:rsidR="00D31FDA" w:rsidRPr="00756E47">
        <w:rPr>
          <w:vertAlign w:val="superscript"/>
        </w:rPr>
        <w:fldChar w:fldCharType="end"/>
      </w:r>
      <w:r w:rsidRPr="00331263">
        <w:t xml:space="preserve">.  Soga et al. propose aromatic </w:t>
      </w:r>
      <w:r w:rsidRPr="00331263">
        <w:lastRenderedPageBreak/>
        <w:t xml:space="preserve">residues are “binding site-philic” as phenylalanine, histidine and tryptophan are most commonly found in binding of druglike molecules </w:t>
      </w:r>
      <w:r w:rsidR="00D31FDA" w:rsidRPr="00756E47">
        <w:rPr>
          <w:vertAlign w:val="superscript"/>
        </w:rPr>
        <w:fldChar w:fldCharType="begin"/>
      </w:r>
      <w:r w:rsidRPr="00756E47">
        <w:rPr>
          <w:vertAlign w:val="superscript"/>
        </w:rPr>
        <w:instrText xml:space="preserve"> ADDIN EN.CITE &lt;EndNote&gt;&lt;Cite&gt;&lt;Author&gt;Soga&lt;/Author&gt;&lt;Year&gt;2007&lt;/Year&gt;&lt;RecNum&gt;1147&lt;/RecNum&gt;&lt;DisplayText&gt;&lt;style face="italic"&gt;(40)&lt;/style&gt;&lt;/DisplayText&gt;&lt;record&gt;&lt;rec-number&gt;1147&lt;/rec-number&gt;&lt;foreign-keys&gt;&lt;key app="EN" db-id="e0tpar9r959txpe90x5v929lf0dxfst2r95w"&gt;1147&lt;/key&gt;&lt;/foreign-keys&gt;&lt;ref-type name="Journal Article"&gt;17&lt;/ref-type&gt;&lt;contributors&gt;&lt;authors&gt;&lt;author&gt;Soga, S.&lt;/author&gt;&lt;author&gt;Shirai, H.&lt;/author&gt;&lt;author&gt;Kobori, M.&lt;/author&gt;&lt;author&gt;Hirayama, N.&lt;/author&gt;&lt;/authors&gt;&lt;/contributors&gt;&lt;titles&gt;&lt;title&gt;Use of amino acid composition to predict ligand binding sites&lt;/title&gt;&lt;secondary-title&gt;J. Chem. Inf. Model&lt;/secondary-title&gt;&lt;/titles&gt;&lt;periodical&gt;&lt;full-title&gt;J. Chem. Inf. Model&lt;/full-title&gt;&lt;/periodical&gt;&lt;pages&gt;400-406&lt;/pages&gt;&lt;volume&gt;47&lt;/volume&gt;&lt;dates&gt;&lt;year&gt;2007&lt;/year&gt;&lt;/dates&gt;&lt;urls&gt;&lt;/urls&gt;&lt;/record&gt;&lt;/Cite&gt;&lt;/EndNote&gt;</w:instrText>
      </w:r>
      <w:r w:rsidR="00D31FDA" w:rsidRPr="00756E47">
        <w:rPr>
          <w:vertAlign w:val="superscript"/>
        </w:rPr>
        <w:fldChar w:fldCharType="separate"/>
      </w:r>
      <w:hyperlink w:anchor="_ENREF_40" w:tooltip="Soga, 2007 #1147" w:history="1">
        <w:r w:rsidRPr="00756E47">
          <w:rPr>
            <w:rStyle w:val="Hyperlink"/>
            <w:i/>
            <w:color w:val="auto"/>
            <w:u w:val="none"/>
            <w:vertAlign w:val="superscript"/>
          </w:rPr>
          <w:t>40</w:t>
        </w:r>
      </w:hyperlink>
      <w:r w:rsidR="00D31FDA" w:rsidRPr="00756E47">
        <w:rPr>
          <w:vertAlign w:val="superscript"/>
        </w:rPr>
        <w:fldChar w:fldCharType="end"/>
      </w:r>
      <w:r w:rsidRPr="00331263">
        <w:t xml:space="preserve">.  Most recently, studies of a limited four amino acid code employed at antibody binding sites find tyrosine as the dominant residue which provides tight binding to a host of antigens </w:t>
      </w:r>
      <w:r w:rsidR="00D31FDA" w:rsidRPr="00756E47">
        <w:rPr>
          <w:vertAlign w:val="superscript"/>
        </w:rPr>
        <w:fldChar w:fldCharType="begin">
          <w:fldData xml:space="preserve">PEVuZE5vdGU+PENpdGU+PEF1dGhvcj5Lb2lkZTwvQXV0aG9yPjxZZWFyPjIwMDk8L1llYXI+PFJl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</w:fldData>
        </w:fldChar>
      </w:r>
      <w:r w:rsidRPr="00756E47">
        <w:rPr>
          <w:vertAlign w:val="superscript"/>
        </w:rPr>
        <w:instrText xml:space="preserve"> ADDIN EN.CITE </w:instrText>
      </w:r>
      <w:r w:rsidR="00D31FDA" w:rsidRPr="00756E47">
        <w:rPr>
          <w:vertAlign w:val="superscript"/>
        </w:rPr>
        <w:fldChar w:fldCharType="begin">
          <w:fldData xml:space="preserve">PEVuZE5vdGU+PENpdGU+PEF1dGhvcj5Lb2lkZTwvQXV0aG9yPjxZZWFyPjIwMDk8L1llYXI+PFJl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</w:fldData>
        </w:fldChar>
      </w:r>
      <w:r w:rsidRPr="00756E47">
        <w:rPr>
          <w:vertAlign w:val="superscript"/>
        </w:rPr>
        <w:instrText xml:space="preserve"> ADDIN EN.CITE.DATA </w:instrText>
      </w:r>
      <w:r w:rsidR="00D31FDA" w:rsidRPr="00756E47">
        <w:rPr>
          <w:vertAlign w:val="superscript"/>
        </w:rPr>
      </w:r>
      <w:r w:rsidR="00D31FDA" w:rsidRPr="00756E47">
        <w:rPr>
          <w:vertAlign w:val="superscript"/>
        </w:rPr>
        <w:fldChar w:fldCharType="end"/>
      </w:r>
      <w:r w:rsidR="00D31FDA" w:rsidRPr="00756E47">
        <w:rPr>
          <w:vertAlign w:val="superscript"/>
        </w:rPr>
      </w:r>
      <w:r w:rsidR="00D31FDA" w:rsidRPr="00756E47">
        <w:rPr>
          <w:vertAlign w:val="superscript"/>
        </w:rPr>
        <w:fldChar w:fldCharType="separate"/>
      </w:r>
      <w:hyperlink w:anchor="_ENREF_41" w:tooltip="Koide, 2009  #1152" w:history="1">
        <w:r w:rsidRPr="00756E47">
          <w:rPr>
            <w:rStyle w:val="Hyperlink"/>
            <w:i/>
            <w:color w:val="auto"/>
            <w:u w:val="none"/>
            <w:vertAlign w:val="superscript"/>
          </w:rPr>
          <w:t>41-43</w:t>
        </w:r>
      </w:hyperlink>
      <w:r w:rsidR="00D31FDA" w:rsidRPr="00756E47">
        <w:rPr>
          <w:vertAlign w:val="superscript"/>
        </w:rPr>
        <w:fldChar w:fldCharType="end"/>
      </w:r>
      <w:r w:rsidRPr="00331263">
        <w:t>.  For the latter two examples, aromatic groups can play many roles during binding as they are amphipathic, can provide cation-</w:t>
      </w:r>
      <w:r w:rsidRPr="00331263">
        <w:sym w:font="Symbol" w:char="F070"/>
      </w:r>
      <w:r w:rsidRPr="00331263">
        <w:t xml:space="preserve"> and anion-</w:t>
      </w:r>
      <w:r w:rsidRPr="00331263">
        <w:sym w:font="Symbol" w:char="F070"/>
      </w:r>
      <w:r w:rsidRPr="00331263">
        <w:t xml:space="preserve"> interactions and the tyrosine and tryptophan sidechains can provide H-bonds.  The relevance of the anion-</w:t>
      </w:r>
      <w:r w:rsidRPr="00331263">
        <w:rPr>
          <w:iCs/>
        </w:rPr>
        <w:sym w:font="Symbol" w:char="F070"/>
      </w:r>
      <w:r w:rsidRPr="00331263">
        <w:rPr>
          <w:iCs/>
        </w:rPr>
        <w:t xml:space="preserve"> </w:t>
      </w:r>
      <w:r w:rsidRPr="00331263">
        <w:t>interaction is further recognized as important in more recent experimental as well as theoretical studies</w:t>
      </w:r>
      <w:r w:rsidR="00D31FDA" w:rsidRPr="00756E47">
        <w:rPr>
          <w:vertAlign w:val="superscript"/>
        </w:rPr>
        <w:fldChar w:fldCharType="begin">
          <w:fldData xml:space="preserve">PEVuZE5vdGU+PENpdGU+PEF1dGhvcj5Hb3J0ZWF1PC9BdXRob3I+PFllYXI+MjAwNjwvWWVhcj48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</w:fldData>
        </w:fldChar>
      </w:r>
      <w:r w:rsidRPr="00756E47">
        <w:rPr>
          <w:vertAlign w:val="superscript"/>
        </w:rPr>
        <w:instrText xml:space="preserve"> ADDIN EN.CITE </w:instrText>
      </w:r>
      <w:r w:rsidR="00D31FDA" w:rsidRPr="00756E47">
        <w:rPr>
          <w:vertAlign w:val="superscript"/>
        </w:rPr>
        <w:fldChar w:fldCharType="begin">
          <w:fldData xml:space="preserve">PEVuZE5vdGU+PENpdGU+PEF1dGhvcj5Hb3J0ZWF1PC9BdXRob3I+PFllYXI+MjAwNjwvWWVhcj48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</w:fldData>
        </w:fldChar>
      </w:r>
      <w:r w:rsidRPr="00756E47">
        <w:rPr>
          <w:vertAlign w:val="superscript"/>
        </w:rPr>
        <w:instrText xml:space="preserve"> ADDIN EN.CITE.DATA </w:instrText>
      </w:r>
      <w:r w:rsidR="00D31FDA" w:rsidRPr="00756E47">
        <w:rPr>
          <w:vertAlign w:val="superscript"/>
        </w:rPr>
      </w:r>
      <w:r w:rsidR="00D31FDA" w:rsidRPr="00756E47">
        <w:rPr>
          <w:vertAlign w:val="superscript"/>
        </w:rPr>
        <w:fldChar w:fldCharType="end"/>
      </w:r>
      <w:r w:rsidR="00D31FDA" w:rsidRPr="00756E47">
        <w:rPr>
          <w:vertAlign w:val="superscript"/>
        </w:rPr>
      </w:r>
      <w:r w:rsidR="00D31FDA" w:rsidRPr="00756E47">
        <w:rPr>
          <w:vertAlign w:val="superscript"/>
        </w:rPr>
        <w:fldChar w:fldCharType="separate"/>
      </w:r>
      <w:hyperlink w:anchor="_ENREF_11" w:tooltip="Marsili, 2008 #1151" w:history="1">
        <w:r w:rsidRPr="00756E47">
          <w:rPr>
            <w:rStyle w:val="Hyperlink"/>
            <w:i/>
            <w:color w:val="auto"/>
            <w:u w:val="none"/>
            <w:vertAlign w:val="superscript"/>
          </w:rPr>
          <w:t>11</w:t>
        </w:r>
      </w:hyperlink>
      <w:r w:rsidRPr="00756E47">
        <w:rPr>
          <w:i/>
          <w:vertAlign w:val="superscript"/>
        </w:rPr>
        <w:t>,</w:t>
      </w:r>
      <w:hyperlink w:anchor="_ENREF_44" w:tooltip="Gorteau, 2006 #1146" w:history="1">
        <w:r w:rsidRPr="00756E47">
          <w:rPr>
            <w:rStyle w:val="Hyperlink"/>
            <w:i/>
            <w:color w:val="auto"/>
            <w:u w:val="none"/>
            <w:vertAlign w:val="superscript"/>
          </w:rPr>
          <w:t>44-49</w:t>
        </w:r>
      </w:hyperlink>
      <w:r w:rsidR="00D31FDA" w:rsidRPr="00756E47">
        <w:rPr>
          <w:vertAlign w:val="superscript"/>
        </w:rPr>
        <w:fldChar w:fldCharType="end"/>
      </w:r>
      <w:r w:rsidRPr="00756E47">
        <w:rPr>
          <w:vertAlign w:val="superscript"/>
        </w:rPr>
        <w:t xml:space="preserve"> </w:t>
      </w:r>
      <w:r w:rsidR="00756E47">
        <w:t>and references therein</w:t>
      </w:r>
      <w:r w:rsidRPr="00331263">
        <w:t>.</w:t>
      </w:r>
    </w:p>
    <w:p w:rsidR="00331263" w:rsidRPr="00331263" w:rsidRDefault="00331263" w:rsidP="00331263"/>
    <w:p w:rsidR="00960EED" w:rsidRDefault="00331263" w:rsidP="00331263">
      <w:r>
        <w:tab/>
      </w:r>
      <w:r w:rsidRPr="00331263">
        <w:t>Our present statistical analysis expands our previous theoretical study by searching for anion-</w:t>
      </w:r>
      <w:r w:rsidRPr="00331263">
        <w:rPr>
          <w:iCs/>
        </w:rPr>
        <w:sym w:font="Symbol" w:char="F070"/>
      </w:r>
      <w:r w:rsidRPr="00331263">
        <w:t xml:space="preserve"> pairs in a nonredundant, high resolution subset of the Protein Data Bank (PDB).  We focus on contributions involving phenylalanine as the aromatic partner and either aspartate or glutamate as the anion.  First, angles and distances are calculated between these partners identified from the PDB screening. Then, using simplified models for each chemical group, interaction energies are obtained. We find a substantial number of such anion-</w:t>
      </w:r>
      <w:r w:rsidRPr="00331263">
        <w:rPr>
          <w:iCs/>
        </w:rPr>
        <w:sym w:font="Symbol" w:char="F070"/>
      </w:r>
      <w:r w:rsidRPr="00331263">
        <w:t xml:space="preserve"> pairs to be present in the PDB with stabilizing energetics (more negative than -2 kcal/mol).</w:t>
      </w:r>
    </w:p>
    <w:p w:rsidR="00960EED" w:rsidRDefault="00960EED" w:rsidP="00960EED">
      <w:pPr>
        <w:pStyle w:val="Heading2"/>
      </w:pPr>
      <w:bookmarkStart w:id="119" w:name="_Toc394359250"/>
      <w:r>
        <w:t>Materials and Methods</w:t>
      </w:r>
      <w:bookmarkEnd w:id="119"/>
    </w:p>
    <w:p w:rsidR="00331263" w:rsidRDefault="00331263" w:rsidP="00331263">
      <w:r>
        <w:tab/>
      </w:r>
      <w:r w:rsidRPr="00331263">
        <w:t>This section describes the steps taken to calculate energies associated with potential anion-</w:t>
      </w:r>
      <w:r w:rsidRPr="00331263">
        <w:rPr>
          <w:iCs/>
        </w:rPr>
        <w:sym w:font="Symbol" w:char="F070"/>
      </w:r>
      <w:r w:rsidRPr="00331263">
        <w:t xml:space="preserve"> interactions in proteins.  Only interactions between phenylalanine, simplified to a benzene ring, and aspartic acid or glutamic acid, simplified to formate, were studied.  While tyrosine and tryptophan are aromatic amino acids which can be simplified to phenol and indole, both molecules contain dipole moments and can participate in hydrogen bond formation.  Therefore, it is difficult to parse out the role of the anion-</w:t>
      </w:r>
      <w:r w:rsidRPr="00331263">
        <w:sym w:font="Symbol" w:char="F070"/>
      </w:r>
      <w:r w:rsidRPr="00331263">
        <w:t xml:space="preserve"> interaction in their energetics, and they were not analyzed. Figure </w:t>
      </w:r>
      <w:r w:rsidR="00C07915">
        <w:t>3.1.</w:t>
      </w:r>
      <w:r w:rsidRPr="00331263">
        <w:t>1 shows a general flowchart of the steps in our analysis of biological anion-</w:t>
      </w:r>
      <w:r w:rsidRPr="00331263">
        <w:rPr>
          <w:iCs/>
        </w:rPr>
        <w:sym w:font="Symbol" w:char="F070"/>
      </w:r>
      <w:r w:rsidRPr="00331263">
        <w:t xml:space="preserve"> interactions.  The first step used a C++ program named STAAR (STatistical Analysis of Aromatic Rings)</w:t>
      </w:r>
      <w:r w:rsidR="00D31FDA" w:rsidRPr="00756E47">
        <w:rPr>
          <w:vertAlign w:val="superscript"/>
        </w:rPr>
        <w:fldChar w:fldCharType="begin"/>
      </w:r>
      <w:r w:rsidRPr="00756E47">
        <w:rPr>
          <w:vertAlign w:val="superscript"/>
        </w:rPr>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756E47">
        <w:rPr>
          <w:vertAlign w:val="superscript"/>
        </w:rPr>
        <w:fldChar w:fldCharType="separate"/>
      </w:r>
      <w:hyperlink w:anchor="_ENREF_12" w:tooltip="Jackson, 2007 #951" w:history="1">
        <w:r w:rsidRPr="00756E47">
          <w:rPr>
            <w:rStyle w:val="Hyperlink"/>
            <w:i/>
            <w:color w:val="auto"/>
            <w:u w:val="none"/>
            <w:vertAlign w:val="superscript"/>
          </w:rPr>
          <w:t>12</w:t>
        </w:r>
      </w:hyperlink>
      <w:r w:rsidR="00D31FDA" w:rsidRPr="00756E47">
        <w:rPr>
          <w:vertAlign w:val="superscript"/>
        </w:rPr>
        <w:fldChar w:fldCharType="end"/>
      </w:r>
      <w:r w:rsidRPr="00331263">
        <w:t xml:space="preserve"> to analyze the Hobohm and  Sander subset</w:t>
      </w:r>
      <w:r w:rsidR="00D31FDA" w:rsidRPr="00331263">
        <w:fldChar w:fldCharType="begin">
          <w:fldData xml:space="preserve">PEVuZE5vdGU+PENpdGU+PEF1dGhvcj5Ib2JvaG08L0F1dGhvcj48WWVhcj4xOTk0PC9ZZWFyPjxS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</w:fldData>
        </w:fldChar>
      </w:r>
      <w:r w:rsidRPr="00331263">
        <w:instrText xml:space="preserve"> ADDIN EN.CITE </w:instrText>
      </w:r>
      <w:r w:rsidR="00D31FDA" w:rsidRPr="00331263">
        <w:fldChar w:fldCharType="begin">
          <w:fldData xml:space="preserve">PEVuZE5vdGU+PENpdGU+PEF1dGhvcj5Ib2JvaG08L0F1dGhvcj48WWVhcj4xOTk0PC9ZZWFyPjxS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</w:fldData>
        </w:fldChar>
      </w:r>
      <w:r w:rsidRPr="00331263">
        <w:instrText xml:space="preserve"> ADDIN EN.CITE.DATA </w:instrText>
      </w:r>
      <w:r w:rsidR="00D31FDA" w:rsidRPr="00331263">
        <w:fldChar w:fldCharType="end"/>
      </w:r>
      <w:r w:rsidR="00D31FDA" w:rsidRPr="00331263">
        <w:fldChar w:fldCharType="separate"/>
      </w:r>
      <w:hyperlink w:anchor="_ENREF_50" w:tooltip="Hobohm, 1994 #484" w:history="1">
        <w:r w:rsidRPr="00756E47">
          <w:rPr>
            <w:rStyle w:val="Hyperlink"/>
            <w:i/>
            <w:color w:val="auto"/>
            <w:u w:val="none"/>
            <w:vertAlign w:val="superscript"/>
          </w:rPr>
          <w:t>50</w:t>
        </w:r>
      </w:hyperlink>
      <w:r w:rsidRPr="00756E47">
        <w:rPr>
          <w:i/>
          <w:vertAlign w:val="superscript"/>
        </w:rPr>
        <w:t>,</w:t>
      </w:r>
      <w:hyperlink w:anchor="_ENREF_51" w:tooltip="Hobohm, 1992 #483" w:history="1">
        <w:r w:rsidRPr="00756E47">
          <w:rPr>
            <w:rStyle w:val="Hyperlink"/>
            <w:i/>
            <w:color w:val="auto"/>
            <w:u w:val="none"/>
            <w:vertAlign w:val="superscript"/>
          </w:rPr>
          <w:t>51</w:t>
        </w:r>
      </w:hyperlink>
      <w:r w:rsidR="00D31FDA" w:rsidRPr="00331263">
        <w:fldChar w:fldCharType="end"/>
      </w:r>
      <w:r w:rsidRPr="00331263">
        <w:t xml:space="preserve"> of the PDB, which includes non-redundant, high resolution structures.  In our approach, only crystal structures with a resolution of </w:t>
      </w:r>
      <w:r w:rsidRPr="00331263">
        <w:sym w:font="Symbol" w:char="F0A3"/>
      </w:r>
      <w:r w:rsidRPr="00331263">
        <w:t xml:space="preserve"> 2 Å were analyzed; this corresponded to 4491 entries (March 2006 release).  STAAR locates phenylalanine rings and determines their centers of mass (CM).  For each aromatic ring, STAAR then calculates the distance </w:t>
      </w:r>
      <w:r w:rsidRPr="00331263">
        <w:rPr>
          <w:i/>
        </w:rPr>
        <w:t>r</w:t>
      </w:r>
      <w:r w:rsidRPr="00331263">
        <w:t xml:space="preserve"> between the ring’s center of mass and the nearest oxygen atom in a Glu or Asp carboxylate group, as well as the angle </w:t>
      </w:r>
      <w:r w:rsidRPr="00331263">
        <w:sym w:font="Symbol" w:char="F071"/>
      </w:r>
      <w:r w:rsidRPr="00331263">
        <w:t xml:space="preserve"> between the plane of the ring and the vector connecting the ring center of mass with this oxygen atom.  We adopted the cutoff criteria of Gallivan and Dougherty</w:t>
      </w:r>
      <w:r w:rsidR="00D31FDA" w:rsidRPr="00756E47">
        <w:rPr>
          <w:vertAlign w:val="superscript"/>
        </w:rPr>
        <w:fldChar w:fldCharType="begin"/>
      </w:r>
      <w:r w:rsidRPr="00756E47">
        <w:rPr>
          <w:vertAlign w:val="superscript"/>
        </w:rPr>
        <w:instrText xml:space="preserve"> ADDIN EN.CITE &lt;EndNote&gt;&lt;Cite&gt;&lt;Author&gt;Gallivan&lt;/Author&gt;&lt;Year&gt;1999&lt;/Year&gt;&lt;RecNum&gt;424&lt;/RecNum&gt;&lt;DisplayText&gt;&lt;style face="italic"&gt;(7)&lt;/style&gt;&lt;/DisplayText&gt;&lt;record&gt;&lt;rec-number&gt;424&lt;/rec-number&gt;&lt;foreign-keys&gt;&lt;key app="EN" db-id="e0tpar9r959txpe90x5v929lf0dxfst2r95w"&gt;424&lt;/key&gt;&lt;/foreign-keys&gt;&lt;ref-type name="Journal Article"&gt;17&lt;/ref-type&gt;&lt;contributors&gt;&lt;authors&gt;&lt;author&gt;Gallivan, J. P.&lt;/author&gt;&lt;author&gt;Dougherty, D. A.&lt;/author&gt;&lt;/authors&gt;&lt;/contributors&gt;&lt;auth-address&gt;Division of Chemistry and Chemical Engineering, California Institute of Technology, Pasadena, CA 91125, USA.&lt;/auth-address&gt;&lt;titles&gt;&lt;title&gt;Cation-pi interactions in structural biology&lt;/title&gt;&lt;secondary-title&gt;Proc. Natl. Acad. Sci. U. S. A.&lt;/secondary-title&gt;&lt;/titles&gt;&lt;periodical&gt;&lt;full-title&gt;Proc. Natl. Acad. Sci. U. S. A.&lt;/full-title&gt;&lt;/periodical&gt;&lt;pages&gt;9459-64&lt;/pages&gt;&lt;volume&gt;96&lt;/volume&gt;&lt;number&gt;17&lt;/number&gt;&lt;keywords&gt;&lt;keyword&gt;Arginine&lt;/keyword&gt;&lt;keyword&gt;Cations/*chemistry&lt;/keyword&gt;&lt;keyword&gt;Histidine&lt;/keyword&gt;&lt;keyword&gt;Lysine&lt;/keyword&gt;&lt;keyword&gt;*Models, Chemical&lt;/keyword&gt;&lt;keyword&gt;Models, Molecular&lt;/keyword&gt;&lt;keyword&gt;Phenylalanine&lt;/keyword&gt;&lt;keyword&gt;*Protein Conformation&lt;/keyword&gt;&lt;keyword&gt;Proteins/*chemistry&lt;/keyword&gt;&lt;keyword&gt;Research Support, Non-U.S. Gov&amp;apos;t&lt;/keyword&gt;&lt;keyword&gt;Research Support, U.S. Gov&amp;apos;t, P.H.S.&lt;/keyword&gt;&lt;keyword&gt;Tryptophan&lt;/keyword&gt;&lt;keyword&gt;Tyrosine&lt;/keyword&gt;&lt;/keywords&gt;&lt;dates&gt;&lt;year&gt;1999&lt;/year&gt;&lt;pub-dates&gt;&lt;date&gt;Aug 17&lt;/date&gt;&lt;/pub-dates&gt;&lt;/dates&gt;&lt;accession-num&gt;10449714&lt;/accession-num&gt;&lt;urls&gt;&lt;related-urls&gt;&lt;url&gt;http://www.ncbi.nlm.nih.gov/entrez/query.fcgi?cmd=Retrieve&amp;amp;db=PubMed&amp;amp;dopt=Citation&amp;amp;list_uids=10449714 &lt;/url&gt;&lt;/related-urls&gt;&lt;/urls&gt;&lt;/record&gt;&lt;/Cite&gt;&lt;/EndNote&gt;</w:instrText>
      </w:r>
      <w:r w:rsidR="00D31FDA" w:rsidRPr="00756E47">
        <w:rPr>
          <w:vertAlign w:val="superscript"/>
        </w:rPr>
        <w:fldChar w:fldCharType="separate"/>
      </w:r>
      <w:hyperlink w:anchor="_ENREF_7" w:tooltip="Gallivan, 1999 #424" w:history="1">
        <w:r w:rsidRPr="00756E47">
          <w:rPr>
            <w:rStyle w:val="Hyperlink"/>
            <w:i/>
            <w:color w:val="auto"/>
            <w:u w:val="none"/>
            <w:vertAlign w:val="superscript"/>
          </w:rPr>
          <w:t>7</w:t>
        </w:r>
      </w:hyperlink>
      <w:r w:rsidR="00D31FDA" w:rsidRPr="00756E47">
        <w:rPr>
          <w:vertAlign w:val="superscript"/>
        </w:rPr>
        <w:fldChar w:fldCharType="end"/>
      </w:r>
      <w:r w:rsidRPr="00331263">
        <w:t xml:space="preserve">, i.e. those pairs possessing a distance of </w:t>
      </w:r>
      <w:r w:rsidRPr="00331263">
        <w:rPr>
          <w:i/>
        </w:rPr>
        <w:t>r</w:t>
      </w:r>
      <w:r w:rsidRPr="00331263">
        <w:t xml:space="preserve"> ≤ 7 Å were chosen for analysis to eliminate cases in which a water molecule could fit between the two residues and diminish the interaction energy.  While STAAR can identify intermolecular pairs, in this study, we focus only on intramolecular pairs.</w:t>
      </w:r>
    </w:p>
    <w:p w:rsidR="00B92147" w:rsidRDefault="00B92147">
      <w:pPr>
        <w:spacing w:after="200" w:line="276" w:lineRule="auto"/>
      </w:pPr>
      <w:r>
        <w:br w:type="page"/>
      </w:r>
    </w:p>
    <w:p w:rsidR="00B92147" w:rsidRPr="00EE5B6B" w:rsidRDefault="00D31FDA" w:rsidP="00B92147">
      <w:pPr>
        <w:rPr>
          <w:sz w:val="22"/>
          <w:szCs w:val="22"/>
        </w:rPr>
      </w:pPr>
      <w:r>
        <w:rPr>
          <w:noProof/>
          <w:sz w:val="22"/>
          <w:szCs w:val="22"/>
        </w:rPr>
        <w:lastRenderedPageBreak/>
        <w:pict>
          <v:group id="_x0000_s1096" style="position:absolute;margin-left:52.85pt;margin-top:4.2pt;width:397.15pt;height:415.8pt;z-index:251670528" coordorigin="2857,1800" coordsize="6748,7590">
            <v:line id="_x0000_s1097" style="position:absolute" from="5655,1860" to="7275,3480">
              <v:stroke endarrow="block"/>
            </v:line>
            <v:shape id="_x0000_s1098" style="position:absolute;left:6405;top:4846;width:780;height:1799;mso-position-horizontal:absolute;mso-position-vertical:absolute" coordsize="780,1799" path="m,1799l780,e" filled="f">
              <v:stroke endarrow="block"/>
              <v:path arrowok="t"/>
            </v:shape>
            <v:line id="_x0000_s1099" style="position:absolute" from="5140,2820" to="5140,3360">
              <v:stroke endarrow="block"/>
            </v:line>
            <v:shape id="_x0000_s1100" style="position:absolute;left:6285;top:5160;width:960;height:2505;mso-position-horizontal:absolute;mso-position-vertical:absolute" coordsize="960,2505" path="m,2505l960,e" filled="f">
              <v:stroke endarrow="block"/>
              <v:path arrowok="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2" o:spid="_x0000_s1101" type="#_x0000_t176" style="position:absolute;left:2857;top:3350;width:3069;height:700;visibility:visible;mso-wrap-style:none;v-text-anchor:middle" strokeweight=".5pt">
              <v:textbox style="mso-next-textbox:#AutoShape 12;mso-rotate-with-shape:t" inset="3pt,3pt,3pt,3pt">
                <w:txbxContent>
                  <w:p w:rsidR="00CD71C4" w:rsidRPr="00662298" w:rsidRDefault="00CD71C4" w:rsidP="00B92147">
                    <w:pPr>
                      <w:autoSpaceDE w:val="0"/>
                      <w:autoSpaceDN w:val="0"/>
                      <w:adjustRightInd w:val="0"/>
                      <w:jc w:val="center"/>
                      <w:rPr>
                        <w:rFonts w:ascii="Calibri" w:hAnsi="Calibri" w:cs="Calibri"/>
                        <w:b/>
                        <w:color w:val="000000"/>
                        <w:sz w:val="22"/>
                        <w:szCs w:val="22"/>
                      </w:rPr>
                    </w:pPr>
                    <w:r w:rsidRPr="00662298">
                      <w:rPr>
                        <w:rFonts w:ascii="Calibri" w:hAnsi="Calibri" w:cs="Calibri"/>
                        <w:b/>
                        <w:bCs/>
                        <w:color w:val="000000"/>
                        <w:sz w:val="22"/>
                        <w:szCs w:val="22"/>
                      </w:rPr>
                      <w:t>Simplify</w:t>
                    </w:r>
                    <w:r w:rsidRPr="00662298">
                      <w:rPr>
                        <w:rFonts w:ascii="Calibri" w:hAnsi="Calibri" w:cs="Calibri"/>
                        <w:b/>
                        <w:color w:val="000000"/>
                        <w:sz w:val="22"/>
                        <w:szCs w:val="22"/>
                      </w:rPr>
                      <w:t xml:space="preserve"> Residues: </w:t>
                    </w:r>
                  </w:p>
                  <w:p w:rsidR="00CD71C4" w:rsidRPr="00662298" w:rsidRDefault="00CD71C4" w:rsidP="00B92147">
                    <w:pPr>
                      <w:autoSpaceDE w:val="0"/>
                      <w:autoSpaceDN w:val="0"/>
                      <w:adjustRightInd w:val="0"/>
                      <w:jc w:val="center"/>
                      <w:rPr>
                        <w:rFonts w:ascii="Calibri" w:hAnsi="Calibri" w:cs="Calibri"/>
                        <w:b/>
                        <w:color w:val="000000"/>
                        <w:sz w:val="22"/>
                        <w:szCs w:val="22"/>
                      </w:rPr>
                    </w:pPr>
                    <w:r w:rsidRPr="00662298">
                      <w:rPr>
                        <w:rFonts w:ascii="Calibri" w:hAnsi="Calibri" w:cs="Calibri"/>
                        <w:b/>
                        <w:color w:val="000000"/>
                        <w:sz w:val="22"/>
                        <w:szCs w:val="22"/>
                      </w:rPr>
                      <w:t>PHE to Benzene, ASP/GLU to Formate</w:t>
                    </w:r>
                  </w:p>
                </w:txbxContent>
              </v:textbox>
            </v:shape>
            <v:shape id="AutoShape 15" o:spid="_x0000_s1102" type="#_x0000_t176" style="position:absolute;left:4264;top:4585;width:2200;height:400;visibility:visible;v-text-anchor:middle">
              <v:textbox style="mso-next-textbox:#AutoShape 15;mso-rotate-with-shape:t" inset="3pt,3pt,3pt,3pt">
                <w:txbxContent>
                  <w:p w:rsidR="00CD71C4" w:rsidRPr="00662298" w:rsidRDefault="00CD71C4" w:rsidP="00B92147">
                    <w:pPr>
                      <w:autoSpaceDE w:val="0"/>
                      <w:autoSpaceDN w:val="0"/>
                      <w:adjustRightInd w:val="0"/>
                      <w:jc w:val="center"/>
                      <w:rPr>
                        <w:rFonts w:ascii="Calibri" w:hAnsi="Calibri" w:cs="Calibri"/>
                        <w:b/>
                        <w:bCs/>
                        <w:color w:val="000000"/>
                        <w:sz w:val="22"/>
                        <w:szCs w:val="22"/>
                      </w:rPr>
                    </w:pPr>
                    <w:r w:rsidRPr="00662298">
                      <w:rPr>
                        <w:rFonts w:ascii="Calibri" w:hAnsi="Calibri" w:cs="Calibri"/>
                        <w:b/>
                        <w:bCs/>
                        <w:color w:val="000000"/>
                        <w:sz w:val="22"/>
                        <w:szCs w:val="22"/>
                      </w:rPr>
                      <w:t xml:space="preserve">Add hydrogen </w:t>
                    </w:r>
                    <w:r w:rsidRPr="00662298">
                      <w:rPr>
                        <w:rFonts w:ascii="Calibri" w:hAnsi="Calibri" w:cs="Calibri"/>
                        <w:b/>
                        <w:color w:val="000000"/>
                        <w:sz w:val="22"/>
                        <w:szCs w:val="22"/>
                      </w:rPr>
                      <w:t>atoms</w:t>
                    </w:r>
                  </w:p>
                </w:txbxContent>
              </v:textbox>
            </v:shape>
            <v:shape id="_x0000_s1103" type="#_x0000_t176" style="position:absolute;left:3876;top:5565;width:2201;height:399;visibility:visible;mso-wrap-style:none;v-text-anchor:middle" filled="f" fillcolor="#fc9">
              <v:textbox style="mso-next-textbox:#_x0000_s1103;mso-rotate-with-shape:t" inset="3pt,3pt,3pt,3pt">
                <w:txbxContent>
                  <w:p w:rsidR="00CD71C4" w:rsidRPr="00662298" w:rsidRDefault="00CD71C4" w:rsidP="00B92147">
                    <w:pPr>
                      <w:autoSpaceDE w:val="0"/>
                      <w:autoSpaceDN w:val="0"/>
                      <w:adjustRightInd w:val="0"/>
                      <w:jc w:val="center"/>
                      <w:rPr>
                        <w:rFonts w:ascii="Calibri" w:hAnsi="Calibri" w:cs="Calibri"/>
                        <w:b/>
                        <w:bCs/>
                        <w:color w:val="000000"/>
                        <w:sz w:val="22"/>
                        <w:szCs w:val="22"/>
                      </w:rPr>
                    </w:pPr>
                    <w:r w:rsidRPr="00662298">
                      <w:rPr>
                        <w:rFonts w:ascii="Calibri" w:hAnsi="Calibri" w:cs="Calibri"/>
                        <w:b/>
                        <w:bCs/>
                        <w:color w:val="000000"/>
                        <w:sz w:val="22"/>
                        <w:szCs w:val="22"/>
                      </w:rPr>
                      <w:t>Format</w:t>
                    </w:r>
                    <w:r w:rsidRPr="00662298">
                      <w:rPr>
                        <w:rFonts w:ascii="Calibri" w:hAnsi="Calibri" w:cs="Calibri"/>
                        <w:b/>
                        <w:color w:val="000000"/>
                        <w:sz w:val="22"/>
                        <w:szCs w:val="22"/>
                      </w:rPr>
                      <w:t xml:space="preserve"> for GAMESS: </w:t>
                    </w:r>
                    <w:smartTag w:uri="urn:schemas-microsoft-com:office:smarttags" w:element="City">
                      <w:smartTag w:uri="urn:schemas-microsoft-com:office:smarttags" w:element="place">
                        <w:r w:rsidRPr="00662298">
                          <w:rPr>
                            <w:rFonts w:ascii="Calibri" w:hAnsi="Calibri" w:cs="Calibri"/>
                            <w:b/>
                            <w:bCs/>
                            <w:color w:val="000000"/>
                            <w:sz w:val="22"/>
                            <w:szCs w:val="22"/>
                          </w:rPr>
                          <w:t>Babel</w:t>
                        </w:r>
                      </w:smartTag>
                    </w:smartTag>
                  </w:p>
                </w:txbxContent>
              </v:textbox>
            </v:shape>
            <v:shape id="_x0000_s1104" type="#_x0000_t176" style="position:absolute;left:2864;top:6525;width:3600;height:400;visibility:visible;v-text-anchor:middle" strokecolor="#030">
              <v:textbox style="mso-next-textbox:#_x0000_s1104;mso-rotate-with-shape:t" inset="3pt,3pt,3pt,3pt">
                <w:txbxContent>
                  <w:p w:rsidR="00CD71C4" w:rsidRPr="00662298" w:rsidRDefault="00CD71C4" w:rsidP="00B92147">
                    <w:pPr>
                      <w:autoSpaceDE w:val="0"/>
                      <w:autoSpaceDN w:val="0"/>
                      <w:adjustRightInd w:val="0"/>
                      <w:jc w:val="center"/>
                      <w:rPr>
                        <w:rFonts w:ascii="Calibri" w:hAnsi="Calibri" w:cs="Calibri"/>
                        <w:b/>
                        <w:bCs/>
                        <w:color w:val="000000"/>
                        <w:sz w:val="22"/>
                        <w:szCs w:val="22"/>
                      </w:rPr>
                    </w:pPr>
                    <w:r w:rsidRPr="00662298">
                      <w:rPr>
                        <w:rFonts w:ascii="Calibri" w:hAnsi="Calibri" w:cs="Calibri"/>
                        <w:b/>
                        <w:color w:val="000000"/>
                        <w:sz w:val="22"/>
                        <w:szCs w:val="22"/>
                      </w:rPr>
                      <w:t xml:space="preserve">Calculate QM-KM </w:t>
                    </w:r>
                    <w:r w:rsidRPr="00662298">
                      <w:rPr>
                        <w:rFonts w:ascii="Calibri" w:hAnsi="Calibri" w:cs="Calibri"/>
                        <w:b/>
                        <w:bCs/>
                        <w:color w:val="000000"/>
                        <w:sz w:val="22"/>
                        <w:szCs w:val="22"/>
                      </w:rPr>
                      <w:t>Energies</w:t>
                    </w:r>
                    <w:r w:rsidRPr="00662298">
                      <w:rPr>
                        <w:rFonts w:ascii="Calibri" w:hAnsi="Calibri" w:cs="Calibri"/>
                        <w:b/>
                        <w:color w:val="000000"/>
                        <w:sz w:val="22"/>
                        <w:szCs w:val="22"/>
                      </w:rPr>
                      <w:t xml:space="preserve">: </w:t>
                    </w:r>
                    <w:r w:rsidRPr="00662298">
                      <w:rPr>
                        <w:rFonts w:ascii="Calibri" w:hAnsi="Calibri" w:cs="Calibri"/>
                        <w:b/>
                        <w:bCs/>
                        <w:color w:val="000000"/>
                        <w:sz w:val="22"/>
                        <w:szCs w:val="22"/>
                      </w:rPr>
                      <w:t>GAMESS</w:t>
                    </w:r>
                  </w:p>
                </w:txbxContent>
              </v:textbox>
            </v:shape>
            <v:shape id="_x0000_s1105" type="#_x0000_t176" style="position:absolute;left:3387;top:7485;width:2617;height:399;visibility:visible;mso-wrap-style:none;v-text-anchor:middle">
              <v:textbox style="mso-next-textbox:#_x0000_s1105;mso-rotate-with-shape:t" inset="3pt,3pt,3pt,3pt">
                <w:txbxContent>
                  <w:p w:rsidR="00CD71C4" w:rsidRPr="00662298" w:rsidRDefault="00CD71C4" w:rsidP="00B92147">
                    <w:pPr>
                      <w:autoSpaceDE w:val="0"/>
                      <w:autoSpaceDN w:val="0"/>
                      <w:adjustRightInd w:val="0"/>
                      <w:jc w:val="center"/>
                      <w:rPr>
                        <w:rFonts w:ascii="Calibri" w:hAnsi="Calibri" w:cs="Calibri"/>
                        <w:b/>
                        <w:bCs/>
                        <w:color w:val="000000"/>
                        <w:sz w:val="22"/>
                        <w:szCs w:val="22"/>
                      </w:rPr>
                    </w:pPr>
                    <w:r w:rsidRPr="00662298">
                      <w:rPr>
                        <w:rFonts w:ascii="Calibri" w:hAnsi="Calibri" w:cs="Calibri"/>
                        <w:b/>
                        <w:color w:val="000000"/>
                        <w:sz w:val="22"/>
                        <w:szCs w:val="22"/>
                      </w:rPr>
                      <w:t xml:space="preserve">Calculate residue </w:t>
                    </w:r>
                    <w:r w:rsidRPr="00662298">
                      <w:rPr>
                        <w:rFonts w:ascii="Calibri" w:hAnsi="Calibri" w:cs="Calibri"/>
                        <w:b/>
                        <w:bCs/>
                        <w:color w:val="000000"/>
                        <w:sz w:val="22"/>
                        <w:szCs w:val="22"/>
                      </w:rPr>
                      <w:t>Depths</w:t>
                    </w:r>
                    <w:r w:rsidRPr="00662298">
                      <w:rPr>
                        <w:rFonts w:ascii="Calibri" w:hAnsi="Calibri" w:cs="Calibri"/>
                        <w:b/>
                        <w:color w:val="000000"/>
                        <w:sz w:val="22"/>
                        <w:szCs w:val="22"/>
                      </w:rPr>
                      <w:t xml:space="preserve">: </w:t>
                    </w:r>
                    <w:r w:rsidRPr="00662298">
                      <w:rPr>
                        <w:rFonts w:ascii="Calibri" w:hAnsi="Calibri" w:cs="Calibri"/>
                        <w:b/>
                        <w:bCs/>
                        <w:color w:val="000000"/>
                        <w:sz w:val="22"/>
                        <w:szCs w:val="22"/>
                      </w:rPr>
                      <w:t>PSAIA</w:t>
                    </w:r>
                  </w:p>
                </w:txbxContent>
              </v:textbox>
            </v:shape>
            <v:shape id="_x0000_s1106" type="#_x0000_t176" style="position:absolute;left:7005;top:5760;width:2600;height:1600;visibility:visible;v-text-anchor:middle" fillcolor="#eaeaea">
              <v:textbox style="mso-next-textbox:#_x0000_s1106;mso-rotate-with-shape:t" inset="3pt,3pt,3pt,3pt">
                <w:txbxContent>
                  <w:p w:rsidR="00CD71C4" w:rsidRPr="000B5F60" w:rsidRDefault="00CD71C4" w:rsidP="00B92147">
                    <w:pPr>
                      <w:autoSpaceDE w:val="0"/>
                      <w:autoSpaceDN w:val="0"/>
                      <w:adjustRightInd w:val="0"/>
                      <w:jc w:val="center"/>
                      <w:rPr>
                        <w:rFonts w:ascii="Calibri" w:hAnsi="Calibri" w:cs="Calibri"/>
                        <w:color w:val="000000"/>
                        <w:sz w:val="22"/>
                        <w:szCs w:val="22"/>
                      </w:rPr>
                    </w:pPr>
                    <w:r w:rsidRPr="000B5F60">
                      <w:rPr>
                        <w:rFonts w:ascii="Calibri" w:hAnsi="Calibri" w:cs="Calibri"/>
                        <w:color w:val="000000"/>
                        <w:sz w:val="22"/>
                        <w:szCs w:val="22"/>
                      </w:rPr>
                      <w:t>Remove:</w:t>
                    </w:r>
                  </w:p>
                  <w:p w:rsidR="00CD71C4" w:rsidRPr="000B5F60" w:rsidRDefault="00CD71C4" w:rsidP="00B92147">
                    <w:pPr>
                      <w:autoSpaceDE w:val="0"/>
                      <w:autoSpaceDN w:val="0"/>
                      <w:adjustRightInd w:val="0"/>
                      <w:jc w:val="center"/>
                      <w:rPr>
                        <w:rFonts w:ascii="Calibri" w:hAnsi="Calibri" w:cs="Calibri"/>
                        <w:color w:val="000000"/>
                        <w:sz w:val="22"/>
                        <w:szCs w:val="22"/>
                      </w:rPr>
                    </w:pPr>
                    <w:r w:rsidRPr="000B5F60">
                      <w:rPr>
                        <w:color w:val="000000"/>
                        <w:sz w:val="22"/>
                        <w:szCs w:val="22"/>
                        <w:lang w:eastAsia="ja-JP"/>
                      </w:rPr>
                      <w:t>●</w:t>
                    </w:r>
                    <w:r w:rsidRPr="000B5F60">
                      <w:rPr>
                        <w:rFonts w:ascii="Calibri" w:hAnsi="Calibri" w:cs="Calibri"/>
                        <w:color w:val="000000"/>
                        <w:sz w:val="22"/>
                        <w:szCs w:val="22"/>
                      </w:rPr>
                      <w:t>Mix term outliers</w:t>
                    </w:r>
                  </w:p>
                  <w:p w:rsidR="00CD71C4" w:rsidRPr="000B5F60" w:rsidRDefault="00CD71C4" w:rsidP="00B92147">
                    <w:pPr>
                      <w:autoSpaceDE w:val="0"/>
                      <w:autoSpaceDN w:val="0"/>
                      <w:adjustRightInd w:val="0"/>
                      <w:jc w:val="center"/>
                      <w:rPr>
                        <w:rFonts w:ascii="Calibri" w:hAnsi="Calibri" w:cs="Calibri"/>
                        <w:color w:val="000000"/>
                        <w:sz w:val="22"/>
                        <w:szCs w:val="22"/>
                      </w:rPr>
                    </w:pPr>
                    <w:r w:rsidRPr="000B5F60">
                      <w:rPr>
                        <w:color w:val="000000"/>
                        <w:sz w:val="22"/>
                        <w:szCs w:val="22"/>
                        <w:lang w:eastAsia="ja-JP"/>
                      </w:rPr>
                      <w:t>●</w:t>
                    </w:r>
                    <w:r w:rsidRPr="000B5F60">
                      <w:rPr>
                        <w:rFonts w:ascii="Calibri" w:hAnsi="Calibri" w:cs="Calibri"/>
                        <w:color w:val="000000"/>
                        <w:sz w:val="22"/>
                        <w:szCs w:val="22"/>
                      </w:rPr>
                      <w:t>Symmetry related pairs</w:t>
                    </w:r>
                  </w:p>
                  <w:p w:rsidR="00CD71C4" w:rsidRPr="000B5F60" w:rsidRDefault="00CD71C4" w:rsidP="00B92147">
                    <w:pPr>
                      <w:autoSpaceDE w:val="0"/>
                      <w:autoSpaceDN w:val="0"/>
                      <w:adjustRightInd w:val="0"/>
                      <w:jc w:val="center"/>
                      <w:rPr>
                        <w:rFonts w:ascii="Calibri" w:hAnsi="Calibri" w:cs="Calibri"/>
                        <w:color w:val="000000"/>
                        <w:sz w:val="22"/>
                        <w:szCs w:val="22"/>
                      </w:rPr>
                    </w:pPr>
                    <w:r w:rsidRPr="000B5F60">
                      <w:rPr>
                        <w:color w:val="000000"/>
                        <w:sz w:val="22"/>
                        <w:szCs w:val="22"/>
                        <w:lang w:eastAsia="ja-JP"/>
                      </w:rPr>
                      <w:t>●</w:t>
                    </w:r>
                    <w:r w:rsidRPr="000B5F60">
                      <w:rPr>
                        <w:rFonts w:ascii="Calibri" w:hAnsi="Calibri" w:cs="Calibri"/>
                        <w:color w:val="000000"/>
                        <w:sz w:val="22"/>
                        <w:szCs w:val="22"/>
                      </w:rPr>
                      <w:t xml:space="preserve">Pairs where CC to CM </w:t>
                    </w:r>
                  </w:p>
                  <w:p w:rsidR="00CD71C4" w:rsidRPr="000B5F60" w:rsidRDefault="00CD71C4" w:rsidP="00B92147">
                    <w:pPr>
                      <w:autoSpaceDE w:val="0"/>
                      <w:autoSpaceDN w:val="0"/>
                      <w:adjustRightInd w:val="0"/>
                      <w:jc w:val="center"/>
                      <w:rPr>
                        <w:rFonts w:ascii="Calibri" w:hAnsi="Calibri" w:cs="Calibri"/>
                        <w:b/>
                        <w:bCs/>
                        <w:color w:val="000000"/>
                        <w:sz w:val="22"/>
                        <w:szCs w:val="22"/>
                      </w:rPr>
                    </w:pPr>
                    <w:r w:rsidRPr="000B5F60">
                      <w:rPr>
                        <w:rFonts w:ascii="Calibri" w:hAnsi="Calibri" w:cs="Calibri"/>
                        <w:color w:val="000000"/>
                        <w:sz w:val="22"/>
                        <w:szCs w:val="22"/>
                      </w:rPr>
                      <w:t>distance is &gt; 7</w:t>
                    </w:r>
                    <w:r w:rsidRPr="000B5F60">
                      <w:rPr>
                        <w:rFonts w:ascii="Calibri" w:hAnsi="Calibri"/>
                        <w:color w:val="000000"/>
                        <w:sz w:val="22"/>
                        <w:szCs w:val="22"/>
                      </w:rPr>
                      <w:t>Å</w:t>
                    </w:r>
                  </w:p>
                </w:txbxContent>
              </v:textbox>
            </v:shape>
            <v:line id="_x0000_s1107" style="position:absolute" from="5140,4035" to="5140,4575">
              <v:stroke endarrow="block"/>
            </v:line>
            <v:line id="_x0000_s1108" style="position:absolute" from="5140,4995" to="5140,5535">
              <v:stroke endarrow="block"/>
            </v:line>
            <v:line id="_x0000_s1109" style="position:absolute" from="5140,5970" to="5140,6510">
              <v:stroke endarrow="block"/>
            </v:line>
            <v:line id="_x0000_s1110" style="position:absolute" from="5140,6930" to="5140,7470">
              <v:stroke endarrow="block"/>
            </v:line>
            <v:line id="_x0000_s1111" style="position:absolute;flip:x" from="6435,2315" to="6975,2315">
              <v:stroke endarrow="block"/>
            </v:line>
            <v:group id="_x0000_s1112" style="position:absolute;left:7000;top:1800;width:2360;height:1080" coordorigin="8640,4320" coordsize="2160,1500">
              <v:shapetype id="_x0000_t117" coordsize="21600,21600" o:spt="117" path="m4353,l17214,r4386,10800l17214,21600r-12861,l,10800xe">
                <v:stroke joinstyle="miter"/>
                <v:path gradientshapeok="t" o:connecttype="rect" textboxrect="4353,0,17214,21600"/>
              </v:shapetype>
              <v:shape id="_x0000_s1113" type="#_x0000_t117" style="position:absolute;left:8640;top:4320;width:2160;height:1440" fillcolor="silver"/>
              <v:shape id="_x0000_s1114" type="#_x0000_t202" style="position:absolute;left:8920;top:4380;width:1620;height:1440" filled="f" stroked="f">
                <v:textbox style="mso-next-textbox:#_x0000_s1114">
                  <w:txbxContent>
                    <w:p w:rsidR="00CD71C4" w:rsidRDefault="00CD71C4" w:rsidP="00B92147">
                      <w:pPr>
                        <w:autoSpaceDE w:val="0"/>
                        <w:autoSpaceDN w:val="0"/>
                        <w:adjustRightInd w:val="0"/>
                        <w:jc w:val="center"/>
                        <w:rPr>
                          <w:rFonts w:ascii="Calibri" w:eastAsia="PMingLiU" w:hAnsi="Calibri"/>
                          <w:b/>
                          <w:bCs/>
                          <w:color w:val="000000"/>
                          <w:sz w:val="22"/>
                          <w:szCs w:val="22"/>
                        </w:rPr>
                      </w:pPr>
                      <w:r w:rsidRPr="00662298">
                        <w:rPr>
                          <w:rFonts w:ascii="Calibri" w:eastAsia="PMingLiU" w:hAnsi="Calibri"/>
                          <w:b/>
                          <w:bCs/>
                          <w:color w:val="000000"/>
                          <w:sz w:val="22"/>
                          <w:szCs w:val="22"/>
                        </w:rPr>
                        <w:t xml:space="preserve">PDB Select, 4491 entries </w:t>
                      </w:r>
                    </w:p>
                    <w:p w:rsidR="00CD71C4" w:rsidRPr="00662298" w:rsidRDefault="00CD71C4" w:rsidP="00B92147">
                      <w:pPr>
                        <w:autoSpaceDE w:val="0"/>
                        <w:autoSpaceDN w:val="0"/>
                        <w:adjustRightInd w:val="0"/>
                        <w:jc w:val="center"/>
                        <w:rPr>
                          <w:rFonts w:ascii="Calibri" w:eastAsia="PMingLiU" w:hAnsi="Calibri"/>
                          <w:b/>
                          <w:bCs/>
                          <w:color w:val="000000"/>
                          <w:sz w:val="22"/>
                          <w:szCs w:val="22"/>
                        </w:rPr>
                      </w:pPr>
                      <w:r w:rsidRPr="00662298">
                        <w:rPr>
                          <w:rFonts w:ascii="Calibri" w:hAnsi="Calibri"/>
                          <w:b/>
                          <w:bCs/>
                          <w:color w:val="000000"/>
                          <w:sz w:val="22"/>
                          <w:szCs w:val="22"/>
                        </w:rPr>
                        <w:sym w:font="Symbol" w:char="F0A3"/>
                      </w:r>
                      <w:r w:rsidRPr="00662298">
                        <w:rPr>
                          <w:rFonts w:ascii="Calibri" w:hAnsi="Calibri"/>
                          <w:b/>
                          <w:bCs/>
                          <w:color w:val="000000"/>
                          <w:sz w:val="22"/>
                          <w:szCs w:val="22"/>
                        </w:rPr>
                        <w:t xml:space="preserve"> 2 Å resolution</w:t>
                      </w:r>
                    </w:p>
                    <w:p w:rsidR="00CD71C4" w:rsidRDefault="00CD71C4" w:rsidP="00B92147"/>
                  </w:txbxContent>
                </v:textbox>
              </v:shape>
            </v:group>
            <v:line id="_x0000_s1115" style="position:absolute" from="8085,5220" to="8085,5760">
              <v:stroke endarrow="block"/>
            </v:line>
            <v:shape id="AutoShape 12" o:spid="_x0000_s1116" type="#_x0000_t176" style="position:absolute;left:3279;top:1800;width:2712;height:1011;visibility:visible;mso-wrap-style:none;v-text-anchor:middle" strokeweight=".5pt">
              <v:textbox style="mso-rotate-with-shape:t" inset="3pt,3pt,3pt,3pt">
                <w:txbxContent>
                  <w:p w:rsidR="00CD71C4" w:rsidRPr="00662298" w:rsidRDefault="00CD71C4" w:rsidP="00B92147">
                    <w:pPr>
                      <w:autoSpaceDE w:val="0"/>
                      <w:autoSpaceDN w:val="0"/>
                      <w:adjustRightInd w:val="0"/>
                      <w:jc w:val="center"/>
                      <w:rPr>
                        <w:rFonts w:ascii="Calibri" w:hAnsi="Calibri" w:cs="Calibri"/>
                        <w:b/>
                        <w:bCs/>
                        <w:color w:val="000000"/>
                        <w:sz w:val="22"/>
                        <w:szCs w:val="22"/>
                      </w:rPr>
                    </w:pPr>
                    <w:r w:rsidRPr="00662298">
                      <w:rPr>
                        <w:rFonts w:ascii="Calibri" w:hAnsi="Calibri" w:cs="Calibri"/>
                        <w:b/>
                        <w:bCs/>
                        <w:color w:val="000000"/>
                        <w:sz w:val="22"/>
                        <w:szCs w:val="22"/>
                      </w:rPr>
                      <w:t>STAAR C++ Analysis</w:t>
                    </w:r>
                  </w:p>
                  <w:p w:rsidR="00CD71C4" w:rsidRPr="00662298" w:rsidRDefault="00CD71C4" w:rsidP="00B92147">
                    <w:pPr>
                      <w:autoSpaceDE w:val="0"/>
                      <w:autoSpaceDN w:val="0"/>
                      <w:adjustRightInd w:val="0"/>
                      <w:jc w:val="center"/>
                      <w:rPr>
                        <w:rFonts w:ascii="Calibri" w:hAnsi="Calibri" w:cs="Calibri"/>
                        <w:b/>
                        <w:bCs/>
                        <w:color w:val="000000"/>
                        <w:sz w:val="22"/>
                        <w:szCs w:val="22"/>
                      </w:rPr>
                    </w:pPr>
                    <w:r w:rsidRPr="00662298">
                      <w:rPr>
                        <w:rFonts w:ascii="Calibri" w:hAnsi="Calibri" w:cs="Calibri"/>
                        <w:b/>
                        <w:bCs/>
                        <w:color w:val="000000"/>
                        <w:sz w:val="22"/>
                        <w:szCs w:val="22"/>
                      </w:rPr>
                      <w:t>Identify Phe, Asp &amp; Glu residues</w:t>
                    </w:r>
                  </w:p>
                  <w:p w:rsidR="00CD71C4" w:rsidRPr="00DF6A9C" w:rsidRDefault="00CD71C4" w:rsidP="00B92147">
                    <w:pPr>
                      <w:autoSpaceDE w:val="0"/>
                      <w:autoSpaceDN w:val="0"/>
                      <w:adjustRightInd w:val="0"/>
                      <w:jc w:val="center"/>
                      <w:rPr>
                        <w:rFonts w:ascii="Calibri" w:hAnsi="Calibri" w:cs="Calibri"/>
                        <w:b/>
                        <w:color w:val="000000"/>
                      </w:rPr>
                    </w:pPr>
                    <w:r w:rsidRPr="00662298">
                      <w:rPr>
                        <w:rFonts w:ascii="Calibri" w:hAnsi="Calibri" w:cs="Calibri"/>
                        <w:b/>
                        <w:color w:val="000000"/>
                        <w:sz w:val="22"/>
                        <w:szCs w:val="22"/>
                      </w:rPr>
                      <w:t xml:space="preserve">Apply intramolecular filter, </w:t>
                    </w:r>
                    <w:r w:rsidRPr="00662298">
                      <w:rPr>
                        <w:rFonts w:ascii="Calibri" w:hAnsi="Calibri" w:cs="Calibri"/>
                        <w:b/>
                        <w:color w:val="000000"/>
                        <w:sz w:val="22"/>
                        <w:szCs w:val="22"/>
                      </w:rPr>
                      <w:sym w:font="Symbol" w:char="F0A3"/>
                    </w:r>
                    <w:r w:rsidRPr="00662298">
                      <w:rPr>
                        <w:rFonts w:ascii="Calibri" w:hAnsi="Calibri" w:cs="Calibri"/>
                        <w:b/>
                        <w:color w:val="000000"/>
                        <w:sz w:val="22"/>
                        <w:szCs w:val="22"/>
                      </w:rPr>
                      <w:t xml:space="preserve"> 7 </w:t>
                    </w:r>
                    <w:r w:rsidRPr="00662298">
                      <w:rPr>
                        <w:rFonts w:ascii="Calibri" w:hAnsi="Calibri"/>
                        <w:b/>
                        <w:color w:val="000000"/>
                        <w:sz w:val="22"/>
                        <w:szCs w:val="22"/>
                      </w:rPr>
                      <w:t>Å</w:t>
                    </w:r>
                    <w:r w:rsidRPr="00DF6A9C">
                      <w:rPr>
                        <w:rFonts w:ascii="Calibri" w:hAnsi="Calibri" w:cs="Calibri"/>
                        <w:b/>
                        <w:color w:val="000000"/>
                      </w:rPr>
                      <w:t xml:space="preserve"> </w:t>
                    </w:r>
                  </w:p>
                  <w:p w:rsidR="00CD71C4" w:rsidRPr="00DF6A9C" w:rsidRDefault="00CD71C4" w:rsidP="00B92147">
                    <w:pPr>
                      <w:autoSpaceDE w:val="0"/>
                      <w:autoSpaceDN w:val="0"/>
                      <w:adjustRightInd w:val="0"/>
                      <w:jc w:val="center"/>
                      <w:rPr>
                        <w:rFonts w:ascii="Calibri" w:hAnsi="Calibri" w:cs="Calibri"/>
                        <w:b/>
                        <w:color w:val="000000"/>
                      </w:rPr>
                    </w:pPr>
                  </w:p>
                </w:txbxContent>
              </v:textbox>
            </v:shape>
            <v:shape id="_x0000_s1117" type="#_x0000_t176" style="position:absolute;left:7180;top:3400;width:1840;height:1800;rotation:90;visibility:visible;v-text-anchor:middle" fillcolor="#ddd" strokecolor="#030">
              <v:textbox style="mso-next-textbox:#_x0000_s1117;mso-rotate-with-shape:t" inset="3pt,3pt,3pt,3pt">
                <w:txbxContent>
                  <w:p w:rsidR="00CD71C4" w:rsidRPr="00662298" w:rsidRDefault="00CD71C4" w:rsidP="00B92147">
                    <w:pPr>
                      <w:autoSpaceDE w:val="0"/>
                      <w:autoSpaceDN w:val="0"/>
                      <w:adjustRightInd w:val="0"/>
                      <w:jc w:val="center"/>
                      <w:rPr>
                        <w:rFonts w:ascii="Calibri" w:hAnsi="Calibri" w:cs="Calibri"/>
                        <w:b/>
                        <w:color w:val="000000"/>
                        <w:sz w:val="22"/>
                        <w:szCs w:val="22"/>
                      </w:rPr>
                    </w:pPr>
                    <w:r w:rsidRPr="00662298">
                      <w:rPr>
                        <w:rFonts w:ascii="Calibri" w:hAnsi="Calibri" w:cs="Calibri"/>
                        <w:b/>
                        <w:color w:val="000000"/>
                        <w:sz w:val="22"/>
                        <w:szCs w:val="22"/>
                      </w:rPr>
                      <w:t>Extract:</w:t>
                    </w:r>
                  </w:p>
                  <w:p w:rsidR="00CD71C4" w:rsidRPr="00662298" w:rsidRDefault="00CD71C4" w:rsidP="00B92147">
                    <w:pPr>
                      <w:autoSpaceDE w:val="0"/>
                      <w:autoSpaceDN w:val="0"/>
                      <w:adjustRightInd w:val="0"/>
                      <w:jc w:val="center"/>
                      <w:rPr>
                        <w:rFonts w:ascii="Calibri" w:hAnsi="Calibri" w:cs="Calibri"/>
                        <w:b/>
                        <w:color w:val="000000"/>
                        <w:sz w:val="22"/>
                        <w:szCs w:val="22"/>
                      </w:rPr>
                    </w:pPr>
                    <w:r w:rsidRPr="00662298">
                      <w:rPr>
                        <w:b/>
                        <w:color w:val="000000"/>
                        <w:sz w:val="22"/>
                        <w:szCs w:val="22"/>
                        <w:lang w:eastAsia="ja-JP"/>
                      </w:rPr>
                      <w:t>●</w:t>
                    </w:r>
                    <w:r w:rsidRPr="00662298">
                      <w:rPr>
                        <w:rFonts w:ascii="Calibri" w:hAnsi="Calibri" w:cs="Calibri"/>
                        <w:b/>
                        <w:color w:val="000000"/>
                        <w:sz w:val="22"/>
                        <w:szCs w:val="22"/>
                      </w:rPr>
                      <w:t>Geometries</w:t>
                    </w:r>
                  </w:p>
                  <w:p w:rsidR="00CD71C4" w:rsidRPr="00662298" w:rsidRDefault="00CD71C4" w:rsidP="00B92147">
                    <w:pPr>
                      <w:autoSpaceDE w:val="0"/>
                      <w:autoSpaceDN w:val="0"/>
                      <w:adjustRightInd w:val="0"/>
                      <w:jc w:val="center"/>
                      <w:rPr>
                        <w:rFonts w:ascii="Calibri" w:hAnsi="Calibri" w:cs="Calibri"/>
                        <w:b/>
                        <w:color w:val="000000"/>
                        <w:sz w:val="22"/>
                        <w:szCs w:val="22"/>
                      </w:rPr>
                    </w:pPr>
                    <w:r w:rsidRPr="00662298">
                      <w:rPr>
                        <w:b/>
                        <w:color w:val="000000"/>
                        <w:sz w:val="22"/>
                        <w:szCs w:val="22"/>
                        <w:lang w:eastAsia="ja-JP"/>
                      </w:rPr>
                      <w:t>●</w:t>
                    </w:r>
                    <w:r w:rsidRPr="00662298">
                      <w:rPr>
                        <w:rFonts w:ascii="Calibri" w:hAnsi="Calibri" w:cs="Calibri"/>
                        <w:b/>
                        <w:color w:val="000000"/>
                        <w:sz w:val="22"/>
                        <w:szCs w:val="22"/>
                      </w:rPr>
                      <w:t>Secondary       structures</w:t>
                    </w:r>
                  </w:p>
                  <w:p w:rsidR="00CD71C4" w:rsidRPr="00662298" w:rsidRDefault="00CD71C4" w:rsidP="00B92147">
                    <w:pPr>
                      <w:autoSpaceDE w:val="0"/>
                      <w:autoSpaceDN w:val="0"/>
                      <w:adjustRightInd w:val="0"/>
                      <w:jc w:val="center"/>
                      <w:rPr>
                        <w:rFonts w:ascii="Calibri" w:hAnsi="Calibri"/>
                        <w:b/>
                        <w:color w:val="000000"/>
                        <w:sz w:val="22"/>
                        <w:szCs w:val="22"/>
                        <w:lang w:eastAsia="ja-JP"/>
                      </w:rPr>
                    </w:pPr>
                    <w:r w:rsidRPr="00662298">
                      <w:rPr>
                        <w:b/>
                        <w:color w:val="000000"/>
                        <w:sz w:val="22"/>
                        <w:szCs w:val="22"/>
                      </w:rPr>
                      <w:t>●</w:t>
                    </w:r>
                    <w:r w:rsidRPr="00662298">
                      <w:rPr>
                        <w:rFonts w:ascii="Calibri" w:hAnsi="Calibri"/>
                        <w:b/>
                        <w:color w:val="000000"/>
                        <w:sz w:val="22"/>
                        <w:szCs w:val="22"/>
                        <w:lang w:eastAsia="ja-JP"/>
                      </w:rPr>
                      <w:t>Energies</w:t>
                    </w:r>
                  </w:p>
                  <w:p w:rsidR="00CD71C4" w:rsidRPr="00662298" w:rsidRDefault="00CD71C4" w:rsidP="00B92147">
                    <w:pPr>
                      <w:autoSpaceDE w:val="0"/>
                      <w:autoSpaceDN w:val="0"/>
                      <w:adjustRightInd w:val="0"/>
                      <w:jc w:val="center"/>
                      <w:rPr>
                        <w:rFonts w:ascii="Calibri" w:hAnsi="Calibri"/>
                        <w:b/>
                        <w:color w:val="000000"/>
                        <w:sz w:val="22"/>
                        <w:szCs w:val="22"/>
                      </w:rPr>
                    </w:pPr>
                    <w:r w:rsidRPr="00662298">
                      <w:rPr>
                        <w:b/>
                        <w:color w:val="000000"/>
                        <w:sz w:val="22"/>
                        <w:szCs w:val="22"/>
                        <w:lang w:eastAsia="ja-JP"/>
                      </w:rPr>
                      <w:t>●</w:t>
                    </w:r>
                    <w:r w:rsidRPr="00662298">
                      <w:rPr>
                        <w:rFonts w:ascii="Calibri" w:hAnsi="Calibri"/>
                        <w:b/>
                        <w:color w:val="000000"/>
                        <w:sz w:val="22"/>
                        <w:szCs w:val="22"/>
                      </w:rPr>
                      <w:t>Depths</w:t>
                    </w:r>
                  </w:p>
                  <w:p w:rsidR="00CD71C4" w:rsidRPr="007456F4" w:rsidRDefault="00CD71C4" w:rsidP="00B92147">
                    <w:pPr>
                      <w:autoSpaceDE w:val="0"/>
                      <w:autoSpaceDN w:val="0"/>
                      <w:adjustRightInd w:val="0"/>
                      <w:jc w:val="center"/>
                      <w:rPr>
                        <w:rFonts w:ascii="Calibri" w:hAnsi="Calibri" w:cs="Calibri"/>
                        <w:b/>
                        <w:bCs/>
                        <w:color w:val="000000"/>
                      </w:rPr>
                    </w:pPr>
                  </w:p>
                </w:txbxContent>
              </v:textbox>
            </v:shape>
            <v:line id="_x0000_s1118" style="position:absolute" from="8085,7380" to="8085,7920">
              <v:stroke endarrow="block"/>
            </v:lin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119" type="#_x0000_t84" style="position:absolute;left:7395;top:7920;width:1440;height:540"/>
            <v:shape id="_x0000_s1120" type="#_x0000_t202" style="position:absolute;left:7545;top:7950;width:1440;height:1440" filled="f" stroked="f">
              <v:textbox>
                <w:txbxContent>
                  <w:p w:rsidR="00CD71C4" w:rsidRPr="00AF7E5A" w:rsidRDefault="00CD71C4" w:rsidP="00B92147">
                    <w:pPr>
                      <w:rPr>
                        <w:rFonts w:ascii="Calibri" w:hAnsi="Calibri"/>
                        <w:sz w:val="22"/>
                        <w:szCs w:val="22"/>
                      </w:rPr>
                    </w:pPr>
                    <w:r>
                      <w:rPr>
                        <w:rFonts w:ascii="Calibri" w:hAnsi="Calibri"/>
                        <w:sz w:val="22"/>
                        <w:szCs w:val="22"/>
                      </w:rPr>
                      <w:t xml:space="preserve"> </w:t>
                    </w:r>
                    <w:r w:rsidRPr="00AF7E5A">
                      <w:rPr>
                        <w:rFonts w:ascii="Calibri" w:hAnsi="Calibri"/>
                        <w:sz w:val="22"/>
                        <w:szCs w:val="22"/>
                      </w:rPr>
                      <w:t>Analysis</w:t>
                    </w:r>
                  </w:p>
                </w:txbxContent>
              </v:textbox>
            </v:shape>
          </v:group>
        </w:pict>
      </w: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tabs>
          <w:tab w:val="left" w:pos="6090"/>
        </w:tabs>
        <w:rPr>
          <w:sz w:val="22"/>
          <w:szCs w:val="22"/>
        </w:rPr>
      </w:pPr>
      <w:r w:rsidRPr="00EE5B6B">
        <w:rPr>
          <w:sz w:val="22"/>
          <w:szCs w:val="22"/>
        </w:rPr>
        <w:tab/>
      </w: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B92147" w:rsidRPr="00EE5B6B" w:rsidRDefault="00B92147" w:rsidP="00B92147">
      <w:pPr>
        <w:rPr>
          <w:sz w:val="22"/>
          <w:szCs w:val="22"/>
        </w:rPr>
      </w:pPr>
    </w:p>
    <w:p w:rsidR="00586860" w:rsidRDefault="00586860" w:rsidP="00B92147">
      <w:pPr>
        <w:pStyle w:val="Caption"/>
      </w:pPr>
      <w:bookmarkStart w:id="120" w:name="Chapter3_Figure1"/>
      <w:bookmarkStart w:id="121" w:name="Chapter3_1_Figure1"/>
    </w:p>
    <w:p w:rsidR="00586860" w:rsidRDefault="00586860" w:rsidP="00B92147">
      <w:pPr>
        <w:pStyle w:val="Caption"/>
      </w:pPr>
    </w:p>
    <w:p w:rsidR="00B92147" w:rsidRPr="00B92147" w:rsidRDefault="00B92147" w:rsidP="00B92147">
      <w:pPr>
        <w:pStyle w:val="Caption"/>
      </w:pPr>
      <w:r w:rsidRPr="00B92147">
        <w:t xml:space="preserve">Figure </w:t>
      </w:r>
      <w:r w:rsidR="003266BE">
        <w:t>3.</w:t>
      </w:r>
      <w:r w:rsidRPr="00B92147">
        <w:t>1.</w:t>
      </w:r>
      <w:r w:rsidR="00C07915">
        <w:t>1</w:t>
      </w:r>
      <w:r w:rsidRPr="00B92147">
        <w:t xml:space="preserve">  A flowchart of the calculations.</w:t>
      </w:r>
      <w:bookmarkEnd w:id="120"/>
      <w:r w:rsidRPr="00B92147">
        <w:t xml:space="preserve">  </w:t>
      </w:r>
      <w:bookmarkEnd w:id="121"/>
      <w:r w:rsidRPr="00B92147">
        <w:t>CC describes the center of charge of the formate and CM describes the center of mass of the benzene molecule.</w:t>
      </w:r>
    </w:p>
    <w:p w:rsidR="00331263" w:rsidRDefault="00331263" w:rsidP="00331263"/>
    <w:p w:rsidR="00586860" w:rsidRDefault="00586860" w:rsidP="00331263"/>
    <w:p w:rsidR="00586860" w:rsidRPr="00331263" w:rsidRDefault="00586860" w:rsidP="00331263"/>
    <w:p w:rsidR="00331263" w:rsidRPr="00331263" w:rsidRDefault="00331263" w:rsidP="00331263">
      <w:r>
        <w:tab/>
      </w:r>
      <w:r w:rsidRPr="00331263">
        <w:t xml:space="preserve">The next steps in our analysis simplified the Phe and Asp or Glu pairs to benzene -formate (BF) pairs.  This was followed by addition of hydrogens to the BF pairs using </w:t>
      </w:r>
      <w:bookmarkStart w:id="122" w:name="OLE_LINK1"/>
      <w:bookmarkStart w:id="123" w:name="OLE_LINK2"/>
      <w:r w:rsidRPr="00331263">
        <w:t>ProDrg2 at http://davapc1.bioch.dundee.ac.uk/prodrg/</w:t>
      </w:r>
      <w:bookmarkEnd w:id="122"/>
      <w:bookmarkEnd w:id="123"/>
      <w:r w:rsidR="00D31FDA" w:rsidRPr="00756E47">
        <w:rPr>
          <w:vertAlign w:val="superscript"/>
        </w:rPr>
        <w:fldChar w:fldCharType="begin"/>
      </w:r>
      <w:r w:rsidRPr="00756E47">
        <w:rPr>
          <w:vertAlign w:val="superscript"/>
        </w:rPr>
        <w:instrText xml:space="preserve"> ADDIN EN.CITE &lt;EndNote&gt;&lt;Cite&gt;&lt;Author&gt;Schuettelkopf&lt;/Author&gt;&lt;Year&gt;2004&lt;/Year&gt;&lt;RecNum&gt;956&lt;/RecNum&gt;&lt;DisplayText&gt;&lt;style face="italic"&gt;(52)&lt;/style&gt;&lt;/DisplayText&gt;&lt;record&gt;&lt;rec-number&gt;956&lt;/rec-number&gt;&lt;foreign-keys&gt;&lt;key app="EN" db-id="e0tpar9r959txpe90x5v929lf0dxfst2r95w"&gt;956&lt;/key&gt;&lt;/foreign-keys&gt;&lt;ref-type name="Journal Article"&gt;17&lt;/ref-type&gt;&lt;contributors&gt;&lt;authors&gt;&lt;author&gt;Schuettelkopf, A.W.&lt;/author&gt;&lt;author&gt;van Aalten,  D.M.F.&lt;/author&gt;&lt;/authors&gt;&lt;/contributors&gt;&lt;titles&gt;&lt;title&gt;PRODRG - a tool for high-throughput crystallography of protein-ligand complexes&lt;/title&gt;&lt;secondary-title&gt;Acta Crystallographica&lt;/secondary-title&gt;&lt;/titles&gt;&lt;periodical&gt;&lt;full-title&gt;Acta Crystallographica&lt;/full-title&gt;&lt;/periodical&gt;&lt;pages&gt;1355-1363&lt;/pages&gt;&lt;volume&gt;D60&lt;/volume&gt;&lt;dates&gt;&lt;year&gt;2004&lt;/year&gt;&lt;/dates&gt;&lt;urls&gt;&lt;/urls&gt;&lt;/record&gt;&lt;/Cite&gt;&lt;/EndNote&gt;</w:instrText>
      </w:r>
      <w:r w:rsidR="00D31FDA" w:rsidRPr="00756E47">
        <w:rPr>
          <w:vertAlign w:val="superscript"/>
        </w:rPr>
        <w:fldChar w:fldCharType="separate"/>
      </w:r>
      <w:hyperlink w:anchor="_ENREF_52" w:tooltip="Schuettelkopf, 2004 #956" w:history="1">
        <w:r w:rsidRPr="00756E47">
          <w:rPr>
            <w:rStyle w:val="Hyperlink"/>
            <w:i/>
            <w:color w:val="auto"/>
            <w:u w:val="none"/>
            <w:vertAlign w:val="superscript"/>
          </w:rPr>
          <w:t>52</w:t>
        </w:r>
      </w:hyperlink>
      <w:r w:rsidR="00D31FDA" w:rsidRPr="00756E47">
        <w:rPr>
          <w:vertAlign w:val="superscript"/>
        </w:rPr>
        <w:fldChar w:fldCharType="end"/>
      </w:r>
      <w:r w:rsidRPr="00331263">
        <w:t>.  Since the pK</w:t>
      </w:r>
      <w:r w:rsidRPr="00331263">
        <w:rPr>
          <w:vertAlign w:val="subscript"/>
        </w:rPr>
        <w:t>a</w:t>
      </w:r>
      <w:r w:rsidRPr="00331263">
        <w:t xml:space="preserve"> values for Asp and Glu are low (i.e.</w:t>
      </w:r>
      <w:r w:rsidR="00756E47">
        <w:t>,</w:t>
      </w:r>
      <w:r w:rsidRPr="00331263">
        <w:t xml:space="preserve"> 3.5-4.5,</w:t>
      </w:r>
      <w:r w:rsidR="00756E47">
        <w:t>)</w:t>
      </w:r>
      <w:r w:rsidR="00D31FDA" w:rsidRPr="00756E47">
        <w:rPr>
          <w:vertAlign w:val="superscript"/>
        </w:rPr>
        <w:fldChar w:fldCharType="begin"/>
      </w:r>
      <w:r w:rsidR="00756E47" w:rsidRPr="00756E47">
        <w:rPr>
          <w:vertAlign w:val="superscript"/>
        </w:rPr>
        <w:instrText xml:space="preserve"> ADDIN EN.CITE &lt;EndNote&gt;&lt;Cite&gt;&lt;Author&gt;Pace&lt;/Author&gt;&lt;Year&gt;2009&lt;/Year&gt;&lt;RecNum&gt;1131&lt;/RecNum&gt;&lt;DisplayText&gt;&lt;style face="italic"&gt;(53)&lt;/style&gt;&lt;/DisplayText&gt;&lt;record&gt;&lt;rec-number&gt;1131&lt;/rec-number&gt;&lt;foreign-keys&gt;&lt;key app="EN" db-id="e0tpar9r959txpe90x5v929lf0dxfst2r95w"&gt;1131&lt;/key&gt;&lt;/foreign-keys&gt;&lt;ref-type name="Journal Article"&gt;17&lt;/ref-type&gt;&lt;contributors&gt;&lt;authors&gt;&lt;author&gt;Pace, C.N.&lt;/author&gt;&lt;author&gt;Grimsley, G.R.&lt;/author&gt;&lt;author&gt;Scholtz, J.M.&lt;/author&gt;&lt;/authors&gt;&lt;/contributors&gt;&lt;titles&gt;&lt;title&gt;Protein ionizable groups: pK values and their contribution to protein stability and solubility&lt;/title&gt;&lt;secondary-title&gt;J. Biol. Chem.&lt;/secondary-title&gt;&lt;/titles&gt;&lt;periodical&gt;&lt;full-title&gt;J. Biol. Chem.&lt;/full-title&gt;&lt;/periodical&gt;&lt;pages&gt;13285-9&lt;/pages&gt;&lt;volume&gt;284&lt;/volume&gt;&lt;number&gt;20&lt;/number&gt;&lt;dates&gt;&lt;year&gt;2009&lt;/year&gt;&lt;/dates&gt;&lt;urls&gt;&lt;/urls&gt;&lt;/record&gt;&lt;/Cite&gt;&lt;/EndNote&gt;</w:instrText>
      </w:r>
      <w:r w:rsidR="00D31FDA" w:rsidRPr="00756E47">
        <w:rPr>
          <w:vertAlign w:val="superscript"/>
        </w:rPr>
        <w:fldChar w:fldCharType="separate"/>
      </w:r>
      <w:hyperlink w:anchor="_ENREF_53" w:tooltip="Pace, 2009 #1131" w:history="1">
        <w:r w:rsidR="00756E47" w:rsidRPr="00756E47">
          <w:rPr>
            <w:rStyle w:val="Hyperlink"/>
            <w:i/>
            <w:color w:val="auto"/>
            <w:u w:val="none"/>
            <w:vertAlign w:val="superscript"/>
          </w:rPr>
          <w:t>53</w:t>
        </w:r>
      </w:hyperlink>
      <w:r w:rsidR="00D31FDA" w:rsidRPr="00756E47">
        <w:rPr>
          <w:vertAlign w:val="superscript"/>
        </w:rPr>
        <w:fldChar w:fldCharType="end"/>
      </w:r>
      <w:r w:rsidR="00756E47">
        <w:t>,</w:t>
      </w:r>
      <w:r w:rsidRPr="00331263">
        <w:t xml:space="preserve"> we assume Asp and Glu are always ionized.  The resulting file was converted from PDB coordinates to an xyz format using BABELwin</w:t>
      </w:r>
      <w:r w:rsidR="00D31FDA" w:rsidRPr="004C44E2">
        <w:rPr>
          <w:vertAlign w:val="superscript"/>
        </w:rPr>
        <w:fldChar w:fldCharType="begin"/>
      </w:r>
      <w:r w:rsidRPr="004C44E2">
        <w:rPr>
          <w:vertAlign w:val="superscript"/>
        </w:rPr>
        <w:instrText xml:space="preserve"> ADDIN EN.CITE &lt;EndNote&gt;&lt;Cite&gt;&lt;Author&gt;Shah&lt;/Author&gt;&lt;Year&gt;1994&lt;/Year&gt;&lt;RecNum&gt;957&lt;/RecNum&gt;&lt;DisplayText&gt;&lt;style face="italic"&gt;(54)&lt;/style&gt;&lt;/DisplayText&gt;&lt;record&gt;&lt;rec-number&gt;957&lt;/rec-number&gt;&lt;foreign-keys&gt;&lt;key app="EN" db-id="e0tpar9r959txpe90x5v929lf0dxfst2r95w"&gt;957&lt;/key&gt;&lt;/foreign-keys&gt;&lt;ref-type name="Book Section"&gt;5&lt;/ref-type&gt;&lt;contributors&gt;&lt;authors&gt;&lt;author&gt;Shah, A.V., &lt;/author&gt;&lt;author&gt;Walters, W.P.,&lt;/author&gt;&lt;author&gt;Shah, R.,&lt;/author&gt;&lt;author&gt;Dolata, D.P. &lt;/author&gt;&lt;/authors&gt;&lt;/contributors&gt;&lt;titles&gt;&lt;title&gt;BABEL: A tool for converting between molecular structural data formats&lt;/title&gt;&lt;secondary-title&gt;Computerized Chemical Data Standards: Databases, Data Interchange, and Information Systems&lt;/secondary-title&gt;&lt;/titles&gt;&lt;pages&gt;45-53&lt;/pages&gt;&lt;volume&gt; STP1214&lt;/volume&gt;&lt;dates&gt;&lt;year&gt;1994&lt;/year&gt;&lt;/dates&gt;&lt;pub-location&gt;Philadelphia&lt;/pub-location&gt;&lt;publisher&gt;ASTM&lt;/publisher&gt;&lt;urls&gt;&lt;/urls&gt;&lt;/record&gt;&lt;/Cite&gt;&lt;/EndNote&gt;</w:instrText>
      </w:r>
      <w:r w:rsidR="00D31FDA" w:rsidRPr="004C44E2">
        <w:rPr>
          <w:vertAlign w:val="superscript"/>
        </w:rPr>
        <w:fldChar w:fldCharType="separate"/>
      </w:r>
      <w:hyperlink w:anchor="_ENREF_54" w:tooltip="Shah, 1994 #957" w:history="1">
        <w:r w:rsidRPr="004C44E2">
          <w:rPr>
            <w:rStyle w:val="Hyperlink"/>
            <w:i/>
            <w:color w:val="auto"/>
            <w:u w:val="none"/>
            <w:vertAlign w:val="superscript"/>
          </w:rPr>
          <w:t>54</w:t>
        </w:r>
      </w:hyperlink>
      <w:r w:rsidR="00D31FDA" w:rsidRPr="004C44E2">
        <w:rPr>
          <w:vertAlign w:val="superscript"/>
        </w:rPr>
        <w:fldChar w:fldCharType="end"/>
      </w:r>
      <w:r w:rsidRPr="00331263">
        <w:t>.  PC GA</w:t>
      </w:r>
      <w:r w:rsidR="004C44E2">
        <w:t>MESS (June 1999 version</w:t>
      </w:r>
      <w:r w:rsidRPr="00331263">
        <w:t>)</w:t>
      </w:r>
      <w:r w:rsidR="004C44E2" w:rsidRPr="004C44E2">
        <w:rPr>
          <w:vertAlign w:val="superscript"/>
        </w:rPr>
        <w:t xml:space="preserve"> </w:t>
      </w:r>
      <w:r w:rsidR="00D31FDA" w:rsidRPr="004C44E2">
        <w:rPr>
          <w:vertAlign w:val="superscript"/>
        </w:rPr>
        <w:fldChar w:fldCharType="begin"/>
      </w:r>
      <w:r w:rsidR="004C44E2" w:rsidRPr="004C44E2">
        <w:rPr>
          <w:vertAlign w:val="superscript"/>
        </w:rPr>
        <w:instrText xml:space="preserve"> ADDIN EN.CITE &lt;EndNote&gt;&lt;Cite&gt;&lt;Author&gt;Schmidt&lt;/Author&gt;&lt;Year&gt;1993&lt;/Year&gt;&lt;RecNum&gt;474&lt;/RecNum&gt;&lt;DisplayText&gt;&lt;style face="italic"&gt;(55)&lt;/style&gt;&lt;/DisplayText&gt;&lt;record&gt;&lt;rec-number&gt;474&lt;/rec-number&gt;&lt;foreign-keys&gt;&lt;key app="EN" db-id="e0tpar9r959txpe90x5v929lf0dxfst2r95w"&gt;474&lt;/key&gt;&lt;/foreign-keys&gt;&lt;ref-type name="Journal Article"&gt;17&lt;/ref-type&gt;&lt;contributors&gt;&lt;authors&gt;&lt;author&gt;Schmidt, MW&lt;/author&gt;&lt;author&gt;Baldridge, KK&lt;/author&gt;&lt;author&gt;Boatz, JA&lt;/author&gt;&lt;author&gt;Elbert, ST&lt;/author&gt;&lt;author&gt;Gordon, MS&lt;/author&gt;&lt;author&gt;Jensen, JH&lt;/author&gt;&lt;author&gt;Koseki, S&lt;/author&gt;&lt;author&gt;Matsunaga, N&lt;/author&gt;&lt;author&gt;Nguyen, KA&lt;/author&gt;&lt;author&gt;et al.  &lt;/author&gt;&lt;/authors&gt;&lt;/contributors&gt;&lt;titles&gt;&lt;title&gt;General atomic and molecular electronic structure system&lt;/title&gt;&lt;secondary-title&gt;J. Comput. Chem.&lt;/secondary-title&gt;&lt;/titles&gt;&lt;periodical&gt;&lt;full-title&gt;J. Comput. Chem.&lt;/full-title&gt;&lt;/periodical&gt;&lt;pages&gt;1347-1363&lt;/pages&gt;&lt;volume&gt;14&lt;/volume&gt;&lt;number&gt;11&lt;/number&gt;&lt;dates&gt;&lt;year&gt;1993&lt;/year&gt;&lt;/dates&gt;&lt;urls&gt;&lt;/urls&gt;&lt;/record&gt;&lt;/Cite&gt;&lt;/EndNote&gt;</w:instrText>
      </w:r>
      <w:r w:rsidR="00D31FDA" w:rsidRPr="004C44E2">
        <w:rPr>
          <w:vertAlign w:val="superscript"/>
        </w:rPr>
        <w:fldChar w:fldCharType="separate"/>
      </w:r>
      <w:hyperlink w:anchor="_ENREF_55" w:tooltip="Schmidt, 1993 #474" w:history="1">
        <w:r w:rsidR="004C44E2" w:rsidRPr="004C44E2">
          <w:rPr>
            <w:rStyle w:val="Hyperlink"/>
            <w:i/>
            <w:color w:val="auto"/>
            <w:u w:val="none"/>
            <w:vertAlign w:val="superscript"/>
          </w:rPr>
          <w:t>55</w:t>
        </w:r>
      </w:hyperlink>
      <w:r w:rsidR="00D31FDA" w:rsidRPr="004C44E2">
        <w:rPr>
          <w:vertAlign w:val="superscript"/>
        </w:rPr>
        <w:fldChar w:fldCharType="end"/>
      </w:r>
      <w:r w:rsidRPr="00331263">
        <w:t xml:space="preserve"> was used to calculate the pairwise energies.  Perl scripts and Excel spreadsheets were used to sort through the data.  Later calculations used a Perl script to calculate the center of charge (CC) for formate.  This allowed us to redefine </w:t>
      </w:r>
      <w:r w:rsidRPr="00331263">
        <w:rPr>
          <w:i/>
        </w:rPr>
        <w:t>r</w:t>
      </w:r>
      <w:r w:rsidRPr="00331263">
        <w:t xml:space="preserve"> and </w:t>
      </w:r>
      <w:r w:rsidRPr="00331263">
        <w:sym w:font="Symbol" w:char="F071"/>
      </w:r>
      <w:r w:rsidRPr="00331263">
        <w:t xml:space="preserve"> as the distance and angle between the formate center of charge and the benzene center of mass.  </w:t>
      </w:r>
    </w:p>
    <w:p w:rsidR="00331263" w:rsidRPr="00331263" w:rsidRDefault="00331263" w:rsidP="00331263"/>
    <w:p w:rsidR="00B92147" w:rsidRPr="00BE1E73" w:rsidRDefault="00331263" w:rsidP="00B92147">
      <w:r>
        <w:tab/>
      </w:r>
      <w:r w:rsidRPr="00331263">
        <w:t>An important step in our study of anion-</w:t>
      </w:r>
      <w:r w:rsidRPr="00331263">
        <w:rPr>
          <w:iCs/>
        </w:rPr>
        <w:sym w:font="Symbol" w:char="F070"/>
      </w:r>
      <w:r w:rsidRPr="00331263">
        <w:t xml:space="preserve"> interactions was to identify a tractable, but energetically accurate calculation.  Using Gaussian 03</w:t>
      </w:r>
      <w:r w:rsidR="00D31FDA" w:rsidRPr="004C44E2">
        <w:rPr>
          <w:vertAlign w:val="superscript"/>
        </w:rPr>
        <w:fldChar w:fldCharType="begin">
          <w:fldData xml:space="preserve">PEVuZE5vdGU+PENpdGUgRXhjbHVkZUF1dGg9IjEiIEV4Y2x1ZGVZZWFyPSIxIj48UmVjTnVtPjQ3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==
</w:fldData>
        </w:fldChar>
      </w:r>
      <w:r w:rsidRPr="004C44E2">
        <w:rPr>
          <w:vertAlign w:val="superscript"/>
        </w:rPr>
        <w:instrText xml:space="preserve"> ADDIN EN.CITE </w:instrText>
      </w:r>
      <w:r w:rsidR="00D31FDA" w:rsidRPr="004C44E2">
        <w:rPr>
          <w:vertAlign w:val="superscript"/>
        </w:rPr>
        <w:fldChar w:fldCharType="begin">
          <w:fldData xml:space="preserve">PEVuZE5vdGU+PENpdGUgRXhjbHVkZUF1dGg9IjEiIEV4Y2x1ZGVZZWFyPSIxIj48UmVjTnVtPjQ3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==
</w:fldData>
        </w:fldChar>
      </w:r>
      <w:r w:rsidRPr="004C44E2">
        <w:rPr>
          <w:vertAlign w:val="superscript"/>
        </w:rPr>
        <w:instrText xml:space="preserve"> ADDIN EN.CITE.DATA </w:instrText>
      </w:r>
      <w:r w:rsidR="00D31FDA" w:rsidRPr="004C44E2">
        <w:rPr>
          <w:vertAlign w:val="superscript"/>
        </w:rPr>
      </w:r>
      <w:r w:rsidR="00D31FDA" w:rsidRPr="004C44E2">
        <w:rPr>
          <w:vertAlign w:val="superscript"/>
        </w:rPr>
        <w:fldChar w:fldCharType="end"/>
      </w:r>
      <w:r w:rsidR="00D31FDA" w:rsidRPr="004C44E2">
        <w:rPr>
          <w:vertAlign w:val="superscript"/>
        </w:rPr>
      </w:r>
      <w:r w:rsidR="00D31FDA" w:rsidRPr="004C44E2">
        <w:rPr>
          <w:vertAlign w:val="superscript"/>
        </w:rPr>
        <w:fldChar w:fldCharType="separate"/>
      </w:r>
      <w:hyperlink w:anchor="_ENREF_56" w:tooltip="Frisch, 1998 #470" w:history="1">
        <w:r w:rsidRPr="004C44E2">
          <w:rPr>
            <w:rStyle w:val="Hyperlink"/>
            <w:i/>
            <w:color w:val="auto"/>
            <w:u w:val="none"/>
            <w:vertAlign w:val="superscript"/>
          </w:rPr>
          <w:t>56</w:t>
        </w:r>
      </w:hyperlink>
      <w:r w:rsidR="00D31FDA" w:rsidRPr="004C44E2">
        <w:rPr>
          <w:vertAlign w:val="superscript"/>
        </w:rPr>
        <w:fldChar w:fldCharType="end"/>
      </w:r>
      <w:r w:rsidRPr="00331263">
        <w:t xml:space="preserve">, we previously performed </w:t>
      </w:r>
      <w:r w:rsidRPr="00331263">
        <w:lastRenderedPageBreak/>
        <w:t xml:space="preserve">quantum chemical calculations, corrected for basis set superposition error (BSSE), for optimized benzene-formate pairs BF1-BF4 (see Figure </w:t>
      </w:r>
      <w:r w:rsidR="00C07915">
        <w:t>3.1.</w:t>
      </w:r>
      <w:r w:rsidRPr="00331263">
        <w:t>2) at both the Hartree-Fock (HF) and second order Møller-Plesset (MP2) levels of theory</w:t>
      </w:r>
      <w:r w:rsidR="00D31FDA" w:rsidRPr="004C44E2">
        <w:rPr>
          <w:vertAlign w:val="superscript"/>
        </w:rPr>
        <w:fldChar w:fldCharType="begin"/>
      </w:r>
      <w:r w:rsidRPr="004C44E2">
        <w:rPr>
          <w:vertAlign w:val="superscript"/>
        </w:rPr>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4C44E2">
        <w:rPr>
          <w:vertAlign w:val="superscript"/>
        </w:rPr>
        <w:fldChar w:fldCharType="separate"/>
      </w:r>
      <w:hyperlink w:anchor="_ENREF_12" w:tooltip="Jackson, 2007 #951" w:history="1">
        <w:r w:rsidRPr="004C44E2">
          <w:rPr>
            <w:vertAlign w:val="superscript"/>
          </w:rPr>
          <w:t>12</w:t>
        </w:r>
      </w:hyperlink>
      <w:r w:rsidR="00D31FDA" w:rsidRPr="004C44E2">
        <w:rPr>
          <w:vertAlign w:val="superscript"/>
        </w:rPr>
        <w:fldChar w:fldCharType="end"/>
      </w:r>
      <w:r w:rsidR="004C44E2">
        <w:t>.</w:t>
      </w:r>
      <w:r w:rsidRPr="00331263">
        <w:t xml:space="preserve"> To screen a large number of pairs, we hoped to identify an approach that would be more rapid than these first-principles quantum chemical calculations.  We therefore looked for a linear correlation between the HF energies of the BF1-4 pairs with energies calculated using several semi-empirical approaches.  Although Gallivan and Dougherty found the OPLS (optimized potentials for liquid simulations) forcefield worked well for identifying cation-</w:t>
      </w:r>
      <w:r w:rsidRPr="00331263">
        <w:sym w:font="Symbol" w:char="F070"/>
      </w:r>
      <w:r w:rsidRPr="00331263">
        <w:t xml:space="preserve"> interactions</w:t>
      </w:r>
      <w:r w:rsidR="00D31FDA" w:rsidRPr="004C44E2">
        <w:rPr>
          <w:vertAlign w:val="superscript"/>
        </w:rPr>
        <w:fldChar w:fldCharType="begin"/>
      </w:r>
      <w:r w:rsidRPr="004C44E2">
        <w:rPr>
          <w:vertAlign w:val="superscript"/>
        </w:rPr>
        <w:instrText xml:space="preserve"> ADDIN EN.CITE &lt;EndNote&gt;&lt;Cite&gt;&lt;Author&gt;Gallivan&lt;/Author&gt;&lt;Year&gt;1999&lt;/Year&gt;&lt;RecNum&gt;424&lt;/RecNum&gt;&lt;DisplayText&gt;&lt;style face="italic"&gt;(7)&lt;/style&gt;&lt;/DisplayText&gt;&lt;record&gt;&lt;rec-number&gt;424&lt;/rec-number&gt;&lt;foreign-keys&gt;&lt;key app="EN" db-id="e0tpar9r959txpe90x5v929lf0dxfst2r95w"&gt;424&lt;/key&gt;&lt;/foreign-keys&gt;&lt;ref-type name="Journal Article"&gt;17&lt;/ref-type&gt;&lt;contributors&gt;&lt;authors&gt;&lt;author&gt;Gallivan, J. P.&lt;/author&gt;&lt;author&gt;Dougherty, D. A.&lt;/author&gt;&lt;/authors&gt;&lt;/contributors&gt;&lt;auth-address&gt;Division of Chemistry and Chemical Engineering, California Institute of Technology, Pasadena, CA 91125, USA.&lt;/auth-address&gt;&lt;titles&gt;&lt;title&gt;Cation-pi interactions in structural biology&lt;/title&gt;&lt;secondary-title&gt;Proc. Natl. Acad. Sci. U. S. A.&lt;/secondary-title&gt;&lt;/titles&gt;&lt;periodical&gt;&lt;full-title&gt;Proc. Natl. Acad. Sci. U. S. A.&lt;/full-title&gt;&lt;/periodical&gt;&lt;pages&gt;9459-64&lt;/pages&gt;&lt;volume&gt;96&lt;/volume&gt;&lt;number&gt;17&lt;/number&gt;&lt;keywords&gt;&lt;keyword&gt;Arginine&lt;/keyword&gt;&lt;keyword&gt;Cations/*chemistry&lt;/keyword&gt;&lt;keyword&gt;Histidine&lt;/keyword&gt;&lt;keyword&gt;Lysine&lt;/keyword&gt;&lt;keyword&gt;*Models, Chemical&lt;/keyword&gt;&lt;keyword&gt;Models, Molecular&lt;/keyword&gt;&lt;keyword&gt;Phenylalanine&lt;/keyword&gt;&lt;keyword&gt;*Protein Conformation&lt;/keyword&gt;&lt;keyword&gt;Proteins/*chemistry&lt;/keyword&gt;&lt;keyword&gt;Research Support, Non-U.S. Gov&amp;apos;t&lt;/keyword&gt;&lt;keyword&gt;Research Support, U.S. Gov&amp;apos;t, P.H.S.&lt;/keyword&gt;&lt;keyword&gt;Tryptophan&lt;/keyword&gt;&lt;keyword&gt;Tyrosine&lt;/keyword&gt;&lt;/keywords&gt;&lt;dates&gt;&lt;year&gt;1999&lt;/year&gt;&lt;pub-dates&gt;&lt;date&gt;Aug 17&lt;/date&gt;&lt;/pub-dates&gt;&lt;/dates&gt;&lt;accession-num&gt;10449714&lt;/accession-num&gt;&lt;urls&gt;&lt;related-urls&gt;&lt;url&gt;http://www.ncbi.nlm.nih.gov/entrez/query.fcgi?cmd=Retrieve&amp;amp;db=PubMed&amp;amp;dopt=Citation&amp;amp;list_uids=10449714 &lt;/url&gt;&lt;/related-urls&gt;&lt;/urls&gt;&lt;/record&gt;&lt;/Cite&gt;&lt;/EndNote&gt;</w:instrText>
      </w:r>
      <w:r w:rsidR="00D31FDA" w:rsidRPr="004C44E2">
        <w:rPr>
          <w:vertAlign w:val="superscript"/>
        </w:rPr>
        <w:fldChar w:fldCharType="separate"/>
      </w:r>
      <w:hyperlink w:anchor="_ENREF_7" w:tooltip="Gallivan, 1999 #424" w:history="1">
        <w:r w:rsidRPr="004C44E2">
          <w:rPr>
            <w:rStyle w:val="Hyperlink"/>
            <w:i/>
            <w:color w:val="auto"/>
            <w:u w:val="none"/>
            <w:vertAlign w:val="superscript"/>
          </w:rPr>
          <w:t>7</w:t>
        </w:r>
      </w:hyperlink>
      <w:r w:rsidR="00D31FDA" w:rsidRPr="004C44E2">
        <w:rPr>
          <w:vertAlign w:val="superscript"/>
        </w:rPr>
        <w:fldChar w:fldCharType="end"/>
      </w:r>
      <w:r w:rsidRPr="00331263">
        <w:t>, we did not observe a linear correlation between OPLS and HF energies.  While reasonable correlations were observed using AM1 and PM3 forcefields, we ultimately used PC GAMESS running a Kitaura-Morokuma (KM) energy decomposition analysis</w:t>
      </w:r>
      <w:r w:rsidR="00D31FDA" w:rsidRPr="004C44E2">
        <w:rPr>
          <w:vertAlign w:val="superscript"/>
        </w:rPr>
        <w:fldChar w:fldCharType="begin">
          <w:fldData xml:space="preserve">PEVuZE5vdGU+PENpdGU+PEF1dGhvcj5LaXRhdXJhPC9BdXRob3I+PFllYXI+MTk3NjwvWWVhcj48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</w:fldData>
        </w:fldChar>
      </w:r>
      <w:r w:rsidRPr="004C44E2">
        <w:rPr>
          <w:vertAlign w:val="superscript"/>
        </w:rPr>
        <w:instrText xml:space="preserve"> ADDIN EN.CITE </w:instrText>
      </w:r>
      <w:r w:rsidR="00D31FDA" w:rsidRPr="004C44E2">
        <w:rPr>
          <w:vertAlign w:val="superscript"/>
        </w:rPr>
        <w:fldChar w:fldCharType="begin">
          <w:fldData xml:space="preserve">PEVuZE5vdGU+PENpdGU+PEF1dGhvcj5LaXRhdXJhPC9BdXRob3I+PFllYXI+MTk3NjwvWWVhcj48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</w:fldData>
        </w:fldChar>
      </w:r>
      <w:r w:rsidRPr="004C44E2">
        <w:rPr>
          <w:vertAlign w:val="superscript"/>
        </w:rPr>
        <w:instrText xml:space="preserve"> ADDIN EN.CITE.DATA </w:instrText>
      </w:r>
      <w:r w:rsidR="00D31FDA" w:rsidRPr="004C44E2">
        <w:rPr>
          <w:vertAlign w:val="superscript"/>
        </w:rPr>
      </w:r>
      <w:r w:rsidR="00D31FDA" w:rsidRPr="004C44E2">
        <w:rPr>
          <w:vertAlign w:val="superscript"/>
        </w:rPr>
        <w:fldChar w:fldCharType="end"/>
      </w:r>
      <w:r w:rsidR="00D31FDA" w:rsidRPr="004C44E2">
        <w:rPr>
          <w:vertAlign w:val="superscript"/>
        </w:rPr>
      </w:r>
      <w:r w:rsidR="00D31FDA" w:rsidRPr="004C44E2">
        <w:rPr>
          <w:vertAlign w:val="superscript"/>
        </w:rPr>
        <w:fldChar w:fldCharType="separate"/>
      </w:r>
      <w:hyperlink w:anchor="_ENREF_57" w:tooltip="Kitaura, 1976 #472" w:history="1">
        <w:r w:rsidRPr="004C44E2">
          <w:rPr>
            <w:rStyle w:val="Hyperlink"/>
            <w:i/>
            <w:color w:val="auto"/>
            <w:u w:val="none"/>
            <w:vertAlign w:val="superscript"/>
          </w:rPr>
          <w:t>57-60</w:t>
        </w:r>
      </w:hyperlink>
      <w:r w:rsidR="00D31FDA" w:rsidRPr="004C44E2">
        <w:rPr>
          <w:vertAlign w:val="superscript"/>
        </w:rPr>
        <w:fldChar w:fldCharType="end"/>
      </w:r>
      <w:r w:rsidRPr="00331263">
        <w:t xml:space="preserve">.  Using the optimized BF1-BF4 pairs, a reasonably linear correlation (slope = 0.92, </w:t>
      </w:r>
      <w:r w:rsidRPr="00331263">
        <w:sym w:font="Symbol" w:char="F063"/>
      </w:r>
      <w:r w:rsidRPr="00331263">
        <w:rPr>
          <w:vertAlign w:val="superscript"/>
        </w:rPr>
        <w:t>2</w:t>
      </w:r>
      <w:r w:rsidRPr="00331263">
        <w:t xml:space="preserve"> = 0.988) was observed when the HF and KM energies were compared.  To compare these two treatments for benzene-formate pairs derived from actual Phe with Asp or Glu residues that occur in the PDB, we calculated both KM and HF energies for 322 different pairs, as shown in Figure </w:t>
      </w:r>
      <w:r w:rsidR="00C07915">
        <w:t>3.1.</w:t>
      </w:r>
      <w:r w:rsidRPr="00331263">
        <w:t>3.  The aug-cc-pVTZ atom-centered basis set was employed in all calculations</w:t>
      </w:r>
      <w:r w:rsidR="00D31FDA" w:rsidRPr="00331263">
        <w:fldChar w:fldCharType="begin"/>
      </w:r>
      <w:r w:rsidRPr="00331263">
        <w:instrText xml:space="preserve"> ADDIN EN.CITE &lt;EndNote&gt;&lt;Cite&gt;&lt;Author&gt;Dunning&lt;/Author&gt;&lt;Year&gt;1989&lt;/Year&gt;&lt;RecNum&gt;510&lt;/RecNum&gt;&lt;DisplayText&gt;&lt;style face="italic"&gt;(61,62)&lt;/style&gt;&lt;/DisplayText&gt;&lt;record&gt;&lt;rec-number&gt;510&lt;/rec-number&gt;&lt;foreign-keys&gt;&lt;key app="EN" db-id="e0tpar9r959txpe90x5v929lf0dxfst2r95w"&gt;510&lt;/key&gt;&lt;/foreign-keys&gt;&lt;ref-type name="Journal Article"&gt;17&lt;/ref-type&gt;&lt;contributors&gt;&lt;authors&gt;&lt;author&gt;Dunning Jr., T.H. &lt;/author&gt;&lt;/authors&gt;&lt;/contributors&gt;&lt;titles&gt;&lt;title&gt;Gaussian basis sets for use in correlated molecular calculations.  I.  The atoms boron through neon and hydrogen.  &lt;/title&gt;&lt;secondary-title&gt;J. Chem. Phys.&lt;/secondary-title&gt;&lt;/titles&gt;&lt;periodical&gt;&lt;full-title&gt;J. Chem. Phys.&lt;/full-title&gt;&lt;/periodical&gt;&lt;pages&gt;1007-23&lt;/pages&gt;&lt;volume&gt;90&lt;/volume&gt;&lt;dates&gt;&lt;year&gt;1989&lt;/year&gt;&lt;/dates&gt;&lt;urls&gt;&lt;/urls&gt;&lt;/record&gt;&lt;/Cite&gt;&lt;Cite&gt;&lt;Author&gt;Kendall&lt;/Author&gt;&lt;Year&gt;1992&lt;/Year&gt;&lt;RecNum&gt;511&lt;/RecNum&gt;&lt;record&gt;&lt;rec-number&gt;511&lt;/rec-number&gt;&lt;foreign-keys&gt;&lt;key app="EN" db-id="e0tpar9r959txpe90x5v929lf0dxfst2r95w"&gt;511&lt;/key&gt;&lt;/foreign-keys&gt;&lt;ref-type name="Journal Article"&gt;17&lt;/ref-type&gt;&lt;contributors&gt;&lt;authors&gt;&lt;author&gt;Kendall, R.A.&lt;/author&gt;&lt;author&gt;Dunning Jr., T.H. &lt;/author&gt;&lt;author&gt;Harrison, R.J. &lt;/author&gt;&lt;/authors&gt;&lt;/contributors&gt;&lt;titles&gt;&lt;title&gt;Electron affinities of the first-row atoms revisited.  Systematic basis sets and wave functions. &lt;/title&gt;&lt;secondary-title&gt;J. Chem. Phys.&lt;/secondary-title&gt;&lt;/titles&gt;&lt;periodical&gt;&lt;full-title&gt;J. Chem. Phys.&lt;/full-title&gt;&lt;/periodical&gt;&lt;pages&gt;6796-806&lt;/pages&gt;&lt;volume&gt;96&lt;/volume&gt;&lt;dates&gt;&lt;year&gt;1992&lt;/year&gt;&lt;/dates&gt;&lt;urls&gt;&lt;/urls&gt;&lt;/record&gt;&lt;/Cite&gt;&lt;/EndNote&gt;</w:instrText>
      </w:r>
      <w:r w:rsidR="00D31FDA" w:rsidRPr="00331263">
        <w:fldChar w:fldCharType="separate"/>
      </w:r>
      <w:hyperlink w:anchor="_ENREF_61" w:tooltip="Dunning Jr., 1989 #510" w:history="1">
        <w:r w:rsidRPr="004C44E2">
          <w:rPr>
            <w:rStyle w:val="Hyperlink"/>
            <w:i/>
            <w:color w:val="auto"/>
            <w:u w:val="none"/>
            <w:vertAlign w:val="superscript"/>
          </w:rPr>
          <w:t>61</w:t>
        </w:r>
      </w:hyperlink>
      <w:r w:rsidRPr="004C44E2">
        <w:rPr>
          <w:i/>
          <w:vertAlign w:val="superscript"/>
        </w:rPr>
        <w:t>,</w:t>
      </w:r>
      <w:hyperlink w:anchor="_ENREF_62" w:tooltip="Kendall, 1992 #511" w:history="1">
        <w:r w:rsidRPr="004C44E2">
          <w:rPr>
            <w:rStyle w:val="Hyperlink"/>
            <w:i/>
            <w:color w:val="auto"/>
            <w:u w:val="none"/>
            <w:vertAlign w:val="superscript"/>
          </w:rPr>
          <w:t>62</w:t>
        </w:r>
      </w:hyperlink>
      <w:r w:rsidR="00D31FDA" w:rsidRPr="00331263">
        <w:fldChar w:fldCharType="end"/>
      </w:r>
      <w:r w:rsidRPr="00331263">
        <w:t>; spherical Gaussians were used except where otherwise indicated.  Interaction energy calculations were performed with the benzene center of mass held at the origin of the spherical coordinate system and the benzene molecule stationed in the (</w:t>
      </w:r>
      <w:r w:rsidRPr="00331263">
        <w:rPr>
          <w:i/>
        </w:rPr>
        <w:t>x</w:t>
      </w:r>
      <w:r w:rsidRPr="00331263">
        <w:t xml:space="preserve">, </w:t>
      </w:r>
      <w:r w:rsidRPr="00331263">
        <w:rPr>
          <w:i/>
        </w:rPr>
        <w:t>y</w:t>
      </w:r>
      <w:r w:rsidRPr="00331263">
        <w:t xml:space="preserve">) plane, with CH bonds oriented along the positive and negative </w:t>
      </w:r>
      <w:r w:rsidRPr="00331263">
        <w:rPr>
          <w:i/>
        </w:rPr>
        <w:t>y</w:t>
      </w:r>
      <w:r w:rsidRPr="00331263">
        <w:t xml:space="preserve"> axes.  The counterpoise method</w:t>
      </w:r>
      <w:r w:rsidR="00D31FDA" w:rsidRPr="004C44E2">
        <w:rPr>
          <w:vertAlign w:val="superscript"/>
        </w:rPr>
        <w:fldChar w:fldCharType="begin"/>
      </w:r>
      <w:r w:rsidRPr="004C44E2">
        <w:rPr>
          <w:vertAlign w:val="superscript"/>
        </w:rPr>
        <w:instrText xml:space="preserve"> ADDIN EN.CITE &lt;EndNote&gt;&lt;Cite&gt;&lt;Author&gt;Boys&lt;/Author&gt;&lt;Year&gt;1970&lt;/Year&gt;&lt;RecNum&gt;456&lt;/RecNum&gt;&lt;DisplayText&gt;&lt;style face="italic"&gt;(63)&lt;/style&gt;&lt;/DisplayText&gt;&lt;record&gt;&lt;rec-number&gt;456&lt;/rec-number&gt;&lt;foreign-keys&gt;&lt;key app="EN" db-id="e0tpar9r959txpe90x5v929lf0dxfst2r95w"&gt;456&lt;/key&gt;&lt;/foreign-keys&gt;&lt;ref-type name="Journal Article"&gt;17&lt;/ref-type&gt;&lt;contributors&gt;&lt;authors&gt;&lt;author&gt;Boys, SF&lt;/author&gt;&lt;author&gt;Bernardi, F&lt;/author&gt;&lt;/authors&gt;&lt;/contributors&gt;&lt;titles&gt;&lt;title&gt;The calculation of small molecular interactions by the differences of separate total energies.  Some procedures with reduced errors.&lt;/title&gt;&lt;secondary-title&gt;Mol. Phys.&lt;/secondary-title&gt;&lt;/titles&gt;&lt;periodical&gt;&lt;full-title&gt;Mol. Phys.&lt;/full-title&gt;&lt;/periodical&gt;&lt;pages&gt;553-566&lt;/pages&gt;&lt;volume&gt;19&lt;/volume&gt;&lt;number&gt;4&lt;/number&gt;&lt;dates&gt;&lt;year&gt;1970&lt;/year&gt;&lt;/dates&gt;&lt;urls&gt;&lt;/urls&gt;&lt;/record&gt;&lt;/Cite&gt;&lt;/EndNote&gt;</w:instrText>
      </w:r>
      <w:r w:rsidR="00D31FDA" w:rsidRPr="004C44E2">
        <w:rPr>
          <w:vertAlign w:val="superscript"/>
        </w:rPr>
        <w:fldChar w:fldCharType="separate"/>
      </w:r>
      <w:hyperlink w:anchor="_ENREF_63" w:tooltip="Boys, 1970 #456" w:history="1">
        <w:r w:rsidRPr="004C44E2">
          <w:rPr>
            <w:rStyle w:val="Hyperlink"/>
            <w:i/>
            <w:color w:val="auto"/>
            <w:u w:val="none"/>
            <w:vertAlign w:val="superscript"/>
          </w:rPr>
          <w:t>63</w:t>
        </w:r>
      </w:hyperlink>
      <w:r w:rsidR="00D31FDA" w:rsidRPr="004C44E2">
        <w:rPr>
          <w:vertAlign w:val="superscript"/>
        </w:rPr>
        <w:fldChar w:fldCharType="end"/>
      </w:r>
      <w:r w:rsidRPr="004C44E2">
        <w:rPr>
          <w:vertAlign w:val="superscript"/>
        </w:rPr>
        <w:t xml:space="preserve"> </w:t>
      </w:r>
      <w:r w:rsidRPr="00331263">
        <w:t xml:space="preserve">was used to correct for basis set superposition error in all HF benzene-formate calculations.  </w:t>
      </w:r>
    </w:p>
    <w:p w:rsidR="00B92147" w:rsidRPr="00B92147" w:rsidRDefault="00331263" w:rsidP="00355637">
      <w:r>
        <w:rPr>
          <w:i/>
        </w:rPr>
        <w:tab/>
      </w:r>
    </w:p>
    <w:p w:rsidR="00960EED" w:rsidRDefault="00B92147" w:rsidP="00355637">
      <w:r>
        <w:rPr>
          <w:i/>
        </w:rPr>
        <w:tab/>
      </w:r>
      <w:r w:rsidR="00331263" w:rsidRPr="00331263">
        <w:rPr>
          <w:i/>
        </w:rPr>
        <w:t>CHARMM22 Calculations</w:t>
      </w:r>
      <w:r w:rsidR="00331263" w:rsidRPr="00331263">
        <w:rPr>
          <w:b/>
          <w:i/>
        </w:rPr>
        <w:t xml:space="preserve"> </w:t>
      </w:r>
      <w:r w:rsidR="00331263" w:rsidRPr="00331263">
        <w:t xml:space="preserve"> 140 pairs from the PDB that were found to exhibit negative (i.e. attractive) anion-</w:t>
      </w:r>
      <w:r w:rsidR="00331263" w:rsidRPr="00331263">
        <w:rPr>
          <w:iCs/>
        </w:rPr>
        <w:sym w:font="Symbol" w:char="F070"/>
      </w:r>
      <w:r w:rsidR="00331263" w:rsidRPr="00331263">
        <w:rPr>
          <w:iCs/>
        </w:rPr>
        <w:t xml:space="preserve"> </w:t>
      </w:r>
      <w:r w:rsidR="00331263" w:rsidRPr="00331263">
        <w:rPr>
          <w:i/>
        </w:rPr>
        <w:t>ab initio</w:t>
      </w:r>
      <w:r w:rsidR="00331263" w:rsidRPr="00331263">
        <w:t xml:space="preserve"> interaction energies, were chosen to be analyzed by the CHARMM22 force field</w:t>
      </w:r>
      <w:r w:rsidR="00D31FDA" w:rsidRPr="004C44E2">
        <w:rPr>
          <w:vertAlign w:val="superscript"/>
        </w:rPr>
        <w:fldChar w:fldCharType="begin"/>
      </w:r>
      <w:r w:rsidR="00331263" w:rsidRPr="004C44E2">
        <w:rPr>
          <w:vertAlign w:val="superscript"/>
        </w:rPr>
        <w:instrText xml:space="preserve"> ADDIN EN.CITE &lt;EndNote&gt;&lt;Cite&gt;&lt;Author&gt;MacKerell Jr.&lt;/Author&gt;&lt;Year&gt;1998&lt;/Year&gt;&lt;RecNum&gt;1116&lt;/RecNum&gt;&lt;DisplayText&gt;&lt;style face="italic"&gt;(64)&lt;/style&gt;&lt;/DisplayText&gt;&lt;record&gt;&lt;rec-number&gt;1116&lt;/rec-number&gt;&lt;foreign-keys&gt;&lt;key app="EN" db-id="e0tpar9r959txpe90x5v929lf0dxfst2r95w"&gt;1116&lt;/key&gt;&lt;/foreign-keys&gt;&lt;ref-type name="Journal Article"&gt;17&lt;/ref-type&gt;&lt;contributors&gt;&lt;authors&gt;&lt;author&gt;MacKerell Jr.,  A. D.&lt;/author&gt;&lt;author&gt;Bashford, D.&lt;/author&gt;&lt;author&gt;Bellott, M.  &lt;/author&gt;&lt;author&gt;Dunbrack Jr., R.L.&lt;/author&gt;&lt;author&gt;Evanseck, J. D. &lt;/author&gt;&lt;author&gt;Field, M. J. &lt;/author&gt;&lt;author&gt;Fischer, S.&lt;/author&gt;&lt;author&gt;Gao, J.&lt;/author&gt;&lt;author&gt;Guo, H. &lt;/author&gt;&lt;author&gt;Ha, S.&lt;/author&gt;&lt;author&gt;Joseph-McCarthy, D. &lt;/author&gt;&lt;author&gt;Kuchnir, L.&lt;/author&gt;&lt;author&gt;Kuczera, K. &lt;/author&gt;&lt;author&gt;Lau, F.T.K.&lt;/author&gt;&lt;author&gt;Mattos, C. &lt;/author&gt;&lt;author&gt;Michnick, S.&lt;/author&gt;&lt;author&gt;Ngo, T.&lt;/author&gt;&lt;author&gt;Nguyen, D. T. &lt;/author&gt;&lt;author&gt;Prodhom, B.&lt;/author&gt;&lt;author&gt;Reiher III, W.E.&lt;/author&gt;&lt;author&gt;Roux, B.&lt;/author&gt;&lt;author&gt;Schlenkrich, M.&lt;/author&gt;&lt;author&gt;Smith, J. C. &lt;/author&gt;&lt;author&gt;Stote, R.&lt;/author&gt;&lt;author&gt;Straub, J.&lt;/author&gt;&lt;author&gt;Watanabe, M.&lt;/author&gt;&lt;author&gt;Wiorkiewicz-Kuczera, J.&lt;/author&gt;&lt;author&gt;Yin, D.&lt;/author&gt;&lt;author&gt;Karplus, M. &lt;/author&gt;&lt;/authors&gt;&lt;/contributors&gt;&lt;titles&gt;&lt;title&gt;All-atom empirical potential for molecular modeling and dynamics studies of proteins&lt;/title&gt;&lt;secondary-title&gt; J. Phys. Chem. B&lt;/secondary-title&gt;&lt;/titles&gt;&lt;pages&gt;3586-3616&lt;/pages&gt;&lt;volume&gt;102&lt;/volume&gt;&lt;dates&gt;&lt;year&gt;1998&lt;/year&gt;&lt;/dates&gt;&lt;urls&gt;&lt;/urls&gt;&lt;/record&gt;&lt;/Cite&gt;&lt;/EndNote&gt;</w:instrText>
      </w:r>
      <w:r w:rsidR="00D31FDA" w:rsidRPr="004C44E2">
        <w:rPr>
          <w:vertAlign w:val="superscript"/>
        </w:rPr>
        <w:fldChar w:fldCharType="separate"/>
      </w:r>
      <w:hyperlink w:anchor="_ENREF_64" w:tooltip="MacKerell Jr., 1998 #1116" w:history="1">
        <w:r w:rsidR="00331263" w:rsidRPr="004C44E2">
          <w:rPr>
            <w:rStyle w:val="Hyperlink"/>
            <w:i/>
            <w:color w:val="auto"/>
            <w:u w:val="none"/>
            <w:vertAlign w:val="superscript"/>
          </w:rPr>
          <w:t>64</w:t>
        </w:r>
      </w:hyperlink>
      <w:r w:rsidR="00D31FDA" w:rsidRPr="004C44E2">
        <w:rPr>
          <w:vertAlign w:val="superscript"/>
        </w:rPr>
        <w:fldChar w:fldCharType="end"/>
      </w:r>
      <w:r w:rsidR="00331263" w:rsidRPr="00331263">
        <w:t xml:space="preserve"> implemented in the program MOE version 2009.10 (Chemical Computing Group, Ltd. Montréal, Canada).  Calculations were performed in the gas phase with no cutoff value for non-bonded interactions.  For each of the 140 pairs, the residues were isolated from their protein context and backbone atoms were deleted with the exception of the </w:t>
      </w:r>
      <w:r w:rsidR="00331263" w:rsidRPr="00331263">
        <w:sym w:font="Symbol" w:char="F061"/>
      </w:r>
      <w:r w:rsidR="00331263" w:rsidRPr="00331263">
        <w:t xml:space="preserve">-carbon, i.e. only side-chain and </w:t>
      </w:r>
      <w:r w:rsidR="00331263" w:rsidRPr="00331263">
        <w:sym w:font="Symbol" w:char="F061"/>
      </w:r>
      <w:r w:rsidR="00331263" w:rsidRPr="00331263">
        <w:t>-carbon atoms were considered. Hydrogen atoms were added and an energy minimization was performed on the hydrogen atoms only (heavy atoms were held fixed).  Interaction energies were calculated by subtracting the sum of the CHARMM22 potential energies of the two individual amino acids from the CHARMM22 potential energy of the amino acid pair.  The van der Waals and electrostatic contributions to the non-bonded interaction energies were also recorded.  In another set of calculations, sidechain atoms were deleted from the models until only the functional groups remained.  The potential interaction energy between these functional groups was calculated as described for the side chains for all the 140 anion-</w:t>
      </w:r>
      <w:r w:rsidR="00331263" w:rsidRPr="00331263">
        <w:sym w:font="Symbol" w:char="F070"/>
      </w:r>
      <w:r w:rsidR="00331263" w:rsidRPr="00331263">
        <w:t xml:space="preserve"> pairs. Correlation coefficients were calculated between the energies derived from CHARMM22 and those interaction energies obtained from HF, MP2 and KM calculations for both side chain and functional groups. </w:t>
      </w:r>
    </w:p>
    <w:p w:rsidR="00BE1E73" w:rsidRDefault="00BE1E73" w:rsidP="00BE1E73">
      <w:pPr>
        <w:rPr>
          <w:b/>
        </w:rPr>
      </w:pPr>
    </w:p>
    <w:p w:rsidR="00BE1E73" w:rsidRDefault="00D31FDA" w:rsidP="00BE1E73">
      <w:pPr>
        <w:pStyle w:val="Caption"/>
      </w:pPr>
      <w:r w:rsidRPr="00D31FDA">
        <w:rPr>
          <w:b w:val="0"/>
          <w:bCs w:val="0"/>
          <w:noProof/>
          <w:sz w:val="22"/>
          <w:szCs w:val="22"/>
        </w:rPr>
        <w:lastRenderedPageBreak/>
        <w:pict>
          <v:group id="_x0000_s1127" style="position:absolute;margin-left:21.55pt;margin-top:14.15pt;width:413.25pt;height:289.5pt;z-index:251672576" coordorigin="1800,2700" coordsize="8265,5790">
            <v:shape id="_x0000_s1128" type="#_x0000_t75" style="position:absolute;left:1800;top:2700;width:8265;height:5790">
              <v:imagedata r:id="rId41" o:title="BFpairs_figb"/>
            </v:shape>
            <v:shape id="_x0000_s1129" type="#_x0000_t202" style="position:absolute;left:8820;top:3231;width:900;height:684;mso-wrap-edited:f" wrapcoords="0 0 21600 0 21600 21600 0 21600 0 0" filled="f" stroked="f">
              <v:textbox style="mso-next-textbox:#_x0000_s1129">
                <w:txbxContent>
                  <w:p w:rsidR="00CD71C4" w:rsidRDefault="00CD71C4" w:rsidP="00B92147">
                    <w:pPr>
                      <w:rPr>
                        <w:b/>
                      </w:rPr>
                    </w:pPr>
                    <w:r>
                      <w:rPr>
                        <w:b/>
                      </w:rPr>
                      <w:t>BF1</w:t>
                    </w:r>
                  </w:p>
                  <w:p w:rsidR="00CD71C4" w:rsidRDefault="00CD71C4" w:rsidP="00B92147"/>
                </w:txbxContent>
              </v:textbox>
            </v:shape>
            <v:shape id="_x0000_s1130" type="#_x0000_t202" style="position:absolute;left:8820;top:4641;width:900;height:684;mso-wrap-edited:f" wrapcoords="0 0 21600 0 21600 21600 0 21600 0 0" filled="f" stroked="f">
              <v:textbox style="mso-next-textbox:#_x0000_s1130">
                <w:txbxContent>
                  <w:p w:rsidR="00CD71C4" w:rsidRDefault="00CD71C4" w:rsidP="00B92147">
                    <w:pPr>
                      <w:rPr>
                        <w:b/>
                      </w:rPr>
                    </w:pPr>
                    <w:r>
                      <w:rPr>
                        <w:b/>
                      </w:rPr>
                      <w:t>BF2</w:t>
                    </w:r>
                  </w:p>
                  <w:p w:rsidR="00CD71C4" w:rsidRDefault="00CD71C4" w:rsidP="00B92147"/>
                </w:txbxContent>
              </v:textbox>
            </v:shape>
            <v:shape id="_x0000_s1131" type="#_x0000_t202" style="position:absolute;left:8820;top:6006;width:900;height:684;mso-wrap-edited:f" wrapcoords="0 0 21600 0 21600 21600 0 21600 0 0" filled="f" stroked="f">
              <v:textbox style="mso-next-textbox:#_x0000_s1131">
                <w:txbxContent>
                  <w:p w:rsidR="00CD71C4" w:rsidRDefault="00CD71C4" w:rsidP="00B92147">
                    <w:pPr>
                      <w:rPr>
                        <w:b/>
                      </w:rPr>
                    </w:pPr>
                    <w:r>
                      <w:rPr>
                        <w:b/>
                      </w:rPr>
                      <w:t>BF3</w:t>
                    </w:r>
                  </w:p>
                  <w:p w:rsidR="00CD71C4" w:rsidRDefault="00CD71C4" w:rsidP="00B92147"/>
                </w:txbxContent>
              </v:textbox>
            </v:shape>
            <v:shape id="_x0000_s1132" type="#_x0000_t202" style="position:absolute;left:8820;top:7386;width:900;height:684;mso-wrap-edited:f" wrapcoords="0 0 21600 0 21600 21600 0 21600 0 0" filled="f" stroked="f">
              <v:textbox style="mso-next-textbox:#_x0000_s1132">
                <w:txbxContent>
                  <w:p w:rsidR="00CD71C4" w:rsidRDefault="00CD71C4" w:rsidP="00B92147">
                    <w:pPr>
                      <w:rPr>
                        <w:b/>
                      </w:rPr>
                    </w:pPr>
                    <w:r>
                      <w:rPr>
                        <w:b/>
                      </w:rPr>
                      <w:t>BF4</w:t>
                    </w:r>
                  </w:p>
                  <w:p w:rsidR="00CD71C4" w:rsidRDefault="00CD71C4" w:rsidP="00B92147"/>
                </w:txbxContent>
              </v:textbox>
            </v:shape>
          </v:group>
        </w:pict>
      </w: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586860" w:rsidRDefault="00586860" w:rsidP="00BE1E73">
      <w:pPr>
        <w:pStyle w:val="Caption"/>
      </w:pPr>
      <w:bookmarkStart w:id="124" w:name="Chapter3_1_Figure2"/>
    </w:p>
    <w:p w:rsidR="00BE1E73" w:rsidRDefault="00BE1E73" w:rsidP="00BE1E73">
      <w:pPr>
        <w:pStyle w:val="Caption"/>
      </w:pPr>
      <w:r w:rsidRPr="00B92147">
        <w:t xml:space="preserve">Figure </w:t>
      </w:r>
      <w:r w:rsidR="00C07915">
        <w:t>3.1.</w:t>
      </w:r>
      <w:r w:rsidRPr="00B92147">
        <w:t xml:space="preserve">2. Benzene-formate pairs.  </w:t>
      </w:r>
      <w:bookmarkEnd w:id="124"/>
      <w:r w:rsidRPr="00B92147">
        <w:t>Right: Four different coplanar dimers of benzene and formate were constructed and labeled BF1-4</w:t>
      </w:r>
      <w:r w:rsidR="00D31FDA" w:rsidRPr="004C44E2">
        <w:rPr>
          <w:vertAlign w:val="superscript"/>
        </w:rPr>
        <w:fldChar w:fldCharType="begin"/>
      </w:r>
      <w:r w:rsidRPr="004C44E2">
        <w:rPr>
          <w:vertAlign w:val="superscript"/>
        </w:rPr>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4C44E2">
        <w:rPr>
          <w:vertAlign w:val="superscript"/>
        </w:rPr>
        <w:fldChar w:fldCharType="separate"/>
      </w:r>
      <w:hyperlink w:anchor="_ENREF_12" w:tooltip="Jackson, 2007 #951" w:history="1">
        <w:r w:rsidRPr="004C44E2">
          <w:rPr>
            <w:rStyle w:val="Hyperlink"/>
            <w:i/>
            <w:color w:val="auto"/>
            <w:sz w:val="22"/>
            <w:szCs w:val="22"/>
            <w:u w:val="none"/>
            <w:vertAlign w:val="superscript"/>
          </w:rPr>
          <w:t>12</w:t>
        </w:r>
      </w:hyperlink>
      <w:r w:rsidR="00D31FDA" w:rsidRPr="004C44E2">
        <w:rPr>
          <w:vertAlign w:val="superscript"/>
        </w:rPr>
        <w:fldChar w:fldCharType="end"/>
      </w:r>
      <w:r w:rsidRPr="00B92147">
        <w:t xml:space="preserve">.  Left: The dihedral angle </w:t>
      </w:r>
      <w:r w:rsidRPr="00B92147">
        <w:sym w:font="Symbol" w:char="F071"/>
      </w:r>
      <w:r w:rsidRPr="00B92147">
        <w:t xml:space="preserve"> (between the planes containing the benzene and formate monomers) of the BF1 pair was varied between 0</w:t>
      </w:r>
      <w:r w:rsidRPr="00B92147">
        <w:sym w:font="Symbol" w:char="F0B0"/>
      </w:r>
      <w:r w:rsidRPr="00B92147">
        <w:t xml:space="preserve"> to 90</w:t>
      </w:r>
      <w:r w:rsidRPr="00B92147">
        <w:sym w:font="Symbol" w:char="F0B0"/>
      </w:r>
      <w:r w:rsidRPr="00B92147">
        <w:t xml:space="preserve"> by 30</w:t>
      </w:r>
      <w:r w:rsidRPr="00B92147">
        <w:sym w:font="Symbol" w:char="F0B0"/>
      </w:r>
      <w:r w:rsidRPr="00B92147">
        <w:t xml:space="preserve"> increments.  The center-of-mass position for benzene is shown in purple while the center-of-charge for formate is yellow.  The atoms are colored as follows: carbon (green), oxygen (red), and hydrogen (blue).</w:t>
      </w:r>
    </w:p>
    <w:p w:rsidR="00586860" w:rsidRDefault="00586860" w:rsidP="00586860"/>
    <w:p w:rsidR="00586860" w:rsidRDefault="00586860" w:rsidP="00586860"/>
    <w:p w:rsidR="00586860" w:rsidRPr="00586860" w:rsidRDefault="00586860" w:rsidP="00586860"/>
    <w:p w:rsidR="00586860" w:rsidRDefault="00586860" w:rsidP="00586860">
      <w:pPr>
        <w:pStyle w:val="Heading2"/>
      </w:pPr>
      <w:bookmarkStart w:id="125" w:name="_Toc394359251"/>
      <w:r>
        <w:t>Results</w:t>
      </w:r>
      <w:bookmarkEnd w:id="125"/>
    </w:p>
    <w:p w:rsidR="00586860" w:rsidRPr="00331263" w:rsidRDefault="00586860" w:rsidP="00586860">
      <w:r>
        <w:rPr>
          <w:i/>
        </w:rPr>
        <w:tab/>
      </w:r>
      <w:r w:rsidRPr="00331263">
        <w:rPr>
          <w:i/>
        </w:rPr>
        <w:t>Screening the PDB</w:t>
      </w:r>
      <w:r w:rsidRPr="00331263">
        <w:rPr>
          <w:b/>
          <w:i/>
        </w:rPr>
        <w:t xml:space="preserve">  </w:t>
      </w:r>
      <w:r w:rsidRPr="00331263">
        <w:rPr>
          <w:bCs/>
          <w:iCs/>
        </w:rPr>
        <w:t xml:space="preserve">A C++ program, </w:t>
      </w:r>
      <w:r w:rsidRPr="00331263">
        <w:t>STAAR</w:t>
      </w:r>
      <w:r w:rsidR="00D31FDA" w:rsidRPr="004C44E2">
        <w:rPr>
          <w:vertAlign w:val="superscript"/>
        </w:rPr>
        <w:fldChar w:fldCharType="begin"/>
      </w:r>
      <w:r w:rsidRPr="004C44E2">
        <w:rPr>
          <w:vertAlign w:val="superscript"/>
        </w:rPr>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4C44E2">
        <w:rPr>
          <w:vertAlign w:val="superscript"/>
        </w:rPr>
        <w:fldChar w:fldCharType="separate"/>
      </w:r>
      <w:hyperlink w:anchor="_ENREF_12" w:tooltip="Jackson, 2007 #951" w:history="1">
        <w:r w:rsidRPr="004C44E2">
          <w:rPr>
            <w:vertAlign w:val="superscript"/>
          </w:rPr>
          <w:t>12</w:t>
        </w:r>
      </w:hyperlink>
      <w:r w:rsidR="00D31FDA" w:rsidRPr="004C44E2">
        <w:rPr>
          <w:vertAlign w:val="superscript"/>
        </w:rPr>
        <w:fldChar w:fldCharType="end"/>
      </w:r>
      <w:r w:rsidRPr="00331263">
        <w:t>, was used to identify Phe, Asp and Glu residues and to calculate the distance and angle between the aromatic ring and the carboxylate moiety.  This was the first step in investigating the energetics associated with aromatic-anionic pair formation.  Our approach follows the general procedure of Gallivan and Dougherty, who examined cation-</w:t>
      </w:r>
      <w:r w:rsidRPr="00331263">
        <w:sym w:font="Symbol" w:char="F070"/>
      </w:r>
      <w:r w:rsidRPr="00331263">
        <w:t xml:space="preserve"> interactions in the PDB</w:t>
      </w:r>
      <w:r w:rsidR="00D31FDA" w:rsidRPr="004C44E2">
        <w:rPr>
          <w:vertAlign w:val="superscript"/>
        </w:rPr>
        <w:fldChar w:fldCharType="begin"/>
      </w:r>
      <w:r w:rsidRPr="004C44E2">
        <w:rPr>
          <w:vertAlign w:val="superscript"/>
        </w:rPr>
        <w:instrText xml:space="preserve"> ADDIN EN.CITE &lt;EndNote&gt;&lt;Cite&gt;&lt;Author&gt;Gallivan&lt;/Author&gt;&lt;Year&gt;1999&lt;/Year&gt;&lt;RecNum&gt;424&lt;/RecNum&gt;&lt;DisplayText&gt;&lt;style face="italic"&gt;(7)&lt;/style&gt;&lt;/DisplayText&gt;&lt;record&gt;&lt;rec-number&gt;424&lt;/rec-number&gt;&lt;foreign-keys&gt;&lt;key app="EN" db-id="e0tpar9r959txpe90x5v929lf0dxfst2r95w"&gt;424&lt;/key&gt;&lt;/foreign-keys&gt;&lt;ref-type name="Journal Article"&gt;17&lt;/ref-type&gt;&lt;contributors&gt;&lt;authors&gt;&lt;author&gt;Gallivan, J. P.&lt;/author&gt;&lt;author&gt;Dougherty, D. A.&lt;/author&gt;&lt;/authors&gt;&lt;/contributors&gt;&lt;auth-address&gt;Division of Chemistry and Chemical Engineering, California Institute of Technology, Pasadena, CA 91125, USA.&lt;/auth-address&gt;&lt;titles&gt;&lt;title&gt;Cation-pi interactions in structural biology&lt;/title&gt;&lt;secondary-title&gt;Proc. Natl. Acad. Sci. U. S. A.&lt;/secondary-title&gt;&lt;/titles&gt;&lt;periodical&gt;&lt;full-title&gt;Proc. Natl. Acad. Sci. U. S. A.&lt;/full-title&gt;&lt;/periodical&gt;&lt;pages&gt;9459-64&lt;/pages&gt;&lt;volume&gt;96&lt;/volume&gt;&lt;number&gt;17&lt;/number&gt;&lt;keywords&gt;&lt;keyword&gt;Arginine&lt;/keyword&gt;&lt;keyword&gt;Cations/*chemistry&lt;/keyword&gt;&lt;keyword&gt;Histidine&lt;/keyword&gt;&lt;keyword&gt;Lysine&lt;/keyword&gt;&lt;keyword&gt;*Models, Chemical&lt;/keyword&gt;&lt;keyword&gt;Models, Molecular&lt;/keyword&gt;&lt;keyword&gt;Phenylalanine&lt;/keyword&gt;&lt;keyword&gt;*Protein Conformation&lt;/keyword&gt;&lt;keyword&gt;Proteins/*chemistry&lt;/keyword&gt;&lt;keyword&gt;Research Support, Non-U.S. Gov&amp;apos;t&lt;/keyword&gt;&lt;keyword&gt;Research Support, U.S. Gov&amp;apos;t, P.H.S.&lt;/keyword&gt;&lt;keyword&gt;Tryptophan&lt;/keyword&gt;&lt;keyword&gt;Tyrosine&lt;/keyword&gt;&lt;/keywords&gt;&lt;dates&gt;&lt;year&gt;1999&lt;/year&gt;&lt;pub-dates&gt;&lt;date&gt;Aug 17&lt;/date&gt;&lt;/pub-dates&gt;&lt;/dates&gt;&lt;accession-num&gt;10449714&lt;/accession-num&gt;&lt;urls&gt;&lt;related-urls&gt;&lt;url&gt;http://www.ncbi.nlm.nih.gov/entrez/query.fcgi?cmd=Retrieve&amp;amp;db=PubMed&amp;amp;dopt=Citation&amp;amp;list_uids=10449714 &lt;/url&gt;&lt;/related-urls&gt;&lt;/urls&gt;&lt;/record&gt;&lt;/Cite&gt;&lt;/EndNote&gt;</w:instrText>
      </w:r>
      <w:r w:rsidR="00D31FDA" w:rsidRPr="004C44E2">
        <w:rPr>
          <w:vertAlign w:val="superscript"/>
        </w:rPr>
        <w:fldChar w:fldCharType="separate"/>
      </w:r>
      <w:hyperlink w:anchor="_ENREF_7" w:tooltip="Gallivan, 1999 #424" w:history="1">
        <w:r w:rsidRPr="004C44E2">
          <w:rPr>
            <w:vertAlign w:val="superscript"/>
          </w:rPr>
          <w:t>7</w:t>
        </w:r>
      </w:hyperlink>
      <w:r w:rsidR="00D31FDA" w:rsidRPr="004C44E2">
        <w:rPr>
          <w:vertAlign w:val="superscript"/>
        </w:rPr>
        <w:fldChar w:fldCharType="end"/>
      </w:r>
      <w:r w:rsidRPr="00331263">
        <w:t xml:space="preserve">.  Their rationale for including an energy calculation step was based on both the complex electrostatic potential surfaces of aromatic residues as well as the inability of geometric criteria to differentiate between attractive and repulsive interactions.  </w:t>
      </w:r>
    </w:p>
    <w:p w:rsidR="00BE1E73" w:rsidRDefault="00BE1E73">
      <w:pPr>
        <w:spacing w:after="200" w:line="276" w:lineRule="auto"/>
        <w:rPr>
          <w:b/>
          <w:bCs/>
        </w:rPr>
      </w:pPr>
      <w:r>
        <w:br w:type="page"/>
      </w:r>
    </w:p>
    <w:p w:rsidR="00BE1E73" w:rsidRDefault="00D31FDA" w:rsidP="00BE1E73">
      <w:pPr>
        <w:pStyle w:val="Caption"/>
      </w:pPr>
      <w:r w:rsidRPr="00D31FDA">
        <w:rPr>
          <w:i/>
          <w:noProof/>
        </w:rPr>
        <w:lastRenderedPageBreak/>
        <w:pict>
          <v:shape id="_x0000_s1134" type="#_x0000_t75" style="position:absolute;margin-left:40.8pt;margin-top:-41.95pt;width:332.5pt;height:357.7pt;z-index:-251659265">
            <v:imagedata r:id="rId42" o:title=""/>
            <w10:wrap type="square"/>
          </v:shape>
          <o:OLEObject Type="Embed" ProgID="SigmaPlotGraphicObject.10" ShapeID="_x0000_s1134" DrawAspect="Content" ObjectID="_1468148426" r:id="rId43"/>
        </w:pict>
      </w: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BE1E73" w:rsidRDefault="00BE1E73" w:rsidP="00BE1E73">
      <w:pPr>
        <w:pStyle w:val="Caption"/>
      </w:pPr>
    </w:p>
    <w:p w:rsidR="00586860" w:rsidRDefault="00586860" w:rsidP="00BE1E73">
      <w:pPr>
        <w:pStyle w:val="Caption"/>
      </w:pPr>
      <w:bookmarkStart w:id="126" w:name="Chapter3_1_Figure3"/>
    </w:p>
    <w:p w:rsidR="00586860" w:rsidRDefault="00586860" w:rsidP="00BE1E73">
      <w:pPr>
        <w:pStyle w:val="Caption"/>
      </w:pPr>
    </w:p>
    <w:p w:rsidR="00586860" w:rsidRDefault="00586860" w:rsidP="00BE1E73">
      <w:pPr>
        <w:pStyle w:val="Caption"/>
      </w:pPr>
    </w:p>
    <w:p w:rsidR="00586860" w:rsidRDefault="00586860" w:rsidP="00BE1E73">
      <w:pPr>
        <w:pStyle w:val="Caption"/>
      </w:pPr>
    </w:p>
    <w:p w:rsidR="00586860" w:rsidRDefault="00586860" w:rsidP="00BE1E73">
      <w:pPr>
        <w:pStyle w:val="Caption"/>
      </w:pPr>
    </w:p>
    <w:p w:rsidR="00586860" w:rsidRDefault="00586860" w:rsidP="00BE1E73">
      <w:pPr>
        <w:pStyle w:val="Caption"/>
      </w:pPr>
    </w:p>
    <w:p w:rsidR="00BE1E73" w:rsidRPr="00BE1E73" w:rsidRDefault="00BE1E73" w:rsidP="00BE1E73">
      <w:pPr>
        <w:pStyle w:val="Caption"/>
      </w:pPr>
      <w:r w:rsidRPr="00BE1E73">
        <w:t xml:space="preserve">Figure </w:t>
      </w:r>
      <w:r w:rsidR="00C07915">
        <w:t>3.1.</w:t>
      </w:r>
      <w:r w:rsidRPr="00BE1E73">
        <w:t xml:space="preserve">3. Correlation between Hartree-Fock (HF) and Kitaura-Morokuma energies.  </w:t>
      </w:r>
      <w:bookmarkEnd w:id="126"/>
      <w:r w:rsidRPr="00BE1E73">
        <w:t>From over 4000 PDB files, greater than 19,000 phenylalanine with Asp or Glu pairs were identified and simplified to benzene-formate pairs.  PC GAMESS was used to calculate interaction energies using a Kitaura-Morokuma (KM) energy decomposition approach.  The pairs were sorted according to their interaction energies and approximately every fiftieth pair was selected for HF and MP2 energy calculations using a BSSE correction error</w:t>
      </w:r>
      <w:r w:rsidR="00D31FDA" w:rsidRPr="004C44E2">
        <w:rPr>
          <w:vertAlign w:val="superscript"/>
        </w:rPr>
        <w:fldChar w:fldCharType="begin"/>
      </w:r>
      <w:r w:rsidRPr="004C44E2">
        <w:rPr>
          <w:vertAlign w:val="superscript"/>
        </w:rPr>
        <w:instrText xml:space="preserve"> ADDIN EN.CITE &lt;EndNote&gt;&lt;Cite&gt;&lt;Author&gt;Boys&lt;/Author&gt;&lt;Year&gt;1970&lt;/Year&gt;&lt;RecNum&gt;456&lt;/RecNum&gt;&lt;DisplayText&gt;&lt;style face="italic"&gt;(63)&lt;/style&gt;&lt;/DisplayText&gt;&lt;record&gt;&lt;rec-number&gt;456&lt;/rec-number&gt;&lt;foreign-keys&gt;&lt;key app="EN" db-id="e0tpar9r959txpe90x5v929lf0dxfst2r95w"&gt;456&lt;/key&gt;&lt;/foreign-keys&gt;&lt;ref-type name="Journal Article"&gt;17&lt;/ref-type&gt;&lt;contributors&gt;&lt;authors&gt;&lt;author&gt;Boys, SF&lt;/author&gt;&lt;author&gt;Bernardi, F&lt;/author&gt;&lt;/authors&gt;&lt;/contributors&gt;&lt;titles&gt;&lt;title&gt;The calculation of small molecular interactions by the differences of separate total energies.  Some procedures with reduced errors.&lt;/title&gt;&lt;secondary-title&gt;Mol. Phys.&lt;/secondary-title&gt;&lt;/titles&gt;&lt;periodical&gt;&lt;full-title&gt;Mol. Phys.&lt;/full-title&gt;&lt;/periodical&gt;&lt;pages&gt;553-566&lt;/pages&gt;&lt;volume&gt;19&lt;/volume&gt;&lt;number&gt;4&lt;/number&gt;&lt;dates&gt;&lt;year&gt;1970&lt;/year&gt;&lt;/dates&gt;&lt;urls&gt;&lt;/urls&gt;&lt;/record&gt;&lt;/Cite&gt;&lt;/EndNote&gt;</w:instrText>
      </w:r>
      <w:r w:rsidR="00D31FDA" w:rsidRPr="004C44E2">
        <w:rPr>
          <w:vertAlign w:val="superscript"/>
        </w:rPr>
        <w:fldChar w:fldCharType="separate"/>
      </w:r>
      <w:hyperlink w:anchor="_ENREF_63" w:tooltip="Boys, 1970 #456" w:history="1">
        <w:r w:rsidRPr="004C44E2">
          <w:rPr>
            <w:rStyle w:val="Hyperlink"/>
            <w:i/>
            <w:color w:val="auto"/>
            <w:u w:val="none"/>
            <w:vertAlign w:val="superscript"/>
          </w:rPr>
          <w:t>63</w:t>
        </w:r>
      </w:hyperlink>
      <w:r w:rsidR="00D31FDA" w:rsidRPr="004C44E2">
        <w:rPr>
          <w:vertAlign w:val="superscript"/>
        </w:rPr>
        <w:fldChar w:fldCharType="end"/>
      </w:r>
      <w:r w:rsidRPr="00BE1E73">
        <w:t xml:space="preserve">.  The HF and KM energies from these 322 pairs are shown.  </w:t>
      </w:r>
    </w:p>
    <w:p w:rsidR="00331263" w:rsidRDefault="00331263" w:rsidP="00331263"/>
    <w:p w:rsidR="00586860" w:rsidRDefault="00586860" w:rsidP="00331263"/>
    <w:p w:rsidR="00586860" w:rsidRPr="00331263" w:rsidRDefault="00586860" w:rsidP="00331263"/>
    <w:p w:rsidR="00331263" w:rsidRPr="00331263" w:rsidRDefault="00331263" w:rsidP="00331263">
      <w:r>
        <w:tab/>
      </w:r>
      <w:r w:rsidRPr="00331263">
        <w:t>The high resolution, non-redundant Hobohm and Sander subset of the PDB (March 2006 release) was screened using the program STAAR</w:t>
      </w:r>
      <w:r w:rsidR="00D31FDA" w:rsidRPr="004C44E2">
        <w:rPr>
          <w:vertAlign w:val="superscript"/>
        </w:rPr>
        <w:fldChar w:fldCharType="begin">
          <w:fldData xml:space="preserve">PEVuZE5vdGU+PENpdGU+PEF1dGhvcj5Ib2JvaG08L0F1dGhvcj48WWVhcj4xOTk0PC9ZZWFyPjxS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</w:fldData>
        </w:fldChar>
      </w:r>
      <w:r w:rsidRPr="004C44E2">
        <w:rPr>
          <w:vertAlign w:val="superscript"/>
        </w:rPr>
        <w:instrText xml:space="preserve"> ADDIN EN.CITE </w:instrText>
      </w:r>
      <w:r w:rsidR="00D31FDA" w:rsidRPr="004C44E2">
        <w:rPr>
          <w:vertAlign w:val="superscript"/>
        </w:rPr>
        <w:fldChar w:fldCharType="begin">
          <w:fldData xml:space="preserve">PEVuZE5vdGU+PENpdGU+PEF1dGhvcj5Ib2JvaG08L0F1dGhvcj48WWVhcj4xOTk0PC9ZZWFyPjxS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</w:fldData>
        </w:fldChar>
      </w:r>
      <w:r w:rsidRPr="004C44E2">
        <w:rPr>
          <w:vertAlign w:val="superscript"/>
        </w:rPr>
        <w:instrText xml:space="preserve"> ADDIN EN.CITE.DATA </w:instrText>
      </w:r>
      <w:r w:rsidR="00D31FDA" w:rsidRPr="004C44E2">
        <w:rPr>
          <w:vertAlign w:val="superscript"/>
        </w:rPr>
      </w:r>
      <w:r w:rsidR="00D31FDA" w:rsidRPr="004C44E2">
        <w:rPr>
          <w:vertAlign w:val="superscript"/>
        </w:rPr>
        <w:fldChar w:fldCharType="end"/>
      </w:r>
      <w:r w:rsidR="00D31FDA" w:rsidRPr="004C44E2">
        <w:rPr>
          <w:vertAlign w:val="superscript"/>
        </w:rPr>
      </w:r>
      <w:r w:rsidR="00D31FDA" w:rsidRPr="004C44E2">
        <w:rPr>
          <w:vertAlign w:val="superscript"/>
        </w:rPr>
        <w:fldChar w:fldCharType="separate"/>
      </w:r>
      <w:hyperlink w:anchor="_ENREF_50" w:tooltip="Hobohm, 1994 #484" w:history="1">
        <w:r w:rsidRPr="004C44E2">
          <w:rPr>
            <w:rStyle w:val="Hyperlink"/>
            <w:i/>
            <w:color w:val="auto"/>
            <w:u w:val="none"/>
            <w:vertAlign w:val="superscript"/>
          </w:rPr>
          <w:t>50</w:t>
        </w:r>
      </w:hyperlink>
      <w:r w:rsidRPr="004C44E2">
        <w:rPr>
          <w:i/>
          <w:vertAlign w:val="superscript"/>
        </w:rPr>
        <w:t>,</w:t>
      </w:r>
      <w:hyperlink w:anchor="_ENREF_51" w:tooltip="Hobohm, 1992 #483" w:history="1">
        <w:r w:rsidRPr="004C44E2">
          <w:rPr>
            <w:rStyle w:val="Hyperlink"/>
            <w:i/>
            <w:color w:val="auto"/>
            <w:u w:val="none"/>
            <w:vertAlign w:val="superscript"/>
          </w:rPr>
          <w:t>51</w:t>
        </w:r>
      </w:hyperlink>
      <w:r w:rsidR="00D31FDA" w:rsidRPr="004C44E2">
        <w:rPr>
          <w:vertAlign w:val="superscript"/>
        </w:rPr>
        <w:fldChar w:fldCharType="end"/>
      </w:r>
      <w:r w:rsidRPr="00331263">
        <w:t xml:space="preserve">.  A distance filter was employed to identify those aromatic-carboxylate pairs which were separated by </w:t>
      </w:r>
      <w:r w:rsidRPr="00331263">
        <w:sym w:font="Symbol" w:char="F0A3"/>
      </w:r>
      <w:r w:rsidRPr="00331263">
        <w:t xml:space="preserve"> 7 Å.  An initial search found approximately 40,000 pairs that satisfied this distance criterion; however, because STAAR recognizes identical pairs from different, but symmetrical subunits, subsets of the identified pairs were redundant.  For those PDB files that contained information regarding monomer identity (A,B,C, etc), a Perl script identified and removed the duplicates, retaining the pairs from only non-redundant monomers.  After this step, approximately 22,000 pairs between Phe and either Asp or Glu in 3995 PDB files remained.  </w:t>
      </w:r>
    </w:p>
    <w:p w:rsidR="00331263" w:rsidRPr="00331263" w:rsidRDefault="00331263" w:rsidP="00331263"/>
    <w:p w:rsidR="00331263" w:rsidRPr="00331263" w:rsidRDefault="00331263" w:rsidP="00331263">
      <w:r>
        <w:lastRenderedPageBreak/>
        <w:tab/>
      </w:r>
      <w:r w:rsidRPr="00331263">
        <w:t>Next, the amino acid sidechains were simplified to benzene and formate; hydrogens were added using ProDrg2</w:t>
      </w:r>
      <w:r w:rsidR="00D31FDA" w:rsidRPr="004C44E2">
        <w:rPr>
          <w:vertAlign w:val="superscript"/>
        </w:rPr>
        <w:fldChar w:fldCharType="begin"/>
      </w:r>
      <w:r w:rsidRPr="004C44E2">
        <w:rPr>
          <w:vertAlign w:val="superscript"/>
        </w:rPr>
        <w:instrText xml:space="preserve"> ADDIN EN.CITE &lt;EndNote&gt;&lt;Cite&gt;&lt;Author&gt;Schuettelkopf&lt;/Author&gt;&lt;Year&gt;2004&lt;/Year&gt;&lt;RecNum&gt;956&lt;/RecNum&gt;&lt;DisplayText&gt;&lt;style face="italic"&gt;(52)&lt;/style&gt;&lt;/DisplayText&gt;&lt;record&gt;&lt;rec-number&gt;956&lt;/rec-number&gt;&lt;foreign-keys&gt;&lt;key app="EN" db-id="e0tpar9r959txpe90x5v929lf0dxfst2r95w"&gt;956&lt;/key&gt;&lt;/foreign-keys&gt;&lt;ref-type name="Journal Article"&gt;17&lt;/ref-type&gt;&lt;contributors&gt;&lt;authors&gt;&lt;author&gt;Schuettelkopf, A.W.&lt;/author&gt;&lt;author&gt;van Aalten,  D.M.F.&lt;/author&gt;&lt;/authors&gt;&lt;/contributors&gt;&lt;titles&gt;&lt;title&gt;PRODRG - a tool for high-throughput crystallography of protein-ligand complexes&lt;/title&gt;&lt;secondary-title&gt;Acta Crystallographica&lt;/secondary-title&gt;&lt;/titles&gt;&lt;periodical&gt;&lt;full-title&gt;Acta Crystallographica&lt;/full-title&gt;&lt;/periodical&gt;&lt;pages&gt;1355-1363&lt;/pages&gt;&lt;volume&gt;D60&lt;/volume&gt;&lt;dates&gt;&lt;year&gt;2004&lt;/year&gt;&lt;/dates&gt;&lt;urls&gt;&lt;/urls&gt;&lt;/record&gt;&lt;/Cite&gt;&lt;/EndNote&gt;</w:instrText>
      </w:r>
      <w:r w:rsidR="00D31FDA" w:rsidRPr="004C44E2">
        <w:rPr>
          <w:vertAlign w:val="superscript"/>
        </w:rPr>
        <w:fldChar w:fldCharType="separate"/>
      </w:r>
      <w:hyperlink w:anchor="_ENREF_52" w:tooltip="Schuettelkopf, 2004 #956" w:history="1">
        <w:r w:rsidRPr="004C44E2">
          <w:rPr>
            <w:rStyle w:val="Hyperlink"/>
            <w:i/>
            <w:color w:val="auto"/>
            <w:u w:val="none"/>
            <w:vertAlign w:val="superscript"/>
          </w:rPr>
          <w:t>52</w:t>
        </w:r>
      </w:hyperlink>
      <w:r w:rsidR="00D31FDA" w:rsidRPr="004C44E2">
        <w:rPr>
          <w:vertAlign w:val="superscript"/>
        </w:rPr>
        <w:fldChar w:fldCharType="end"/>
      </w:r>
      <w:r w:rsidRPr="00331263">
        <w:t>.  As PC GAMESS requires an xyz file format, the PDB coordinates were reformatted using BABELwin</w:t>
      </w:r>
      <w:r w:rsidR="00D31FDA" w:rsidRPr="004C44E2">
        <w:rPr>
          <w:vertAlign w:val="superscript"/>
        </w:rPr>
        <w:fldChar w:fldCharType="begin"/>
      </w:r>
      <w:r w:rsidRPr="004C44E2">
        <w:rPr>
          <w:vertAlign w:val="superscript"/>
        </w:rPr>
        <w:instrText xml:space="preserve"> ADDIN EN.CITE &lt;EndNote&gt;&lt;Cite ExcludeAuth="1" ExcludeYear="1"&gt;&lt;RecNum&gt;988&lt;/RecNum&gt;&lt;DisplayText&gt;&lt;style face="italic"&gt;(65)&lt;/style&gt;&lt;/DisplayText&gt;&lt;record&gt;&lt;rec-number&gt;988&lt;/rec-number&gt;&lt;foreign-keys&gt;&lt;key app="EN" db-id="e0tpar9r959txpe90x5v929lf0dxfst2r95w"&gt;988&lt;/key&gt;&lt;/foreign-keys&gt;&lt;ref-type name="Computer Program"&gt;9&lt;/ref-type&gt;&lt;contributors&gt;&lt;authors&gt;&lt;author&gt;Walters, P., Stahl, M. at Department of Chemistry, University of Arizona, Tucson, AZ, 1994, modified by Gosper, J. at BRUNEL University, UK&lt;/author&gt;&lt;/authors&gt;&lt;/contributors&gt;&lt;titles&gt;&lt;title&gt;BABELwin&lt;/title&gt;&lt;/titles&gt;&lt;pages&gt;ftp://joplin.biosci.arizona.edu/pub/Babel/&lt;/pages&gt;&lt;edition&gt;http://www.ccl.net/cca/software/UNIX/babel/README.WIN.shtml&lt;/edition&gt;&lt;dates&gt;&lt;/dates&gt;&lt;urls&gt;&lt;/urls&gt;&lt;/record&gt;&lt;/Cite&gt;&lt;/EndNote&gt;</w:instrText>
      </w:r>
      <w:r w:rsidR="00D31FDA" w:rsidRPr="004C44E2">
        <w:rPr>
          <w:vertAlign w:val="superscript"/>
        </w:rPr>
        <w:fldChar w:fldCharType="separate"/>
      </w:r>
      <w:hyperlink w:anchor="_ENREF_65" w:tooltip="Walters,  #988" w:history="1">
        <w:r w:rsidRPr="004C44E2">
          <w:rPr>
            <w:rStyle w:val="Hyperlink"/>
            <w:i/>
            <w:color w:val="auto"/>
            <w:u w:val="none"/>
            <w:vertAlign w:val="superscript"/>
          </w:rPr>
          <w:t>65</w:t>
        </w:r>
      </w:hyperlink>
      <w:r w:rsidR="00D31FDA" w:rsidRPr="004C44E2">
        <w:rPr>
          <w:vertAlign w:val="superscript"/>
        </w:rPr>
        <w:fldChar w:fldCharType="end"/>
      </w:r>
      <w:r w:rsidRPr="00331263">
        <w:t>.  PC GAMESS</w:t>
      </w:r>
      <w:r w:rsidR="00D31FDA" w:rsidRPr="004C44E2">
        <w:rPr>
          <w:vertAlign w:val="superscript"/>
        </w:rPr>
        <w:fldChar w:fldCharType="begin"/>
      </w:r>
      <w:r w:rsidRPr="004C44E2">
        <w:rPr>
          <w:vertAlign w:val="superscript"/>
        </w:rPr>
        <w:instrText xml:space="preserve"> ADDIN EN.CITE &lt;EndNote&gt;&lt;Cite&gt;&lt;Author&gt;Schmidt&lt;/Author&gt;&lt;Year&gt;1993&lt;/Year&gt;&lt;RecNum&gt;474&lt;/RecNum&gt;&lt;DisplayText&gt;&lt;style face="italic"&gt;(55)&lt;/style&gt;&lt;/DisplayText&gt;&lt;record&gt;&lt;rec-number&gt;474&lt;/rec-number&gt;&lt;foreign-keys&gt;&lt;key app="EN" db-id="e0tpar9r959txpe90x5v929lf0dxfst2r95w"&gt;474&lt;/key&gt;&lt;/foreign-keys&gt;&lt;ref-type name="Journal Article"&gt;17&lt;/ref-type&gt;&lt;contributors&gt;&lt;authors&gt;&lt;author&gt;Schmidt, MW&lt;/author&gt;&lt;author&gt;Baldridge, KK&lt;/author&gt;&lt;author&gt;Boatz, JA&lt;/author&gt;&lt;author&gt;Elbert, ST&lt;/author&gt;&lt;author&gt;Gordon, MS&lt;/author&gt;&lt;author&gt;Jensen, JH&lt;/author&gt;&lt;author&gt;Koseki, S&lt;/author&gt;&lt;author&gt;Matsunaga, N&lt;/author&gt;&lt;author&gt;Nguyen, KA&lt;/author&gt;&lt;author&gt;et al.  &lt;/author&gt;&lt;/authors&gt;&lt;/contributors&gt;&lt;titles&gt;&lt;title&gt;General atomic and molecular electronic structure system&lt;/title&gt;&lt;secondary-title&gt;J. Comput. Chem.&lt;/secondary-title&gt;&lt;/titles&gt;&lt;periodical&gt;&lt;full-title&gt;J. Comput. Chem.&lt;/full-title&gt;&lt;/periodical&gt;&lt;pages&gt;1347-1363&lt;/pages&gt;&lt;volume&gt;14&lt;/volume&gt;&lt;number&gt;11&lt;/number&gt;&lt;dates&gt;&lt;year&gt;1993&lt;/year&gt;&lt;/dates&gt;&lt;urls&gt;&lt;/urls&gt;&lt;/record&gt;&lt;/Cite&gt;&lt;/EndNote&gt;</w:instrText>
      </w:r>
      <w:r w:rsidR="00D31FDA" w:rsidRPr="004C44E2">
        <w:rPr>
          <w:vertAlign w:val="superscript"/>
        </w:rPr>
        <w:fldChar w:fldCharType="separate"/>
      </w:r>
      <w:hyperlink w:anchor="_ENREF_55" w:tooltip="Schmidt, 1993 #474" w:history="1">
        <w:r w:rsidRPr="004C44E2">
          <w:rPr>
            <w:rStyle w:val="Hyperlink"/>
            <w:i/>
            <w:color w:val="auto"/>
            <w:u w:val="none"/>
            <w:vertAlign w:val="superscript"/>
          </w:rPr>
          <w:t>55</w:t>
        </w:r>
      </w:hyperlink>
      <w:r w:rsidR="00D31FDA" w:rsidRPr="004C44E2">
        <w:rPr>
          <w:vertAlign w:val="superscript"/>
        </w:rPr>
        <w:fldChar w:fldCharType="end"/>
      </w:r>
      <w:r w:rsidRPr="00331263">
        <w:t xml:space="preserve"> was then used to calculate the energies associated with pair formation using the Kitaura-Morokuma energy decomposition analysis</w:t>
      </w:r>
      <w:r w:rsidR="00D31FDA" w:rsidRPr="004C44E2">
        <w:rPr>
          <w:vertAlign w:val="superscript"/>
        </w:rPr>
        <w:fldChar w:fldCharType="begin">
          <w:fldData xml:space="preserve">PEVuZE5vdGU+PENpdGU+PEF1dGhvcj5LaXRhdXJhPC9BdXRob3I+PFllYXI+MTk3NjwvWWVhcj48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</w:fldData>
        </w:fldChar>
      </w:r>
      <w:r w:rsidRPr="004C44E2">
        <w:rPr>
          <w:vertAlign w:val="superscript"/>
        </w:rPr>
        <w:instrText xml:space="preserve"> ADDIN EN.CITE </w:instrText>
      </w:r>
      <w:r w:rsidR="00D31FDA" w:rsidRPr="004C44E2">
        <w:rPr>
          <w:vertAlign w:val="superscript"/>
        </w:rPr>
        <w:fldChar w:fldCharType="begin">
          <w:fldData xml:space="preserve">PEVuZE5vdGU+PENpdGU+PEF1dGhvcj5LaXRhdXJhPC9BdXRob3I+PFllYXI+MTk3NjwvWWVhcj48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</w:fldData>
        </w:fldChar>
      </w:r>
      <w:r w:rsidRPr="004C44E2">
        <w:rPr>
          <w:vertAlign w:val="superscript"/>
        </w:rPr>
        <w:instrText xml:space="preserve"> ADDIN EN.CITE.DATA </w:instrText>
      </w:r>
      <w:r w:rsidR="00D31FDA" w:rsidRPr="004C44E2">
        <w:rPr>
          <w:vertAlign w:val="superscript"/>
        </w:rPr>
      </w:r>
      <w:r w:rsidR="00D31FDA" w:rsidRPr="004C44E2">
        <w:rPr>
          <w:vertAlign w:val="superscript"/>
        </w:rPr>
        <w:fldChar w:fldCharType="end"/>
      </w:r>
      <w:r w:rsidR="00D31FDA" w:rsidRPr="004C44E2">
        <w:rPr>
          <w:vertAlign w:val="superscript"/>
        </w:rPr>
      </w:r>
      <w:r w:rsidR="00D31FDA" w:rsidRPr="004C44E2">
        <w:rPr>
          <w:vertAlign w:val="superscript"/>
        </w:rPr>
        <w:fldChar w:fldCharType="separate"/>
      </w:r>
      <w:hyperlink w:anchor="_ENREF_57" w:tooltip="Kitaura, 1976 #472" w:history="1">
        <w:r w:rsidRPr="004C44E2">
          <w:rPr>
            <w:rStyle w:val="Hyperlink"/>
            <w:i/>
            <w:color w:val="auto"/>
            <w:u w:val="none"/>
            <w:vertAlign w:val="superscript"/>
          </w:rPr>
          <w:t>57-60</w:t>
        </w:r>
      </w:hyperlink>
      <w:r w:rsidR="00D31FDA" w:rsidRPr="004C44E2">
        <w:rPr>
          <w:vertAlign w:val="superscript"/>
        </w:rPr>
        <w:fldChar w:fldCharType="end"/>
      </w:r>
      <w:r w:rsidRPr="00331263">
        <w:t xml:space="preserve">.  We previously found this treatment provided good estimates of the interaction energy at low angles between the plane of the ring and the carboxylate, but did not accurately reflect  the energetic contributions at higher angles, particularly at </w:t>
      </w:r>
      <w:r w:rsidRPr="00331263">
        <w:sym w:font="Symbol" w:char="F071"/>
      </w:r>
      <w:r w:rsidRPr="00331263">
        <w:t xml:space="preserve"> = 90</w:t>
      </w:r>
      <w:r w:rsidRPr="00331263">
        <w:rPr>
          <w:vertAlign w:val="superscript"/>
        </w:rPr>
        <w:t>o</w:t>
      </w:r>
      <w:r w:rsidRPr="00331263">
        <w:t xml:space="preserve">.  </w:t>
      </w:r>
    </w:p>
    <w:p w:rsidR="00331263" w:rsidRPr="00331263" w:rsidRDefault="00331263" w:rsidP="00331263"/>
    <w:p w:rsidR="00331263" w:rsidRPr="00331263" w:rsidRDefault="00331263" w:rsidP="00331263">
      <w:r>
        <w:tab/>
      </w:r>
      <w:r w:rsidRPr="00331263">
        <w:t xml:space="preserve">The resulting pairs were analyzed by various criteria.  The KM calculation deconvolutes the total energy into electrostatic (ES), polarization (PL), charge transfer (CT), exchange repulsion (EX) and mix terms.  The “mix” term balances any differences that arise between the sum of the ES, PL, EX and CT terms with the total interaction energy.  Supplemental Figure </w:t>
      </w:r>
      <w:r w:rsidR="00C07915">
        <w:t>3.1.</w:t>
      </w:r>
      <w:r w:rsidRPr="00331263">
        <w:t>S1 plots the total energy versus the “mix” value.  As the bulk of “mix” values occur between -0.25 and 0.25 kcal/mol, approximately 500 outliers with mix values &gt; |0.25| kcal/mol were removed from further analysis.  This step was performed because when the mix term is large in magnitude, it is difficult to interpret the physical significance of the other energy terms.</w:t>
      </w:r>
    </w:p>
    <w:p w:rsidR="00331263" w:rsidRPr="00331263" w:rsidRDefault="00331263" w:rsidP="00331263"/>
    <w:p w:rsidR="00331263" w:rsidRPr="00331263" w:rsidRDefault="00331263" w:rsidP="00331263">
      <w:r>
        <w:tab/>
      </w:r>
      <w:r w:rsidRPr="00331263">
        <w:t xml:space="preserve">The distance </w:t>
      </w:r>
      <w:r w:rsidRPr="00331263">
        <w:rPr>
          <w:i/>
        </w:rPr>
        <w:t>r</w:t>
      </w:r>
      <w:r w:rsidRPr="00331263">
        <w:t xml:space="preserve"> calculated using STAAR is the distance from the center of mass of benzene to the closest oxygen in the carboxylate group.  Using a Perl script, the position for the formate center of charge (CC) was calculated, allowing recalculation of the </w:t>
      </w:r>
      <w:r w:rsidRPr="00331263">
        <w:rPr>
          <w:i/>
        </w:rPr>
        <w:t>r</w:t>
      </w:r>
      <w:r w:rsidRPr="00331263">
        <w:t xml:space="preserve"> value as the distance between the formate CC and the benzene center of mass.  After this step, another distance filter step allowed removal of approximately 5000 pairs with r &gt; 7Å.  A final Perl script counted the number of BF pairs per PDB file.  Three files (1A9X, 1E6Y and 1K8K) exhibited &gt;50 occurrences of anion-</w:t>
      </w:r>
      <w:r w:rsidRPr="00331263">
        <w:sym w:font="Symbol" w:char="F070"/>
      </w:r>
      <w:r w:rsidRPr="00331263">
        <w:t xml:space="preserve"> pairs.  Upon inspection of the PDB file, symmetry- related monomers were found to be present in 1A9X and 1E6Y, although not specified by a chain ID.  These were manually removed, leaving 17,042 pairs for analysis.  </w:t>
      </w:r>
    </w:p>
    <w:p w:rsidR="00331263" w:rsidRPr="00331263" w:rsidRDefault="00331263" w:rsidP="00331263"/>
    <w:p w:rsidR="00331263" w:rsidRPr="00331263" w:rsidRDefault="00331263" w:rsidP="00331263">
      <w:r>
        <w:rPr>
          <w:bCs/>
          <w:i/>
          <w:iCs/>
        </w:rPr>
        <w:tab/>
      </w:r>
      <w:r w:rsidRPr="00331263">
        <w:rPr>
          <w:bCs/>
          <w:i/>
          <w:iCs/>
        </w:rPr>
        <w:t>Angle and Distance Analysis</w:t>
      </w:r>
      <w:r w:rsidRPr="00331263">
        <w:rPr>
          <w:b/>
          <w:bCs/>
          <w:i/>
          <w:iCs/>
        </w:rPr>
        <w:t xml:space="preserve"> </w:t>
      </w:r>
      <w:r w:rsidRPr="00331263">
        <w:t>From our previous QM calculations on optimized BF pairs</w:t>
      </w:r>
      <w:r w:rsidR="00D31FDA" w:rsidRPr="00331263">
        <w:fldChar w:fldCharType="begin"/>
      </w:r>
      <w:r w:rsidRPr="00331263">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331263">
        <w:fldChar w:fldCharType="separate"/>
      </w:r>
      <w:hyperlink w:anchor="_ENREF_12" w:tooltip="Jackson, 2007 #951" w:history="1">
        <w:r w:rsidRPr="004C44E2">
          <w:rPr>
            <w:rStyle w:val="Hyperlink"/>
            <w:i/>
            <w:color w:val="auto"/>
            <w:u w:val="none"/>
            <w:vertAlign w:val="superscript"/>
          </w:rPr>
          <w:t>12</w:t>
        </w:r>
      </w:hyperlink>
      <w:r w:rsidR="00D31FDA" w:rsidRPr="00331263">
        <w:fldChar w:fldCharType="end"/>
      </w:r>
      <w:r w:rsidRPr="00331263">
        <w:t xml:space="preserve">, we found that the strongest interaction energies were associated with edgewise interactions.  This pattern arises from the positive electrostatic potential at the ring edge compared to a negative electrostatic potential at the ring face associated with the </w:t>
      </w:r>
      <w:r w:rsidRPr="00331263">
        <w:sym w:font="Symbol" w:char="F070"/>
      </w:r>
      <w:r w:rsidRPr="00331263">
        <w:t xml:space="preserve"> electron clouds.  The coplanar or edgewise interaction trend continues to be observed in crystal structures from the PDB, as shown in Figure </w:t>
      </w:r>
      <w:r w:rsidR="00C07915">
        <w:t>3.1.</w:t>
      </w:r>
      <w:r w:rsidRPr="00331263">
        <w:t xml:space="preserve">4 where a stacked bar plot displays the number of intramolecular BF pairs compared to the total interaction energy for increasing values of </w:t>
      </w:r>
      <w:r w:rsidRPr="00331263">
        <w:sym w:font="Symbol" w:char="F071"/>
      </w:r>
      <w:r w:rsidRPr="00331263">
        <w:t xml:space="preserve"> in 10</w:t>
      </w:r>
      <w:r w:rsidRPr="00331263">
        <w:rPr>
          <w:vertAlign w:val="superscript"/>
        </w:rPr>
        <w:t>o</w:t>
      </w:r>
      <w:r w:rsidRPr="00331263">
        <w:t xml:space="preserve"> increments. The total number of pairs is noted for each bin of </w:t>
      </w:r>
      <w:r w:rsidRPr="00331263">
        <w:sym w:font="Symbol" w:char="F071"/>
      </w:r>
      <w:r w:rsidR="00C07915">
        <w:t xml:space="preserve"> values.  Supplemental F</w:t>
      </w:r>
      <w:r w:rsidRPr="00331263">
        <w:t xml:space="preserve">igure </w:t>
      </w:r>
      <w:r w:rsidR="00C07915">
        <w:t>3.1.</w:t>
      </w:r>
      <w:r w:rsidRPr="00331263">
        <w:t xml:space="preserve">S2 compares the fraction of pairs residing in a particular 10-degree bin with the fraction that would be observed for a random, uniform distribution of BF separation vectors.  We see that the number of pairs increases as </w:t>
      </w:r>
      <w:r w:rsidRPr="00331263">
        <w:sym w:font="Symbol" w:char="F071"/>
      </w:r>
      <w:r w:rsidRPr="00331263">
        <w:t xml:space="preserve"> decreases, and that more pairs are observed at small </w:t>
      </w:r>
      <w:r w:rsidRPr="00331263">
        <w:sym w:font="Symbol" w:char="F071"/>
      </w:r>
      <w:r w:rsidRPr="00331263">
        <w:t xml:space="preserve"> values (and fewer pairs at large </w:t>
      </w:r>
      <w:r w:rsidRPr="00331263">
        <w:sym w:font="Symbol" w:char="F071"/>
      </w:r>
      <w:r w:rsidRPr="00331263">
        <w:t xml:space="preserve"> values) than would be expected from a uniform distribution.  Similar trends were observed in our earlier study</w:t>
      </w:r>
      <w:r w:rsidR="00D31FDA" w:rsidRPr="004C44E2">
        <w:rPr>
          <w:vertAlign w:val="superscript"/>
        </w:rPr>
        <w:fldChar w:fldCharType="begin"/>
      </w:r>
      <w:r w:rsidRPr="004C44E2">
        <w:rPr>
          <w:vertAlign w:val="superscript"/>
        </w:rPr>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4C44E2">
        <w:rPr>
          <w:vertAlign w:val="superscript"/>
        </w:rPr>
        <w:fldChar w:fldCharType="separate"/>
      </w:r>
      <w:hyperlink w:anchor="_ENREF_12" w:tooltip="Jackson, 2007 #951" w:history="1">
        <w:r w:rsidRPr="004C44E2">
          <w:rPr>
            <w:rStyle w:val="Hyperlink"/>
            <w:i/>
            <w:color w:val="auto"/>
            <w:u w:val="none"/>
            <w:vertAlign w:val="superscript"/>
          </w:rPr>
          <w:t>12</w:t>
        </w:r>
      </w:hyperlink>
      <w:r w:rsidR="00D31FDA" w:rsidRPr="004C44E2">
        <w:rPr>
          <w:vertAlign w:val="superscript"/>
        </w:rPr>
        <w:fldChar w:fldCharType="end"/>
      </w:r>
      <w:r w:rsidRPr="00331263">
        <w:t xml:space="preserve"> of a smaller ensemble of proteins from the PDB. </w:t>
      </w:r>
    </w:p>
    <w:p w:rsidR="00331263" w:rsidRPr="00331263" w:rsidRDefault="00331263" w:rsidP="00331263"/>
    <w:p w:rsidR="00C006A4" w:rsidRDefault="00D31FDA" w:rsidP="00C006A4">
      <w:pPr>
        <w:pStyle w:val="Caption"/>
      </w:pPr>
      <w:r>
        <w:rPr>
          <w:noProof/>
        </w:rPr>
        <w:lastRenderedPageBreak/>
        <w:pict>
          <v:shape id="_x0000_s1135" type="#_x0000_t75" style="position:absolute;margin-left:109.5pt;margin-top:-23.25pt;width:246.75pt;height:575.45pt;z-index:-251642880">
            <v:imagedata r:id="rId44" o:title=""/>
          </v:shape>
          <o:OLEObject Type="Embed" ProgID="SigmaPlotGraphicObject.10" ShapeID="_x0000_s1135" DrawAspect="Content" ObjectID="_1468148427" r:id="rId45"/>
        </w:pict>
      </w:r>
      <w:r w:rsidR="00331263">
        <w:tab/>
      </w: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C006A4" w:rsidP="00C006A4">
      <w:pPr>
        <w:pStyle w:val="Caption"/>
      </w:pPr>
    </w:p>
    <w:p w:rsidR="00C006A4" w:rsidRDefault="00D31FDA" w:rsidP="00C006A4">
      <w:pPr>
        <w:pStyle w:val="Caption"/>
      </w:pPr>
      <w:r>
        <w:rPr>
          <w:noProof/>
          <w:lang w:eastAsia="zh-TW"/>
        </w:rPr>
        <w:pict>
          <v:shape id="_x0000_s1136" type="#_x0000_t202" style="position:absolute;margin-left:6pt;margin-top:15.95pt;width:474pt;height:89.1pt;z-index:251675648;mso-height-percent:200;mso-height-percent:200;mso-width-relative:margin;mso-height-relative:margin" stroked="f">
            <v:textbox style="mso-fit-shape-to-text:t">
              <w:txbxContent>
                <w:p w:rsidR="00CD71C4" w:rsidRPr="00C006A4" w:rsidRDefault="00CD71C4" w:rsidP="00C006A4">
                  <w:pPr>
                    <w:pStyle w:val="Caption"/>
                  </w:pPr>
                  <w:bookmarkStart w:id="127" w:name="Chapter3_1_Figure4"/>
                  <w:r w:rsidRPr="00C006A4">
                    <w:t>Figure 4.  A histogram analysis of the interaction energies as a function of angle.</w:t>
                  </w:r>
                  <w:bookmarkEnd w:id="127"/>
                  <w:r w:rsidRPr="00C006A4">
                    <w:t xml:space="preserve"> Interaction energies for the BF pairs derived from the PDB were binned according to their dihedral angle </w:t>
                  </w:r>
                  <w:r w:rsidRPr="00C006A4">
                    <w:sym w:font="Symbol" w:char="F071"/>
                  </w:r>
                  <w:r w:rsidRPr="00C006A4">
                    <w:t xml:space="preserve"> and plotted.  As the angle increases, the number of pairs decreases as does the energy. </w:t>
                  </w:r>
                </w:p>
                <w:p w:rsidR="00CD71C4" w:rsidRDefault="00CD71C4"/>
              </w:txbxContent>
            </v:textbox>
          </v:shape>
        </w:pict>
      </w:r>
    </w:p>
    <w:p w:rsidR="00C006A4" w:rsidRDefault="00C006A4" w:rsidP="00C006A4">
      <w:pPr>
        <w:pStyle w:val="Caption"/>
      </w:pPr>
    </w:p>
    <w:p w:rsidR="00C006A4" w:rsidRDefault="00C006A4" w:rsidP="00331263"/>
    <w:p w:rsidR="00C006A4" w:rsidRDefault="00C006A4">
      <w:pPr>
        <w:spacing w:after="200" w:line="276" w:lineRule="auto"/>
      </w:pPr>
      <w:r>
        <w:br w:type="page"/>
      </w:r>
    </w:p>
    <w:p w:rsidR="00331263" w:rsidRPr="00331263" w:rsidRDefault="00CE1270" w:rsidP="00331263">
      <w:r>
        <w:lastRenderedPageBreak/>
        <w:tab/>
      </w:r>
      <w:r w:rsidR="00331263" w:rsidRPr="00331263">
        <w:t xml:space="preserve">To focus on those pairs with stabilizing interaction energies from -8 to -2 kcal/mol, the data were yet again filtered, leaving 8260 pairs in 3134 PDB files. Only 6 pairs were identified with energies more negative than -7 kcal/mol.  The strongest attractive interaction (-7.27 kcal/mol) arises for the Phe97-Asp23 pair in the lignin peroxidase structure (1LLP).  Most pairs with energies more negative than -7 kcal/mol resemble the BF1 configuration, with slight variations in the distance and angle, </w:t>
      </w:r>
      <w:r w:rsidR="00331263" w:rsidRPr="00331263">
        <w:sym w:font="Symbol" w:char="F071"/>
      </w:r>
      <w:r w:rsidR="00331263" w:rsidRPr="00331263">
        <w:t>.  The energies calculated for many of the anion-</w:t>
      </w:r>
      <w:r w:rsidR="00331263" w:rsidRPr="00331263">
        <w:rPr>
          <w:iCs/>
        </w:rPr>
        <w:sym w:font="Symbol" w:char="F070"/>
      </w:r>
      <w:r w:rsidR="00331263" w:rsidRPr="00331263">
        <w:t xml:space="preserve"> interactions are substantially stabilizing, with roughly 39% of this 8260 pair subset having predicted interaction energies of </w:t>
      </w:r>
      <w:r w:rsidR="00331263" w:rsidRPr="00331263">
        <w:sym w:font="Symbol" w:char="F0A3"/>
      </w:r>
      <w:r w:rsidR="00331263" w:rsidRPr="00331263">
        <w:t xml:space="preserve"> -4.0 kcal/mol. </w:t>
      </w:r>
    </w:p>
    <w:p w:rsidR="00331263" w:rsidRPr="00331263" w:rsidRDefault="00331263" w:rsidP="00331263"/>
    <w:p w:rsidR="00331263" w:rsidRDefault="00331263" w:rsidP="00331263">
      <w:r>
        <w:tab/>
      </w:r>
      <w:r w:rsidRPr="00331263">
        <w:t>As the radius of a sphere increases, so does the volume.  Assuming a random distribution, one would expect increasing numbers of pairs to be found as the radius between the benzene center of mass and the carboxylate center of charge increases</w:t>
      </w:r>
      <w:r w:rsidR="00D31FDA" w:rsidRPr="00331263">
        <w:fldChar w:fldCharType="begin">
          <w:fldData xml:space="preserve">PEVuZE5vdGU+PENpdGU+PEF1dGhvcj5TaW5naDwvQXV0aG9yPjxZZWFyPjE5OTI8L1llYXI+PFJl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</w:fldData>
        </w:fldChar>
      </w:r>
      <w:r w:rsidRPr="00331263">
        <w:instrText xml:space="preserve"> ADDIN EN.CITE </w:instrText>
      </w:r>
      <w:r w:rsidR="00D31FDA" w:rsidRPr="00331263">
        <w:fldChar w:fldCharType="begin">
          <w:fldData xml:space="preserve">PEVuZE5vdGU+PENpdGU+PEF1dGhvcj5TaW5naDwvQXV0aG9yPjxZZWFyPjE5OTI8L1llYXI+PFJl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</w:fldData>
        </w:fldChar>
      </w:r>
      <w:r w:rsidRPr="00331263">
        <w:instrText xml:space="preserve"> ADDIN EN.CITE.DATA </w:instrText>
      </w:r>
      <w:r w:rsidR="00D31FDA" w:rsidRPr="00331263">
        <w:fldChar w:fldCharType="end"/>
      </w:r>
      <w:r w:rsidR="00D31FDA" w:rsidRPr="00331263">
        <w:fldChar w:fldCharType="separate"/>
      </w:r>
      <w:hyperlink w:anchor="_ENREF_7" w:tooltip="Gallivan, 1999 #424" w:history="1">
        <w:r w:rsidRPr="004C44E2">
          <w:rPr>
            <w:rStyle w:val="Hyperlink"/>
            <w:i/>
            <w:color w:val="auto"/>
            <w:u w:val="none"/>
            <w:vertAlign w:val="superscript"/>
          </w:rPr>
          <w:t>7</w:t>
        </w:r>
      </w:hyperlink>
      <w:r w:rsidRPr="004C44E2">
        <w:rPr>
          <w:i/>
          <w:vertAlign w:val="superscript"/>
        </w:rPr>
        <w:t>,</w:t>
      </w:r>
      <w:hyperlink w:anchor="_ENREF_35" w:tooltip="Singh, 1992 #444" w:history="1">
        <w:r w:rsidRPr="004C44E2">
          <w:rPr>
            <w:rStyle w:val="Hyperlink"/>
            <w:i/>
            <w:color w:val="auto"/>
            <w:u w:val="none"/>
            <w:vertAlign w:val="superscript"/>
          </w:rPr>
          <w:t>35</w:t>
        </w:r>
      </w:hyperlink>
      <w:r w:rsidR="00D31FDA" w:rsidRPr="00331263">
        <w:fldChar w:fldCharType="end"/>
      </w:r>
      <w:r w:rsidRPr="00331263">
        <w:t xml:space="preserve">.  This is seen in Figure </w:t>
      </w:r>
      <w:r w:rsidR="00C07915">
        <w:t>3.1.</w:t>
      </w:r>
      <w:r w:rsidRPr="00331263">
        <w:t xml:space="preserve">5 (black bars) for the 17,042 BF pairs encompassing the -8 to +5.6 kcal/mol energy range. However, when the 8260 pairs with energies between </w:t>
      </w:r>
      <w:r w:rsidR="004C44E2">
        <w:t xml:space="preserve"> </w:t>
      </w:r>
      <w:r w:rsidRPr="00331263">
        <w:t xml:space="preserve">-8 and -2 kcal/mol are analyzed, there are fewer pairs at longer distances (gray bars in Figure </w:t>
      </w:r>
      <w:r w:rsidR="00C07915">
        <w:t>3.1.</w:t>
      </w:r>
      <w:r w:rsidRPr="00331263">
        <w:t xml:space="preserve">5), consistent with closer contact correlating with more negative interaction energies.  </w:t>
      </w:r>
    </w:p>
    <w:p w:rsidR="00586860" w:rsidRDefault="00586860" w:rsidP="00331263"/>
    <w:p w:rsidR="00586860" w:rsidRDefault="00586860" w:rsidP="00331263"/>
    <w:p w:rsidR="00CE1270" w:rsidRPr="00331263" w:rsidRDefault="00D31FDA" w:rsidP="00331263">
      <w:r>
        <w:rPr>
          <w:noProof/>
        </w:rPr>
        <w:pict>
          <v:shape id="_x0000_s1137" type="#_x0000_t75" style="position:absolute;margin-left:101.25pt;margin-top:1.45pt;width:247.25pt;height:261pt;z-index:-251639808">
            <v:imagedata r:id="rId46" o:title=""/>
          </v:shape>
          <o:OLEObject Type="Embed" ProgID="SigmaPlotGraphicObject.10" ShapeID="_x0000_s1137" DrawAspect="Content" ObjectID="_1468148428" r:id="rId47"/>
        </w:pict>
      </w:r>
    </w:p>
    <w:p w:rsidR="00331263" w:rsidRPr="00331263" w:rsidRDefault="00331263" w:rsidP="00331263"/>
    <w:p w:rsidR="00CE1270" w:rsidRDefault="00331263" w:rsidP="00331263">
      <w:r>
        <w:tab/>
      </w:r>
    </w:p>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Default="00CE1270" w:rsidP="00331263"/>
    <w:p w:rsidR="00CE1270" w:rsidRPr="00CE1270" w:rsidRDefault="00CE1270" w:rsidP="00CE1270">
      <w:pPr>
        <w:pStyle w:val="Caption"/>
      </w:pPr>
      <w:bookmarkStart w:id="128" w:name="Chapter3_1_Figure5"/>
      <w:r w:rsidRPr="00CE1270">
        <w:t xml:space="preserve">Figure </w:t>
      </w:r>
      <w:r w:rsidR="00C07915">
        <w:t>3.1.</w:t>
      </w:r>
      <w:r w:rsidRPr="00CE1270">
        <w:t xml:space="preserve">5.  Distance relationships of the BF pairs.  </w:t>
      </w:r>
      <w:bookmarkEnd w:id="128"/>
      <w:r w:rsidRPr="00CE1270">
        <w:t xml:space="preserve">The gray bars describe the number of pairs possessing interaction energies from -8 to -2 kcal/mol as a function of distance.  The black bars provide a count of the number of total pairs for these distances for all the BF pairs in the -8 to +2 kcal/mol energy range.  </w:t>
      </w:r>
    </w:p>
    <w:p w:rsidR="00CE1270" w:rsidRDefault="00CE1270" w:rsidP="00331263"/>
    <w:p w:rsidR="00CE1270" w:rsidRDefault="00CE1270" w:rsidP="00331263"/>
    <w:p w:rsidR="00331263" w:rsidRPr="00331263" w:rsidRDefault="00CE1270" w:rsidP="00331263">
      <w:r>
        <w:lastRenderedPageBreak/>
        <w:tab/>
      </w:r>
      <w:r w:rsidR="00331263" w:rsidRPr="00331263">
        <w:t xml:space="preserve">The strongest attractive interactions for the BF1 and BF2 pairs occurred with an approximately 4Å separation distance (see Figure 2 of reference </w:t>
      </w:r>
      <w:r w:rsidR="00D31FDA" w:rsidRPr="00331263">
        <w:fldChar w:fldCharType="begin"/>
      </w:r>
      <w:r w:rsidR="00331263" w:rsidRPr="00331263">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331263">
        <w:fldChar w:fldCharType="separate"/>
      </w:r>
      <w:r w:rsidR="00331263" w:rsidRPr="00331263">
        <w:rPr>
          <w:i/>
        </w:rPr>
        <w:t>(</w:t>
      </w:r>
      <w:hyperlink w:anchor="_ENREF_12" w:tooltip="Jackson, 2007 #951" w:history="1">
        <w:r w:rsidR="00331263" w:rsidRPr="004C44E2">
          <w:rPr>
            <w:rStyle w:val="Hyperlink"/>
            <w:i/>
            <w:color w:val="auto"/>
            <w:u w:val="none"/>
          </w:rPr>
          <w:t>12</w:t>
        </w:r>
      </w:hyperlink>
      <w:r w:rsidR="00331263" w:rsidRPr="00331263">
        <w:rPr>
          <w:i/>
        </w:rPr>
        <w:t>)</w:t>
      </w:r>
      <w:r w:rsidR="00D31FDA" w:rsidRPr="00331263">
        <w:fldChar w:fldCharType="end"/>
      </w:r>
      <w:r w:rsidR="00331263" w:rsidRPr="00331263">
        <w:t>)</w:t>
      </w:r>
      <w:r w:rsidR="004C44E2" w:rsidRPr="004C44E2">
        <w:rPr>
          <w:vertAlign w:val="superscript"/>
        </w:rPr>
        <w:t>12</w:t>
      </w:r>
      <w:r w:rsidR="00331263" w:rsidRPr="00331263">
        <w:t xml:space="preserve"> while the optimal energies for the BF3 and BF4 pairs occurred at  roughly 5.5 Å.  When the separation distances between the Phe and Asp or Glu pairs identified in this study are considered (Figure </w:t>
      </w:r>
      <w:r w:rsidR="00C07915">
        <w:t>3.1.</w:t>
      </w:r>
      <w:r w:rsidR="00331263" w:rsidRPr="00331263">
        <w:t xml:space="preserve">5), the largest number of pairs occurs between 5-6 Å.  This suggests that either the pairs found in nature mimic the BF3 and BF4 pairs or that the protein context plays a role in residue positioning, allowing other configurations of benzene and formate.   To determine if a large population of BF3-BF4 pairs are present in the dataset, we noted that the distance between oxygen atom 1 (oxy1) of formate and the benzene CM should be similar to the distance between the oxygen atom 2 (oxy2) of formate and the benzene CM for the BF1 and BF2 pairs.  In contrast, the difference in these distances for the BF3 and 4 pairs should be larger.  Therefore we calculated the absolute value of the difference of these distances and plotted these values as a function of energy.  We did not observe a bimodal distribution as might be expected if the pairs segregated into BF1-BF2 like and BF3-BF4-like groups; rather the pairs sample a large range of sequence space (see supplemental Figure </w:t>
      </w:r>
      <w:r w:rsidR="00C07915">
        <w:t>3.1.</w:t>
      </w:r>
      <w:r w:rsidR="00331263" w:rsidRPr="00331263">
        <w:t xml:space="preserve">S3). This analysis indicates proteins show more structural variation than the optimized BF pairs initially considered. </w:t>
      </w:r>
    </w:p>
    <w:p w:rsidR="00331263" w:rsidRPr="00331263" w:rsidRDefault="00331263" w:rsidP="00331263"/>
    <w:p w:rsidR="00331263" w:rsidRPr="00331263" w:rsidRDefault="00331263" w:rsidP="00331263">
      <w:r>
        <w:rPr>
          <w:bCs/>
          <w:i/>
          <w:iCs/>
        </w:rPr>
        <w:tab/>
      </w:r>
      <w:r w:rsidRPr="00331263">
        <w:rPr>
          <w:bCs/>
          <w:i/>
          <w:iCs/>
        </w:rPr>
        <w:t xml:space="preserve">Structural Analysis </w:t>
      </w:r>
      <w:r w:rsidRPr="00331263">
        <w:t xml:space="preserve">Figure </w:t>
      </w:r>
      <w:r w:rsidR="00C07915">
        <w:t>3.1.</w:t>
      </w:r>
      <w:r w:rsidRPr="00331263">
        <w:t>6A indicates most anion-</w:t>
      </w:r>
      <w:r w:rsidRPr="00331263">
        <w:rPr>
          <w:iCs/>
        </w:rPr>
        <w:sym w:font="Symbol" w:char="F070"/>
      </w:r>
      <w:r w:rsidRPr="00331263">
        <w:rPr>
          <w:iCs/>
        </w:rPr>
        <w:t xml:space="preserve"> </w:t>
      </w:r>
      <w:r w:rsidRPr="00331263">
        <w:t xml:space="preserve">pairs are widely separated in the primary sequence of their respective proteins.  However, 8% of the total pairs occur next to each other with an i and i+1 spacing.  Additionally, 11% show an i and i+2 spacing, consistent with </w:t>
      </w:r>
      <w:r w:rsidRPr="00331263">
        <w:sym w:font="Symbol" w:char="F062"/>
      </w:r>
      <w:r w:rsidRPr="00331263">
        <w:t>-sheet int</w:t>
      </w:r>
      <w:r w:rsidR="00D95686">
        <w:t>eractions.  Finally, 14% show</w:t>
      </w:r>
      <w:r w:rsidRPr="00331263">
        <w:t xml:space="preserve"> an i and i+3 or an i and i+4 pairing, consistent with residues interacting in an α-helix.</w:t>
      </w:r>
    </w:p>
    <w:p w:rsidR="00331263" w:rsidRPr="00331263" w:rsidRDefault="00331263" w:rsidP="00331263"/>
    <w:p w:rsidR="00331263" w:rsidRPr="00331263" w:rsidRDefault="00331263" w:rsidP="00331263">
      <w:r>
        <w:tab/>
      </w:r>
      <w:r w:rsidRPr="00331263">
        <w:rPr>
          <w:rFonts w:hint="eastAsia"/>
        </w:rPr>
        <w:t xml:space="preserve">The secondary structure information of the proteins exhibiting </w:t>
      </w:r>
      <w:r w:rsidRPr="00331263">
        <w:t>anion-</w:t>
      </w:r>
      <w:r w:rsidRPr="00331263">
        <w:rPr>
          <w:iCs/>
        </w:rPr>
        <w:sym w:font="Symbol" w:char="F070"/>
      </w:r>
      <w:r w:rsidRPr="00331263">
        <w:rPr>
          <w:iCs/>
        </w:rPr>
        <w:t xml:space="preserve">  pairs </w:t>
      </w:r>
      <w:r w:rsidRPr="00331263">
        <w:rPr>
          <w:rFonts w:hint="eastAsia"/>
        </w:rPr>
        <w:t xml:space="preserve">was extracted for a subset of 6934 pairs using a Perl script.  </w:t>
      </w:r>
      <w:r w:rsidRPr="00331263">
        <w:t xml:space="preserve">Figure </w:t>
      </w:r>
      <w:r w:rsidR="00C07915">
        <w:t>3.1.</w:t>
      </w:r>
      <w:r w:rsidRPr="00331263">
        <w:t>6B shows interactions involving an undesignated structure are most common, followed by helix-helix interactions.  Strand-strand and helix-strand interactions also occur.  As Phe, Glu and Asp have strong propensities to be in helices</w:t>
      </w:r>
      <w:r w:rsidR="00D31FDA" w:rsidRPr="004C44E2">
        <w:rPr>
          <w:vertAlign w:val="superscript"/>
        </w:rPr>
        <w:fldChar w:fldCharType="begin"/>
      </w:r>
      <w:r w:rsidRPr="004C44E2">
        <w:rPr>
          <w:vertAlign w:val="superscript"/>
        </w:rPr>
        <w:instrText xml:space="preserve"> ADDIN EN.CITE &lt;EndNote&gt;&lt;Cite&gt;&lt;Author&gt;Chou&lt;/Author&gt;&lt;Year&gt;1974&lt;/Year&gt;&lt;RecNum&gt;1127&lt;/RecNum&gt;&lt;DisplayText&gt;&lt;style face="italic"&gt;(66,67)&lt;/style&gt;&lt;/DisplayText&gt;&lt;record&gt;&lt;rec-number&gt;1127&lt;/rec-number&gt;&lt;foreign-keys&gt;&lt;key app="EN" db-id="e0tpar9r959txpe90x5v929lf0dxfst2r95w"&gt;1127&lt;/key&gt;&lt;/foreign-keys&gt;&lt;ref-type name="Journal Article"&gt;17&lt;/ref-type&gt;&lt;contributors&gt;&lt;authors&gt;&lt;author&gt;Chou, P.Y.&lt;/author&gt;&lt;author&gt;Fasman, G.D.&lt;/author&gt;&lt;/authors&gt;&lt;/contributors&gt;&lt;titles&gt;&lt;title&gt;Conformational parameters for amino acids in helical, beta-sheet, and random coil regions calculated from proteins.&lt;/title&gt;&lt;secondary-title&gt;Biochemistry&lt;/secondary-title&gt;&lt;/titles&gt;&lt;periodical&gt;&lt;full-title&gt;Biochemistry&lt;/full-title&gt;&lt;/periodical&gt;&lt;pages&gt;211-22&lt;/pages&gt;&lt;volume&gt;13&lt;/volume&gt;&lt;number&gt;2&lt;/number&gt;&lt;dates&gt;&lt;year&gt;1974&lt;/year&gt;&lt;/dates&gt;&lt;urls&gt;&lt;/urls&gt;&lt;/record&gt;&lt;/Cite&gt;&lt;Cite&gt;&lt;Author&gt;Chou&lt;/Author&gt;&lt;Year&gt;1974&lt;/Year&gt;&lt;RecNum&gt;1128&lt;/RecNum&gt;&lt;record&gt;&lt;rec-number&gt;1128&lt;/rec-number&gt;&lt;foreign-keys&gt;&lt;key app="EN" db-id="e0tpar9r959txpe90x5v929lf0dxfst2r95w"&gt;1128&lt;/key&gt;&lt;/foreign-keys&gt;&lt;ref-type name="Journal Article"&gt;17&lt;/ref-type&gt;&lt;contributors&gt;&lt;authors&gt;&lt;author&gt;Chou, P.Y.&lt;/author&gt;&lt;author&gt;Fasman, G.D.&lt;/author&gt;&lt;/authors&gt;&lt;/contributors&gt;&lt;titles&gt;&lt;title&gt;Prediction of protein conformation&lt;/title&gt;&lt;secondary-title&gt;Biochemistry&lt;/secondary-title&gt;&lt;/titles&gt;&lt;periodical&gt;&lt;full-title&gt;Biochemistry&lt;/full-title&gt;&lt;/periodical&gt;&lt;pages&gt;222-45&lt;/pages&gt;&lt;volume&gt;13&lt;/volume&gt;&lt;number&gt;2&lt;/number&gt;&lt;dates&gt;&lt;year&gt;1974&lt;/year&gt;&lt;/dates&gt;&lt;urls&gt;&lt;/urls&gt;&lt;/record&gt;&lt;/Cite&gt;&lt;/EndNote&gt;</w:instrText>
      </w:r>
      <w:r w:rsidR="00D31FDA" w:rsidRPr="004C44E2">
        <w:rPr>
          <w:vertAlign w:val="superscript"/>
        </w:rPr>
        <w:fldChar w:fldCharType="separate"/>
      </w:r>
      <w:hyperlink w:anchor="_ENREF_66" w:tooltip="Chou, 1974 #1127" w:history="1">
        <w:r w:rsidRPr="004C44E2">
          <w:rPr>
            <w:rStyle w:val="Hyperlink"/>
            <w:i/>
            <w:color w:val="auto"/>
            <w:u w:val="none"/>
            <w:vertAlign w:val="superscript"/>
          </w:rPr>
          <w:t>66</w:t>
        </w:r>
      </w:hyperlink>
      <w:r w:rsidRPr="004C44E2">
        <w:rPr>
          <w:i/>
          <w:vertAlign w:val="superscript"/>
        </w:rPr>
        <w:t>,</w:t>
      </w:r>
      <w:hyperlink w:anchor="_ENREF_67" w:tooltip="Chou, 1974 #1128" w:history="1">
        <w:r w:rsidRPr="004C44E2">
          <w:rPr>
            <w:rStyle w:val="Hyperlink"/>
            <w:i/>
            <w:color w:val="auto"/>
            <w:u w:val="none"/>
            <w:vertAlign w:val="superscript"/>
          </w:rPr>
          <w:t>67</w:t>
        </w:r>
      </w:hyperlink>
      <w:r w:rsidR="00D31FDA" w:rsidRPr="004C44E2">
        <w:rPr>
          <w:vertAlign w:val="superscript"/>
        </w:rPr>
        <w:fldChar w:fldCharType="end"/>
      </w:r>
      <w:r w:rsidRPr="00331263">
        <w:t xml:space="preserve">, these results are not surprising.  Additionally, we note Phe has a strong propensity to be found in a </w:t>
      </w:r>
      <w:r w:rsidRPr="00331263">
        <w:sym w:font="Symbol" w:char="F062"/>
      </w:r>
      <w:r w:rsidRPr="00331263">
        <w:t>-sheet, however Asp and Glu do not</w:t>
      </w:r>
      <w:r w:rsidR="00D31FDA" w:rsidRPr="004C44E2">
        <w:rPr>
          <w:vertAlign w:val="superscript"/>
        </w:rPr>
        <w:fldChar w:fldCharType="begin">
          <w:fldData xml:space="preserve">PEVuZE5vdGU+PENpdGU+PEF1dGhvcj5Qb2trdWx1cmk8L0F1dGhvcj48WWVhcj4yMDAyPC9ZZWFy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</w:fldData>
        </w:fldChar>
      </w:r>
      <w:r w:rsidRPr="004C44E2">
        <w:rPr>
          <w:vertAlign w:val="superscript"/>
        </w:rPr>
        <w:instrText xml:space="preserve"> ADDIN EN.CITE </w:instrText>
      </w:r>
      <w:r w:rsidR="00D31FDA" w:rsidRPr="004C44E2">
        <w:rPr>
          <w:vertAlign w:val="superscript"/>
        </w:rPr>
        <w:fldChar w:fldCharType="begin">
          <w:fldData xml:space="preserve">PEVuZE5vdGU+PENpdGU+PEF1dGhvcj5Qb2trdWx1cmk8L0F1dGhvcj48WWVhcj4yMDAyPC9ZZWFy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</w:fldData>
        </w:fldChar>
      </w:r>
      <w:r w:rsidRPr="004C44E2">
        <w:rPr>
          <w:vertAlign w:val="superscript"/>
        </w:rPr>
        <w:instrText xml:space="preserve"> ADDIN EN.CITE.DATA </w:instrText>
      </w:r>
      <w:r w:rsidR="00D31FDA" w:rsidRPr="004C44E2">
        <w:rPr>
          <w:vertAlign w:val="superscript"/>
        </w:rPr>
      </w:r>
      <w:r w:rsidR="00D31FDA" w:rsidRPr="004C44E2">
        <w:rPr>
          <w:vertAlign w:val="superscript"/>
        </w:rPr>
        <w:fldChar w:fldCharType="end"/>
      </w:r>
      <w:r w:rsidR="00D31FDA" w:rsidRPr="004C44E2">
        <w:rPr>
          <w:vertAlign w:val="superscript"/>
        </w:rPr>
      </w:r>
      <w:r w:rsidR="00D31FDA" w:rsidRPr="004C44E2">
        <w:rPr>
          <w:vertAlign w:val="superscript"/>
        </w:rPr>
        <w:fldChar w:fldCharType="separate"/>
      </w:r>
      <w:hyperlink w:anchor="_ENREF_68" w:tooltip="Pokkuluri, 2002 #1132" w:history="1">
        <w:r w:rsidRPr="004C44E2">
          <w:rPr>
            <w:rStyle w:val="Hyperlink"/>
            <w:i/>
            <w:color w:val="auto"/>
            <w:u w:val="none"/>
            <w:vertAlign w:val="superscript"/>
          </w:rPr>
          <w:t>68-70</w:t>
        </w:r>
      </w:hyperlink>
      <w:r w:rsidR="00D31FDA" w:rsidRPr="004C44E2">
        <w:rPr>
          <w:vertAlign w:val="superscript"/>
        </w:rPr>
        <w:fldChar w:fldCharType="end"/>
      </w:r>
      <w:r w:rsidRPr="00331263">
        <w:t xml:space="preserve">.  </w:t>
      </w:r>
    </w:p>
    <w:p w:rsidR="00331263" w:rsidRPr="00331263" w:rsidRDefault="00331263" w:rsidP="00331263"/>
    <w:p w:rsidR="00331263" w:rsidRPr="00331263" w:rsidRDefault="00331263" w:rsidP="00331263">
      <w:r>
        <w:tab/>
      </w:r>
      <w:r w:rsidRPr="00331263">
        <w:t xml:space="preserve">Since the periodicity of a β-strand is 2, it was surprising to observe β-strands in the i and i+1 as well as i and i+3 categories.  For the i and i+1 pairs, the residues often occur on the surface of the protein and near the end of a strand.  The sidechain of the anionic residue folds back on top of the Phe residue.  Figure </w:t>
      </w:r>
      <w:r w:rsidR="00C07915">
        <w:t>3.1.</w:t>
      </w:r>
      <w:r w:rsidRPr="00331263">
        <w:t>6C shows an example of one such pair in 1VRM.  This could potentially be of importance in “edge protection strategies” preventing amyloid formation</w:t>
      </w:r>
      <w:r w:rsidR="00D31FDA" w:rsidRPr="004C44E2">
        <w:rPr>
          <w:vertAlign w:val="superscript"/>
        </w:rPr>
        <w:fldChar w:fldCharType="begin"/>
      </w:r>
      <w:r w:rsidRPr="004C44E2">
        <w:rPr>
          <w:vertAlign w:val="superscript"/>
        </w:rPr>
        <w:instrText xml:space="preserve"> ADDIN EN.CITE &lt;EndNote&gt;&lt;Cite&gt;&lt;Author&gt;Richardson&lt;/Author&gt;&lt;Year&gt;2002&lt;/Year&gt;&lt;RecNum&gt;746&lt;/RecNum&gt;&lt;DisplayText&gt;&lt;style face="italic"&gt;(71)&lt;/style&gt;&lt;/DisplayText&gt;&lt;record&gt;&lt;rec-number&gt;746&lt;/rec-number&gt;&lt;foreign-keys&gt;&lt;key app="EN" db-id="e0tpar9r959txpe90x5v929lf0dxfst2r95w"&gt;746&lt;/key&gt;&lt;/foreign-keys&gt;&lt;ref-type name="Journal Article"&gt;17&lt;/ref-type&gt;&lt;contributors&gt;&lt;authors&gt;&lt;author&gt;Richardson, J. S.&lt;/author&gt;&lt;author&gt;Richardson, D. C.&lt;/author&gt;&lt;/authors&gt;&lt;/contributors&gt;&lt;auth-address&gt;Department of Biochemistry, Duke University, Durham, NC 27710-3711, USA. jsr@kinemage.biochem.duke.edu&lt;/auth-address&gt;&lt;titles&gt;&lt;title&gt;Natural beta-sheet proteins use negative design to avoid edge-to-edge aggregation&lt;/title&gt;&lt;secondary-title&gt;Proc. Natl. Acad. Sci. U. S. A.&lt;/secondary-title&gt;&lt;/titles&gt;&lt;periodical&gt;&lt;full-title&gt;Proc. Natl. Acad. Sci. U. S. A.&lt;/full-title&gt;&lt;/periodical&gt;&lt;pages&gt;2754-9&lt;/pages&gt;&lt;volume&gt;99&lt;/volume&gt;&lt;number&gt;5&lt;/number&gt;&lt;keywords&gt;&lt;keyword&gt;Amino Acid Sequence&lt;/keyword&gt;&lt;keyword&gt;Models, Molecular&lt;/keyword&gt;&lt;keyword&gt;Molecular Sequence Data&lt;/keyword&gt;&lt;keyword&gt;Protein Folding&lt;/keyword&gt;&lt;keyword&gt;*Protein Structure, Secondary&lt;/keyword&gt;&lt;keyword&gt;Proteins/*chemistry&lt;/keyword&gt;&lt;/keywords&gt;&lt;dates&gt;&lt;year&gt;2002&lt;/year&gt;&lt;pub-dates&gt;&lt;date&gt;Mar 5&lt;/date&gt;&lt;/pub-dates&gt;&lt;/dates&gt;&lt;accession-num&gt;11880627&lt;/accession-num&gt;&lt;urls&gt;&lt;related-urls&gt;&lt;url&gt;http://www.ncbi.nlm.nih.gov/entrez/query.fcgi?cmd=Retrieve&amp;amp;db=PubMed&amp;amp;dopt=Citation&amp;amp;list_uids=11880627 &lt;/url&gt;&lt;/related-urls&gt;&lt;/urls&gt;&lt;/record&gt;&lt;/Cite&gt;&lt;/EndNote&gt;</w:instrText>
      </w:r>
      <w:r w:rsidR="00D31FDA" w:rsidRPr="004C44E2">
        <w:rPr>
          <w:vertAlign w:val="superscript"/>
        </w:rPr>
        <w:fldChar w:fldCharType="separate"/>
      </w:r>
      <w:hyperlink w:anchor="_ENREF_71" w:tooltip="Richardson, 2002 #746" w:history="1">
        <w:r w:rsidRPr="004C44E2">
          <w:rPr>
            <w:rStyle w:val="Hyperlink"/>
            <w:i/>
            <w:color w:val="auto"/>
            <w:u w:val="none"/>
            <w:vertAlign w:val="superscript"/>
          </w:rPr>
          <w:t>71</w:t>
        </w:r>
      </w:hyperlink>
      <w:r w:rsidR="00D31FDA" w:rsidRPr="004C44E2">
        <w:rPr>
          <w:vertAlign w:val="superscript"/>
        </w:rPr>
        <w:fldChar w:fldCharType="end"/>
      </w:r>
      <w:r w:rsidRPr="00331263">
        <w:t xml:space="preserve">.  </w:t>
      </w:r>
    </w:p>
    <w:p w:rsidR="00331263" w:rsidRPr="00331263" w:rsidRDefault="00331263" w:rsidP="00331263"/>
    <w:p w:rsidR="00CE1270" w:rsidRDefault="00331263" w:rsidP="00331263">
      <w:r>
        <w:tab/>
      </w:r>
    </w:p>
    <w:p w:rsidR="00CE1270" w:rsidRDefault="00CE1270">
      <w:pPr>
        <w:spacing w:after="200" w:line="276" w:lineRule="auto"/>
      </w:pPr>
      <w:r>
        <w:br w:type="page"/>
      </w:r>
    </w:p>
    <w:p w:rsidR="00CE1270" w:rsidRDefault="00D31FDA">
      <w:pPr>
        <w:spacing w:after="200" w:line="276" w:lineRule="auto"/>
      </w:pPr>
      <w:r>
        <w:rPr>
          <w:noProof/>
        </w:rPr>
        <w:lastRenderedPageBreak/>
        <w:pict>
          <v:shape id="_x0000_s1138" type="#_x0000_t75" style="position:absolute;margin-left:226.3pt;margin-top:-4.3pt;width:242.25pt;height:255.75pt;z-index:-251638784">
            <v:imagedata r:id="rId48" o:title=""/>
          </v:shape>
          <o:OLEObject Type="Embed" ProgID="SigmaPlotGraphicObject.10" ShapeID="_x0000_s1138" DrawAspect="Content" ObjectID="_1468148429" r:id="rId49"/>
        </w:pict>
      </w:r>
      <w:r>
        <w:rPr>
          <w:noProof/>
        </w:rPr>
        <w:pict>
          <v:shape id="_x0000_s1139" type="#_x0000_t75" style="position:absolute;margin-left:-13.25pt;margin-top:-4.1pt;width:251.25pt;height:255.75pt;z-index:-251660290">
            <v:imagedata r:id="rId50" o:title=""/>
          </v:shape>
          <o:OLEObject Type="Embed" ProgID="SigmaPlotGraphicObject.10" ShapeID="_x0000_s1139" DrawAspect="Content" ObjectID="_1468148430" r:id="rId51"/>
        </w:pict>
      </w:r>
    </w:p>
    <w:p w:rsidR="00CE1270" w:rsidRDefault="00CE1270">
      <w:pPr>
        <w:spacing w:after="200" w:line="276" w:lineRule="auto"/>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D31FDA" w:rsidP="00CE1270">
      <w:pPr>
        <w:pStyle w:val="Caption"/>
      </w:pPr>
      <w:r>
        <w:rPr>
          <w:noProof/>
        </w:rPr>
        <w:pict>
          <v:shape id="_x0000_s1141" type="#_x0000_t202" style="position:absolute;margin-left:133.15pt;margin-top:14.05pt;width:27pt;height:27pt;z-index:251680768" stroked="f">
            <v:textbox style="mso-next-textbox:#_x0000_s1141">
              <w:txbxContent>
                <w:p w:rsidR="00CD71C4" w:rsidRPr="00CC044D" w:rsidRDefault="00CD71C4" w:rsidP="00CE1270">
                  <w:r w:rsidRPr="00CC044D">
                    <w:t>C</w:t>
                  </w:r>
                </w:p>
              </w:txbxContent>
            </v:textbox>
          </v:shape>
        </w:pict>
      </w:r>
      <w:r w:rsidR="00DE6A39">
        <w:rPr>
          <w:noProof/>
        </w:rPr>
        <w:drawing>
          <wp:anchor distT="0" distB="0" distL="114300" distR="114300" simplePos="0" relativeHeight="251679744" behindDoc="1" locked="0" layoutInCell="1" allowOverlap="1">
            <wp:simplePos x="0" y="0"/>
            <wp:positionH relativeFrom="column">
              <wp:posOffset>1667097</wp:posOffset>
            </wp:positionH>
            <wp:positionV relativeFrom="paragraph">
              <wp:posOffset>164584</wp:posOffset>
            </wp:positionV>
            <wp:extent cx="2653679" cy="2196479"/>
            <wp:effectExtent l="19050" t="19050" r="13321" b="13321"/>
            <wp:wrapNone/>
            <wp:docPr id="116" name="Picture 116" descr="1V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1VRM"/>
                    <pic:cNvPicPr>
                      <a:picLocks noChangeAspect="1" noChangeArrowheads="1"/>
                    </pic:cNvPicPr>
                  </pic:nvPicPr>
                  <pic:blipFill>
                    <a:blip r:embed="rId52" cstate="print"/>
                    <a:srcRect r="31392"/>
                    <a:stretch>
                      <a:fillRect/>
                    </a:stretch>
                  </pic:blipFill>
                  <pic:spPr bwMode="auto">
                    <a:xfrm>
                      <a:off x="0" y="0"/>
                      <a:ext cx="2653679" cy="2196479"/>
                    </a:xfrm>
                    <a:prstGeom prst="rect">
                      <a:avLst/>
                    </a:prstGeom>
                    <a:noFill/>
                    <a:ln w="9525">
                      <a:solidFill>
                        <a:schemeClr val="tx1"/>
                      </a:solidFill>
                      <a:miter lim="800000"/>
                      <a:headEnd/>
                      <a:tailEnd/>
                    </a:ln>
                  </pic:spPr>
                </pic:pic>
              </a:graphicData>
            </a:graphic>
          </wp:anchor>
        </w:drawing>
      </w: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CE1270" w:rsidRDefault="00CE1270" w:rsidP="00CE1270">
      <w:pPr>
        <w:pStyle w:val="Caption"/>
      </w:pPr>
    </w:p>
    <w:p w:rsidR="00DE6A39" w:rsidRDefault="00DE6A39" w:rsidP="00DE6A39">
      <w:pPr>
        <w:pStyle w:val="Caption"/>
      </w:pPr>
    </w:p>
    <w:p w:rsidR="00CE1270" w:rsidRDefault="00CE1270" w:rsidP="00DE6A39">
      <w:pPr>
        <w:pStyle w:val="Caption"/>
      </w:pPr>
      <w:bookmarkStart w:id="129" w:name="Chapter3_1_Figure6"/>
      <w:r w:rsidRPr="00CE1270">
        <w:t xml:space="preserve">Figure </w:t>
      </w:r>
      <w:r w:rsidR="00C07915">
        <w:t>3.1.</w:t>
      </w:r>
      <w:r w:rsidRPr="00CE1270">
        <w:t xml:space="preserve">6. Structural analysis of 8260 BF pairs possessing energies from -8 to -2 kcal/mol.  </w:t>
      </w:r>
      <w:bookmarkEnd w:id="129"/>
      <w:r w:rsidRPr="00CE1270">
        <w:t xml:space="preserve">In panel A, the primary sequence separation of Phe and Asp or Glu residues in the BF pair is shown.  A separation of greater than 4 amino acids is preferred.  Separations of i and i+2 may indicate placement of the BF pair in a β-strand, while separations of i and i+3 or i+4 may indicate the BF pair occurs in an α-helix.  We were able to extract the secondary structure designation from a subset of 6934 pairs.  Fractional preferences for these BF pairs are presented in panel B. Black denotes </w:t>
      </w:r>
      <w:r w:rsidRPr="00CE1270">
        <w:sym w:font="Symbol" w:char="F061"/>
      </w:r>
      <w:r w:rsidRPr="00CE1270">
        <w:t>-helix-</w:t>
      </w:r>
      <w:r w:rsidRPr="00CE1270">
        <w:sym w:font="Symbol" w:char="F061"/>
      </w:r>
      <w:r w:rsidRPr="00CE1270">
        <w:t xml:space="preserve">-helix interactions, green describes </w:t>
      </w:r>
      <w:r w:rsidRPr="00CE1270">
        <w:sym w:font="Symbol" w:char="F062"/>
      </w:r>
      <w:r w:rsidRPr="00CE1270">
        <w:t>-strand-</w:t>
      </w:r>
      <w:r w:rsidRPr="00CE1270">
        <w:sym w:font="Symbol" w:char="F062"/>
      </w:r>
      <w:r w:rsidRPr="00CE1270">
        <w:t xml:space="preserve">-strand interactions, red depicts </w:t>
      </w:r>
      <w:r w:rsidRPr="00CE1270">
        <w:sym w:font="Symbol" w:char="F061"/>
      </w:r>
      <w:r w:rsidRPr="00CE1270">
        <w:t>-helix-</w:t>
      </w:r>
      <w:r w:rsidRPr="00CE1270">
        <w:sym w:font="Symbol" w:char="F062"/>
      </w:r>
      <w:r w:rsidRPr="00CE1270">
        <w:t xml:space="preserve">-strand interactions while yellow indicates one or both of the structural elements is not designated.  Panel C shows the structure of one </w:t>
      </w:r>
      <w:r w:rsidRPr="00CE1270">
        <w:sym w:font="Symbol" w:char="F062"/>
      </w:r>
      <w:r w:rsidRPr="00CE1270">
        <w:t>-strand-</w:t>
      </w:r>
      <w:r w:rsidRPr="00CE1270">
        <w:sym w:font="Symbol" w:char="F062"/>
      </w:r>
      <w:r w:rsidRPr="00CE1270">
        <w:t xml:space="preserve">-strand i and i+1 interaction occurring in 1VRM between D50 and F51.  The distance between the CD and OD1 atoms is 4.06 Å.  Strands are shown in yellow, helices in red, turns in blue and undesignated structure in white. </w:t>
      </w:r>
      <w:r>
        <w:br w:type="page"/>
      </w:r>
    </w:p>
    <w:p w:rsidR="00331263" w:rsidRPr="00331263" w:rsidRDefault="00DE6A39" w:rsidP="00331263">
      <w:r>
        <w:lastRenderedPageBreak/>
        <w:tab/>
      </w:r>
      <w:r w:rsidR="00331263" w:rsidRPr="00331263">
        <w:t>The PSAIA program was used to address the question of whether the BF pairs are buried or whether they occur on the surface of the protein.  This program calculates the average residue depth, defined as the distance in Å from the closest solvent accessible atom</w:t>
      </w:r>
      <w:r w:rsidR="00D31FDA" w:rsidRPr="004C44E2">
        <w:rPr>
          <w:vertAlign w:val="superscript"/>
        </w:rPr>
        <w:fldChar w:fldCharType="begin"/>
      </w:r>
      <w:r w:rsidR="00331263" w:rsidRPr="004C44E2">
        <w:rPr>
          <w:vertAlign w:val="superscript"/>
        </w:rPr>
        <w:instrText xml:space="preserve"> ADDIN EN.CITE &lt;EndNote&gt;&lt;Cite&gt;&lt;Author&gt;Pintar&lt;/Author&gt;&lt;Year&gt;2002&lt;/Year&gt;&lt;RecNum&gt;1039&lt;/RecNum&gt;&lt;DisplayText&gt;&lt;style face="italic"&gt;(72)&lt;/style&gt;&lt;/DisplayText&gt;&lt;record&gt;&lt;rec-number&gt;1039&lt;/rec-number&gt;&lt;foreign-keys&gt;&lt;key app="EN" db-id="e0tpar9r959txpe90x5v929lf0dxfst2r95w"&gt;1039&lt;/key&gt;&lt;/foreign-keys&gt;&lt;ref-type name="Journal Article"&gt;17&lt;/ref-type&gt;&lt;contributors&gt;&lt;authors&gt;&lt;author&gt;Pintar, A.&lt;/author&gt;&lt;author&gt;Carugo, O.&lt;/author&gt;&lt;author&gt;Pongor, S.&lt;/author&gt;&lt;/authors&gt;&lt;/contributors&gt;&lt;auth-address&gt;Protein Structure and Bioinformatics Group, International Center for Genetic Engineering and Biotechnology (ICGEB), AREA Science Park, Padriciano 99, 34012 Trieste, Italy. pintar@icgeb.trieste.it&lt;/auth-address&gt;&lt;titles&gt;&lt;title&gt;CX, an algorithm that identifies protruding atoms in proteins&lt;/title&gt;&lt;secondary-title&gt;Bioinformatics&lt;/secondary-title&gt;&lt;/titles&gt;&lt;periodical&gt;&lt;full-title&gt;Bioinformatics&lt;/full-title&gt;&lt;/periodical&gt;&lt;pages&gt;980-4&lt;/pages&gt;&lt;volume&gt;18&lt;/volume&gt;&lt;number&gt;7&lt;/number&gt;&lt;edition&gt;2002/07/16&lt;/edition&gt;&lt;keywords&gt;&lt;keyword&gt;*Algorithms&lt;/keyword&gt;&lt;keyword&gt;Computer Graphics&lt;/keyword&gt;&lt;keyword&gt;Databases, Protein&lt;/keyword&gt;&lt;keyword&gt;Models, Chemical&lt;/keyword&gt;&lt;keyword&gt;*Models, Molecular&lt;/keyword&gt;&lt;keyword&gt;Molecular Structure&lt;/keyword&gt;&lt;keyword&gt;Programming Languages&lt;/keyword&gt;&lt;keyword&gt;Protein Conformation&lt;/keyword&gt;&lt;keyword&gt;Protein Interaction Mapping/*methods&lt;/keyword&gt;&lt;keyword&gt;Proteins/*chemistry&lt;/keyword&gt;&lt;keyword&gt;Sensitivity and Specificity&lt;/keyword&gt;&lt;keyword&gt;Serpins/chemistry&lt;/keyword&gt;&lt;keyword&gt;*Software&lt;/keyword&gt;&lt;keyword&gt;Trypsin/chemistry&lt;/keyword&gt;&lt;/keywords&gt;&lt;dates&gt;&lt;year&gt;2002&lt;/year&gt;&lt;pub-dates&gt;&lt;date&gt;Jul&lt;/date&gt;&lt;/pub-dates&gt;&lt;/dates&gt;&lt;isbn&gt;1367-4803 (Print)&amp;#xD;1367-4803 (Linking)&lt;/isbn&gt;&lt;accession-num&gt;12117796&lt;/accession-num&gt;&lt;urls&gt;&lt;related-urls&gt;&lt;url&gt;http://www.ncbi.nlm.nih.gov/entrez/query.fcgi?cmd=Retrieve&amp;amp;db=PubMed&amp;amp;dopt=Citation&amp;amp;list_uids=12117796&lt;/url&gt;&lt;/related-urls&gt;&lt;/urls&gt;&lt;language&gt;eng&lt;/language&gt;&lt;/record&gt;&lt;/Cite&gt;&lt;/EndNote&gt;</w:instrText>
      </w:r>
      <w:r w:rsidR="00D31FDA" w:rsidRPr="004C44E2">
        <w:rPr>
          <w:vertAlign w:val="superscript"/>
        </w:rPr>
        <w:fldChar w:fldCharType="separate"/>
      </w:r>
      <w:hyperlink w:anchor="_ENREF_72" w:tooltip="Pintar, 2002 #1039" w:history="1">
        <w:r w:rsidR="00331263" w:rsidRPr="004C44E2">
          <w:rPr>
            <w:rStyle w:val="Hyperlink"/>
            <w:i/>
            <w:color w:val="auto"/>
            <w:u w:val="none"/>
            <w:vertAlign w:val="superscript"/>
          </w:rPr>
          <w:t>72</w:t>
        </w:r>
      </w:hyperlink>
      <w:r w:rsidR="00D31FDA" w:rsidRPr="004C44E2">
        <w:rPr>
          <w:vertAlign w:val="superscript"/>
        </w:rPr>
        <w:fldChar w:fldCharType="end"/>
      </w:r>
      <w:r w:rsidR="00331263" w:rsidRPr="00331263">
        <w:t>.  A value of 0 describes a fully accessible atom, while values greater than 0 describe buried atoms, with larger values describing more deeply buried atoms.  Use of PSAIA allows automation of these calculations</w:t>
      </w:r>
      <w:r w:rsidR="00D31FDA" w:rsidRPr="004C44E2">
        <w:rPr>
          <w:vertAlign w:val="superscript"/>
        </w:rPr>
        <w:fldChar w:fldCharType="begin"/>
      </w:r>
      <w:r w:rsidR="00331263" w:rsidRPr="004C44E2">
        <w:rPr>
          <w:vertAlign w:val="superscript"/>
        </w:rPr>
        <w:instrText xml:space="preserve"> ADDIN EN.CITE &lt;EndNote&gt;&lt;Cite&gt;&lt;Author&gt;Mihel&lt;/Author&gt;&lt;Year&gt;2008&lt;/Year&gt;&lt;RecNum&gt;1038&lt;/RecNum&gt;&lt;DisplayText&gt;&lt;style face="italic"&gt;(73)&lt;/style&gt;&lt;/DisplayText&gt;&lt;record&gt;&lt;rec-number&gt;1038&lt;/rec-number&gt;&lt;foreign-keys&gt;&lt;key app="EN" db-id="e0tpar9r959txpe90x5v929lf0dxfst2r95w"&gt;1038&lt;/key&gt;&lt;/foreign-keys&gt;&lt;ref-type name="Journal Article"&gt;17&lt;/ref-type&gt;&lt;contributors&gt;&lt;authors&gt;&lt;author&gt;Mihel, J.&lt;/author&gt;&lt;author&gt;Sikic, M.&lt;/author&gt;&lt;author&gt;Tomic, S.&lt;/author&gt;&lt;author&gt;Jeren, B.&lt;/author&gt;&lt;author&gt;Vlahovicek, K.&lt;/author&gt;&lt;/authors&gt;&lt;/contributors&gt;&lt;auth-address&gt;Department of Electronic Systems and Information Processing, Faculty of Electrical Engineering and Computing, University of Zagreb, Unska 3, 10000 Zagreb, Croatia. josip.mihel@fer.hr&lt;/auth-address&gt;&lt;titles&gt;&lt;title&gt;PSAIA - protein structure and interaction analyzer&lt;/title&gt;&lt;secondary-title&gt;BMC Struct. Biol.&lt;/secondary-title&gt;&lt;/titles&gt;&lt;periodical&gt;&lt;full-title&gt;BMC Struct. Biol.&lt;/full-title&gt;&lt;/periodical&gt;&lt;pages&gt;21&lt;/pages&gt;&lt;volume&gt;8&lt;/volume&gt;&lt;edition&gt;2008/04/11&lt;/edition&gt;&lt;keywords&gt;&lt;keyword&gt;Algorithms&lt;/keyword&gt;&lt;keyword&gt;*Computational Biology&lt;/keyword&gt;&lt;keyword&gt;Databases, Protein&lt;/keyword&gt;&lt;keyword&gt;Protein Binding&lt;/keyword&gt;&lt;keyword&gt;Proteins/*chemistry/*metabolism&lt;/keyword&gt;&lt;keyword&gt;*Software&lt;/keyword&gt;&lt;/keywords&gt;&lt;dates&gt;&lt;year&gt;2008&lt;/year&gt;&lt;/dates&gt;&lt;isbn&gt;1472-6807 (Electronic)&amp;#xD;1472-6807 (Linking)&lt;/isbn&gt;&lt;accession-num&gt;18400099&lt;/accession-num&gt;&lt;urls&gt;&lt;related-urls&gt;&lt;url&gt;http://www.ncbi.nlm.nih.gov/entrez/query.fcgi?cmd=Retrieve&amp;amp;db=PubMed&amp;amp;dopt=Citation&amp;amp;list_uids=18400099&lt;/url&gt;&lt;/related-urls&gt;&lt;/urls&gt;&lt;custom2&gt;2364630&lt;/custom2&gt;&lt;electronic-resource-num&gt;1472-6807-8-21 [pii]&amp;#xD;10.1186/1472-6807-8-21&lt;/electronic-resource-num&gt;&lt;language&gt;eng&lt;/language&gt;&lt;/record&gt;&lt;/Cite&gt;&lt;/EndNote&gt;</w:instrText>
      </w:r>
      <w:r w:rsidR="00D31FDA" w:rsidRPr="004C44E2">
        <w:rPr>
          <w:vertAlign w:val="superscript"/>
        </w:rPr>
        <w:fldChar w:fldCharType="separate"/>
      </w:r>
      <w:hyperlink w:anchor="_ENREF_73" w:tooltip="Mihel, 2008 #1038" w:history="1">
        <w:r w:rsidR="00331263" w:rsidRPr="004C44E2">
          <w:rPr>
            <w:rStyle w:val="Hyperlink"/>
            <w:i/>
            <w:color w:val="auto"/>
            <w:u w:val="none"/>
            <w:vertAlign w:val="superscript"/>
          </w:rPr>
          <w:t>73</w:t>
        </w:r>
      </w:hyperlink>
      <w:r w:rsidR="00D31FDA" w:rsidRPr="004C44E2">
        <w:rPr>
          <w:vertAlign w:val="superscript"/>
        </w:rPr>
        <w:fldChar w:fldCharType="end"/>
      </w:r>
      <w:r w:rsidR="00331263" w:rsidRPr="00331263">
        <w:t xml:space="preserve">.  The average residue depths for each member of the pair were added and plotted against the total KM interaction energy, as shown in Supplemental Figure </w:t>
      </w:r>
      <w:r w:rsidR="00C07915">
        <w:t>3.1.</w:t>
      </w:r>
      <w:r w:rsidR="00331263" w:rsidRPr="00331263">
        <w:t xml:space="preserve">S4.  The points are randomly scattered and do not show a trend between depth of the roughly 17,000 BF pairs and their interaction energy.  However as shown in Figure </w:t>
      </w:r>
      <w:r w:rsidR="00C07915">
        <w:t>3.1.</w:t>
      </w:r>
      <w:r w:rsidR="00331263" w:rsidRPr="00331263">
        <w:t>7, a plot of the average residue depths for those 100 BF pairs possessing the most negative energies does show a preference for partial burial of the residues.  As an electrostatic component of the anion-</w:t>
      </w:r>
      <w:r w:rsidR="00331263" w:rsidRPr="00331263">
        <w:rPr>
          <w:iCs/>
        </w:rPr>
        <w:sym w:font="Symbol" w:char="F070"/>
      </w:r>
      <w:r w:rsidR="00331263" w:rsidRPr="00331263">
        <w:t xml:space="preserve"> interaction exists, burial of the pair would minimize potential disruption of the anion-</w:t>
      </w:r>
      <w:r w:rsidR="00331263" w:rsidRPr="00331263">
        <w:rPr>
          <w:iCs/>
        </w:rPr>
        <w:sym w:font="Symbol" w:char="F070"/>
      </w:r>
      <w:r w:rsidR="00331263" w:rsidRPr="00331263">
        <w:t xml:space="preserve"> geometry by water</w:t>
      </w:r>
      <w:r w:rsidR="00D31FDA" w:rsidRPr="004C44E2">
        <w:rPr>
          <w:vertAlign w:val="superscript"/>
        </w:rPr>
        <w:fldChar w:fldCharType="begin"/>
      </w:r>
      <w:r w:rsidR="00331263" w:rsidRPr="004C44E2">
        <w:rPr>
          <w:vertAlign w:val="superscript"/>
        </w:rPr>
        <w:instrText xml:space="preserve"> ADDIN EN.CITE &lt;EndNote&gt;&lt;Cite&gt;&lt;Author&gt;Fletterick&lt;/Author&gt;&lt;Year&gt;1985&lt;/Year&gt;&lt;RecNum&gt;1124&lt;/RecNum&gt;&lt;DisplayText&gt;&lt;style face="italic"&gt;(74)&lt;/style&gt;&lt;/DisplayText&gt;&lt;record&gt;&lt;rec-number&gt;1124&lt;/rec-number&gt;&lt;foreign-keys&gt;&lt;key app="EN" db-id="e0tpar9r959txpe90x5v929lf0dxfst2r95w"&gt;1124&lt;/key&gt;&lt;/foreign-keys&gt;&lt;ref-type name="Book"&gt;6&lt;/ref-type&gt;&lt;contributors&gt;&lt;authors&gt;&lt;author&gt;Fletterick, R.J.,&lt;/author&gt;&lt;author&gt;Schroer, T., &lt;/author&gt;&lt;author&gt;Matela, R.J.&lt;/author&gt;&lt;/authors&gt;&lt;/contributors&gt;&lt;titles&gt;&lt;title&gt;Molecular Structure, Macromolecules in 3D&lt;/title&gt;&lt;/titles&gt;&lt;dates&gt;&lt;year&gt;1985&lt;/year&gt;&lt;/dates&gt;&lt;pub-location&gt;Oxford&lt;/pub-location&gt;&lt;publisher&gt;Blackwell Scientific Publications&lt;/publisher&gt;&lt;urls&gt;&lt;/urls&gt;&lt;/record&gt;&lt;/Cite&gt;&lt;/EndNote&gt;</w:instrText>
      </w:r>
      <w:r w:rsidR="00D31FDA" w:rsidRPr="004C44E2">
        <w:rPr>
          <w:vertAlign w:val="superscript"/>
        </w:rPr>
        <w:fldChar w:fldCharType="separate"/>
      </w:r>
      <w:hyperlink w:anchor="_ENREF_74" w:tooltip="Fletterick, 1985 #1124" w:history="1">
        <w:r w:rsidR="00331263" w:rsidRPr="004C44E2">
          <w:rPr>
            <w:rStyle w:val="Hyperlink"/>
            <w:i/>
            <w:color w:val="auto"/>
            <w:u w:val="none"/>
            <w:vertAlign w:val="superscript"/>
          </w:rPr>
          <w:t>74</w:t>
        </w:r>
      </w:hyperlink>
      <w:r w:rsidR="00D31FDA" w:rsidRPr="004C44E2">
        <w:rPr>
          <w:vertAlign w:val="superscript"/>
        </w:rPr>
        <w:fldChar w:fldCharType="end"/>
      </w:r>
      <w:r w:rsidR="00331263" w:rsidRPr="00331263">
        <w:t>.  Protection from solvent appears important as a recent computational analysis of cation-</w:t>
      </w:r>
      <w:r w:rsidR="00331263" w:rsidRPr="00331263">
        <w:sym w:font="Symbol" w:char="F070"/>
      </w:r>
      <w:r w:rsidR="00331263" w:rsidRPr="00331263">
        <w:t xml:space="preserve"> interactions indicates weaker energies in the presence of water</w:t>
      </w:r>
      <w:r w:rsidR="00D31FDA" w:rsidRPr="004C44E2">
        <w:rPr>
          <w:vertAlign w:val="superscript"/>
        </w:rPr>
        <w:fldChar w:fldCharType="begin"/>
      </w:r>
      <w:r w:rsidR="00331263" w:rsidRPr="004C44E2">
        <w:rPr>
          <w:vertAlign w:val="superscript"/>
        </w:rPr>
        <w:instrText xml:space="preserve"> ADDIN EN.CITE &lt;EndNote&gt;&lt;Cite&gt;&lt;Author&gt;Xu&lt;/Author&gt;&lt;Year&gt;2005&lt;/Year&gt;&lt;RecNum&gt;1168&lt;/RecNum&gt;&lt;DisplayText&gt;&lt;style face="italic"&gt;(75)&lt;/style&gt;&lt;/DisplayText&gt;&lt;record&gt;&lt;rec-number&gt;1168&lt;/rec-number&gt;&lt;foreign-keys&gt;&lt;key app="EN" db-id="e0tpar9r959txpe90x5v929lf0dxfst2r95w"&gt;1168&lt;/key&gt;&lt;/foreign-keys&gt;&lt;ref-type name="Journal Article"&gt;17&lt;/ref-type&gt;&lt;contributors&gt;&lt;authors&gt;&lt;author&gt;Xu, Y.&lt;/author&gt;&lt;author&gt;Shen, J.&lt;/author&gt;&lt;author&gt;Zhu, W.&lt;/author&gt;&lt;author&gt;Luo, X.&lt;/author&gt;&lt;author&gt;Chen, K.&lt;/author&gt;&lt;author&gt;Jiang, H.&lt;/author&gt;&lt;/authors&gt;&lt;/contributors&gt;&lt;titles&gt;&lt;title&gt;&lt;style face="normal" font="default" size="100%"&gt;Influence of the Water Molecule on Cation-&lt;/style&gt;&lt;style face="normal" font="Symbol" charset="2" size="100%"&gt;p&lt;/style&gt;&lt;style face="normal" font="default" size="100%"&gt; Interaction: Ab Initio Second Order Møller-Plesset Perturbation Theory (MP2) Calculations&lt;/style&gt;&lt;/title&gt;&lt;secondary-title&gt;J. Phys. Chem. B &lt;/secondary-title&gt;&lt;/titles&gt;&lt;periodical&gt;&lt;full-title&gt;J. Phys. Chem. B&lt;/full-title&gt;&lt;/periodical&gt;&lt;pages&gt;5945-5949&lt;/pages&gt;&lt;volume&gt;109&lt;/volume&gt;&lt;dates&gt;&lt;year&gt;2005&lt;/year&gt;&lt;/dates&gt;&lt;urls&gt;&lt;/urls&gt;&lt;/record&gt;&lt;/Cite&gt;&lt;/EndNote&gt;</w:instrText>
      </w:r>
      <w:r w:rsidR="00D31FDA" w:rsidRPr="004C44E2">
        <w:rPr>
          <w:vertAlign w:val="superscript"/>
        </w:rPr>
        <w:fldChar w:fldCharType="separate"/>
      </w:r>
      <w:hyperlink w:anchor="_ENREF_75" w:tooltip="Xu, 2005 #1168" w:history="1">
        <w:r w:rsidR="00331263" w:rsidRPr="004C44E2">
          <w:rPr>
            <w:vertAlign w:val="superscript"/>
          </w:rPr>
          <w:t>75</w:t>
        </w:r>
      </w:hyperlink>
      <w:r w:rsidR="00D31FDA" w:rsidRPr="004C44E2">
        <w:rPr>
          <w:vertAlign w:val="superscript"/>
        </w:rPr>
        <w:fldChar w:fldCharType="end"/>
      </w:r>
      <w:r w:rsidR="00331263" w:rsidRPr="00331263">
        <w:t>.  In addition, some site directed mutagenesis studies of surface cation-</w:t>
      </w:r>
      <w:r w:rsidR="00331263" w:rsidRPr="00331263">
        <w:sym w:font="Symbol" w:char="F070"/>
      </w:r>
      <w:r w:rsidR="00331263" w:rsidRPr="00331263">
        <w:t xml:space="preserve"> interactions in four different proteins indicate that cation-</w:t>
      </w:r>
      <w:r w:rsidR="00331263" w:rsidRPr="00331263">
        <w:sym w:font="Symbol" w:char="F070"/>
      </w:r>
      <w:r w:rsidR="00331263" w:rsidRPr="00331263">
        <w:t xml:space="preserve"> interactions are “at best weakly stabilizing and in some cases are clearly destabilizing” at room temperature</w:t>
      </w:r>
      <w:r w:rsidR="00D31FDA" w:rsidRPr="004C44E2">
        <w:rPr>
          <w:vertAlign w:val="superscript"/>
        </w:rPr>
        <w:fldChar w:fldCharType="begin"/>
      </w:r>
      <w:r w:rsidR="00331263" w:rsidRPr="004C44E2">
        <w:rPr>
          <w:vertAlign w:val="superscript"/>
        </w:rPr>
        <w:instrText xml:space="preserve"> ADDIN EN.CITE &lt;EndNote&gt;&lt;Cite&gt;&lt;Author&gt;Prajapati&lt;/Author&gt;&lt;Year&gt;2006&lt;/Year&gt;&lt;RecNum&gt;1167&lt;/RecNum&gt;&lt;DisplayText&gt;&lt;style face="italic"&gt;(76)&lt;/style&gt;&lt;/DisplayText&gt;&lt;record&gt;&lt;rec-number&gt;1167&lt;/rec-number&gt;&lt;foreign-keys&gt;&lt;key app="EN" db-id="e0tpar9r959txpe90x5v929lf0dxfst2r95w"&gt;1167&lt;/key&gt;&lt;/foreign-keys&gt;&lt;ref-type name="Journal Article"&gt;17&lt;/ref-type&gt;&lt;contributors&gt;&lt;authors&gt;&lt;author&gt;Prajapati, R.S.&lt;/author&gt;&lt;author&gt;Sirajuddin, M.&lt;/author&gt;&lt;author&gt;Durani, V.&lt;/author&gt;&lt;author&gt;Sreeramulu, S.&lt;/author&gt;&lt;author&gt;Varadarajan, R.&lt;/author&gt;&lt;/authors&gt;&lt;/contributors&gt;&lt;titles&gt;&lt;title&gt;&lt;style face="normal" font="default" size="100%"&gt;Contribution of Cation-&lt;/style&gt;&lt;style face="normal" font="Symbol" charset="2" size="100%"&gt;p&lt;/style&gt;&lt;style face="normal" font="default" size="100%"&gt; Interactions to Protein Stability&lt;/style&gt;&lt;/title&gt;&lt;secondary-title&gt;Biochemistry&lt;/secondary-title&gt;&lt;/titles&gt;&lt;periodical&gt;&lt;full-title&gt;Biochemistry&lt;/full-title&gt;&lt;/periodical&gt;&lt;pages&gt;15000-15010&lt;/pages&gt;&lt;volume&gt;45&lt;/volume&gt;&lt;dates&gt;&lt;year&gt;2006&lt;/year&gt;&lt;/dates&gt;&lt;urls&gt;&lt;/urls&gt;&lt;/record&gt;&lt;/Cite&gt;&lt;/EndNote&gt;</w:instrText>
      </w:r>
      <w:r w:rsidR="00D31FDA" w:rsidRPr="004C44E2">
        <w:rPr>
          <w:vertAlign w:val="superscript"/>
        </w:rPr>
        <w:fldChar w:fldCharType="separate"/>
      </w:r>
      <w:hyperlink w:anchor="_ENREF_76" w:tooltip="Prajapati, 2006 #1167" w:history="1">
        <w:r w:rsidR="00331263" w:rsidRPr="004C44E2">
          <w:rPr>
            <w:rStyle w:val="Hyperlink"/>
            <w:i/>
            <w:color w:val="auto"/>
            <w:u w:val="none"/>
            <w:vertAlign w:val="superscript"/>
          </w:rPr>
          <w:t>76</w:t>
        </w:r>
      </w:hyperlink>
      <w:r w:rsidR="00D31FDA" w:rsidRPr="004C44E2">
        <w:rPr>
          <w:vertAlign w:val="superscript"/>
        </w:rPr>
        <w:fldChar w:fldCharType="end"/>
      </w:r>
      <w:r w:rsidR="00331263" w:rsidRPr="00331263">
        <w:t xml:space="preserve">. </w:t>
      </w:r>
    </w:p>
    <w:p w:rsidR="00331263" w:rsidRPr="00331263" w:rsidRDefault="00331263" w:rsidP="00331263"/>
    <w:p w:rsidR="00DE6A39" w:rsidRDefault="00331263" w:rsidP="00331263">
      <w:r>
        <w:tab/>
      </w:r>
    </w:p>
    <w:p w:rsidR="00DE6A39" w:rsidRDefault="00D31FDA" w:rsidP="00331263">
      <w:r>
        <w:rPr>
          <w:noProof/>
        </w:rPr>
        <w:pict>
          <v:shape id="_x0000_s1142" type="#_x0000_t75" style="position:absolute;margin-left:111pt;margin-top:2pt;width:198pt;height:209.25pt;z-index:-251634688">
            <v:imagedata r:id="rId53" o:title=""/>
          </v:shape>
          <o:OLEObject Type="Embed" ProgID="SigmaPlotGraphicObject.10" ShapeID="_x0000_s1142" DrawAspect="Content" ObjectID="_1468148431" r:id="rId54"/>
        </w:pict>
      </w:r>
    </w:p>
    <w:p w:rsidR="00DE6A39" w:rsidRDefault="00DE6A39" w:rsidP="00331263"/>
    <w:p w:rsidR="00DE6A39" w:rsidRDefault="00DE6A39" w:rsidP="00331263"/>
    <w:p w:rsidR="00DE6A39" w:rsidRDefault="00DE6A39" w:rsidP="00331263"/>
    <w:p w:rsidR="00DE6A39" w:rsidRDefault="00DE6A39" w:rsidP="00331263"/>
    <w:p w:rsidR="00DE6A39" w:rsidRDefault="00DE6A39" w:rsidP="00331263"/>
    <w:p w:rsidR="00DE6A39" w:rsidRDefault="00DE6A39" w:rsidP="00331263"/>
    <w:p w:rsidR="00DE6A39" w:rsidRDefault="00DE6A39" w:rsidP="00331263"/>
    <w:p w:rsidR="00DE6A39" w:rsidRDefault="00DE6A39" w:rsidP="00DE6A39">
      <w:pPr>
        <w:pStyle w:val="Caption"/>
      </w:pPr>
    </w:p>
    <w:p w:rsidR="00DE6A39" w:rsidRDefault="00DE6A39" w:rsidP="00DE6A39">
      <w:pPr>
        <w:pStyle w:val="Caption"/>
      </w:pPr>
    </w:p>
    <w:p w:rsidR="00DE6A39" w:rsidRDefault="00DE6A39" w:rsidP="00DE6A39">
      <w:pPr>
        <w:pStyle w:val="Caption"/>
      </w:pPr>
    </w:p>
    <w:p w:rsidR="00DE6A39" w:rsidRDefault="00DE6A39" w:rsidP="00DE6A39">
      <w:pPr>
        <w:pStyle w:val="Caption"/>
      </w:pPr>
    </w:p>
    <w:p w:rsidR="00586860" w:rsidRDefault="00586860" w:rsidP="00DE6A39">
      <w:pPr>
        <w:pStyle w:val="Caption"/>
      </w:pPr>
      <w:bookmarkStart w:id="130" w:name="Chapter3_1_Figure7"/>
    </w:p>
    <w:p w:rsidR="00DE6A39" w:rsidRDefault="00DE6A39" w:rsidP="00DE6A39">
      <w:pPr>
        <w:pStyle w:val="Caption"/>
      </w:pPr>
      <w:r w:rsidRPr="00DE6A39">
        <w:t xml:space="preserve">Figure </w:t>
      </w:r>
      <w:r w:rsidR="00C07915">
        <w:t>3.1.</w:t>
      </w:r>
      <w:r w:rsidRPr="00DE6A39">
        <w:t>7.  Depth of the top 100 BF protein pairs calculated by the PSAIAA program</w:t>
      </w:r>
      <w:r w:rsidR="00D31FDA" w:rsidRPr="004C44E2">
        <w:rPr>
          <w:vertAlign w:val="superscript"/>
        </w:rPr>
        <w:fldChar w:fldCharType="begin">
          <w:fldData xml:space="preserve">PEVuZE5vdGU+PENpdGU+PEF1dGhvcj5NaWhlbDwvQXV0aG9yPjxZZWFyPjIwMDg8L1llYXI+PFJl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</w:fldData>
        </w:fldChar>
      </w:r>
      <w:r w:rsidRPr="004C44E2">
        <w:rPr>
          <w:vertAlign w:val="superscript"/>
        </w:rPr>
        <w:instrText xml:space="preserve"> ADDIN EN.CITE </w:instrText>
      </w:r>
      <w:r w:rsidR="00D31FDA" w:rsidRPr="004C44E2">
        <w:rPr>
          <w:vertAlign w:val="superscript"/>
        </w:rPr>
        <w:fldChar w:fldCharType="begin">
          <w:fldData xml:space="preserve">PEVuZE5vdGU+PENpdGU+PEF1dGhvcj5NaWhlbDwvQXV0aG9yPjxZZWFyPjIwMDg8L1llYXI+PFJl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</w:fldData>
        </w:fldChar>
      </w:r>
      <w:r w:rsidRPr="004C44E2">
        <w:rPr>
          <w:vertAlign w:val="superscript"/>
        </w:rPr>
        <w:instrText xml:space="preserve"> ADDIN EN.CITE.DATA </w:instrText>
      </w:r>
      <w:r w:rsidR="00D31FDA" w:rsidRPr="004C44E2">
        <w:rPr>
          <w:vertAlign w:val="superscript"/>
        </w:rPr>
      </w:r>
      <w:r w:rsidR="00D31FDA" w:rsidRPr="004C44E2">
        <w:rPr>
          <w:vertAlign w:val="superscript"/>
        </w:rPr>
        <w:fldChar w:fldCharType="end"/>
      </w:r>
      <w:r w:rsidR="00D31FDA" w:rsidRPr="004C44E2">
        <w:rPr>
          <w:vertAlign w:val="superscript"/>
        </w:rPr>
      </w:r>
      <w:r w:rsidR="00D31FDA" w:rsidRPr="004C44E2">
        <w:rPr>
          <w:vertAlign w:val="superscript"/>
        </w:rPr>
        <w:fldChar w:fldCharType="separate"/>
      </w:r>
      <w:hyperlink w:anchor="_ENREF_72" w:tooltip="Pintar, 2002 #1039" w:history="1">
        <w:r w:rsidRPr="004C44E2">
          <w:rPr>
            <w:rStyle w:val="Hyperlink"/>
            <w:i/>
            <w:color w:val="auto"/>
            <w:u w:val="none"/>
            <w:vertAlign w:val="superscript"/>
          </w:rPr>
          <w:t>72</w:t>
        </w:r>
      </w:hyperlink>
      <w:r w:rsidRPr="004C44E2">
        <w:rPr>
          <w:i/>
          <w:vertAlign w:val="superscript"/>
        </w:rPr>
        <w:t>,</w:t>
      </w:r>
      <w:hyperlink w:anchor="_ENREF_73" w:tooltip="Mihel, 2008 #1038" w:history="1">
        <w:r w:rsidRPr="004C44E2">
          <w:rPr>
            <w:rStyle w:val="Hyperlink"/>
            <w:i/>
            <w:color w:val="auto"/>
            <w:u w:val="none"/>
            <w:vertAlign w:val="superscript"/>
          </w:rPr>
          <w:t>73</w:t>
        </w:r>
      </w:hyperlink>
      <w:r w:rsidR="00D31FDA" w:rsidRPr="004C44E2">
        <w:rPr>
          <w:vertAlign w:val="superscript"/>
        </w:rPr>
        <w:fldChar w:fldCharType="end"/>
      </w:r>
      <w:r w:rsidRPr="00DE6A39">
        <w:t xml:space="preserve">. </w:t>
      </w:r>
      <w:bookmarkEnd w:id="130"/>
      <w:r w:rsidR="00586860">
        <w:t xml:space="preserve"> </w:t>
      </w:r>
      <w:r w:rsidRPr="00DE6A39">
        <w:t>BF pairs were sorted according to their energies and the top 100 are presented, with pair number 1 having the most negative energy (-7.27 kcal/mol).  The calculated energy for the 100</w:t>
      </w:r>
      <w:r w:rsidRPr="00DE6A39">
        <w:rPr>
          <w:vertAlign w:val="superscript"/>
        </w:rPr>
        <w:t>th</w:t>
      </w:r>
      <w:r w:rsidRPr="00DE6A39">
        <w:t xml:space="preserve"> pair is -6.27 kcal/mol.  The average residue depths for the Phe and Asp or Glu residues were summed and the sum plotted. An additional plot for the sum of the average residue depth for Phe and Asp or Glu for the entire data set of roughly 17,000 pairs was constructed and is shown in Supplemental Figure </w:t>
      </w:r>
      <w:r w:rsidR="00C07915">
        <w:t>3.1.</w:t>
      </w:r>
      <w:r w:rsidRPr="00DE6A39">
        <w:t xml:space="preserve">S4.  No pattern was observed in the larger dataset.  </w:t>
      </w:r>
    </w:p>
    <w:p w:rsidR="00DE6A39" w:rsidRDefault="00DE6A39" w:rsidP="00331263">
      <w:r>
        <w:tab/>
      </w:r>
    </w:p>
    <w:p w:rsidR="00331263" w:rsidRPr="00331263" w:rsidRDefault="00DE6A39" w:rsidP="00331263">
      <w:r>
        <w:lastRenderedPageBreak/>
        <w:tab/>
      </w:r>
      <w:r w:rsidR="00331263" w:rsidRPr="00331263">
        <w:t>No apparent preference for Glu or Asp exists in their interaction with phenylalanine.  The ratio of Asp to Glu involved in anion-</w:t>
      </w:r>
      <w:r w:rsidR="00331263" w:rsidRPr="00331263">
        <w:sym w:font="Symbol" w:char="F070"/>
      </w:r>
      <w:r w:rsidR="00331263" w:rsidRPr="00331263">
        <w:t xml:space="preserve"> pairs is very close to the ratio of Asp to Glu residues observed in our entire protein structure sample. </w:t>
      </w:r>
    </w:p>
    <w:p w:rsidR="00331263" w:rsidRPr="00331263" w:rsidRDefault="00331263" w:rsidP="00331263"/>
    <w:p w:rsidR="00331263" w:rsidRPr="00331263" w:rsidRDefault="00331263" w:rsidP="00331263">
      <w:pPr>
        <w:rPr>
          <w:iCs/>
        </w:rPr>
      </w:pPr>
      <w:r>
        <w:tab/>
      </w:r>
      <w:r w:rsidRPr="00331263">
        <w:t>How often do BF pairs occur?   We did not identify energetically significant pairs (-8 to -2 kcal/mol range) in 1357 PDB files.  For the remaining 3134 PDB files, 8260 BF pairs were found, corresponding to approximately 2.6 pairs per structure. For comparison, Gallivan and Dougherty found an average of 1 energetically significant cation-</w:t>
      </w:r>
      <w:r w:rsidRPr="00331263">
        <w:sym w:font="Symbol" w:char="F070"/>
      </w:r>
      <w:r w:rsidRPr="00331263">
        <w:t xml:space="preserve"> interaction per 77 residues in a protein</w:t>
      </w:r>
      <w:r w:rsidR="00D31FDA" w:rsidRPr="004C44E2">
        <w:rPr>
          <w:vertAlign w:val="superscript"/>
        </w:rPr>
        <w:fldChar w:fldCharType="begin"/>
      </w:r>
      <w:r w:rsidRPr="004C44E2">
        <w:rPr>
          <w:vertAlign w:val="superscript"/>
        </w:rPr>
        <w:instrText xml:space="preserve"> ADDIN EN.CITE &lt;EndNote&gt;&lt;Cite&gt;&lt;Author&gt;Gallivan&lt;/Author&gt;&lt;Year&gt;1999&lt;/Year&gt;&lt;RecNum&gt;424&lt;/RecNum&gt;&lt;DisplayText&gt;&lt;style face="italic"&gt;(7)&lt;/style&gt;&lt;/DisplayText&gt;&lt;record&gt;&lt;rec-number&gt;424&lt;/rec-number&gt;&lt;foreign-keys&gt;&lt;key app="EN" db-id="e0tpar9r959txpe90x5v929lf0dxfst2r95w"&gt;424&lt;/key&gt;&lt;/foreign-keys&gt;&lt;ref-type name="Journal Article"&gt;17&lt;/ref-type&gt;&lt;contributors&gt;&lt;authors&gt;&lt;author&gt;Gallivan, J. P.&lt;/author&gt;&lt;author&gt;Dougherty, D. A.&lt;/author&gt;&lt;/authors&gt;&lt;/contributors&gt;&lt;auth-address&gt;Division of Chemistry and Chemical Engineering, California Institute of Technology, Pasadena, CA 91125, USA.&lt;/auth-address&gt;&lt;titles&gt;&lt;title&gt;Cation-pi interactions in structural biology&lt;/title&gt;&lt;secondary-title&gt;Proc. Natl. Acad. Sci. U. S. A.&lt;/secondary-title&gt;&lt;/titles&gt;&lt;periodical&gt;&lt;full-title&gt;Proc. Natl. Acad. Sci. U. S. A.&lt;/full-title&gt;&lt;/periodical&gt;&lt;pages&gt;9459-64&lt;/pages&gt;&lt;volume&gt;96&lt;/volume&gt;&lt;number&gt;17&lt;/number&gt;&lt;keywords&gt;&lt;keyword&gt;Arginine&lt;/keyword&gt;&lt;keyword&gt;Cations/*chemistry&lt;/keyword&gt;&lt;keyword&gt;Histidine&lt;/keyword&gt;&lt;keyword&gt;Lysine&lt;/keyword&gt;&lt;keyword&gt;*Models, Chemical&lt;/keyword&gt;&lt;keyword&gt;Models, Molecular&lt;/keyword&gt;&lt;keyword&gt;Phenylalanine&lt;/keyword&gt;&lt;keyword&gt;*Protein Conformation&lt;/keyword&gt;&lt;keyword&gt;Proteins/*chemistry&lt;/keyword&gt;&lt;keyword&gt;Research Support, Non-U.S. Gov&amp;apos;t&lt;/keyword&gt;&lt;keyword&gt;Research Support, U.S. Gov&amp;apos;t, P.H.S.&lt;/keyword&gt;&lt;keyword&gt;Tryptophan&lt;/keyword&gt;&lt;keyword&gt;Tyrosine&lt;/keyword&gt;&lt;/keywords&gt;&lt;dates&gt;&lt;year&gt;1999&lt;/year&gt;&lt;pub-dates&gt;&lt;date&gt;Aug 17&lt;/date&gt;&lt;/pub-dates&gt;&lt;/dates&gt;&lt;accession-num&gt;10449714&lt;/accession-num&gt;&lt;urls&gt;&lt;related-urls&gt;&lt;url&gt;http://www.ncbi.nlm.nih.gov/entrez/query.fcgi?cmd=Retrieve&amp;amp;db=PubMed&amp;amp;dopt=Citation&amp;amp;list_uids=10449714 &lt;/url&gt;&lt;/related-urls&gt;&lt;/urls&gt;&lt;/record&gt;&lt;/Cite&gt;&lt;/EndNote&gt;</w:instrText>
      </w:r>
      <w:r w:rsidR="00D31FDA" w:rsidRPr="004C44E2">
        <w:rPr>
          <w:vertAlign w:val="superscript"/>
        </w:rPr>
        <w:fldChar w:fldCharType="separate"/>
      </w:r>
      <w:hyperlink w:anchor="_ENREF_7" w:tooltip="Gallivan, 1999 #424" w:history="1">
        <w:r w:rsidRPr="004C44E2">
          <w:rPr>
            <w:rStyle w:val="Hyperlink"/>
            <w:i/>
            <w:color w:val="auto"/>
            <w:u w:val="none"/>
            <w:vertAlign w:val="superscript"/>
          </w:rPr>
          <w:t>7</w:t>
        </w:r>
      </w:hyperlink>
      <w:r w:rsidR="00D31FDA" w:rsidRPr="004C44E2">
        <w:rPr>
          <w:vertAlign w:val="superscript"/>
        </w:rPr>
        <w:fldChar w:fldCharType="end"/>
      </w:r>
      <w:r w:rsidRPr="00331263">
        <w:t>.</w:t>
      </w:r>
    </w:p>
    <w:p w:rsidR="00331263" w:rsidRPr="00331263" w:rsidRDefault="00331263" w:rsidP="00331263"/>
    <w:p w:rsidR="00D434B6" w:rsidRDefault="00331263" w:rsidP="00331263">
      <w:r>
        <w:rPr>
          <w:i/>
        </w:rPr>
        <w:tab/>
      </w:r>
      <w:r w:rsidRPr="00331263">
        <w:rPr>
          <w:i/>
        </w:rPr>
        <w:t>Interesting Clusters</w:t>
      </w:r>
      <w:r w:rsidRPr="00331263">
        <w:t xml:space="preserve">  Clusters of non-bonded interactions (involving greater than one anion-</w:t>
      </w:r>
      <w:r w:rsidRPr="00331263">
        <w:rPr>
          <w:iCs/>
        </w:rPr>
        <w:sym w:font="Symbol" w:char="F070"/>
      </w:r>
      <w:r w:rsidRPr="00331263">
        <w:t xml:space="preserve"> pair) were found in the protein structures.  Figure </w:t>
      </w:r>
      <w:r w:rsidR="00C07915">
        <w:t>3.1.</w:t>
      </w:r>
      <w:r w:rsidRPr="00331263">
        <w:t>8 shows several potentially interesting arrangements.  For example, panels A and B show the presence of several aromatic groups surrounding one anion.  This configuration was reasonably common as 365 clusters were identified with two phenylalanines interacting with one Glu or Asp.  Panel B gives an example where π - π stacking may occur between 2 phenylalanines interacting with 1 Asp.  Panel C shows an example of a cation-π interaction occurring concurrently with an anion-</w:t>
      </w:r>
      <w:r w:rsidRPr="00331263">
        <w:rPr>
          <w:iCs/>
        </w:rPr>
        <w:sym w:font="Symbol" w:char="F070"/>
      </w:r>
      <w:r w:rsidRPr="00331263">
        <w:t xml:space="preserve"> interaction and panel D shows a potential network of 4 BF pairs in 1EP0.  Panel F shows that often several anions may cluster around an aromatic group.  Since anion-</w:t>
      </w:r>
      <w:r w:rsidRPr="00331263">
        <w:rPr>
          <w:iCs/>
        </w:rPr>
        <w:sym w:font="Symbol" w:char="F070"/>
      </w:r>
      <w:r w:rsidRPr="00331263">
        <w:t xml:space="preserve"> pairs utilize polarization as an important component of their interaction energy, the stabilizing mechanism involved in this type of cluster is not clear, however it may be that nearby carboxylates have altered pK</w:t>
      </w:r>
      <w:r w:rsidRPr="00331263">
        <w:rPr>
          <w:vertAlign w:val="subscript"/>
        </w:rPr>
        <w:t>a</w:t>
      </w:r>
      <w:r w:rsidRPr="00331263">
        <w:t xml:space="preserve"> values such that some of these residues are protonated.  We identified 620 BF pairs that contain one phenylalanine and two Glu or Asp residues.  Panel G shows a histidine near a BF pair.  While histidine is aromatic and could engage in stacking interactions, it also has the possibility of being protonated and participating in a cation-</w:t>
      </w:r>
      <w:r w:rsidRPr="00331263">
        <w:sym w:font="Symbol" w:char="F070"/>
      </w:r>
      <w:r w:rsidRPr="00331263">
        <w:t xml:space="preserve"> interaction.  The number of possible interactions expands if nearby </w:t>
      </w:r>
      <w:smartTag w:uri="urn:schemas-microsoft-com:office:smarttags" w:element="place">
        <w:r w:rsidRPr="00331263">
          <w:t>Lys</w:t>
        </w:r>
      </w:smartTag>
      <w:r w:rsidRPr="00331263">
        <w:t>, Arg, His residues are considered.  As support for the context of the anion-</w:t>
      </w:r>
      <w:r w:rsidRPr="00331263">
        <w:rPr>
          <w:iCs/>
        </w:rPr>
        <w:sym w:font="Symbol" w:char="F070"/>
      </w:r>
      <w:r w:rsidRPr="00331263">
        <w:rPr>
          <w:iCs/>
        </w:rPr>
        <w:t xml:space="preserve"> </w:t>
      </w:r>
      <w:r w:rsidRPr="00331263">
        <w:t>interaction in the protein structure affecting the energetics of the system, we note recent quantum mechanical and crystallography studies of small molecules find synergistic effects between anion-</w:t>
      </w:r>
      <w:r w:rsidRPr="00331263">
        <w:rPr>
          <w:iCs/>
        </w:rPr>
        <w:sym w:font="Symbol" w:char="F070"/>
      </w:r>
      <w:r w:rsidRPr="00331263">
        <w:rPr>
          <w:iCs/>
        </w:rPr>
        <w:t xml:space="preserve"> </w:t>
      </w:r>
      <w:r w:rsidRPr="00331263">
        <w:t>interactions and H-bonding networks, lone pair-</w:t>
      </w:r>
      <w:r w:rsidRPr="00331263">
        <w:sym w:font="Symbol" w:char="F070"/>
      </w:r>
      <w:r w:rsidRPr="00331263">
        <w:t xml:space="preserve"> CH-</w:t>
      </w:r>
      <w:r w:rsidRPr="00331263">
        <w:sym w:font="Symbol" w:char="F070"/>
      </w:r>
      <w:r w:rsidRPr="00331263">
        <w:t>, cation-</w:t>
      </w:r>
      <w:r w:rsidRPr="00331263">
        <w:sym w:font="Symbol" w:char="F070"/>
      </w:r>
      <w:r w:rsidRPr="00331263">
        <w:t xml:space="preserve"> and </w:t>
      </w:r>
      <w:r w:rsidRPr="00331263">
        <w:sym w:font="Symbol" w:char="F070"/>
      </w:r>
      <w:r w:rsidRPr="00331263">
        <w:t>-</w:t>
      </w:r>
      <w:r w:rsidRPr="00331263">
        <w:sym w:font="Symbol" w:char="F070"/>
      </w:r>
      <w:r w:rsidRPr="00331263">
        <w:t xml:space="preserve"> stacking interactions</w:t>
      </w:r>
      <w:r w:rsidR="00D31FDA" w:rsidRPr="004C44E2">
        <w:rPr>
          <w:vertAlign w:val="superscript"/>
        </w:rPr>
        <w:fldChar w:fldCharType="begin">
          <w:fldData xml:space="preserve">PEVuZE5vdGU+PENpdGU+PEF1dGhvcj5RdWlub25lcm88L0F1dGhvcj48WWVhcj4yMDEwPC9ZZWFy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</w:fldData>
        </w:fldChar>
      </w:r>
      <w:r w:rsidRPr="004C44E2">
        <w:rPr>
          <w:vertAlign w:val="superscript"/>
        </w:rPr>
        <w:instrText xml:space="preserve"> ADDIN EN.CITE </w:instrText>
      </w:r>
      <w:r w:rsidR="00D31FDA" w:rsidRPr="004C44E2">
        <w:rPr>
          <w:vertAlign w:val="superscript"/>
        </w:rPr>
        <w:fldChar w:fldCharType="begin">
          <w:fldData xml:space="preserve">PEVuZE5vdGU+PENpdGU+PEF1dGhvcj5RdWlub25lcm88L0F1dGhvcj48WWVhcj4yMDEwPC9ZZWFy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</w:fldData>
        </w:fldChar>
      </w:r>
      <w:r w:rsidRPr="004C44E2">
        <w:rPr>
          <w:vertAlign w:val="superscript"/>
        </w:rPr>
        <w:instrText xml:space="preserve"> ADDIN EN.CITE.DATA </w:instrText>
      </w:r>
      <w:r w:rsidR="00D31FDA" w:rsidRPr="004C44E2">
        <w:rPr>
          <w:vertAlign w:val="superscript"/>
        </w:rPr>
      </w:r>
      <w:r w:rsidR="00D31FDA" w:rsidRPr="004C44E2">
        <w:rPr>
          <w:vertAlign w:val="superscript"/>
        </w:rPr>
        <w:fldChar w:fldCharType="end"/>
      </w:r>
      <w:r w:rsidR="00D31FDA" w:rsidRPr="004C44E2">
        <w:rPr>
          <w:vertAlign w:val="superscript"/>
        </w:rPr>
      </w:r>
      <w:r w:rsidR="00D31FDA" w:rsidRPr="004C44E2">
        <w:rPr>
          <w:vertAlign w:val="superscript"/>
        </w:rPr>
        <w:fldChar w:fldCharType="separate"/>
      </w:r>
      <w:hyperlink w:anchor="_ENREF_77" w:tooltip="Quinonero, 2010 #1142" w:history="1">
        <w:r w:rsidRPr="004C44E2">
          <w:rPr>
            <w:rStyle w:val="Hyperlink"/>
            <w:i/>
            <w:color w:val="auto"/>
            <w:u w:val="none"/>
            <w:vertAlign w:val="superscript"/>
          </w:rPr>
          <w:t>77-80</w:t>
        </w:r>
      </w:hyperlink>
      <w:r w:rsidR="00D31FDA" w:rsidRPr="004C44E2">
        <w:rPr>
          <w:vertAlign w:val="superscript"/>
        </w:rPr>
        <w:fldChar w:fldCharType="end"/>
      </w:r>
      <w:r w:rsidRPr="00331263">
        <w:t xml:space="preserve">.  The interplay between these various elements appears to alter the overall energetics, often in a synergistic manner.  </w:t>
      </w:r>
    </w:p>
    <w:p w:rsidR="00BF5DDE" w:rsidRDefault="00BF5DDE" w:rsidP="00331263"/>
    <w:p w:rsidR="00BF5DDE" w:rsidRDefault="00BF5DDE" w:rsidP="00331263"/>
    <w:p w:rsidR="00BF5DDE" w:rsidRDefault="00BF5DDE" w:rsidP="00331263"/>
    <w:p w:rsidR="00D434B6" w:rsidRPr="00331263" w:rsidRDefault="00D434B6" w:rsidP="00D434B6">
      <w:pPr>
        <w:pStyle w:val="Caption"/>
      </w:pPr>
      <w:bookmarkStart w:id="131" w:name="Chapter3_1_Table1"/>
      <w:r w:rsidRPr="0021758A">
        <w:t xml:space="preserve">Table </w:t>
      </w:r>
      <w:r w:rsidR="00944EAE">
        <w:t>3.1.</w:t>
      </w:r>
      <w:r w:rsidRPr="0021758A">
        <w:t>1.  Correlation coefficients between calculated interaction energies with various quantum mechanical treatments and CHARMM22</w:t>
      </w:r>
      <w:r w:rsidR="00290C9C">
        <w:t>.</w:t>
      </w:r>
    </w:p>
    <w:bookmarkEnd w:id="13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88"/>
        <w:gridCol w:w="1128"/>
        <w:gridCol w:w="1128"/>
        <w:gridCol w:w="1128"/>
      </w:tblGrid>
      <w:tr w:rsidR="00D434B6" w:rsidRPr="00BF5DDE" w:rsidTr="00BF5DDE">
        <w:trPr>
          <w:trHeight w:val="278"/>
          <w:jc w:val="center"/>
        </w:trPr>
        <w:tc>
          <w:tcPr>
            <w:tcW w:w="2088" w:type="dxa"/>
          </w:tcPr>
          <w:p w:rsidR="00D434B6" w:rsidRPr="00BF5DDE" w:rsidRDefault="00D434B6" w:rsidP="00D434B6">
            <w:pPr>
              <w:rPr>
                <w:sz w:val="20"/>
                <w:szCs w:val="20"/>
              </w:rPr>
            </w:pPr>
          </w:p>
        </w:tc>
        <w:tc>
          <w:tcPr>
            <w:tcW w:w="1128" w:type="dxa"/>
          </w:tcPr>
          <w:p w:rsidR="00D434B6" w:rsidRPr="00BF5DDE" w:rsidRDefault="00D434B6" w:rsidP="00D434B6">
            <w:pPr>
              <w:rPr>
                <w:sz w:val="20"/>
                <w:szCs w:val="20"/>
              </w:rPr>
            </w:pPr>
            <w:r w:rsidRPr="00BF5DDE">
              <w:rPr>
                <w:sz w:val="20"/>
                <w:szCs w:val="20"/>
              </w:rPr>
              <w:t>HF</w:t>
            </w:r>
          </w:p>
        </w:tc>
        <w:tc>
          <w:tcPr>
            <w:tcW w:w="1128" w:type="dxa"/>
          </w:tcPr>
          <w:p w:rsidR="00D434B6" w:rsidRPr="00BF5DDE" w:rsidRDefault="00D434B6" w:rsidP="00D434B6">
            <w:pPr>
              <w:rPr>
                <w:sz w:val="20"/>
                <w:szCs w:val="20"/>
              </w:rPr>
            </w:pPr>
            <w:r w:rsidRPr="00BF5DDE">
              <w:rPr>
                <w:sz w:val="20"/>
                <w:szCs w:val="20"/>
              </w:rPr>
              <w:t>MP2</w:t>
            </w:r>
          </w:p>
        </w:tc>
        <w:tc>
          <w:tcPr>
            <w:tcW w:w="1128" w:type="dxa"/>
          </w:tcPr>
          <w:p w:rsidR="00D434B6" w:rsidRPr="00BF5DDE" w:rsidRDefault="00D434B6" w:rsidP="00D434B6">
            <w:pPr>
              <w:rPr>
                <w:sz w:val="20"/>
                <w:szCs w:val="20"/>
              </w:rPr>
            </w:pPr>
            <w:r w:rsidRPr="00BF5DDE">
              <w:rPr>
                <w:sz w:val="20"/>
                <w:szCs w:val="20"/>
              </w:rPr>
              <w:t>KM</w:t>
            </w:r>
          </w:p>
        </w:tc>
      </w:tr>
      <w:tr w:rsidR="00D434B6" w:rsidRPr="00BF5DDE" w:rsidTr="00BF5DDE">
        <w:trPr>
          <w:trHeight w:val="242"/>
          <w:jc w:val="center"/>
        </w:trPr>
        <w:tc>
          <w:tcPr>
            <w:tcW w:w="2088" w:type="dxa"/>
          </w:tcPr>
          <w:p w:rsidR="00D434B6" w:rsidRPr="00BF5DDE" w:rsidRDefault="00D434B6" w:rsidP="00D434B6">
            <w:pPr>
              <w:rPr>
                <w:sz w:val="20"/>
                <w:szCs w:val="20"/>
              </w:rPr>
            </w:pPr>
            <w:r w:rsidRPr="00BF5DDE">
              <w:rPr>
                <w:sz w:val="20"/>
                <w:szCs w:val="20"/>
              </w:rPr>
              <w:t xml:space="preserve">Functional groups </w:t>
            </w:r>
          </w:p>
        </w:tc>
        <w:tc>
          <w:tcPr>
            <w:tcW w:w="1128" w:type="dxa"/>
          </w:tcPr>
          <w:p w:rsidR="00D434B6" w:rsidRPr="00BF5DDE" w:rsidRDefault="00D434B6" w:rsidP="00D434B6">
            <w:pPr>
              <w:rPr>
                <w:sz w:val="20"/>
                <w:szCs w:val="20"/>
              </w:rPr>
            </w:pPr>
            <w:r w:rsidRPr="00BF5DDE">
              <w:rPr>
                <w:sz w:val="20"/>
                <w:szCs w:val="20"/>
              </w:rPr>
              <w:t>0.73</w:t>
            </w:r>
          </w:p>
        </w:tc>
        <w:tc>
          <w:tcPr>
            <w:tcW w:w="1128" w:type="dxa"/>
          </w:tcPr>
          <w:p w:rsidR="00D434B6" w:rsidRPr="00BF5DDE" w:rsidRDefault="00D434B6" w:rsidP="00D434B6">
            <w:pPr>
              <w:rPr>
                <w:sz w:val="20"/>
                <w:szCs w:val="20"/>
              </w:rPr>
            </w:pPr>
            <w:r w:rsidRPr="00BF5DDE">
              <w:rPr>
                <w:sz w:val="20"/>
                <w:szCs w:val="20"/>
              </w:rPr>
              <w:t>0.82</w:t>
            </w:r>
          </w:p>
        </w:tc>
        <w:tc>
          <w:tcPr>
            <w:tcW w:w="1128" w:type="dxa"/>
          </w:tcPr>
          <w:p w:rsidR="00D434B6" w:rsidRPr="00BF5DDE" w:rsidRDefault="00D434B6" w:rsidP="00D434B6">
            <w:pPr>
              <w:rPr>
                <w:sz w:val="20"/>
                <w:szCs w:val="20"/>
              </w:rPr>
            </w:pPr>
            <w:r w:rsidRPr="00BF5DDE">
              <w:rPr>
                <w:sz w:val="20"/>
                <w:szCs w:val="20"/>
              </w:rPr>
              <w:t>0.75</w:t>
            </w:r>
          </w:p>
        </w:tc>
      </w:tr>
      <w:tr w:rsidR="00D434B6" w:rsidRPr="00BF5DDE" w:rsidTr="00BF5DDE">
        <w:trPr>
          <w:trHeight w:val="260"/>
          <w:jc w:val="center"/>
        </w:trPr>
        <w:tc>
          <w:tcPr>
            <w:tcW w:w="2088" w:type="dxa"/>
          </w:tcPr>
          <w:p w:rsidR="00D434B6" w:rsidRPr="00BF5DDE" w:rsidRDefault="00D434B6" w:rsidP="00D434B6">
            <w:pPr>
              <w:rPr>
                <w:sz w:val="20"/>
                <w:szCs w:val="20"/>
              </w:rPr>
            </w:pPr>
            <w:r w:rsidRPr="00BF5DDE">
              <w:rPr>
                <w:sz w:val="20"/>
                <w:szCs w:val="20"/>
              </w:rPr>
              <w:t xml:space="preserve">Side chains </w:t>
            </w:r>
            <w:r w:rsidRPr="00BF5DDE">
              <w:rPr>
                <w:sz w:val="20"/>
                <w:szCs w:val="20"/>
                <w:vertAlign w:val="superscript"/>
              </w:rPr>
              <w:t>a</w:t>
            </w:r>
          </w:p>
        </w:tc>
        <w:tc>
          <w:tcPr>
            <w:tcW w:w="1128" w:type="dxa"/>
          </w:tcPr>
          <w:p w:rsidR="00D434B6" w:rsidRPr="00BF5DDE" w:rsidRDefault="00D434B6" w:rsidP="00D434B6">
            <w:pPr>
              <w:rPr>
                <w:sz w:val="20"/>
                <w:szCs w:val="20"/>
              </w:rPr>
            </w:pPr>
            <w:r w:rsidRPr="00BF5DDE">
              <w:rPr>
                <w:sz w:val="20"/>
                <w:szCs w:val="20"/>
              </w:rPr>
              <w:t>0.61</w:t>
            </w:r>
          </w:p>
        </w:tc>
        <w:tc>
          <w:tcPr>
            <w:tcW w:w="1128" w:type="dxa"/>
          </w:tcPr>
          <w:p w:rsidR="00D434B6" w:rsidRPr="00BF5DDE" w:rsidRDefault="00D434B6" w:rsidP="00D434B6">
            <w:pPr>
              <w:rPr>
                <w:sz w:val="20"/>
                <w:szCs w:val="20"/>
              </w:rPr>
            </w:pPr>
            <w:r w:rsidRPr="00BF5DDE">
              <w:rPr>
                <w:sz w:val="20"/>
                <w:szCs w:val="20"/>
              </w:rPr>
              <w:t>0.68</w:t>
            </w:r>
          </w:p>
        </w:tc>
        <w:tc>
          <w:tcPr>
            <w:tcW w:w="1128" w:type="dxa"/>
          </w:tcPr>
          <w:p w:rsidR="00D434B6" w:rsidRPr="00BF5DDE" w:rsidRDefault="00D434B6" w:rsidP="00D434B6">
            <w:pPr>
              <w:rPr>
                <w:sz w:val="20"/>
                <w:szCs w:val="20"/>
              </w:rPr>
            </w:pPr>
            <w:r w:rsidRPr="00BF5DDE">
              <w:rPr>
                <w:sz w:val="20"/>
                <w:szCs w:val="20"/>
              </w:rPr>
              <w:t>0.65</w:t>
            </w:r>
          </w:p>
        </w:tc>
      </w:tr>
      <w:tr w:rsidR="00D434B6" w:rsidRPr="00BF5DDE" w:rsidTr="00BF5DDE">
        <w:trPr>
          <w:trHeight w:val="260"/>
          <w:jc w:val="center"/>
        </w:trPr>
        <w:tc>
          <w:tcPr>
            <w:tcW w:w="2088" w:type="dxa"/>
          </w:tcPr>
          <w:p w:rsidR="00D434B6" w:rsidRPr="00BF5DDE" w:rsidRDefault="00D434B6" w:rsidP="00D434B6">
            <w:pPr>
              <w:rPr>
                <w:sz w:val="20"/>
                <w:szCs w:val="20"/>
              </w:rPr>
            </w:pPr>
            <w:r w:rsidRPr="00BF5DDE">
              <w:rPr>
                <w:sz w:val="20"/>
                <w:szCs w:val="20"/>
              </w:rPr>
              <w:t>HF</w:t>
            </w:r>
          </w:p>
        </w:tc>
        <w:tc>
          <w:tcPr>
            <w:tcW w:w="1128" w:type="dxa"/>
          </w:tcPr>
          <w:p w:rsidR="00D434B6" w:rsidRPr="00BF5DDE" w:rsidRDefault="00D434B6" w:rsidP="00D434B6">
            <w:pPr>
              <w:rPr>
                <w:sz w:val="20"/>
                <w:szCs w:val="20"/>
              </w:rPr>
            </w:pPr>
          </w:p>
        </w:tc>
        <w:tc>
          <w:tcPr>
            <w:tcW w:w="1128" w:type="dxa"/>
          </w:tcPr>
          <w:p w:rsidR="00D434B6" w:rsidRPr="00BF5DDE" w:rsidRDefault="00D434B6" w:rsidP="00D434B6">
            <w:pPr>
              <w:rPr>
                <w:sz w:val="20"/>
                <w:szCs w:val="20"/>
              </w:rPr>
            </w:pPr>
            <w:r w:rsidRPr="00BF5DDE">
              <w:rPr>
                <w:sz w:val="20"/>
                <w:szCs w:val="20"/>
              </w:rPr>
              <w:t>0.97</w:t>
            </w:r>
          </w:p>
        </w:tc>
        <w:tc>
          <w:tcPr>
            <w:tcW w:w="1128" w:type="dxa"/>
          </w:tcPr>
          <w:p w:rsidR="00D434B6" w:rsidRPr="00BF5DDE" w:rsidRDefault="00D434B6" w:rsidP="00D434B6">
            <w:pPr>
              <w:rPr>
                <w:sz w:val="20"/>
                <w:szCs w:val="20"/>
              </w:rPr>
            </w:pPr>
            <w:r w:rsidRPr="00BF5DDE">
              <w:rPr>
                <w:sz w:val="20"/>
                <w:szCs w:val="20"/>
              </w:rPr>
              <w:t>0.99</w:t>
            </w:r>
          </w:p>
        </w:tc>
      </w:tr>
      <w:tr w:rsidR="00D434B6" w:rsidRPr="00BF5DDE" w:rsidTr="00BF5DDE">
        <w:trPr>
          <w:trHeight w:val="170"/>
          <w:jc w:val="center"/>
        </w:trPr>
        <w:tc>
          <w:tcPr>
            <w:tcW w:w="2088" w:type="dxa"/>
          </w:tcPr>
          <w:p w:rsidR="00D434B6" w:rsidRPr="00BF5DDE" w:rsidRDefault="00D434B6" w:rsidP="00D434B6">
            <w:pPr>
              <w:rPr>
                <w:sz w:val="20"/>
                <w:szCs w:val="20"/>
              </w:rPr>
            </w:pPr>
            <w:r w:rsidRPr="00BF5DDE">
              <w:rPr>
                <w:sz w:val="20"/>
                <w:szCs w:val="20"/>
              </w:rPr>
              <w:t>MP2</w:t>
            </w:r>
          </w:p>
        </w:tc>
        <w:tc>
          <w:tcPr>
            <w:tcW w:w="1128" w:type="dxa"/>
          </w:tcPr>
          <w:p w:rsidR="00D434B6" w:rsidRPr="00BF5DDE" w:rsidRDefault="00D434B6" w:rsidP="00D434B6">
            <w:pPr>
              <w:rPr>
                <w:sz w:val="20"/>
                <w:szCs w:val="20"/>
              </w:rPr>
            </w:pPr>
          </w:p>
        </w:tc>
        <w:tc>
          <w:tcPr>
            <w:tcW w:w="1128" w:type="dxa"/>
          </w:tcPr>
          <w:p w:rsidR="00D434B6" w:rsidRPr="00BF5DDE" w:rsidRDefault="00D434B6" w:rsidP="00D434B6">
            <w:pPr>
              <w:rPr>
                <w:sz w:val="20"/>
                <w:szCs w:val="20"/>
              </w:rPr>
            </w:pPr>
          </w:p>
        </w:tc>
        <w:tc>
          <w:tcPr>
            <w:tcW w:w="1128" w:type="dxa"/>
          </w:tcPr>
          <w:p w:rsidR="00D434B6" w:rsidRPr="00BF5DDE" w:rsidRDefault="00D434B6" w:rsidP="00D434B6">
            <w:pPr>
              <w:rPr>
                <w:sz w:val="20"/>
                <w:szCs w:val="20"/>
              </w:rPr>
            </w:pPr>
            <w:r w:rsidRPr="00BF5DDE">
              <w:rPr>
                <w:sz w:val="20"/>
                <w:szCs w:val="20"/>
              </w:rPr>
              <w:t>0.99</w:t>
            </w:r>
          </w:p>
        </w:tc>
      </w:tr>
    </w:tbl>
    <w:p w:rsidR="00B8680D" w:rsidRDefault="00D434B6" w:rsidP="00D434B6">
      <w:r w:rsidRPr="00D434B6">
        <w:rPr>
          <w:vertAlign w:val="superscript"/>
        </w:rPr>
        <w:t>a.</w:t>
      </w:r>
      <w:r w:rsidRPr="00D434B6">
        <w:t xml:space="preserve"> after deletion of two pairs of residues out of the initial 140 pairs,  as described in results. </w:t>
      </w:r>
    </w:p>
    <w:p w:rsidR="00BF5DDE" w:rsidRPr="00B8680D" w:rsidRDefault="00BF5DDE" w:rsidP="00BF5DDE">
      <w:pPr>
        <w:pStyle w:val="Caption"/>
      </w:pPr>
      <w:bookmarkStart w:id="132" w:name="Chapter3_1_Figure8"/>
      <w:r w:rsidRPr="00B8680D">
        <w:lastRenderedPageBreak/>
        <w:t xml:space="preserve">Figure </w:t>
      </w:r>
      <w:r>
        <w:t>3.1.</w:t>
      </w:r>
      <w:r w:rsidRPr="00B8680D">
        <w:t>8.  Interesting arrangements of anion-</w:t>
      </w:r>
      <w:r w:rsidRPr="00B8680D">
        <w:rPr>
          <w:iCs/>
        </w:rPr>
        <w:sym w:font="Symbol" w:char="F070"/>
      </w:r>
      <w:r w:rsidRPr="00B8680D">
        <w:t xml:space="preserve"> pairs.  </w:t>
      </w:r>
      <w:bookmarkEnd w:id="132"/>
      <w:r w:rsidRPr="00B8680D">
        <w:t>Panel A shows a series of interactions between D145, F217, F218, and E274 residues in the 1AYX PDB file.  In particular, E274 interacts with both phenylalanines.  Panel B, interactions between D145, F254, and F283 in 1XSZ.  Here, ring stacking between the phenylalanines appears to be occurring.  Panel C shows the juxtapositioning of R42 near the F7 and E58 anion-</w:t>
      </w:r>
      <w:r w:rsidRPr="00B8680D">
        <w:rPr>
          <w:iCs/>
        </w:rPr>
        <w:sym w:font="Symbol" w:char="F070"/>
      </w:r>
      <w:r w:rsidRPr="00B8680D">
        <w:t xml:space="preserve"> pair in 2FGQ.  The R42 residue engages in a cation-</w:t>
      </w:r>
      <w:r w:rsidRPr="00B8680D">
        <w:sym w:font="Symbol" w:char="F070"/>
      </w:r>
      <w:r w:rsidRPr="00B8680D">
        <w:t xml:space="preserve"> interaction with F7, as per the web-based Capture program (</w:t>
      </w:r>
      <w:hyperlink r:id="rId55" w:history="1">
        <w:r w:rsidRPr="00B8680D">
          <w:rPr>
            <w:rStyle w:val="Hyperlink"/>
          </w:rPr>
          <w:t>http://capture.caltech.edu/</w:t>
        </w:r>
      </w:hyperlink>
      <w:r w:rsidRPr="00B8680D">
        <w:t>), which predicts potential cation-</w:t>
      </w:r>
      <w:r w:rsidRPr="00B8680D">
        <w:sym w:font="Symbol" w:char="F070"/>
      </w:r>
      <w:r w:rsidRPr="00B8680D">
        <w:t xml:space="preserve"> interactions</w:t>
      </w:r>
      <w:r w:rsidR="00D31FDA" w:rsidRPr="004C44E2">
        <w:rPr>
          <w:vertAlign w:val="superscript"/>
        </w:rPr>
        <w:fldChar w:fldCharType="begin"/>
      </w:r>
      <w:r w:rsidRPr="004C44E2">
        <w:rPr>
          <w:vertAlign w:val="superscript"/>
        </w:rPr>
        <w:instrText xml:space="preserve"> ADDIN EN.CITE &lt;EndNote&gt;&lt;Cite&gt;&lt;Author&gt;Gallivan&lt;/Author&gt;&lt;Year&gt;1999&lt;/Year&gt;&lt;RecNum&gt;424&lt;/RecNum&gt;&lt;DisplayText&gt;&lt;style face="italic"&gt;(7)&lt;/style&gt;&lt;/DisplayText&gt;&lt;record&gt;&lt;rec-number&gt;424&lt;/rec-number&gt;&lt;foreign-keys&gt;&lt;key app="EN" db-id="e0tpar9r959txpe90x5v929lf0dxfst2r95w"&gt;424&lt;/key&gt;&lt;/foreign-keys&gt;&lt;ref-type name="Journal Article"&gt;17&lt;/ref-type&gt;&lt;contributors&gt;&lt;authors&gt;&lt;author&gt;Gallivan, J. P.&lt;/author&gt;&lt;author&gt;Dougherty, D. A.&lt;/author&gt;&lt;/authors&gt;&lt;/contributors&gt;&lt;auth-address&gt;Division of Chemistry and Chemical Engineering, California Institute of Technology, Pasadena, CA 91125, USA.&lt;/auth-address&gt;&lt;titles&gt;&lt;title&gt;Cation-pi interactions in structural biology&lt;/title&gt;&lt;secondary-title&gt;Proc. Natl. Acad. Sci. U. S. A.&lt;/secondary-title&gt;&lt;/titles&gt;&lt;periodical&gt;&lt;full-title&gt;Proc. Natl. Acad. Sci. U. S. A.&lt;/full-title&gt;&lt;/periodical&gt;&lt;pages&gt;9459-64&lt;/pages&gt;&lt;volume&gt;96&lt;/volume&gt;&lt;number&gt;17&lt;/number&gt;&lt;keywords&gt;&lt;keyword&gt;Arginine&lt;/keyword&gt;&lt;keyword&gt;Cations/*chemistry&lt;/keyword&gt;&lt;keyword&gt;Histidine&lt;/keyword&gt;&lt;keyword&gt;Lysine&lt;/keyword&gt;&lt;keyword&gt;*Models, Chemical&lt;/keyword&gt;&lt;keyword&gt;Models, Molecular&lt;/keyword&gt;&lt;keyword&gt;Phenylalanine&lt;/keyword&gt;&lt;keyword&gt;*Protein Conformation&lt;/keyword&gt;&lt;keyword&gt;Proteins/*chemistry&lt;/keyword&gt;&lt;keyword&gt;Research Support, Non-U.S. Gov&amp;apos;t&lt;/keyword&gt;&lt;keyword&gt;Research Support, U.S. Gov&amp;apos;t, P.H.S.&lt;/keyword&gt;&lt;keyword&gt;Tryptophan&lt;/keyword&gt;&lt;keyword&gt;Tyrosine&lt;/keyword&gt;&lt;/keywords&gt;&lt;dates&gt;&lt;year&gt;1999&lt;/year&gt;&lt;pub-dates&gt;&lt;date&gt;Aug 17&lt;/date&gt;&lt;/pub-dates&gt;&lt;/dates&gt;&lt;accession-num&gt;10449714&lt;/accession-num&gt;&lt;urls&gt;&lt;related-urls&gt;&lt;url&gt;http://www.ncbi.nlm.nih.gov/entrez/query.fcgi?cmd=Retrieve&amp;amp;db=PubMed&amp;amp;dopt=Citation&amp;amp;list_uids=10449714 &lt;/url&gt;&lt;/related-urls&gt;&lt;/urls&gt;&lt;/record&gt;&lt;/Cite&gt;&lt;/EndNote&gt;</w:instrText>
      </w:r>
      <w:r w:rsidR="00D31FDA" w:rsidRPr="004C44E2">
        <w:rPr>
          <w:vertAlign w:val="superscript"/>
        </w:rPr>
        <w:fldChar w:fldCharType="separate"/>
      </w:r>
      <w:hyperlink w:anchor="_ENREF_7" w:tooltip="Gallivan, 1999 #424" w:history="1">
        <w:r w:rsidRPr="004C44E2">
          <w:rPr>
            <w:rStyle w:val="Hyperlink"/>
            <w:i/>
            <w:color w:val="auto"/>
            <w:u w:val="none"/>
            <w:vertAlign w:val="superscript"/>
          </w:rPr>
          <w:t>7</w:t>
        </w:r>
      </w:hyperlink>
      <w:r w:rsidR="00D31FDA" w:rsidRPr="004C44E2">
        <w:rPr>
          <w:vertAlign w:val="superscript"/>
        </w:rPr>
        <w:fldChar w:fldCharType="end"/>
      </w:r>
      <w:r w:rsidRPr="00B8680D">
        <w:t>.  Polarization is predicted to contribute strongly to both anion-</w:t>
      </w:r>
      <w:r w:rsidRPr="00B8680D">
        <w:rPr>
          <w:iCs/>
        </w:rPr>
        <w:sym w:font="Symbol" w:char="F070"/>
      </w:r>
      <w:r w:rsidRPr="00B8680D">
        <w:t xml:space="preserve"> and cation-</w:t>
      </w:r>
      <w:r w:rsidRPr="00B8680D">
        <w:sym w:font="Symbol" w:char="F070"/>
      </w:r>
      <w:r w:rsidRPr="00B8680D">
        <w:t xml:space="preserve"> interactions, suggesting each type of interaction could enhance the other</w:t>
      </w:r>
      <w:r w:rsidR="00D31FDA" w:rsidRPr="00B8680D">
        <w:fldChar w:fldCharType="begin">
          <w:fldData xml:space="preserve">PEVuZE5vdGU+PENpdGU+PEF1dGhvcj5HYWxsaXZhbjwvQXV0aG9yPjxZZWFyPjE5OTk8L1llYXI+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</w:fldData>
        </w:fldChar>
      </w:r>
      <w:r w:rsidRPr="00B8680D">
        <w:instrText xml:space="preserve"> ADDIN EN.CITE </w:instrText>
      </w:r>
      <w:r w:rsidR="00D31FDA" w:rsidRPr="00B8680D">
        <w:fldChar w:fldCharType="begin">
          <w:fldData xml:space="preserve">PEVuZE5vdGU+PENpdGU+PEF1dGhvcj5HYWxsaXZhbjwvQXV0aG9yPjxZZWFyPjE5OTk8L1llYXI+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</w:fldData>
        </w:fldChar>
      </w:r>
      <w:r w:rsidRPr="00B8680D">
        <w:instrText xml:space="preserve"> ADDIN EN.CITE.DATA </w:instrText>
      </w:r>
      <w:r w:rsidR="00D31FDA" w:rsidRPr="00B8680D">
        <w:fldChar w:fldCharType="end"/>
      </w:r>
      <w:r w:rsidR="00D31FDA" w:rsidRPr="00B8680D">
        <w:fldChar w:fldCharType="separate"/>
      </w:r>
      <w:hyperlink w:anchor="_ENREF_7" w:tooltip="Gallivan, 1999 #424" w:history="1">
        <w:r w:rsidRPr="004C44E2">
          <w:rPr>
            <w:rStyle w:val="Hyperlink"/>
            <w:i/>
            <w:color w:val="auto"/>
            <w:u w:val="none"/>
            <w:vertAlign w:val="superscript"/>
          </w:rPr>
          <w:t>7</w:t>
        </w:r>
      </w:hyperlink>
      <w:r w:rsidRPr="004C44E2">
        <w:rPr>
          <w:i/>
          <w:vertAlign w:val="superscript"/>
        </w:rPr>
        <w:t>,</w:t>
      </w:r>
      <w:hyperlink w:anchor="_ENREF_12" w:tooltip="Jackson, 2007 #951" w:history="1">
        <w:r w:rsidRPr="004C44E2">
          <w:rPr>
            <w:rStyle w:val="Hyperlink"/>
            <w:i/>
            <w:color w:val="auto"/>
            <w:u w:val="none"/>
            <w:vertAlign w:val="superscript"/>
          </w:rPr>
          <w:t>12</w:t>
        </w:r>
      </w:hyperlink>
      <w:r w:rsidR="00D31FDA" w:rsidRPr="00B8680D">
        <w:fldChar w:fldCharType="end"/>
      </w:r>
      <w:r w:rsidRPr="00B8680D">
        <w:t>.  Panel D shows a long series of anion-</w:t>
      </w:r>
      <w:r w:rsidRPr="00B8680D">
        <w:rPr>
          <w:iCs/>
        </w:rPr>
        <w:sym w:font="Symbol" w:char="F070"/>
      </w:r>
      <w:r w:rsidRPr="00B8680D">
        <w:t xml:space="preserve"> interactions in 1EP0, involving F4, F38, D84, E111, F112 and F122.  Panel E depicts a cluster of three phenylalanines (F58, F62, and F297) interacting with D293 in 1VFL.  Panel F illustrates the interactions between F173, D168, D113 and E161 in 1CPO.  The rationale for the interaction of several carboxylates with one Phe is not as clear.  It may be that a subset of the Asp or Glu residues are protonated.  The atoms are colored as follows: carbon (gray), oxygen (red), and nitrogen (blue).  Panel G shows the juxtapositioning of H399 near F708 and E749 in the 1T3T pdb file.  Depending on its ionization state, H399 could potentially either engage in ring stacking with F708 or form a cation-</w:t>
      </w:r>
      <w:r w:rsidRPr="00B8680D">
        <w:sym w:font="Symbol" w:char="F070"/>
      </w:r>
      <w:r w:rsidRPr="00B8680D">
        <w:t xml:space="preserve"> interaction with F708.</w:t>
      </w:r>
    </w:p>
    <w:p w:rsidR="00BF5DDE" w:rsidRDefault="00BF5DDE">
      <w:pPr>
        <w:spacing w:after="200" w:line="276" w:lineRule="auto"/>
      </w:pPr>
      <w:r>
        <w:br w:type="page"/>
      </w:r>
    </w:p>
    <w:p w:rsidR="00D434B6" w:rsidRPr="00D434B6" w:rsidRDefault="00A315C8" w:rsidP="00D434B6">
      <w:r>
        <w:rPr>
          <w:noProof/>
          <w:sz w:val="22"/>
          <w:szCs w:val="22"/>
        </w:rPr>
        <w:lastRenderedPageBreak/>
        <w:drawing>
          <wp:anchor distT="0" distB="0" distL="114300" distR="114300" simplePos="0" relativeHeight="251692032" behindDoc="1" locked="0" layoutInCell="1" allowOverlap="1">
            <wp:simplePos x="0" y="0"/>
            <wp:positionH relativeFrom="column">
              <wp:posOffset>2924175</wp:posOffset>
            </wp:positionH>
            <wp:positionV relativeFrom="paragraph">
              <wp:posOffset>47625</wp:posOffset>
            </wp:positionV>
            <wp:extent cx="3065145" cy="1638300"/>
            <wp:effectExtent l="19050" t="0" r="1905" b="0"/>
            <wp:wrapNone/>
            <wp:docPr id="127" name="Picture 127" descr="figure_1X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figure_1XSZ"/>
                    <pic:cNvPicPr>
                      <a:picLocks noChangeAspect="1" noChangeArrowheads="1"/>
                    </pic:cNvPicPr>
                  </pic:nvPicPr>
                  <pic:blipFill>
                    <a:blip r:embed="rId56" cstate="print"/>
                    <a:srcRect l="4688" t="4138" r="3906" b="8966"/>
                    <a:stretch>
                      <a:fillRect/>
                    </a:stretch>
                  </pic:blipFill>
                  <pic:spPr bwMode="auto">
                    <a:xfrm>
                      <a:off x="0" y="0"/>
                      <a:ext cx="3065145" cy="1638300"/>
                    </a:xfrm>
                    <a:prstGeom prst="rect">
                      <a:avLst/>
                    </a:prstGeom>
                    <a:noFill/>
                    <a:ln w="9525">
                      <a:noFill/>
                      <a:miter lim="800000"/>
                      <a:headEnd/>
                      <a:tailEnd/>
                    </a:ln>
                  </pic:spPr>
                </pic:pic>
              </a:graphicData>
            </a:graphic>
          </wp:anchor>
        </w:drawing>
      </w:r>
      <w:r w:rsidR="00D31FDA" w:rsidRPr="00D31FDA">
        <w:rPr>
          <w:noProof/>
          <w:sz w:val="22"/>
          <w:szCs w:val="22"/>
        </w:rPr>
        <w:pict>
          <v:shape id="_x0000_s1145" type="#_x0000_t202" style="position:absolute;margin-left:1.35pt;margin-top:3.8pt;width:45pt;height:36pt;z-index:251685888;mso-position-horizontal-relative:text;mso-position-vertical-relative:text" filled="f" stroked="f">
            <v:textbox style="mso-next-textbox:#_x0000_s1145">
              <w:txbxContent>
                <w:p w:rsidR="00CD71C4" w:rsidRPr="00C90692" w:rsidRDefault="00CD71C4" w:rsidP="008D28B2">
                  <w:pPr>
                    <w:rPr>
                      <w:b/>
                    </w:rPr>
                  </w:pPr>
                  <w:r w:rsidRPr="00C90692">
                    <w:rPr>
                      <w:b/>
                    </w:rPr>
                    <w:t>A</w:t>
                  </w:r>
                </w:p>
              </w:txbxContent>
            </v:textbox>
          </v:shape>
        </w:pict>
      </w:r>
    </w:p>
    <w:p w:rsidR="008D28B2" w:rsidRPr="00EE5B6B" w:rsidRDefault="00BF5DDE" w:rsidP="008D28B2">
      <w:pPr>
        <w:rPr>
          <w:b/>
          <w:sz w:val="22"/>
          <w:szCs w:val="22"/>
        </w:rPr>
      </w:pPr>
      <w:r>
        <w:rPr>
          <w:noProof/>
          <w:sz w:val="22"/>
          <w:szCs w:val="22"/>
        </w:rPr>
        <w:drawing>
          <wp:anchor distT="0" distB="0" distL="114300" distR="114300" simplePos="0" relativeHeight="251691008" behindDoc="1" locked="0" layoutInCell="1" allowOverlap="1">
            <wp:simplePos x="0" y="0"/>
            <wp:positionH relativeFrom="column">
              <wp:posOffset>19049</wp:posOffset>
            </wp:positionH>
            <wp:positionV relativeFrom="paragraph">
              <wp:posOffset>43815</wp:posOffset>
            </wp:positionV>
            <wp:extent cx="3097565" cy="1466850"/>
            <wp:effectExtent l="19050" t="0" r="7585" b="0"/>
            <wp:wrapNone/>
            <wp:docPr id="126" name="Picture 126" descr="figure_1AY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figure_1AYX"/>
                    <pic:cNvPicPr>
                      <a:picLocks noChangeAspect="1" noChangeArrowheads="1"/>
                    </pic:cNvPicPr>
                  </pic:nvPicPr>
                  <pic:blipFill>
                    <a:blip r:embed="rId57" cstate="print"/>
                    <a:srcRect l="7031" t="10207" r="3906" b="15311"/>
                    <a:stretch>
                      <a:fillRect/>
                    </a:stretch>
                  </pic:blipFill>
                  <pic:spPr bwMode="auto">
                    <a:xfrm>
                      <a:off x="0" y="0"/>
                      <a:ext cx="3108273" cy="1471921"/>
                    </a:xfrm>
                    <a:prstGeom prst="rect">
                      <a:avLst/>
                    </a:prstGeom>
                    <a:noFill/>
                    <a:ln w="9525">
                      <a:noFill/>
                      <a:miter lim="800000"/>
                      <a:headEnd/>
                      <a:tailEnd/>
                    </a:ln>
                  </pic:spPr>
                </pic:pic>
              </a:graphicData>
            </a:graphic>
          </wp:anchor>
        </w:drawing>
      </w:r>
      <w:r w:rsidR="00D31FDA" w:rsidRPr="00D31FDA">
        <w:rPr>
          <w:noProof/>
          <w:sz w:val="22"/>
          <w:szCs w:val="22"/>
        </w:rPr>
        <w:pict>
          <v:shape id="_x0000_s1146" type="#_x0000_t202" style="position:absolute;margin-left:225.65pt;margin-top:-10pt;width:45pt;height:36pt;z-index:251686912;mso-position-horizontal-relative:text;mso-position-vertical-relative:text" filled="f" stroked="f">
            <v:textbox style="mso-next-textbox:#_x0000_s1146">
              <w:txbxContent>
                <w:p w:rsidR="00CD71C4" w:rsidRPr="00C90692" w:rsidRDefault="00CD71C4" w:rsidP="008D28B2">
                  <w:pPr>
                    <w:rPr>
                      <w:b/>
                    </w:rPr>
                  </w:pPr>
                  <w:r>
                    <w:rPr>
                      <w:b/>
                    </w:rPr>
                    <w:t>B</w:t>
                  </w:r>
                </w:p>
              </w:txbxContent>
            </v:textbox>
          </v:shape>
        </w:pict>
      </w: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D31FDA" w:rsidP="008D28B2">
      <w:pPr>
        <w:rPr>
          <w:sz w:val="22"/>
          <w:szCs w:val="22"/>
        </w:rPr>
      </w:pPr>
      <w:r>
        <w:rPr>
          <w:noProof/>
          <w:sz w:val="22"/>
          <w:szCs w:val="22"/>
        </w:rPr>
        <w:pict>
          <v:shape id="_x0000_s1148" type="#_x0000_t202" style="position:absolute;margin-left:162pt;margin-top:7.85pt;width:45pt;height:36pt;z-index:251688960" filled="f" stroked="f">
            <v:textbox style="mso-next-textbox:#_x0000_s1148">
              <w:txbxContent>
                <w:p w:rsidR="00CD71C4" w:rsidRPr="00C90692" w:rsidRDefault="00CD71C4" w:rsidP="008D28B2">
                  <w:pPr>
                    <w:rPr>
                      <w:b/>
                    </w:rPr>
                  </w:pPr>
                  <w:r>
                    <w:rPr>
                      <w:b/>
                    </w:rPr>
                    <w:t>D</w:t>
                  </w:r>
                </w:p>
              </w:txbxContent>
            </v:textbox>
          </v:shape>
        </w:pict>
      </w:r>
      <w:r>
        <w:rPr>
          <w:noProof/>
          <w:sz w:val="22"/>
          <w:szCs w:val="22"/>
        </w:rPr>
        <w:pict>
          <v:shape id="_x0000_s1147" type="#_x0000_t202" style="position:absolute;margin-left:-.95pt;margin-top:6.15pt;width:45pt;height:36pt;z-index:251687936" filled="f" stroked="f">
            <v:textbox style="mso-next-textbox:#_x0000_s1147">
              <w:txbxContent>
                <w:p w:rsidR="00CD71C4" w:rsidRPr="00C90692" w:rsidRDefault="00CD71C4" w:rsidP="008D28B2">
                  <w:pPr>
                    <w:rPr>
                      <w:b/>
                    </w:rPr>
                  </w:pPr>
                  <w:r>
                    <w:rPr>
                      <w:b/>
                    </w:rPr>
                    <w:t>C</w:t>
                  </w:r>
                </w:p>
              </w:txbxContent>
            </v:textbox>
          </v:shape>
        </w:pict>
      </w:r>
      <w:r w:rsidR="00A315C8">
        <w:rPr>
          <w:noProof/>
          <w:sz w:val="22"/>
          <w:szCs w:val="22"/>
        </w:rPr>
        <w:drawing>
          <wp:anchor distT="0" distB="0" distL="114300" distR="114300" simplePos="0" relativeHeight="251693056" behindDoc="1" locked="0" layoutInCell="1" allowOverlap="1">
            <wp:simplePos x="0" y="0"/>
            <wp:positionH relativeFrom="column">
              <wp:posOffset>19050</wp:posOffset>
            </wp:positionH>
            <wp:positionV relativeFrom="paragraph">
              <wp:posOffset>127635</wp:posOffset>
            </wp:positionV>
            <wp:extent cx="2333625" cy="1649730"/>
            <wp:effectExtent l="19050" t="0" r="9525" b="0"/>
            <wp:wrapNone/>
            <wp:docPr id="128" name="Picture 128" descr="figure_2FG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figure_2FGQ"/>
                    <pic:cNvPicPr>
                      <a:picLocks noChangeAspect="1" noChangeArrowheads="1"/>
                    </pic:cNvPicPr>
                  </pic:nvPicPr>
                  <pic:blipFill>
                    <a:blip r:embed="rId58" cstate="print"/>
                    <a:srcRect l="14063" t="4138" r="8594"/>
                    <a:stretch>
                      <a:fillRect/>
                    </a:stretch>
                  </pic:blipFill>
                  <pic:spPr bwMode="auto">
                    <a:xfrm>
                      <a:off x="0" y="0"/>
                      <a:ext cx="2333625" cy="1649730"/>
                    </a:xfrm>
                    <a:prstGeom prst="rect">
                      <a:avLst/>
                    </a:prstGeom>
                    <a:noFill/>
                    <a:ln w="9525">
                      <a:noFill/>
                      <a:miter lim="800000"/>
                      <a:headEnd/>
                      <a:tailEnd/>
                    </a:ln>
                  </pic:spPr>
                </pic:pic>
              </a:graphicData>
            </a:graphic>
          </wp:anchor>
        </w:drawing>
      </w:r>
    </w:p>
    <w:p w:rsidR="008D28B2" w:rsidRPr="00EE5B6B" w:rsidRDefault="00A315C8" w:rsidP="008D28B2">
      <w:pPr>
        <w:rPr>
          <w:sz w:val="22"/>
          <w:szCs w:val="22"/>
        </w:rPr>
      </w:pPr>
      <w:r>
        <w:rPr>
          <w:noProof/>
          <w:sz w:val="22"/>
          <w:szCs w:val="22"/>
        </w:rPr>
        <w:drawing>
          <wp:anchor distT="0" distB="0" distL="114300" distR="114300" simplePos="0" relativeHeight="251694080" behindDoc="1" locked="0" layoutInCell="1" allowOverlap="1">
            <wp:simplePos x="0" y="0"/>
            <wp:positionH relativeFrom="column">
              <wp:posOffset>1971675</wp:posOffset>
            </wp:positionH>
            <wp:positionV relativeFrom="paragraph">
              <wp:posOffset>17145</wp:posOffset>
            </wp:positionV>
            <wp:extent cx="4069715" cy="1924050"/>
            <wp:effectExtent l="19050" t="0" r="6985" b="0"/>
            <wp:wrapNone/>
            <wp:docPr id="129" name="Picture 129" descr="figure_1E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figure_1EPO"/>
                    <pic:cNvPicPr>
                      <a:picLocks noChangeAspect="1" noChangeArrowheads="1"/>
                    </pic:cNvPicPr>
                  </pic:nvPicPr>
                  <pic:blipFill>
                    <a:blip r:embed="rId59" cstate="print"/>
                    <a:srcRect t="16553" b="690"/>
                    <a:stretch>
                      <a:fillRect/>
                    </a:stretch>
                  </pic:blipFill>
                  <pic:spPr bwMode="auto">
                    <a:xfrm>
                      <a:off x="0" y="0"/>
                      <a:ext cx="4069715" cy="1924050"/>
                    </a:xfrm>
                    <a:prstGeom prst="rect">
                      <a:avLst/>
                    </a:prstGeom>
                    <a:noFill/>
                    <a:ln w="9525">
                      <a:noFill/>
                      <a:miter lim="800000"/>
                      <a:headEnd/>
                      <a:tailEnd/>
                    </a:ln>
                  </pic:spPr>
                </pic:pic>
              </a:graphicData>
            </a:graphic>
          </wp:anchor>
        </w:drawing>
      </w: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A315C8" w:rsidP="008D28B2">
      <w:pPr>
        <w:rPr>
          <w:sz w:val="22"/>
          <w:szCs w:val="22"/>
        </w:rPr>
      </w:pPr>
      <w:r>
        <w:rPr>
          <w:b/>
          <w:noProof/>
          <w:sz w:val="22"/>
          <w:szCs w:val="22"/>
        </w:rPr>
        <w:drawing>
          <wp:anchor distT="0" distB="0" distL="114300" distR="114300" simplePos="0" relativeHeight="251718656" behindDoc="1" locked="0" layoutInCell="1" allowOverlap="1">
            <wp:simplePos x="0" y="0"/>
            <wp:positionH relativeFrom="column">
              <wp:posOffset>85725</wp:posOffset>
            </wp:positionH>
            <wp:positionV relativeFrom="paragraph">
              <wp:posOffset>114300</wp:posOffset>
            </wp:positionV>
            <wp:extent cx="2891155" cy="1638300"/>
            <wp:effectExtent l="19050" t="0" r="4445" b="0"/>
            <wp:wrapNone/>
            <wp:docPr id="131" name="Picture 131" descr="figure_1VFL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figure_1VFL_3"/>
                    <pic:cNvPicPr>
                      <a:picLocks noChangeAspect="1" noChangeArrowheads="1"/>
                    </pic:cNvPicPr>
                  </pic:nvPicPr>
                  <pic:blipFill>
                    <a:blip r:embed="rId60" cstate="print"/>
                    <a:srcRect/>
                    <a:stretch>
                      <a:fillRect/>
                    </a:stretch>
                  </pic:blipFill>
                  <pic:spPr bwMode="auto">
                    <a:xfrm>
                      <a:off x="0" y="0"/>
                      <a:ext cx="2891155" cy="1638300"/>
                    </a:xfrm>
                    <a:prstGeom prst="rect">
                      <a:avLst/>
                    </a:prstGeom>
                    <a:noFill/>
                    <a:ln w="9525">
                      <a:noFill/>
                      <a:miter lim="800000"/>
                      <a:headEnd/>
                      <a:tailEnd/>
                    </a:ln>
                  </pic:spPr>
                </pic:pic>
              </a:graphicData>
            </a:graphic>
          </wp:anchor>
        </w:drawing>
      </w:r>
      <w:r>
        <w:rPr>
          <w:b/>
          <w:noProof/>
          <w:sz w:val="22"/>
          <w:szCs w:val="22"/>
        </w:rPr>
        <w:drawing>
          <wp:anchor distT="0" distB="0" distL="114300" distR="114300" simplePos="0" relativeHeight="251698176" behindDoc="1" locked="0" layoutInCell="1" allowOverlap="1">
            <wp:simplePos x="0" y="0"/>
            <wp:positionH relativeFrom="column">
              <wp:posOffset>2818765</wp:posOffset>
            </wp:positionH>
            <wp:positionV relativeFrom="paragraph">
              <wp:posOffset>142875</wp:posOffset>
            </wp:positionV>
            <wp:extent cx="3285490" cy="1857375"/>
            <wp:effectExtent l="19050" t="0" r="0" b="0"/>
            <wp:wrapNone/>
            <wp:docPr id="120" name="Picture 120" descr="figure_1C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igure_1CPO"/>
                    <pic:cNvPicPr>
                      <a:picLocks noChangeAspect="1" noChangeArrowheads="1"/>
                    </pic:cNvPicPr>
                  </pic:nvPicPr>
                  <pic:blipFill>
                    <a:blip r:embed="rId61" cstate="print"/>
                    <a:srcRect/>
                    <a:stretch>
                      <a:fillRect/>
                    </a:stretch>
                  </pic:blipFill>
                  <pic:spPr bwMode="auto">
                    <a:xfrm>
                      <a:off x="0" y="0"/>
                      <a:ext cx="3285490" cy="1857375"/>
                    </a:xfrm>
                    <a:prstGeom prst="rect">
                      <a:avLst/>
                    </a:prstGeom>
                    <a:noFill/>
                    <a:ln w="9525">
                      <a:noFill/>
                      <a:miter lim="800000"/>
                      <a:headEnd/>
                      <a:tailEnd/>
                    </a:ln>
                  </pic:spPr>
                </pic:pic>
              </a:graphicData>
            </a:graphic>
          </wp:anchor>
        </w:drawing>
      </w:r>
      <w:r w:rsidR="00D31FDA" w:rsidRPr="00D31FDA">
        <w:rPr>
          <w:b/>
          <w:noProof/>
          <w:sz w:val="22"/>
          <w:szCs w:val="22"/>
        </w:rPr>
        <w:pict>
          <v:shape id="_x0000_s1154" type="#_x0000_t202" style="position:absolute;margin-left:234.1pt;margin-top:5.7pt;width:45pt;height:36pt;z-index:251695104;mso-position-horizontal-relative:text;mso-position-vertical-relative:text" filled="f" stroked="f">
            <v:textbox style="mso-next-textbox:#_x0000_s1154">
              <w:txbxContent>
                <w:p w:rsidR="00CD71C4" w:rsidRPr="00C90692" w:rsidRDefault="00CD71C4" w:rsidP="008D28B2">
                  <w:pPr>
                    <w:rPr>
                      <w:b/>
                    </w:rPr>
                  </w:pPr>
                  <w:r>
                    <w:rPr>
                      <w:b/>
                    </w:rPr>
                    <w:t xml:space="preserve">F  </w:t>
                  </w:r>
                </w:p>
              </w:txbxContent>
            </v:textbox>
          </v:shape>
        </w:pict>
      </w:r>
    </w:p>
    <w:p w:rsidR="008D28B2" w:rsidRPr="00EE5B6B" w:rsidRDefault="00D31FDA" w:rsidP="008D28B2">
      <w:pPr>
        <w:rPr>
          <w:sz w:val="22"/>
          <w:szCs w:val="22"/>
        </w:rPr>
      </w:pPr>
      <w:r>
        <w:rPr>
          <w:noProof/>
          <w:sz w:val="22"/>
          <w:szCs w:val="22"/>
        </w:rPr>
        <w:pict>
          <v:shape id="_x0000_s1149" type="#_x0000_t202" style="position:absolute;margin-left:1.6pt;margin-top:4.5pt;width:45pt;height:36pt;z-index:251689984" filled="f" stroked="f">
            <v:textbox style="mso-next-textbox:#_x0000_s1149">
              <w:txbxContent>
                <w:p w:rsidR="00CD71C4" w:rsidRPr="00C90692" w:rsidRDefault="00CD71C4" w:rsidP="008D28B2">
                  <w:pPr>
                    <w:rPr>
                      <w:b/>
                    </w:rPr>
                  </w:pPr>
                  <w:r>
                    <w:rPr>
                      <w:b/>
                    </w:rPr>
                    <w:t>E</w:t>
                  </w:r>
                </w:p>
              </w:txbxContent>
            </v:textbox>
          </v:shape>
        </w:pict>
      </w: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r w:rsidRPr="00EE5B6B">
        <w:rPr>
          <w:sz w:val="22"/>
          <w:szCs w:val="22"/>
        </w:rPr>
        <w:t xml:space="preserve"> </w:t>
      </w: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A315C8" w:rsidP="008D28B2">
      <w:pPr>
        <w:rPr>
          <w:sz w:val="22"/>
          <w:szCs w:val="22"/>
        </w:rPr>
      </w:pPr>
      <w:r>
        <w:rPr>
          <w:noProof/>
          <w:sz w:val="22"/>
          <w:szCs w:val="22"/>
        </w:rPr>
        <w:drawing>
          <wp:anchor distT="0" distB="0" distL="114300" distR="114300" simplePos="0" relativeHeight="251683840" behindDoc="1" locked="0" layoutInCell="1" allowOverlap="1">
            <wp:simplePos x="0" y="0"/>
            <wp:positionH relativeFrom="column">
              <wp:posOffset>952500</wp:posOffset>
            </wp:positionH>
            <wp:positionV relativeFrom="paragraph">
              <wp:posOffset>14605</wp:posOffset>
            </wp:positionV>
            <wp:extent cx="3695700" cy="2095500"/>
            <wp:effectExtent l="19050" t="0" r="0" b="0"/>
            <wp:wrapNone/>
            <wp:docPr id="119" name="Picture 119" descr="figure_1T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figure_1T3T"/>
                    <pic:cNvPicPr>
                      <a:picLocks noChangeAspect="1" noChangeArrowheads="1"/>
                    </pic:cNvPicPr>
                  </pic:nvPicPr>
                  <pic:blipFill>
                    <a:blip r:embed="rId62" cstate="print"/>
                    <a:srcRect/>
                    <a:stretch>
                      <a:fillRect/>
                    </a:stretch>
                  </pic:blipFill>
                  <pic:spPr bwMode="auto">
                    <a:xfrm>
                      <a:off x="0" y="0"/>
                      <a:ext cx="3695700" cy="2095500"/>
                    </a:xfrm>
                    <a:prstGeom prst="rect">
                      <a:avLst/>
                    </a:prstGeom>
                    <a:noFill/>
                    <a:ln w="9525">
                      <a:noFill/>
                      <a:miter lim="800000"/>
                      <a:headEnd/>
                      <a:tailEnd/>
                    </a:ln>
                  </pic:spPr>
                </pic:pic>
              </a:graphicData>
            </a:graphic>
          </wp:anchor>
        </w:drawing>
      </w:r>
      <w:r w:rsidR="00D31FDA">
        <w:rPr>
          <w:noProof/>
          <w:sz w:val="22"/>
          <w:szCs w:val="22"/>
        </w:rPr>
        <w:pict>
          <v:shape id="_x0000_s1156" type="#_x0000_t202" style="position:absolute;margin-left:129.5pt;margin-top:6.05pt;width:45pt;height:36pt;z-index:251697152;mso-position-horizontal-relative:text;mso-position-vertical-relative:text" filled="f" stroked="f">
            <v:textbox style="mso-next-textbox:#_x0000_s1156">
              <w:txbxContent>
                <w:p w:rsidR="00CD71C4" w:rsidRPr="00C90692" w:rsidRDefault="00CD71C4" w:rsidP="008D28B2">
                  <w:pPr>
                    <w:rPr>
                      <w:b/>
                    </w:rPr>
                  </w:pPr>
                  <w:r>
                    <w:rPr>
                      <w:b/>
                    </w:rPr>
                    <w:t xml:space="preserve">G  </w:t>
                  </w:r>
                </w:p>
              </w:txbxContent>
            </v:textbox>
          </v:shape>
        </w:pict>
      </w: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Pr="00EE5B6B" w:rsidRDefault="008D28B2" w:rsidP="008D28B2">
      <w:pPr>
        <w:rPr>
          <w:sz w:val="22"/>
          <w:szCs w:val="22"/>
        </w:rPr>
      </w:pPr>
    </w:p>
    <w:p w:rsidR="008D28B2" w:rsidRDefault="008D28B2" w:rsidP="008D28B2">
      <w:pPr>
        <w:rPr>
          <w:sz w:val="22"/>
          <w:szCs w:val="22"/>
        </w:rPr>
      </w:pPr>
    </w:p>
    <w:p w:rsidR="00BF5DDE" w:rsidRPr="00EE5B6B" w:rsidRDefault="00BF5DDE" w:rsidP="008D28B2">
      <w:pPr>
        <w:rPr>
          <w:sz w:val="22"/>
          <w:szCs w:val="22"/>
        </w:rPr>
      </w:pPr>
    </w:p>
    <w:p w:rsidR="008D28B2" w:rsidRDefault="008D28B2" w:rsidP="008D28B2">
      <w:pPr>
        <w:rPr>
          <w:sz w:val="22"/>
          <w:szCs w:val="22"/>
        </w:rPr>
      </w:pPr>
    </w:p>
    <w:p w:rsidR="00A315C8" w:rsidRDefault="00A315C8" w:rsidP="00BF5DDE">
      <w:pPr>
        <w:rPr>
          <w:b/>
        </w:rPr>
      </w:pPr>
    </w:p>
    <w:p w:rsidR="00A315C8" w:rsidRDefault="00A315C8" w:rsidP="00BF5DDE">
      <w:pPr>
        <w:rPr>
          <w:b/>
        </w:rPr>
      </w:pPr>
    </w:p>
    <w:p w:rsidR="00A315C8" w:rsidRDefault="00A315C8" w:rsidP="00BF5DDE">
      <w:pPr>
        <w:rPr>
          <w:b/>
        </w:rPr>
      </w:pPr>
    </w:p>
    <w:p w:rsidR="00A315C8" w:rsidRDefault="00A315C8" w:rsidP="00BF5DDE">
      <w:pPr>
        <w:rPr>
          <w:b/>
        </w:rPr>
      </w:pPr>
    </w:p>
    <w:p w:rsidR="00BF5DDE" w:rsidRPr="00BF5DDE" w:rsidRDefault="00BF5DDE" w:rsidP="00BF5DDE">
      <w:pPr>
        <w:rPr>
          <w:b/>
        </w:rPr>
      </w:pPr>
      <w:r w:rsidRPr="00BF5DDE">
        <w:rPr>
          <w:b/>
        </w:rPr>
        <w:t>Figure 3.1.8 continued</w:t>
      </w:r>
    </w:p>
    <w:p w:rsidR="00BF5DDE" w:rsidRDefault="00BF5DDE" w:rsidP="008D28B2">
      <w:pPr>
        <w:rPr>
          <w:sz w:val="22"/>
          <w:szCs w:val="22"/>
        </w:rPr>
      </w:pPr>
    </w:p>
    <w:p w:rsidR="00BF5DDE" w:rsidRDefault="00BF5DDE" w:rsidP="008D28B2">
      <w:pPr>
        <w:rPr>
          <w:sz w:val="22"/>
          <w:szCs w:val="22"/>
        </w:rPr>
      </w:pPr>
    </w:p>
    <w:p w:rsidR="00BF5DDE" w:rsidRPr="00EE5B6B" w:rsidRDefault="00BF5DDE" w:rsidP="008D28B2">
      <w:pPr>
        <w:rPr>
          <w:sz w:val="22"/>
          <w:szCs w:val="22"/>
        </w:rPr>
      </w:pPr>
    </w:p>
    <w:p w:rsidR="008D28B2" w:rsidRPr="00EE5B6B" w:rsidRDefault="008D28B2" w:rsidP="008D28B2">
      <w:pPr>
        <w:rPr>
          <w:sz w:val="22"/>
          <w:szCs w:val="22"/>
        </w:rPr>
      </w:pPr>
    </w:p>
    <w:p w:rsidR="00A315C8" w:rsidRDefault="00D31FDA" w:rsidP="00331263">
      <w:pPr>
        <w:rPr>
          <w:i/>
        </w:rPr>
      </w:pPr>
      <w:r w:rsidRPr="00D31FDA">
        <w:rPr>
          <w:noProof/>
        </w:rPr>
        <w:pict>
          <v:shape id="_x0000_s1157" type="#_x0000_t75" style="position:absolute;margin-left:127.4pt;margin-top:194.5pt;width:193pt;height:210.65pt;z-index:-251617280">
            <v:imagedata r:id="rId63" o:title=""/>
          </v:shape>
          <o:OLEObject Type="Embed" ProgID="SigmaPlotGraphicObject.10" ShapeID="_x0000_s1157" DrawAspect="Content" ObjectID="_1468148432" r:id="rId64"/>
        </w:pict>
      </w:r>
      <w:r w:rsidR="00B8680D">
        <w:rPr>
          <w:i/>
        </w:rPr>
        <w:tab/>
      </w:r>
    </w:p>
    <w:p w:rsidR="00331263" w:rsidRDefault="00A315C8" w:rsidP="00331263">
      <w:r>
        <w:rPr>
          <w:i/>
        </w:rPr>
        <w:lastRenderedPageBreak/>
        <w:tab/>
      </w:r>
      <w:r w:rsidR="00331263" w:rsidRPr="00331263">
        <w:rPr>
          <w:i/>
        </w:rPr>
        <w:t>CHARMM22 Calculations</w:t>
      </w:r>
      <w:r w:rsidR="00331263" w:rsidRPr="00331263">
        <w:t xml:space="preserve">  Figure </w:t>
      </w:r>
      <w:r w:rsidR="00C07915">
        <w:t>3.1.</w:t>
      </w:r>
      <w:r w:rsidR="00331263" w:rsidRPr="00331263">
        <w:t xml:space="preserve">9 plots the CHARMM22 interaction energies for the BF functional groups vs. the energies for the MP2 calculations. The correlations between CHARMM22 and </w:t>
      </w:r>
      <w:r w:rsidR="00331263" w:rsidRPr="00331263">
        <w:rPr>
          <w:i/>
        </w:rPr>
        <w:t>ab initio</w:t>
      </w:r>
      <w:r w:rsidR="00331263" w:rsidRPr="00331263">
        <w:t xml:space="preserve"> functional group interaction energies range from 0.73 to 0.82, depending on the level of theory considered. The correlation coefficients between empirical and </w:t>
      </w:r>
      <w:r w:rsidR="00331263" w:rsidRPr="00331263">
        <w:rPr>
          <w:i/>
        </w:rPr>
        <w:t>ab initio</w:t>
      </w:r>
      <w:r w:rsidR="00331263" w:rsidRPr="00331263">
        <w:t xml:space="preserve"> interaction energies are given in Table </w:t>
      </w:r>
      <w:r w:rsidR="00944EAE">
        <w:t>3.1.</w:t>
      </w:r>
      <w:r w:rsidR="00331263" w:rsidRPr="00331263">
        <w:t>1. The highest correlation (0.82) is obtained when comparing force field calculations with the MP2 level of theory, suggesting that the attractive van der Waals interactions (implicitly included in force field parameterization, but not well represented in HF and MK calculations) significantly contribute to the correlation between classical and quantum-chemical models. As found previously</w:t>
      </w:r>
      <w:r w:rsidR="00D31FDA" w:rsidRPr="004C44E2">
        <w:rPr>
          <w:vertAlign w:val="superscript"/>
        </w:rPr>
        <w:fldChar w:fldCharType="begin"/>
      </w:r>
      <w:r w:rsidR="00331263" w:rsidRPr="004C44E2">
        <w:rPr>
          <w:vertAlign w:val="superscript"/>
        </w:rPr>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4C44E2">
        <w:rPr>
          <w:vertAlign w:val="superscript"/>
        </w:rPr>
        <w:fldChar w:fldCharType="separate"/>
      </w:r>
      <w:hyperlink w:anchor="_ENREF_12" w:tooltip="Jackson, 2007 #951" w:history="1">
        <w:r w:rsidR="00331263" w:rsidRPr="004C44E2">
          <w:rPr>
            <w:vertAlign w:val="superscript"/>
          </w:rPr>
          <w:t>12</w:t>
        </w:r>
      </w:hyperlink>
      <w:r w:rsidR="00D31FDA" w:rsidRPr="004C44E2">
        <w:rPr>
          <w:vertAlign w:val="superscript"/>
        </w:rPr>
        <w:fldChar w:fldCharType="end"/>
      </w:r>
      <w:r w:rsidR="00331263" w:rsidRPr="00331263">
        <w:t>, CHARMM22 interactions were under-evaluated when compared to MP2 interaction energies. No correlation was found between the angle and distance geometrical parameters between the interacting residues and the difference between MP2 and CHARMM22 interaction energies. This suggests that the difference between CHARMM22 and MP2 energies is systematic and independent of the geometry of the anion-</w:t>
      </w:r>
      <w:r w:rsidR="00331263" w:rsidRPr="00331263">
        <w:rPr>
          <w:iCs/>
        </w:rPr>
        <w:sym w:font="Symbol" w:char="F070"/>
      </w:r>
      <w:r w:rsidR="00331263" w:rsidRPr="00331263">
        <w:rPr>
          <w:iCs/>
        </w:rPr>
        <w:t xml:space="preserve"> </w:t>
      </w:r>
      <w:r w:rsidR="00331263" w:rsidRPr="00331263">
        <w:t xml:space="preserve">pairs. </w:t>
      </w:r>
    </w:p>
    <w:p w:rsidR="00331263" w:rsidRDefault="00331263" w:rsidP="00331263"/>
    <w:p w:rsidR="00B8680D" w:rsidRDefault="00D31FDA" w:rsidP="00331263">
      <w:r>
        <w:rPr>
          <w:noProof/>
        </w:rPr>
        <w:pict>
          <v:shape id="_x0000_s1183" type="#_x0000_t75" style="position:absolute;margin-left:91.5pt;margin-top:10.4pt;width:283.5pt;height:309.45pt;z-index:-251596800">
            <v:imagedata r:id="rId63" o:title=""/>
          </v:shape>
          <o:OLEObject Type="Embed" ProgID="SigmaPlotGraphicObject.10" ShapeID="_x0000_s1183" DrawAspect="Content" ObjectID="_1468148433" r:id="rId65"/>
        </w:pict>
      </w:r>
    </w:p>
    <w:p w:rsidR="00A315C8" w:rsidRPr="00331263" w:rsidRDefault="00A315C8" w:rsidP="00331263"/>
    <w:p w:rsidR="00B8680D" w:rsidRDefault="00331263" w:rsidP="00A315C8">
      <w:pPr>
        <w:tabs>
          <w:tab w:val="left" w:pos="720"/>
          <w:tab w:val="left" w:pos="3795"/>
        </w:tabs>
      </w:pPr>
      <w:r>
        <w:tab/>
      </w:r>
      <w:r w:rsidR="00A315C8">
        <w:tab/>
      </w:r>
    </w:p>
    <w:p w:rsidR="00B8680D" w:rsidRDefault="00B8680D" w:rsidP="00355637"/>
    <w:p w:rsidR="00B8680D" w:rsidRDefault="00B8680D" w:rsidP="00355637"/>
    <w:p w:rsidR="00B8680D" w:rsidRDefault="00B8680D" w:rsidP="00355637"/>
    <w:p w:rsidR="00B8680D" w:rsidRDefault="00B8680D" w:rsidP="00355637"/>
    <w:p w:rsidR="00B8680D" w:rsidRDefault="00B8680D" w:rsidP="00355637"/>
    <w:p w:rsidR="00B8680D" w:rsidRDefault="00A315C8" w:rsidP="00A315C8">
      <w:pPr>
        <w:tabs>
          <w:tab w:val="left" w:pos="3045"/>
        </w:tabs>
      </w:pPr>
      <w:r>
        <w:tab/>
      </w:r>
    </w:p>
    <w:p w:rsidR="00B8680D" w:rsidRDefault="00B8680D" w:rsidP="00355637"/>
    <w:p w:rsidR="00B8680D" w:rsidRDefault="00B8680D" w:rsidP="00355637"/>
    <w:p w:rsidR="00B8680D" w:rsidRDefault="00B8680D" w:rsidP="00355637"/>
    <w:p w:rsidR="00B8680D" w:rsidRDefault="00B8680D" w:rsidP="00355637"/>
    <w:p w:rsidR="00A315C8" w:rsidRDefault="00A315C8" w:rsidP="00B8680D">
      <w:pPr>
        <w:pStyle w:val="Caption"/>
      </w:pPr>
      <w:bookmarkStart w:id="133" w:name="Chapter3_1_Figure9"/>
    </w:p>
    <w:p w:rsidR="00A315C8" w:rsidRDefault="00A315C8" w:rsidP="00B8680D">
      <w:pPr>
        <w:pStyle w:val="Caption"/>
      </w:pPr>
    </w:p>
    <w:p w:rsidR="00A315C8" w:rsidRDefault="00A315C8" w:rsidP="00B8680D">
      <w:pPr>
        <w:pStyle w:val="Caption"/>
      </w:pPr>
    </w:p>
    <w:p w:rsidR="00A315C8" w:rsidRDefault="00A315C8" w:rsidP="00B8680D">
      <w:pPr>
        <w:pStyle w:val="Caption"/>
      </w:pPr>
    </w:p>
    <w:p w:rsidR="00A315C8" w:rsidRDefault="00A315C8" w:rsidP="00B8680D">
      <w:pPr>
        <w:pStyle w:val="Caption"/>
      </w:pPr>
    </w:p>
    <w:p w:rsidR="00A315C8" w:rsidRDefault="00A315C8" w:rsidP="00B8680D">
      <w:pPr>
        <w:pStyle w:val="Caption"/>
      </w:pPr>
    </w:p>
    <w:p w:rsidR="00A315C8" w:rsidRDefault="00A315C8" w:rsidP="00B8680D">
      <w:pPr>
        <w:pStyle w:val="Caption"/>
      </w:pPr>
    </w:p>
    <w:p w:rsidR="00B8680D" w:rsidRDefault="00B8680D" w:rsidP="00B8680D">
      <w:pPr>
        <w:pStyle w:val="Caption"/>
      </w:pPr>
      <w:r w:rsidRPr="00B8680D">
        <w:t xml:space="preserve">Figure </w:t>
      </w:r>
      <w:r w:rsidR="00C07915">
        <w:t>3.1.</w:t>
      </w:r>
      <w:r w:rsidRPr="00B8680D">
        <w:t xml:space="preserve">9.  MP2 vs. CHARMM22 interaction energies, for functional groups. </w:t>
      </w:r>
      <w:bookmarkEnd w:id="133"/>
      <w:r w:rsidRPr="00B8680D">
        <w:t xml:space="preserve">A subset of data from Figure </w:t>
      </w:r>
      <w:r w:rsidR="00C07915">
        <w:t>3.1.</w:t>
      </w:r>
      <w:r w:rsidRPr="00B8680D">
        <w:t>2 in the -8 to -2 kcal/mol energy range (138 BF pairs) were analyzed in CHARMM. A linear fit with a correlation coefficient of 0.82 was observed. The slope of the line is 0.47, indicating CHARMM can capture close to 50% of the MP2 interaction energy.</w:t>
      </w:r>
    </w:p>
    <w:p w:rsidR="00B8680D" w:rsidRDefault="00B8680D" w:rsidP="00355637"/>
    <w:p w:rsidR="00355637" w:rsidRDefault="00B8680D" w:rsidP="00355637">
      <w:r>
        <w:lastRenderedPageBreak/>
        <w:tab/>
      </w:r>
      <w:r w:rsidR="00331263" w:rsidRPr="00331263">
        <w:t xml:space="preserve">Correlation coefficients between </w:t>
      </w:r>
      <w:r w:rsidR="00331263" w:rsidRPr="00331263">
        <w:rPr>
          <w:i/>
        </w:rPr>
        <w:t>ab initio</w:t>
      </w:r>
      <w:r w:rsidR="00331263" w:rsidRPr="00331263">
        <w:t xml:space="preserve"> and CHARMM interaction energies calculated for the entire side chains and alpha carbons are significantly lower than those for the functional groups only. The sidechain interaction energies range from 0.61 to 0.68, the highest correlation being between the empirical force field and MP2 level interaction energies. This was after the exclusion of two of the 140 pairs (Phe 337/Glu 295, from structure 1HLE; and Phe 388/Glu 285, from structure 1TQ4) that exhibited high repulsive interaction energies even after energy minimization of the hydrogen atoms.  The highest correlation coefficient of 0.82 found here in the case of functional groups is close to the value of 0.89 obtained</w:t>
      </w:r>
      <w:r w:rsidR="00D31FDA" w:rsidRPr="004C44E2">
        <w:rPr>
          <w:vertAlign w:val="superscript"/>
        </w:rPr>
        <w:fldChar w:fldCharType="begin"/>
      </w:r>
      <w:r w:rsidR="00331263" w:rsidRPr="004C44E2">
        <w:rPr>
          <w:vertAlign w:val="superscript"/>
        </w:rPr>
        <w:instrText xml:space="preserve"> ADDIN EN.CITE &lt;EndNote&gt;&lt;Cite&gt;&lt;Author&gt;Gilis&lt;/Author&gt;&lt;Year&gt;2006&lt;/Year&gt;&lt;RecNum&gt;1117&lt;/RecNum&gt;&lt;DisplayText&gt;&lt;style face="italic"&gt;(81)&lt;/style&gt;&lt;/DisplayText&gt;&lt;record&gt;&lt;rec-number&gt;1117&lt;/rec-number&gt;&lt;foreign-keys&gt;&lt;key app="EN" db-id="e0tpar9r959txpe90x5v929lf0dxfst2r95w"&gt;1117&lt;/key&gt;&lt;/foreign-keys&gt;&lt;ref-type name="Journal Article"&gt;17&lt;/ref-type&gt;&lt;contributors&gt;&lt;authors&gt;&lt;author&gt;Gilis, D.&lt;/author&gt;&lt;author&gt;Biot, C. &lt;/author&gt;&lt;author&gt;Buisine, E.&lt;/author&gt;&lt;author&gt;Dehouck, Y. &lt;/author&gt;&lt;author&gt;Rooman, M.&lt;/author&gt;&lt;/authors&gt;&lt;/contributors&gt;&lt;titles&gt;&lt;title&gt;Development of novel statistical potentials describing cation-pi interactions in proteins and comparison with semiempirical and quantum chemistry approaches.&lt;/title&gt;&lt;secondary-title&gt; J. Chem. Inf. Model&lt;/secondary-title&gt;&lt;/titles&gt;&lt;pages&gt;884-893&lt;/pages&gt;&lt;volume&gt; 46&lt;/volume&gt;&lt;dates&gt;&lt;year&gt;2006&lt;/year&gt;&lt;/dates&gt;&lt;urls&gt;&lt;/urls&gt;&lt;/record&gt;&lt;/Cite&gt;&lt;/EndNote&gt;</w:instrText>
      </w:r>
      <w:r w:rsidR="00D31FDA" w:rsidRPr="004C44E2">
        <w:rPr>
          <w:vertAlign w:val="superscript"/>
        </w:rPr>
        <w:fldChar w:fldCharType="separate"/>
      </w:r>
      <w:hyperlink w:anchor="_ENREF_81" w:tooltip="Gilis, 2006 #1117" w:history="1">
        <w:r w:rsidR="00331263" w:rsidRPr="004C44E2">
          <w:rPr>
            <w:rStyle w:val="Hyperlink"/>
            <w:i/>
            <w:color w:val="auto"/>
            <w:u w:val="none"/>
            <w:vertAlign w:val="superscript"/>
          </w:rPr>
          <w:t>81</w:t>
        </w:r>
      </w:hyperlink>
      <w:r w:rsidR="00D31FDA" w:rsidRPr="004C44E2">
        <w:rPr>
          <w:vertAlign w:val="superscript"/>
        </w:rPr>
        <w:fldChar w:fldCharType="end"/>
      </w:r>
      <w:r w:rsidR="00331263" w:rsidRPr="00331263">
        <w:t xml:space="preserve"> when comparing CHARMM22 and MP2 interaction energies for 315 cation-</w:t>
      </w:r>
      <w:r w:rsidR="00331263" w:rsidRPr="00331263">
        <w:sym w:font="Symbol" w:char="F070"/>
      </w:r>
      <w:r w:rsidR="00331263" w:rsidRPr="00331263">
        <w:t xml:space="preserve"> pairs identified from the Protein Data Bank</w:t>
      </w:r>
      <w:r w:rsidR="00D31FDA" w:rsidRPr="004C44E2">
        <w:rPr>
          <w:vertAlign w:val="superscript"/>
        </w:rPr>
        <w:fldChar w:fldCharType="begin"/>
      </w:r>
      <w:r w:rsidR="00331263" w:rsidRPr="004C44E2">
        <w:rPr>
          <w:vertAlign w:val="superscript"/>
        </w:rPr>
        <w:instrText xml:space="preserve"> ADDIN EN.CITE &lt;EndNote&gt;&lt;Cite&gt;&lt;Author&gt;Berman&lt;/Author&gt;&lt;Year&gt;2002&lt;/Year&gt;&lt;RecNum&gt;1118&lt;/RecNum&gt;&lt;DisplayText&gt;&lt;style face="italic"&gt;(82)&lt;/style&gt;&lt;/DisplayText&gt;&lt;record&gt;&lt;rec-number&gt;1118&lt;/rec-number&gt;&lt;foreign-keys&gt;&lt;key app="EN" db-id="e0tpar9r959txpe90x5v929lf0dxfst2r95w"&gt;1118&lt;/key&gt;&lt;/foreign-keys&gt;&lt;ref-type name="Journal Article"&gt;17&lt;/ref-type&gt;&lt;contributors&gt;&lt;authors&gt;&lt;author&gt;Berman, H.M. &lt;/author&gt;&lt;author&gt;Battistuz, T.&lt;/author&gt;&lt;author&gt;Bhat, T.N, &lt;/author&gt;&lt;author&gt;Bluhm, W.F.&lt;/author&gt;&lt;author&gt;Bourne, P.E.&lt;/author&gt;&lt;author&gt;Burkhardt, K.&lt;/author&gt;&lt;author&gt;Feng, Z.&lt;/author&gt;&lt;author&gt;Gilliland, G.L. &lt;/author&gt;&lt;author&gt;Iype, L. &lt;/author&gt;&lt;author&gt;Jain, S.&lt;/author&gt;&lt;author&gt;Fagan, P. &lt;/author&gt;&lt;author&gt;Marvin, J.&lt;/author&gt;&lt;author&gt;Padilla, D. &lt;/author&gt;&lt;author&gt;Ravichandran, V.&lt;/author&gt;&lt;author&gt;Schneider, B. &lt;/author&gt;&lt;author&gt;Thanki, N. &lt;/author&gt;&lt;author&gt;Weissig, H. &lt;/author&gt;&lt;author&gt;Westbrook, J.D. &lt;/author&gt;&lt;author&gt;Zardecki, C.&lt;/author&gt;&lt;/authors&gt;&lt;/contributors&gt;&lt;titles&gt;&lt;title&gt;The protein data bank&lt;/title&gt;&lt;secondary-title&gt;Acta Crystallogr. D Biol. Crystallogr.&lt;/secondary-title&gt;&lt;/titles&gt;&lt;periodical&gt;&lt;full-title&gt;Acta Crystallogr. D Biol. Crystallogr.&lt;/full-title&gt;&lt;/periodical&gt;&lt;pages&gt;899-907&lt;/pages&gt;&lt;volume&gt;58&lt;/volume&gt;&lt;number&gt;(Pt 6 No 1)&lt;/number&gt;&lt;dates&gt;&lt;year&gt;2002&lt;/year&gt;&lt;/dates&gt;&lt;urls&gt;&lt;/urls&gt;&lt;/record&gt;&lt;/Cite&gt;&lt;/EndNote&gt;</w:instrText>
      </w:r>
      <w:r w:rsidR="00D31FDA" w:rsidRPr="004C44E2">
        <w:rPr>
          <w:vertAlign w:val="superscript"/>
        </w:rPr>
        <w:fldChar w:fldCharType="separate"/>
      </w:r>
      <w:hyperlink w:anchor="_ENREF_82" w:tooltip="Berman, 2002 #1118" w:history="1">
        <w:r w:rsidR="00331263" w:rsidRPr="004C44E2">
          <w:rPr>
            <w:rStyle w:val="Hyperlink"/>
            <w:i/>
            <w:color w:val="auto"/>
            <w:u w:val="none"/>
            <w:vertAlign w:val="superscript"/>
          </w:rPr>
          <w:t>82</w:t>
        </w:r>
      </w:hyperlink>
      <w:r w:rsidR="00D31FDA" w:rsidRPr="004C44E2">
        <w:rPr>
          <w:vertAlign w:val="superscript"/>
        </w:rPr>
        <w:fldChar w:fldCharType="end"/>
      </w:r>
      <w:r w:rsidR="00331263" w:rsidRPr="00331263">
        <w:t>. It is not known whether the slightly lower correlation coefficient obtained in the present study originates from intrinsic parameterization differences that would surface when comparing cation-</w:t>
      </w:r>
      <w:r w:rsidR="00331263" w:rsidRPr="00331263">
        <w:rPr>
          <w:iCs/>
        </w:rPr>
        <w:sym w:font="Symbol" w:char="F070"/>
      </w:r>
      <w:r w:rsidR="00331263" w:rsidRPr="00331263">
        <w:t xml:space="preserve"> or anion-</w:t>
      </w:r>
      <w:r w:rsidR="00331263" w:rsidRPr="00331263">
        <w:rPr>
          <w:iCs/>
        </w:rPr>
        <w:sym w:font="Symbol" w:char="F070"/>
      </w:r>
      <w:r w:rsidR="00331263" w:rsidRPr="00331263">
        <w:t xml:space="preserve"> interactions by the CHARMM forcefield, or if it is only an effect of the lower number of pairs considered here. The correlation between CHARMM and </w:t>
      </w:r>
      <w:r w:rsidR="00331263" w:rsidRPr="00331263">
        <w:rPr>
          <w:i/>
        </w:rPr>
        <w:t>ab initio</w:t>
      </w:r>
      <w:r w:rsidR="00331263" w:rsidRPr="00331263">
        <w:t xml:space="preserve"> interaction energies obtained from the entire side chain calculations (0.61 to 0.68), however, are significantly lower than that obtained in a cation-</w:t>
      </w:r>
      <w:r w:rsidR="00331263" w:rsidRPr="00331263">
        <w:sym w:font="Symbol" w:char="F070"/>
      </w:r>
      <w:r w:rsidR="00331263" w:rsidRPr="00331263">
        <w:t xml:space="preserve"> study</w:t>
      </w:r>
      <w:r w:rsidR="00D31FDA" w:rsidRPr="004C44E2">
        <w:rPr>
          <w:vertAlign w:val="superscript"/>
        </w:rPr>
        <w:fldChar w:fldCharType="begin"/>
      </w:r>
      <w:r w:rsidR="00331263" w:rsidRPr="004C44E2">
        <w:rPr>
          <w:vertAlign w:val="superscript"/>
        </w:rPr>
        <w:instrText xml:space="preserve"> ADDIN EN.CITE &lt;EndNote&gt;&lt;Cite&gt;&lt;Author&gt;Gilis&lt;/Author&gt;&lt;Year&gt;2006&lt;/Year&gt;&lt;RecNum&gt;1117&lt;/RecNum&gt;&lt;DisplayText&gt;&lt;style face="italic"&gt;(81)&lt;/style&gt;&lt;/DisplayText&gt;&lt;record&gt;&lt;rec-number&gt;1117&lt;/rec-number&gt;&lt;foreign-keys&gt;&lt;key app="EN" db-id="e0tpar9r959txpe90x5v929lf0dxfst2r95w"&gt;1117&lt;/key&gt;&lt;/foreign-keys&gt;&lt;ref-type name="Journal Article"&gt;17&lt;/ref-type&gt;&lt;contributors&gt;&lt;authors&gt;&lt;author&gt;Gilis, D.&lt;/author&gt;&lt;author&gt;Biot, C. &lt;/author&gt;&lt;author&gt;Buisine, E.&lt;/author&gt;&lt;author&gt;Dehouck, Y. &lt;/author&gt;&lt;author&gt;Rooman, M.&lt;/author&gt;&lt;/authors&gt;&lt;/contributors&gt;&lt;titles&gt;&lt;title&gt;Development of novel statistical potentials describing cation-pi interactions in proteins and comparison with semiempirical and quantum chemistry approaches.&lt;/title&gt;&lt;secondary-title&gt; J. Chem. Inf. Model&lt;/secondary-title&gt;&lt;/titles&gt;&lt;pages&gt;884-893&lt;/pages&gt;&lt;volume&gt; 46&lt;/volume&gt;&lt;dates&gt;&lt;year&gt;2006&lt;/year&gt;&lt;/dates&gt;&lt;urls&gt;&lt;/urls&gt;&lt;/record&gt;&lt;/Cite&gt;&lt;/EndNote&gt;</w:instrText>
      </w:r>
      <w:r w:rsidR="00D31FDA" w:rsidRPr="004C44E2">
        <w:rPr>
          <w:vertAlign w:val="superscript"/>
        </w:rPr>
        <w:fldChar w:fldCharType="separate"/>
      </w:r>
      <w:hyperlink w:anchor="_ENREF_81" w:tooltip="Gilis, 2006 #1117" w:history="1">
        <w:r w:rsidR="00331263" w:rsidRPr="004C44E2">
          <w:rPr>
            <w:rStyle w:val="Hyperlink"/>
            <w:i/>
            <w:color w:val="auto"/>
            <w:u w:val="none"/>
            <w:vertAlign w:val="superscript"/>
          </w:rPr>
          <w:t>81</w:t>
        </w:r>
      </w:hyperlink>
      <w:r w:rsidR="00D31FDA" w:rsidRPr="004C44E2">
        <w:rPr>
          <w:vertAlign w:val="superscript"/>
        </w:rPr>
        <w:fldChar w:fldCharType="end"/>
      </w:r>
      <w:r w:rsidR="00331263" w:rsidRPr="00331263">
        <w:t xml:space="preserve">, which exhibited a correlation coefficient of 0.89 between CHARMM and MP2 interaction energies. </w:t>
      </w:r>
    </w:p>
    <w:p w:rsidR="00355637" w:rsidRDefault="00355637" w:rsidP="00355637">
      <w:pPr>
        <w:pStyle w:val="Heading2"/>
      </w:pPr>
      <w:bookmarkStart w:id="134" w:name="_Toc394359252"/>
      <w:r>
        <w:t>Discussion</w:t>
      </w:r>
      <w:bookmarkEnd w:id="134"/>
    </w:p>
    <w:p w:rsidR="00331263" w:rsidRPr="00331263" w:rsidRDefault="00331263" w:rsidP="00331263">
      <w:r>
        <w:tab/>
      </w:r>
      <w:r w:rsidRPr="00331263">
        <w:t>The proposal that anion-</w:t>
      </w:r>
      <w:r w:rsidRPr="00331263">
        <w:rPr>
          <w:iCs/>
        </w:rPr>
        <w:sym w:font="Symbol" w:char="F070"/>
      </w:r>
      <w:r w:rsidRPr="00331263">
        <w:t xml:space="preserve"> interactions exist may seem </w:t>
      </w:r>
      <w:r w:rsidR="00D95686">
        <w:t>unexpected;</w:t>
      </w:r>
      <w:r w:rsidRPr="00331263">
        <w:t xml:space="preserve"> because</w:t>
      </w:r>
      <w:r w:rsidR="00D95686">
        <w:t>,</w:t>
      </w:r>
      <w:r w:rsidRPr="00331263">
        <w:t xml:space="preserve"> at first consideration, this idea predicts an interaction between an electron-donating anion and an aromatic </w:t>
      </w:r>
      <w:r w:rsidRPr="00331263">
        <w:sym w:font="Symbol" w:char="F070"/>
      </w:r>
      <w:r w:rsidRPr="00331263">
        <w:t xml:space="preserve"> cloud.  However the quadrupole moment associated with aromatic groups results in points near the ring edge possessing a positive electrostatic potential, while points above and below the ring display a negative electrostatic potential.  Anions can thus favorably interact with the ring edge</w:t>
      </w:r>
      <w:r w:rsidR="00D31FDA" w:rsidRPr="004C44E2">
        <w:rPr>
          <w:vertAlign w:val="superscript"/>
        </w:rPr>
        <w:fldChar w:fldCharType="begin"/>
      </w:r>
      <w:r w:rsidRPr="004C44E2">
        <w:rPr>
          <w:vertAlign w:val="superscript"/>
        </w:rPr>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4C44E2">
        <w:rPr>
          <w:vertAlign w:val="superscript"/>
        </w:rPr>
        <w:fldChar w:fldCharType="separate"/>
      </w:r>
      <w:hyperlink w:anchor="_ENREF_12" w:tooltip="Jackson, 2007 #951" w:history="1">
        <w:r w:rsidRPr="004C44E2">
          <w:rPr>
            <w:rStyle w:val="Hyperlink"/>
            <w:i/>
            <w:color w:val="auto"/>
            <w:u w:val="none"/>
            <w:vertAlign w:val="superscript"/>
          </w:rPr>
          <w:t>12</w:t>
        </w:r>
      </w:hyperlink>
      <w:r w:rsidR="00D31FDA" w:rsidRPr="004C44E2">
        <w:rPr>
          <w:vertAlign w:val="superscript"/>
        </w:rPr>
        <w:fldChar w:fldCharType="end"/>
      </w:r>
      <w:r w:rsidRPr="00331263">
        <w:t xml:space="preserve">.  </w:t>
      </w:r>
    </w:p>
    <w:p w:rsidR="00331263" w:rsidRPr="00331263" w:rsidRDefault="00331263" w:rsidP="00331263"/>
    <w:p w:rsidR="00331263" w:rsidRPr="00331263" w:rsidRDefault="00331263" w:rsidP="00331263">
      <w:r w:rsidRPr="00331263">
        <w:rPr>
          <w:i/>
        </w:rPr>
        <w:t>Biological Relevance of the Anion-</w:t>
      </w:r>
      <w:r w:rsidRPr="00331263">
        <w:rPr>
          <w:i/>
        </w:rPr>
        <w:sym w:font="Symbol" w:char="F070"/>
      </w:r>
      <w:r w:rsidRPr="00331263">
        <w:rPr>
          <w:i/>
        </w:rPr>
        <w:t xml:space="preserve"> Interaction</w:t>
      </w:r>
      <w:r w:rsidRPr="00331263">
        <w:t xml:space="preserve"> Our present study identifies anion-</w:t>
      </w:r>
      <w:r w:rsidRPr="00331263">
        <w:sym w:font="Symbol" w:char="F070"/>
      </w:r>
      <w:r w:rsidRPr="00331263">
        <w:t xml:space="preserve"> interactions between Phe and Asp or Glu as reasonably common in protein structures.  Approximately two energetically favorable Phe-Asp or Phe-Glu pairs, with energies in the -8 to -2 kcal/mol range as calculated by the KM energy decomposition analysis, occur per PDB file.  As shown in Figure </w:t>
      </w:r>
      <w:r w:rsidR="00C07915">
        <w:t>3.1.</w:t>
      </w:r>
      <w:r w:rsidRPr="00331263">
        <w:t>4, to achieve these interaction energies, an angle dependence is required, with a strong preference for edgewise interactions.  Although favorable stacking interactions are possible when the Asp or Glu residue is positioned above the aromatic ring of the Phe residue</w:t>
      </w:r>
      <w:r w:rsidR="00D31FDA" w:rsidRPr="004C44E2">
        <w:rPr>
          <w:vertAlign w:val="superscript"/>
        </w:rPr>
        <w:fldChar w:fldCharType="begin"/>
      </w:r>
      <w:r w:rsidRPr="004C44E2">
        <w:rPr>
          <w:vertAlign w:val="superscript"/>
        </w:rPr>
        <w:instrText xml:space="preserve"> ADDIN EN.CITE &lt;EndNote&gt;&lt;Cite&gt;&lt;Author&gt;Marsili&lt;/Author&gt;&lt;Year&gt;2008&lt;/Year&gt;&lt;RecNum&gt;1151&lt;/RecNum&gt;&lt;DisplayText&gt;&lt;style face="italic"&gt;(11)&lt;/style&gt;&lt;/DisplayText&gt;&lt;record&gt;&lt;rec-number&gt;1151&lt;/rec-number&gt;&lt;foreign-keys&gt;&lt;key app="EN" db-id="e0tpar9r959txpe90x5v929lf0dxfst2r95w"&gt;1151&lt;/key&gt;&lt;/foreign-keys&gt;&lt;ref-type name="Journal Article"&gt;17&lt;/ref-type&gt;&lt;contributors&gt;&lt;authors&gt;&lt;author&gt;Marsili, S.&lt;/author&gt;&lt;author&gt;Chelli, R.&lt;/author&gt;&lt;author&gt;Schettinoab, V.&lt;/author&gt;&lt;author&gt;Procacci, P.&lt;/author&gt;&lt;/authors&gt;&lt;/contributors&gt;&lt;titles&gt;&lt;title&gt;Thermodynamics of stacking interactions in proteins&lt;/title&gt;&lt;secondary-title&gt;Phys. Chem. Chem. Phys.&lt;/secondary-title&gt;&lt;/titles&gt;&lt;periodical&gt;&lt;full-title&gt;Phys. Chem. Chem. Phys.&lt;/full-title&gt;&lt;/periodical&gt;&lt;pages&gt;2673–2685&lt;/pages&gt;&lt;volume&gt;10&lt;/volume&gt;&lt;dates&gt;&lt;year&gt;2008&lt;/year&gt;&lt;/dates&gt;&lt;urls&gt;&lt;/urls&gt;&lt;/record&gt;&lt;/Cite&gt;&lt;/EndNote&gt;</w:instrText>
      </w:r>
      <w:r w:rsidR="00D31FDA" w:rsidRPr="004C44E2">
        <w:rPr>
          <w:vertAlign w:val="superscript"/>
        </w:rPr>
        <w:fldChar w:fldCharType="separate"/>
      </w:r>
      <w:hyperlink w:anchor="_ENREF_11" w:tooltip="Marsili, 2008 #1151" w:history="1">
        <w:r w:rsidRPr="004C44E2">
          <w:rPr>
            <w:rStyle w:val="Hyperlink"/>
            <w:i/>
            <w:color w:val="auto"/>
            <w:u w:val="none"/>
            <w:vertAlign w:val="superscript"/>
          </w:rPr>
          <w:t>11</w:t>
        </w:r>
      </w:hyperlink>
      <w:r w:rsidR="00D31FDA" w:rsidRPr="004C44E2">
        <w:rPr>
          <w:vertAlign w:val="superscript"/>
        </w:rPr>
        <w:fldChar w:fldCharType="end"/>
      </w:r>
      <w:r w:rsidRPr="00331263">
        <w:t xml:space="preserve">, Supplemental Figure </w:t>
      </w:r>
      <w:r w:rsidR="00C07915">
        <w:t>3.1.</w:t>
      </w:r>
      <w:r w:rsidRPr="00331263">
        <w:t xml:space="preserve">S2 shows that in our database of structures, these geometries (with large </w:t>
      </w:r>
      <w:r w:rsidRPr="00331263">
        <w:sym w:font="Symbol" w:char="F071"/>
      </w:r>
      <w:r w:rsidRPr="00331263">
        <w:t xml:space="preserve"> values) are less common than would be expected from a uniform distribution.</w:t>
      </w:r>
    </w:p>
    <w:p w:rsidR="00331263" w:rsidRPr="00331263" w:rsidRDefault="00331263" w:rsidP="00331263"/>
    <w:p w:rsidR="00331263" w:rsidRPr="00331263" w:rsidRDefault="00331263" w:rsidP="00331263">
      <w:r>
        <w:tab/>
      </w:r>
      <w:r w:rsidRPr="00331263">
        <w:t xml:space="preserve">The predicted energies describe gas-phase calculations.  </w:t>
      </w:r>
      <w:r w:rsidRPr="00331263">
        <w:rPr>
          <w:i/>
        </w:rPr>
        <w:t>In vivo</w:t>
      </w:r>
      <w:r w:rsidRPr="00331263">
        <w:t xml:space="preserve">, water and other protein atoms will be present, which might be expected to screen the overall interaction energy.  However a significant number of Phe-Asp or Phe-Glu pairs appear to be buried, as calculated by the PSAIA program (Figure </w:t>
      </w:r>
      <w:r w:rsidR="00C07915">
        <w:t>3.1.</w:t>
      </w:r>
      <w:r w:rsidRPr="00331263">
        <w:t xml:space="preserve">7 and Supplemental Figure </w:t>
      </w:r>
      <w:r w:rsidR="00C07915">
        <w:t>3.1.</w:t>
      </w:r>
      <w:r w:rsidRPr="00331263">
        <w:t>S4), which would minimize the screening of anion-</w:t>
      </w:r>
      <w:r w:rsidRPr="00331263">
        <w:sym w:font="Symbol" w:char="F070"/>
      </w:r>
      <w:r w:rsidRPr="00331263">
        <w:t xml:space="preserve"> interactions for direct disruption of the anion-</w:t>
      </w:r>
      <w:r w:rsidRPr="00331263">
        <w:rPr>
          <w:iCs/>
        </w:rPr>
        <w:sym w:font="Symbol" w:char="F070"/>
      </w:r>
      <w:r w:rsidRPr="00331263">
        <w:t xml:space="preserve"> pairs by water molecules.</w:t>
      </w:r>
    </w:p>
    <w:p w:rsidR="00331263" w:rsidRPr="00331263" w:rsidRDefault="00331263" w:rsidP="00331263">
      <w:r w:rsidRPr="00331263">
        <w:t xml:space="preserve">  </w:t>
      </w:r>
    </w:p>
    <w:p w:rsidR="00331263" w:rsidRPr="00331263" w:rsidRDefault="00331263" w:rsidP="00331263">
      <w:r w:rsidRPr="00331263">
        <w:lastRenderedPageBreak/>
        <w:t xml:space="preserve"> </w:t>
      </w:r>
      <w:r>
        <w:tab/>
      </w:r>
      <w:r w:rsidRPr="00331263">
        <w:t>The overall interaction energies may potentially be modulated by the environment of the Phe-Asp or Phe-Glu pair in the protein.  For example, while we focus on Phe-Asp and Phe-Glu pairs, nearby tyrosines, tryptophans and neutral histidines could provide additional polarization, stacking effects, and/or H-bonds.  Nearby arginines, lysines and protonated histidines could provide cation-</w:t>
      </w:r>
      <w:r w:rsidRPr="00331263">
        <w:sym w:font="Symbol" w:char="F070"/>
      </w:r>
      <w:r w:rsidRPr="00331263">
        <w:t xml:space="preserve"> interactions that could enhance the anion-</w:t>
      </w:r>
      <w:r w:rsidRPr="00331263">
        <w:sym w:font="Symbol" w:char="F070"/>
      </w:r>
      <w:r w:rsidRPr="00331263">
        <w:t xml:space="preserve"> interaction.  Finally, other nearby anions and/or anion-</w:t>
      </w:r>
      <w:r w:rsidRPr="00331263">
        <w:sym w:font="Symbol" w:char="F070"/>
      </w:r>
      <w:r w:rsidRPr="00331263">
        <w:t xml:space="preserve"> pairs could either perturb pK</w:t>
      </w:r>
      <w:r w:rsidRPr="00331263">
        <w:rPr>
          <w:vertAlign w:val="subscript"/>
        </w:rPr>
        <w:t>a</w:t>
      </w:r>
      <w:r w:rsidRPr="00331263">
        <w:t xml:space="preserve"> values or form a network of interactions (see “interesting clusters” in Figure </w:t>
      </w:r>
      <w:r w:rsidR="00C07915">
        <w:t>3.1.</w:t>
      </w:r>
      <w:r w:rsidRPr="00331263">
        <w:t xml:space="preserve">8).  </w:t>
      </w:r>
      <w:r w:rsidRPr="00331263">
        <w:rPr>
          <w:iCs/>
        </w:rPr>
        <w:t>While the anion-</w:t>
      </w:r>
      <w:r w:rsidRPr="00331263">
        <w:rPr>
          <w:iCs/>
        </w:rPr>
        <w:sym w:font="Symbol" w:char="F070"/>
      </w:r>
      <w:r w:rsidRPr="00331263">
        <w:rPr>
          <w:iCs/>
        </w:rPr>
        <w:t xml:space="preserve"> interaction may be weak, it is still significantly above k</w:t>
      </w:r>
      <w:r w:rsidRPr="00331263">
        <w:rPr>
          <w:iCs/>
          <w:vertAlign w:val="subscript"/>
        </w:rPr>
        <w:t>B</w:t>
      </w:r>
      <w:r w:rsidRPr="00331263">
        <w:rPr>
          <w:iCs/>
        </w:rPr>
        <w:t xml:space="preserve">T (i.e., ~0.6 kcal/mol at 300K) and can occur frequently, rendering its overall effect on protein structure significant.  Also, when a large network of </w:t>
      </w:r>
      <w:r w:rsidRPr="00331263">
        <w:t xml:space="preserve">interactions is considered, cooperativity could result, either enhancing or diminishing the overall effect.  </w:t>
      </w:r>
    </w:p>
    <w:p w:rsidR="00331263" w:rsidRPr="00331263" w:rsidRDefault="00331263" w:rsidP="00331263"/>
    <w:p w:rsidR="00331263" w:rsidRPr="00331263" w:rsidRDefault="00331263" w:rsidP="00331263">
      <w:r>
        <w:tab/>
      </w:r>
      <w:r w:rsidRPr="00331263">
        <w:t>How do the energetics of the anion-</w:t>
      </w:r>
      <w:r w:rsidRPr="00331263">
        <w:sym w:font="Symbol" w:char="F070"/>
      </w:r>
      <w:r w:rsidRPr="00331263">
        <w:t xml:space="preserve"> and cation-</w:t>
      </w:r>
      <w:r w:rsidRPr="00331263">
        <w:sym w:font="Symbol" w:char="F070"/>
      </w:r>
      <w:r w:rsidRPr="00331263">
        <w:t xml:space="preserve"> interactions compare?  We might predict that the edgewise nature of the anion-</w:t>
      </w:r>
      <w:r w:rsidRPr="00331263">
        <w:sym w:font="Symbol" w:char="F070"/>
      </w:r>
      <w:r w:rsidRPr="00331263">
        <w:t xml:space="preserve"> interaction, and the anisotropy of the polarizability tensor of aromatic rings, would favor the polarization term compared to that in the cation-</w:t>
      </w:r>
      <w:r w:rsidRPr="00331263">
        <w:sym w:font="Symbol" w:char="F070"/>
      </w:r>
      <w:r w:rsidRPr="00331263">
        <w:t xml:space="preserve"> interaction. In addition, both the electrostatic and polarization effects in the anion-</w:t>
      </w:r>
      <w:r w:rsidRPr="00331263">
        <w:sym w:font="Symbol" w:char="F070"/>
      </w:r>
      <w:r w:rsidRPr="00331263">
        <w:t xml:space="preserve"> interaction are most favorable for edgewise approach of the ion.  In contrast, for cation-</w:t>
      </w:r>
      <w:r w:rsidRPr="00331263">
        <w:t> interactions, the electrostatic component of the interaction is most favorable for perpendicular geometries while the polarization component of the interaction is most favorable for edgewise approaches of the ion. These two elements suggest the energetics of anion-</w:t>
      </w:r>
      <w:r w:rsidRPr="00331263">
        <w:sym w:font="Symbol" w:char="F070"/>
      </w:r>
      <w:r w:rsidRPr="00331263">
        <w:t xml:space="preserve"> interactions should be at least similar in scope to those of cation-</w:t>
      </w:r>
      <w:r w:rsidRPr="00331263">
        <w:sym w:font="Symbol" w:char="F070"/>
      </w:r>
      <w:r w:rsidRPr="00331263">
        <w:t xml:space="preserve"> pairs.  Using an OPLS forcefield, Gallivan and Dougherty found the average strength of a cation-</w:t>
      </w:r>
      <w:r w:rsidRPr="00331263">
        <w:sym w:font="Symbol" w:char="F070"/>
      </w:r>
      <w:r w:rsidRPr="00331263">
        <w:t xml:space="preserve"> interaction involving Lys was -3.3 </w:t>
      </w:r>
      <w:r w:rsidRPr="00331263">
        <w:sym w:font="Symbol" w:char="F0B1"/>
      </w:r>
      <w:r w:rsidRPr="00331263">
        <w:t xml:space="preserve"> 1.5 kcal/mol and was -2.9 </w:t>
      </w:r>
      <w:r w:rsidRPr="00331263">
        <w:sym w:font="Symbol" w:char="F0B1"/>
      </w:r>
      <w:r w:rsidRPr="00331263">
        <w:t xml:space="preserve"> 1.4 kcal/mol when involving Arg</w:t>
      </w:r>
      <w:r w:rsidR="00D31FDA" w:rsidRPr="004C44E2">
        <w:rPr>
          <w:vertAlign w:val="superscript"/>
        </w:rPr>
        <w:fldChar w:fldCharType="begin"/>
      </w:r>
      <w:r w:rsidRPr="004C44E2">
        <w:rPr>
          <w:vertAlign w:val="superscript"/>
        </w:rPr>
        <w:instrText xml:space="preserve"> ADDIN EN.CITE &lt;EndNote&gt;&lt;Cite&gt;&lt;Author&gt;Gallivan&lt;/Author&gt;&lt;Year&gt;1999&lt;/Year&gt;&lt;RecNum&gt;424&lt;/RecNum&gt;&lt;DisplayText&gt;&lt;style face="italic"&gt;(7)&lt;/style&gt;&lt;/DisplayText&gt;&lt;record&gt;&lt;rec-number&gt;424&lt;/rec-number&gt;&lt;foreign-keys&gt;&lt;key app="EN" db-id="e0tpar9r959txpe90x5v929lf0dxfst2r95w"&gt;424&lt;/key&gt;&lt;/foreign-keys&gt;&lt;ref-type name="Journal Article"&gt;17&lt;/ref-type&gt;&lt;contributors&gt;&lt;authors&gt;&lt;author&gt;Gallivan, J. P.&lt;/author&gt;&lt;author&gt;Dougherty, D. A.&lt;/author&gt;&lt;/authors&gt;&lt;/contributors&gt;&lt;auth-address&gt;Division of Chemistry and Chemical Engineering, California Institute of Technology, Pasadena, CA 91125, USA.&lt;/auth-address&gt;&lt;titles&gt;&lt;title&gt;Cation-pi interactions in structural biology&lt;/title&gt;&lt;secondary-title&gt;Proc. Natl. Acad. Sci. U. S. A.&lt;/secondary-title&gt;&lt;/titles&gt;&lt;periodical&gt;&lt;full-title&gt;Proc. Natl. Acad. Sci. U. S. A.&lt;/full-title&gt;&lt;/periodical&gt;&lt;pages&gt;9459-64&lt;/pages&gt;&lt;volume&gt;96&lt;/volume&gt;&lt;number&gt;17&lt;/number&gt;&lt;keywords&gt;&lt;keyword&gt;Arginine&lt;/keyword&gt;&lt;keyword&gt;Cations/*chemistry&lt;/keyword&gt;&lt;keyword&gt;Histidine&lt;/keyword&gt;&lt;keyword&gt;Lysine&lt;/keyword&gt;&lt;keyword&gt;*Models, Chemical&lt;/keyword&gt;&lt;keyword&gt;Models, Molecular&lt;/keyword&gt;&lt;keyword&gt;Phenylalanine&lt;/keyword&gt;&lt;keyword&gt;*Protein Conformation&lt;/keyword&gt;&lt;keyword&gt;Proteins/*chemistry&lt;/keyword&gt;&lt;keyword&gt;Research Support, Non-U.S. Gov&amp;apos;t&lt;/keyword&gt;&lt;keyword&gt;Research Support, U.S. Gov&amp;apos;t, P.H.S.&lt;/keyword&gt;&lt;keyword&gt;Tryptophan&lt;/keyword&gt;&lt;keyword&gt;Tyrosine&lt;/keyword&gt;&lt;/keywords&gt;&lt;dates&gt;&lt;year&gt;1999&lt;/year&gt;&lt;pub-dates&gt;&lt;date&gt;Aug 17&lt;/date&gt;&lt;/pub-dates&gt;&lt;/dates&gt;&lt;accession-num&gt;10449714&lt;/accession-num&gt;&lt;urls&gt;&lt;related-urls&gt;&lt;url&gt;http://www.ncbi.nlm.nih.gov/entrez/query.fcgi?cmd=Retrieve&amp;amp;db=PubMed&amp;amp;dopt=Citation&amp;amp;list_uids=10449714 &lt;/url&gt;&lt;/related-urls&gt;&lt;/urls&gt;&lt;/record&gt;&lt;/Cite&gt;&lt;/EndNote&gt;</w:instrText>
      </w:r>
      <w:r w:rsidR="00D31FDA" w:rsidRPr="004C44E2">
        <w:rPr>
          <w:vertAlign w:val="superscript"/>
        </w:rPr>
        <w:fldChar w:fldCharType="separate"/>
      </w:r>
      <w:hyperlink w:anchor="_ENREF_7" w:tooltip="Gallivan, 1999 #424" w:history="1">
        <w:r w:rsidRPr="004C44E2">
          <w:rPr>
            <w:rStyle w:val="Hyperlink"/>
            <w:i/>
            <w:color w:val="auto"/>
            <w:u w:val="none"/>
            <w:vertAlign w:val="superscript"/>
          </w:rPr>
          <w:t>7</w:t>
        </w:r>
      </w:hyperlink>
      <w:r w:rsidR="00D31FDA" w:rsidRPr="004C44E2">
        <w:rPr>
          <w:vertAlign w:val="superscript"/>
        </w:rPr>
        <w:fldChar w:fldCharType="end"/>
      </w:r>
      <w:r w:rsidRPr="00331263">
        <w:t>.  Additionally, in studying the cation-</w:t>
      </w:r>
      <w:r w:rsidRPr="00331263">
        <w:sym w:font="Symbol" w:char="F070"/>
      </w:r>
      <w:r w:rsidRPr="00331263">
        <w:t xml:space="preserve"> interaction with a simplified benzene-ammonium pair, Aschi et al. predicted an energy of -4.4 kcal/mol using a KM energy decomposition analysis.  These values are clearly within the predicted range of the anion-</w:t>
      </w:r>
      <w:r w:rsidRPr="00331263">
        <w:sym w:font="Symbol" w:char="F070"/>
      </w:r>
      <w:r w:rsidRPr="00331263">
        <w:t xml:space="preserve"> interaction shown in Figure </w:t>
      </w:r>
      <w:r w:rsidR="00C07915">
        <w:t>3.1.</w:t>
      </w:r>
      <w:r w:rsidRPr="00331263">
        <w:t xml:space="preserve">4.  </w:t>
      </w:r>
    </w:p>
    <w:p w:rsidR="00331263" w:rsidRPr="00331263" w:rsidRDefault="00331263" w:rsidP="00331263"/>
    <w:p w:rsidR="00331263" w:rsidRPr="00331263" w:rsidRDefault="00331263" w:rsidP="00331263">
      <w:r>
        <w:tab/>
      </w:r>
      <w:r w:rsidRPr="00331263">
        <w:t>We can expand our thinking about anion-</w:t>
      </w:r>
      <w:r w:rsidRPr="00331263">
        <w:sym w:font="Symbol" w:char="F070"/>
      </w:r>
      <w:r w:rsidRPr="00331263">
        <w:t xml:space="preserve"> interactions to include protein-ligand binding.  For example, numerous biologically relevant anions exist, such as DNA, RNA, phosphorylated proteins, ATP, NADPH, membrane bilayers, etc.  If binding involves ion pair formation, binding specificity becomes an issue as other ions can compete.  In contrast, neutral residues can provide both contacts, steric constraints and potentially greater ion selectivity by use of polarization during binding</w:t>
      </w:r>
      <w:r w:rsidR="00D31FDA" w:rsidRPr="004C44E2">
        <w:rPr>
          <w:vertAlign w:val="superscript"/>
        </w:rPr>
        <w:fldChar w:fldCharType="begin"/>
      </w:r>
      <w:r w:rsidRPr="004C44E2">
        <w:rPr>
          <w:vertAlign w:val="superscript"/>
        </w:rPr>
        <w:instrText xml:space="preserve"> ADDIN EN.CITE &lt;EndNote&gt;&lt;Cite&gt;&lt;Author&gt;Atwood&lt;/Author&gt;&lt;Year&gt;1997&lt;/Year&gt;&lt;RecNum&gt;476&lt;/RecNum&gt;&lt;DisplayText&gt;&lt;style face="italic"&gt;(83)&lt;/style&gt;&lt;/DisplayText&gt;&lt;record&gt;&lt;rec-number&gt;476&lt;/rec-number&gt;&lt;foreign-keys&gt;&lt;key app="EN" db-id="e0tpar9r959txpe90x5v929lf0dxfst2r95w"&gt;476&lt;/key&gt;&lt;/foreign-keys&gt;&lt;ref-type name="Book Section"&gt;5&lt;/ref-type&gt;&lt;contributors&gt;&lt;authors&gt;&lt;author&gt;Atwood, JL&lt;/author&gt;&lt;author&gt;Steed, JW&lt;/author&gt;&lt;/authors&gt;&lt;secondary-authors&gt;&lt;author&gt;Bianchi, A&lt;/author&gt;&lt;author&gt;Bowman-James, K&lt;/author&gt;&lt;author&gt;Garcia-Espana, E&lt;/author&gt;&lt;/secondary-authors&gt;&lt;/contributors&gt;&lt;titles&gt;&lt;title&gt;Structural and topological aspects of anion coordination&lt;/title&gt;&lt;secondary-title&gt;Supramolecular Chemistry of Anions&lt;/secondary-title&gt;&lt;/titles&gt;&lt;pages&gt;147-215&lt;/pages&gt;&lt;dates&gt;&lt;year&gt;1997&lt;/year&gt;&lt;/dates&gt;&lt;pub-location&gt;New York&lt;/pub-location&gt;&lt;publisher&gt;Wiley-VCH&lt;/publisher&gt;&lt;urls&gt;&lt;/urls&gt;&lt;/record&gt;&lt;/Cite&gt;&lt;/EndNote&gt;</w:instrText>
      </w:r>
      <w:r w:rsidR="00D31FDA" w:rsidRPr="004C44E2">
        <w:rPr>
          <w:vertAlign w:val="superscript"/>
        </w:rPr>
        <w:fldChar w:fldCharType="separate"/>
      </w:r>
      <w:hyperlink w:anchor="_ENREF_83" w:tooltip="Atwood, 1997 #476" w:history="1">
        <w:r w:rsidRPr="004C44E2">
          <w:rPr>
            <w:rStyle w:val="Hyperlink"/>
            <w:i/>
            <w:color w:val="auto"/>
            <w:u w:val="none"/>
            <w:vertAlign w:val="superscript"/>
          </w:rPr>
          <w:t>83</w:t>
        </w:r>
      </w:hyperlink>
      <w:r w:rsidR="00D31FDA" w:rsidRPr="004C44E2">
        <w:rPr>
          <w:vertAlign w:val="superscript"/>
        </w:rPr>
        <w:fldChar w:fldCharType="end"/>
      </w:r>
      <w:r w:rsidRPr="00331263">
        <w:t>.  Both cation-</w:t>
      </w:r>
      <w:r w:rsidRPr="00331263">
        <w:sym w:font="Symbol" w:char="F070"/>
      </w:r>
      <w:r w:rsidRPr="00331263">
        <w:t xml:space="preserve"> and anion-</w:t>
      </w:r>
      <w:r w:rsidRPr="00331263">
        <w:sym w:font="Symbol" w:char="F070"/>
      </w:r>
      <w:r w:rsidRPr="00331263">
        <w:t xml:space="preserve"> interactions could participate in this fashion to facilitate both affinity and selectivity in binding of ions.  Also of note, the desolvation penalty for anion-</w:t>
      </w:r>
      <w:r w:rsidRPr="00331263">
        <w:sym w:font="Symbol" w:char="F070"/>
      </w:r>
      <w:r w:rsidRPr="00331263">
        <w:t xml:space="preserve"> and cation-</w:t>
      </w:r>
      <w:r w:rsidRPr="00331263">
        <w:sym w:font="Symbol" w:char="F070"/>
      </w:r>
      <w:r w:rsidRPr="00331263">
        <w:t xml:space="preserve"> pair formation should not be as large as for ion pairs</w:t>
      </w:r>
      <w:r w:rsidR="00D31FDA" w:rsidRPr="00331263">
        <w:fldChar w:fldCharType="begin">
          <w:fldData xml:space="preserve">PEVuZE5vdGU+PENpdGU+PEF1dGhvcj5MZXZ5PC9BdXRob3I+PFllYXI+MjAwNjwvWWVhcj48UmVj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</w:fldData>
        </w:fldChar>
      </w:r>
      <w:r w:rsidRPr="00331263">
        <w:instrText xml:space="preserve"> ADDIN EN.CITE </w:instrText>
      </w:r>
      <w:r w:rsidR="00D31FDA" w:rsidRPr="00331263">
        <w:fldChar w:fldCharType="begin">
          <w:fldData xml:space="preserve">PEVuZE5vdGU+PENpdGU+PEF1dGhvcj5MZXZ5PC9BdXRob3I+PFllYXI+MjAwNjwvWWVhcj48UmVj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</w:fldData>
        </w:fldChar>
      </w:r>
      <w:r w:rsidRPr="00331263">
        <w:instrText xml:space="preserve"> ADDIN EN.CITE.DATA </w:instrText>
      </w:r>
      <w:r w:rsidR="00D31FDA" w:rsidRPr="00331263">
        <w:fldChar w:fldCharType="end"/>
      </w:r>
      <w:r w:rsidR="00D31FDA" w:rsidRPr="00331263">
        <w:fldChar w:fldCharType="separate"/>
      </w:r>
      <w:hyperlink w:anchor="_ENREF_84" w:tooltip="Levy, 2006 #523" w:history="1">
        <w:r w:rsidRPr="004C44E2">
          <w:rPr>
            <w:rStyle w:val="Hyperlink"/>
            <w:i/>
            <w:color w:val="auto"/>
            <w:u w:val="none"/>
            <w:vertAlign w:val="superscript"/>
          </w:rPr>
          <w:t>84</w:t>
        </w:r>
      </w:hyperlink>
      <w:r w:rsidRPr="004C44E2">
        <w:rPr>
          <w:i/>
          <w:vertAlign w:val="superscript"/>
        </w:rPr>
        <w:t>,</w:t>
      </w:r>
      <w:hyperlink w:anchor="_ENREF_85" w:tooltip="Chong, 1998 #412" w:history="1">
        <w:r w:rsidRPr="004C44E2">
          <w:rPr>
            <w:rStyle w:val="Hyperlink"/>
            <w:i/>
            <w:color w:val="auto"/>
            <w:u w:val="none"/>
            <w:vertAlign w:val="superscript"/>
          </w:rPr>
          <w:t>85</w:t>
        </w:r>
      </w:hyperlink>
      <w:r w:rsidR="00D31FDA" w:rsidRPr="00331263">
        <w:fldChar w:fldCharType="end"/>
      </w:r>
      <w:r w:rsidRPr="00331263">
        <w:t>. It will be interesting to extend the present study to protein-ligand complexes, and identify potential anion-</w:t>
      </w:r>
      <w:r w:rsidRPr="00331263">
        <w:sym w:font="Symbol" w:char="F070"/>
      </w:r>
      <w:r w:rsidRPr="00331263">
        <w:t xml:space="preserve"> interactions between protein receptors and their ligands. </w:t>
      </w:r>
    </w:p>
    <w:p w:rsidR="00331263" w:rsidRPr="00331263" w:rsidRDefault="00331263" w:rsidP="00331263"/>
    <w:p w:rsidR="00331263" w:rsidRPr="00331263" w:rsidRDefault="00331263" w:rsidP="00331263">
      <w:r>
        <w:rPr>
          <w:i/>
        </w:rPr>
        <w:tab/>
      </w:r>
      <w:r w:rsidRPr="00331263">
        <w:rPr>
          <w:i/>
        </w:rPr>
        <w:t>Computational Prediction Status</w:t>
      </w:r>
      <w:r w:rsidRPr="00331263">
        <w:t xml:space="preserve"> The correlation between CHARMM22 and </w:t>
      </w:r>
      <w:r w:rsidRPr="00331263">
        <w:rPr>
          <w:i/>
          <w:iCs/>
        </w:rPr>
        <w:t>ab initio</w:t>
      </w:r>
      <w:r w:rsidRPr="00331263">
        <w:t xml:space="preserve"> interaction energies (using the entire side chain) was 0.61-0.68, as shown in Figure </w:t>
      </w:r>
      <w:r w:rsidR="00C07915">
        <w:t>3.1.</w:t>
      </w:r>
      <w:r w:rsidRPr="00331263">
        <w:t xml:space="preserve">9.  This result suggests that </w:t>
      </w:r>
      <w:r w:rsidRPr="00331263">
        <w:rPr>
          <w:i/>
          <w:iCs/>
        </w:rPr>
        <w:t>ab initio</w:t>
      </w:r>
      <w:r w:rsidRPr="00331263">
        <w:t xml:space="preserve"> anion-</w:t>
      </w:r>
      <w:r w:rsidRPr="00331263">
        <w:rPr>
          <w:iCs/>
        </w:rPr>
        <w:sym w:font="Symbol" w:char="F070"/>
      </w:r>
      <w:r w:rsidRPr="00331263">
        <w:t xml:space="preserve"> interaction energies are reproduced correctly by the CHARMM empirical force field for basic functional groups, </w:t>
      </w:r>
      <w:r w:rsidRPr="00331263">
        <w:lastRenderedPageBreak/>
        <w:t>albeit with a magnitude that underestimates the</w:t>
      </w:r>
      <w:r w:rsidRPr="00331263">
        <w:rPr>
          <w:i/>
          <w:iCs/>
        </w:rPr>
        <w:t xml:space="preserve"> ab initio</w:t>
      </w:r>
      <w:r w:rsidRPr="00331263">
        <w:t xml:space="preserve"> results. Since </w:t>
      </w:r>
      <w:r w:rsidRPr="00331263">
        <w:rPr>
          <w:i/>
          <w:iCs/>
        </w:rPr>
        <w:t>ab initio</w:t>
      </w:r>
      <w:r w:rsidRPr="00331263">
        <w:t xml:space="preserve"> or semi-empirical calculations have not been performed for the entire side chains for the anion-</w:t>
      </w:r>
      <w:r w:rsidRPr="00331263">
        <w:rPr>
          <w:iCs/>
        </w:rPr>
        <w:sym w:font="Symbol" w:char="F070"/>
      </w:r>
      <w:r w:rsidRPr="00331263">
        <w:t xml:space="preserve"> pairs studied here, it is not possible to definitively quantify how well force field parameterization reproduces anion-quadrupole interactions for molecules larger than functional groups. However, these preliminary results suggest that the force field calculations are able to correctly assign a global ranking of the relative interaction energies between different pairs, but they underestimate the </w:t>
      </w:r>
      <w:r w:rsidRPr="00331263">
        <w:rPr>
          <w:i/>
          <w:iCs/>
        </w:rPr>
        <w:t>ab initio</w:t>
      </w:r>
      <w:r w:rsidRPr="00331263">
        <w:t xml:space="preserve"> anion-</w:t>
      </w:r>
      <w:r w:rsidRPr="00331263">
        <w:rPr>
          <w:iCs/>
        </w:rPr>
        <w:sym w:font="Symbol" w:char="F070"/>
      </w:r>
      <w:r w:rsidRPr="00331263">
        <w:t xml:space="preserve"> interaction energies. </w:t>
      </w:r>
    </w:p>
    <w:p w:rsidR="00331263" w:rsidRPr="00331263" w:rsidRDefault="00331263" w:rsidP="00331263"/>
    <w:p w:rsidR="00355637" w:rsidRDefault="00331263" w:rsidP="00355637">
      <w:bookmarkStart w:id="135" w:name="x_OLE_LINK5"/>
      <w:r>
        <w:tab/>
      </w:r>
      <w:r w:rsidRPr="00331263">
        <w:t>While cation-</w:t>
      </w:r>
      <w:bookmarkEnd w:id="135"/>
      <w:r w:rsidRPr="00331263">
        <w:rPr>
          <w:iCs/>
        </w:rPr>
        <w:sym w:font="Symbol" w:char="F070"/>
      </w:r>
      <w:r w:rsidRPr="00331263">
        <w:t>, anion-</w:t>
      </w:r>
      <w:r w:rsidRPr="00331263">
        <w:rPr>
          <w:iCs/>
        </w:rPr>
        <w:sym w:font="Symbol" w:char="F070"/>
      </w:r>
      <w:r w:rsidRPr="00331263">
        <w:t>, CH-</w:t>
      </w:r>
      <w:r w:rsidRPr="00331263">
        <w:sym w:font="Symbol" w:char="F070"/>
      </w:r>
      <w:r w:rsidRPr="00331263">
        <w:t xml:space="preserve"> as well as other interactions appear important to protein structure formation, stability and dynamics, the impact of incorporating the present results on protein structure prediction remains unclear, in particular as to their potential influence on proteins’ backbone structure and protein folding.  Our previous theoretical studies of simplified phenylalanine and Glu or Asp pairs found the charge-quadrupole term contributes between 30 to 45% of the total MP2 energy, and the rest of the interaction energy arises mostly from polarization contributions</w:t>
      </w:r>
      <w:r w:rsidR="00D31FDA" w:rsidRPr="004C44E2">
        <w:rPr>
          <w:vertAlign w:val="superscript"/>
        </w:rPr>
        <w:fldChar w:fldCharType="begin"/>
      </w:r>
      <w:r w:rsidRPr="004C44E2">
        <w:rPr>
          <w:vertAlign w:val="superscript"/>
        </w:rPr>
        <w:instrText xml:space="preserve"> ADDIN EN.CITE &lt;EndNote&gt;&lt;Cite&gt;&lt;Author&gt;Jackson&lt;/Author&gt;&lt;Year&gt;2007&lt;/Year&gt;&lt;RecNum&gt;951&lt;/RecNum&gt;&lt;DisplayText&gt;&lt;style face="italic"&gt;(12)&lt;/style&gt;&lt;/DisplayText&gt;&lt;record&gt;&lt;rec-number&gt;951&lt;/rec-number&gt;&lt;foreign-keys&gt;&lt;key app="EN" db-id="e0tpar9r959txpe90x5v929lf0dxfst2r95w"&gt;951&lt;/key&gt;&lt;/foreign-keys&gt;&lt;ref-type name="Journal Article"&gt;17&lt;/ref-type&gt;&lt;contributors&gt;&lt;authors&gt;&lt;author&gt;Jackson, M. R.&lt;/author&gt;&lt;author&gt;Beahm, R.&lt;/author&gt;&lt;author&gt;Duvvuru, S.&lt;/author&gt;&lt;author&gt;Narasimhan, C.&lt;/author&gt;&lt;author&gt;Wu, J.&lt;/author&gt;&lt;author&gt;Wang, H. N.&lt;/author&gt;&lt;author&gt;Philip, V. M.&lt;/author&gt;&lt;author&gt;Hinde, R. J.&lt;/author&gt;&lt;author&gt;Howell, E. E.&lt;/author&gt;&lt;/authors&gt;&lt;/contributors&gt;&lt;auth-address&gt;Department of Biochemistry, Cellular, and Molecular Biology, University of Tennessee, Knoxville, Tennessee 37996-0840, USA.&lt;/auth-address&gt;&lt;titles&gt;&lt;title&gt;A preference for edgewise interactions between aromatic rings and carboxylate anions: the biological relevance of anion-quadrupole interactions&lt;/title&gt;&lt;secondary-title&gt;J. Phys, Chem. B&lt;/secondary-title&gt;&lt;/titles&gt;&lt;periodical&gt;&lt;full-title&gt;J. Phys, Chem. B&lt;/full-title&gt;&lt;/periodical&gt;&lt;pages&gt;8242-9&lt;/pages&gt;&lt;volume&gt;111&lt;/volume&gt;&lt;number&gt;28&lt;/number&gt;&lt;keywords&gt;&lt;keyword&gt;Amino Acids, Aromatic/*chemistry&lt;/keyword&gt;&lt;keyword&gt;Amino Acids, Dicarboxylic/*chemistry&lt;/keyword&gt;&lt;keyword&gt;Benzene/chemistry&lt;/keyword&gt;&lt;keyword&gt;Chemistry, Physical/*methods&lt;/keyword&gt;&lt;keyword&gt;Energy Transfer&lt;/keyword&gt;&lt;keyword&gt;Formic Acids/chemistry&lt;/keyword&gt;&lt;keyword&gt;Hydrogen Bonding&lt;/keyword&gt;&lt;keyword&gt;Ligands&lt;/keyword&gt;&lt;keyword&gt;Protein Folding&lt;/keyword&gt;&lt;keyword&gt;Proteins/*chemistry&lt;/keyword&gt;&lt;keyword&gt;Quantum Theory&lt;/keyword&gt;&lt;/keywords&gt;&lt;dates&gt;&lt;year&gt;2007&lt;/year&gt;&lt;pub-dates&gt;&lt;date&gt;Jul 19&lt;/date&gt;&lt;/pub-dates&gt;&lt;/dates&gt;&lt;accession-num&gt;17580852&lt;/accession-num&gt;&lt;urls&gt;&lt;related-urls&gt;&lt;url&gt;http://www.ncbi.nlm.nih.gov/entrez/query.fcgi?cmd=Retrieve&amp;amp;db=PubMed&amp;amp;dopt=Citation&amp;amp;list_uids=17580852 &lt;/url&gt;&lt;/related-urls&gt;&lt;/urls&gt;&lt;/record&gt;&lt;/Cite&gt;&lt;/EndNote&gt;</w:instrText>
      </w:r>
      <w:r w:rsidR="00D31FDA" w:rsidRPr="004C44E2">
        <w:rPr>
          <w:vertAlign w:val="superscript"/>
        </w:rPr>
        <w:fldChar w:fldCharType="separate"/>
      </w:r>
      <w:hyperlink w:anchor="_ENREF_12" w:tooltip="Jackson, 2007 #951" w:history="1">
        <w:r w:rsidRPr="004C44E2">
          <w:rPr>
            <w:rStyle w:val="Hyperlink"/>
            <w:i/>
            <w:color w:val="auto"/>
            <w:u w:val="none"/>
            <w:vertAlign w:val="superscript"/>
          </w:rPr>
          <w:t>12</w:t>
        </w:r>
      </w:hyperlink>
      <w:r w:rsidR="00D31FDA" w:rsidRPr="004C44E2">
        <w:rPr>
          <w:vertAlign w:val="superscript"/>
        </w:rPr>
        <w:fldChar w:fldCharType="end"/>
      </w:r>
      <w:r w:rsidRPr="00331263">
        <w:t>. However, most force-fields do not include explicit, “on-the-fly” polarization and multipole terms in the calculation of potential energies. While the global effect of polarization on the structure is included in the force field parameterization process, recent studies have either proposed or added polarization terms to forcefields</w:t>
      </w:r>
      <w:r w:rsidR="00D31FDA" w:rsidRPr="00D31FDA">
        <w:rPr>
          <w:iCs/>
          <w:vertAlign w:val="superscript"/>
        </w:rPr>
        <w:fldChar w:fldCharType="begin"/>
      </w:r>
      <w:r w:rsidRPr="004C44E2">
        <w:rPr>
          <w:iCs/>
          <w:vertAlign w:val="superscript"/>
        </w:rPr>
        <w:instrText xml:space="preserve"> ADDIN EN.CITE &lt;EndNote&gt;&lt;Cite&gt;&lt;Author&gt;Ponder&lt;/Author&gt;&lt;Year&gt;2010&lt;/Year&gt;&lt;RecNum&gt;1154&lt;/RecNum&gt;&lt;DisplayText&gt;&lt;style face="italic"&gt;(86,87)&lt;/style&gt;&lt;/DisplayText&gt;&lt;record&gt;&lt;rec-number&gt;1154&lt;/rec-number&gt;&lt;foreign-keys&gt;&lt;key app="EN" db-id="e0tpar9r959txpe90x5v929lf0dxfst2r95w"&gt;1154&lt;/key&gt;&lt;/foreign-keys&gt;&lt;ref-type name="Journal Article"&gt;17&lt;/ref-type&gt;&lt;contributors&gt;&lt;authors&gt;&lt;author&gt;Ponder, J.W. &lt;/author&gt;&lt;author&gt;Wu, C.&lt;/author&gt;&lt;author&gt;Ren, P.&lt;/author&gt;&lt;author&gt;Pande, V.S.&lt;/author&gt;&lt;author&gt;Chodera, J.D.&lt;/author&gt;&lt;author&gt;Mobley, D.L.&lt;/author&gt;&lt;author&gt;Schnieders, M.J. &lt;/author&gt;&lt;author&gt;Haque, I.&lt;/author&gt;&lt;author&gt;Lambrecht, D.S.&lt;/author&gt;&lt;author&gt;DiStasio, Jr., R.A.&lt;/author&gt;&lt;author&gt;Head-Gordon,  M.&lt;/author&gt;&lt;author&gt;Clark, G.N.I.&lt;/author&gt;&lt;author&gt;Johnson, M.E.&lt;/author&gt;&lt;author&gt;Head-Gordon, T.&lt;/author&gt;&lt;/authors&gt;&lt;/contributors&gt;&lt;titles&gt;&lt;title&gt;Current status of the AMOEBA polarizable force field&lt;/title&gt;&lt;secondary-title&gt;J. Phys. Chem. B&lt;/secondary-title&gt;&lt;/titles&gt;&lt;periodical&gt;&lt;full-title&gt;J. Phys. Chem. B&lt;/full-title&gt;&lt;/periodical&gt;&lt;pages&gt;2549-2564&lt;/pages&gt;&lt;volume&gt;114&lt;/volume&gt;&lt;dates&gt;&lt;year&gt;2010&lt;/year&gt;&lt;/dates&gt;&lt;urls&gt;&lt;/urls&gt;&lt;/record&gt;&lt;/Cite&gt;&lt;Cite&gt;&lt;Author&gt;Lopes&lt;/Author&gt;&lt;Year&gt;2009&lt;/Year&gt;&lt;RecNum&gt;1153&lt;/RecNum&gt;&lt;record&gt;&lt;rec-number&gt;1153&lt;/rec-number&gt;&lt;foreign-keys&gt;&lt;key app="EN" db-id="e0tpar9r959txpe90x5v929lf0dxfst2r95w"&gt;1153&lt;/key&gt;&lt;/foreign-keys&gt;&lt;ref-type name="Journal Article"&gt;17&lt;/ref-type&gt;&lt;contributors&gt;&lt;authors&gt;&lt;author&gt;Lopes, P.E.M.&lt;/author&gt;&lt;author&gt;Roux, B. &lt;/author&gt;&lt;author&gt;MacKerell Jr., A. D.&lt;/author&gt;&lt;/authors&gt;&lt;/contributors&gt;&lt;titles&gt;&lt;title&gt;Molecular modeling and dynamics studies with explicit inclusion of electronic polarizability. Theory and applications&lt;/title&gt;&lt;secondary-title&gt;Theor. Chem. Acc.&lt;/secondary-title&gt;&lt;/titles&gt;&lt;periodical&gt;&lt;full-title&gt;Theor. Chem. Acc.&lt;/full-title&gt;&lt;/periodical&gt;&lt;pages&gt;11-28&lt;/pages&gt;&lt;volume&gt;124&lt;/volume&gt;&lt;number&gt;1-2&lt;/number&gt;&lt;dates&gt;&lt;year&gt;2009&lt;/year&gt;&lt;/dates&gt;&lt;urls&gt;&lt;/urls&gt;&lt;/record&gt;&lt;/Cite&gt;&lt;/EndNote&gt;</w:instrText>
      </w:r>
      <w:r w:rsidR="00D31FDA" w:rsidRPr="00D31FDA">
        <w:rPr>
          <w:iCs/>
          <w:vertAlign w:val="superscript"/>
        </w:rPr>
        <w:fldChar w:fldCharType="separate"/>
      </w:r>
      <w:hyperlink w:anchor="_ENREF_86" w:tooltip="Ponder, 2010 #1154" w:history="1">
        <w:r w:rsidRPr="004C44E2">
          <w:rPr>
            <w:rStyle w:val="Hyperlink"/>
            <w:i/>
            <w:iCs/>
            <w:color w:val="auto"/>
            <w:u w:val="none"/>
            <w:vertAlign w:val="superscript"/>
          </w:rPr>
          <w:t>86</w:t>
        </w:r>
      </w:hyperlink>
      <w:r w:rsidRPr="004C44E2">
        <w:rPr>
          <w:i/>
          <w:iCs/>
          <w:vertAlign w:val="superscript"/>
        </w:rPr>
        <w:t>,</w:t>
      </w:r>
      <w:hyperlink w:anchor="_ENREF_87" w:tooltip="Lopes, 2009 #1153" w:history="1">
        <w:r w:rsidRPr="004C44E2">
          <w:rPr>
            <w:rStyle w:val="Hyperlink"/>
            <w:i/>
            <w:iCs/>
            <w:color w:val="auto"/>
            <w:u w:val="none"/>
            <w:vertAlign w:val="superscript"/>
          </w:rPr>
          <w:t>87</w:t>
        </w:r>
      </w:hyperlink>
      <w:r w:rsidR="00D31FDA" w:rsidRPr="004C44E2">
        <w:rPr>
          <w:vertAlign w:val="superscript"/>
        </w:rPr>
        <w:fldChar w:fldCharType="end"/>
      </w:r>
      <w:r w:rsidRPr="00331263">
        <w:rPr>
          <w:iCs/>
        </w:rPr>
        <w:t>.</w:t>
      </w:r>
      <w:r w:rsidRPr="00331263">
        <w:t xml:space="preserve">  These new force fields are expected to improve the agreement between empirical force field and </w:t>
      </w:r>
      <w:r w:rsidRPr="00331263">
        <w:rPr>
          <w:i/>
        </w:rPr>
        <w:t>ab initio</w:t>
      </w:r>
      <w:r w:rsidRPr="00331263">
        <w:t xml:space="preserve"> results for anion-</w:t>
      </w:r>
      <w:r w:rsidRPr="00331263">
        <w:rPr>
          <w:iCs/>
        </w:rPr>
        <w:sym w:font="Symbol" w:char="F070"/>
      </w:r>
      <w:r w:rsidRPr="00331263">
        <w:t xml:space="preserve"> interactions. It will be particularly interesting to see if an improved force-field treatment of the anion-</w:t>
      </w:r>
      <w:r w:rsidRPr="00331263">
        <w:rPr>
          <w:iCs/>
        </w:rPr>
        <w:sym w:font="Symbol" w:char="F070"/>
      </w:r>
      <w:r w:rsidRPr="00331263">
        <w:t xml:space="preserve"> interactions will amplify the improving trend of protein structure predictions observed in the Critical Assessment of protein Structure Prediction (CASP) experiments</w:t>
      </w:r>
      <w:r w:rsidR="00D31FDA" w:rsidRPr="002737BE">
        <w:rPr>
          <w:vertAlign w:val="superscript"/>
        </w:rPr>
        <w:fldChar w:fldCharType="begin"/>
      </w:r>
      <w:r w:rsidRPr="002737BE">
        <w:rPr>
          <w:vertAlign w:val="superscript"/>
        </w:rPr>
        <w:instrText xml:space="preserve"> ADDIN EN.CITE &lt;EndNote&gt;&lt;Cite&gt;&lt;Author&gt;Moult&lt;/Author&gt;&lt;Year&gt;2009&lt;/Year&gt;&lt;RecNum&gt;1138&lt;/RecNum&gt;&lt;DisplayText&gt;&lt;style face="italic"&gt;(88)&lt;/style&gt;&lt;/DisplayText&gt;&lt;record&gt;&lt;rec-number&gt;1138&lt;/rec-number&gt;&lt;foreign-keys&gt;&lt;key app="EN" db-id="e0tpar9r959txpe90x5v929lf0dxfst2r95w"&gt;1138&lt;/key&gt;&lt;/foreign-keys&gt;&lt;ref-type name="Journal Article"&gt;17&lt;/ref-type&gt;&lt;contributors&gt;&lt;authors&gt;&lt;author&gt;Moult, J.&lt;/author&gt;&lt;author&gt;Fidelis, K.,&lt;/author&gt;&lt;author&gt;Kryshtafovych, A.&lt;/author&gt;&lt;author&gt;Rost, B&lt;/author&gt;&lt;author&gt;Tramontano, A&lt;/author&gt;&lt;/authors&gt;&lt;/contributors&gt;&lt;titles&gt;&lt;title&gt;Critical assessment of methods of protein structure prediction—Round VIII&lt;/title&gt;&lt;secondary-title&gt;Proteins&lt;/secondary-title&gt;&lt;/titles&gt;&lt;periodical&gt;&lt;full-title&gt;Proteins&lt;/full-title&gt;&lt;/periodical&gt;&lt;pages&gt;1-4&lt;/pages&gt;&lt;volume&gt;77(Suppl 9)&lt;/volume&gt;&lt;dates&gt;&lt;year&gt;2009&lt;/year&gt;&lt;/dates&gt;&lt;urls&gt;&lt;/urls&gt;&lt;/record&gt;&lt;/Cite&gt;&lt;/EndNote&gt;</w:instrText>
      </w:r>
      <w:r w:rsidR="00D31FDA" w:rsidRPr="002737BE">
        <w:rPr>
          <w:vertAlign w:val="superscript"/>
        </w:rPr>
        <w:fldChar w:fldCharType="separate"/>
      </w:r>
      <w:hyperlink w:anchor="_ENREF_88" w:tooltip="Moult, 2009 #1138" w:history="1">
        <w:r w:rsidRPr="002737BE">
          <w:rPr>
            <w:rStyle w:val="Hyperlink"/>
            <w:i/>
            <w:color w:val="auto"/>
            <w:u w:val="none"/>
            <w:vertAlign w:val="superscript"/>
          </w:rPr>
          <w:t>88</w:t>
        </w:r>
      </w:hyperlink>
      <w:r w:rsidR="00D31FDA" w:rsidRPr="002737BE">
        <w:rPr>
          <w:vertAlign w:val="superscript"/>
        </w:rPr>
        <w:fldChar w:fldCharType="end"/>
      </w:r>
      <w:r w:rsidRPr="00331263">
        <w:t xml:space="preserve"> and references therein.</w:t>
      </w:r>
    </w:p>
    <w:p w:rsidR="00355637" w:rsidRDefault="00355637" w:rsidP="00355637">
      <w:pPr>
        <w:pStyle w:val="Heading2"/>
      </w:pPr>
      <w:bookmarkStart w:id="136" w:name="_Toc394359253"/>
      <w:r>
        <w:t>Acknowledgment</w:t>
      </w:r>
      <w:bookmarkEnd w:id="136"/>
    </w:p>
    <w:p w:rsidR="00355637" w:rsidRDefault="00967850" w:rsidP="00355637">
      <w:r w:rsidRPr="0082741F">
        <w:t xml:space="preserve">We thank Jordan Grubbs for construction of the images in Figure </w:t>
      </w:r>
      <w:r w:rsidR="00C07915">
        <w:t>3.1.</w:t>
      </w:r>
      <w:r w:rsidRPr="0082741F">
        <w:t>8.</w:t>
      </w:r>
    </w:p>
    <w:p w:rsidR="00355637" w:rsidRDefault="00355637" w:rsidP="00355637">
      <w:pPr>
        <w:pStyle w:val="Heading2"/>
      </w:pPr>
      <w:bookmarkStart w:id="137" w:name="_Toc394359254"/>
      <w:r>
        <w:t>Abbreviations</w:t>
      </w:r>
      <w:bookmarkEnd w:id="137"/>
    </w:p>
    <w:p w:rsidR="00355637" w:rsidRDefault="00331263" w:rsidP="00355637">
      <w:r w:rsidRPr="00331263">
        <w:rPr>
          <w:bCs/>
          <w:iCs/>
        </w:rPr>
        <w:t>HF, Hartree-Fock; MP2,</w:t>
      </w:r>
      <w:r w:rsidRPr="00331263">
        <w:t xml:space="preserve"> second order Møller-Plesset energy calculations</w:t>
      </w:r>
      <w:r w:rsidRPr="00331263">
        <w:rPr>
          <w:bCs/>
          <w:iCs/>
        </w:rPr>
        <w:t xml:space="preserve">; BF, benzene-formate pairs; </w:t>
      </w:r>
      <w:r w:rsidRPr="00331263">
        <w:t>STAAR, a C++ computer program that provides STatistical Analysis of Aromatic Rings</w:t>
      </w:r>
      <w:r w:rsidRPr="00331263">
        <w:rPr>
          <w:b/>
          <w:iCs/>
        </w:rPr>
        <w:t xml:space="preserve">; </w:t>
      </w:r>
      <w:r w:rsidRPr="00331263">
        <w:rPr>
          <w:iCs/>
        </w:rPr>
        <w:t xml:space="preserve">PDB, protein data bank; </w:t>
      </w:r>
      <w:r w:rsidRPr="00331263">
        <w:t>OPLS, optimized potentials for liquid simulations;</w:t>
      </w:r>
      <w:r w:rsidRPr="00331263">
        <w:rPr>
          <w:b/>
          <w:iCs/>
        </w:rPr>
        <w:t xml:space="preserve"> </w:t>
      </w:r>
      <w:r w:rsidRPr="00331263">
        <w:t>KM, a Kitaura-Morokuma  energy decomposition analysis</w:t>
      </w:r>
      <w:r w:rsidRPr="00331263">
        <w:rPr>
          <w:b/>
          <w:iCs/>
        </w:rPr>
        <w:t xml:space="preserve">; </w:t>
      </w:r>
      <w:r w:rsidRPr="00331263">
        <w:rPr>
          <w:iCs/>
        </w:rPr>
        <w:t>ES,</w:t>
      </w:r>
      <w:r w:rsidRPr="00331263">
        <w:rPr>
          <w:b/>
          <w:iCs/>
        </w:rPr>
        <w:t xml:space="preserve">  </w:t>
      </w:r>
      <w:r w:rsidRPr="00331263">
        <w:t>electrostatic term; PL, polarization term; CT, charge transfer term; EX, exchange repulsion term; QM, quantum mechanical; MM, molecular mechanics treatment; CC, center of charge; CM, center of mass; STAAR, a C++ program named STatistical Analysis of Aromatic Rings; BSSE, basis set superposition error.</w:t>
      </w:r>
    </w:p>
    <w:p w:rsidR="003266BE" w:rsidRDefault="003266BE">
      <w:pPr>
        <w:spacing w:after="200" w:line="276" w:lineRule="auto"/>
        <w:rPr>
          <w:b/>
          <w:bCs/>
          <w:iCs/>
          <w:sz w:val="28"/>
          <w:szCs w:val="28"/>
        </w:rPr>
      </w:pPr>
      <w:r>
        <w:br w:type="page"/>
      </w:r>
    </w:p>
    <w:p w:rsidR="00355637" w:rsidRPr="00355637" w:rsidRDefault="00355637" w:rsidP="00355637">
      <w:pPr>
        <w:pStyle w:val="Heading2"/>
      </w:pPr>
      <w:bookmarkStart w:id="138" w:name="_Toc394359255"/>
      <w:r>
        <w:lastRenderedPageBreak/>
        <w:t>Supplemental Figures</w:t>
      </w:r>
      <w:bookmarkEnd w:id="138"/>
    </w:p>
    <w:p w:rsidR="00967850" w:rsidRPr="00967850" w:rsidRDefault="00967850" w:rsidP="00967850">
      <w:pPr>
        <w:spacing w:after="200" w:line="276" w:lineRule="auto"/>
      </w:pPr>
      <w:r>
        <w:tab/>
      </w:r>
      <w:r w:rsidRPr="00967850">
        <w:t>Four supplemental figures are included.  The first plots the KM mix term versus the total energy.  The second figure plots the</w:t>
      </w:r>
      <w:r w:rsidRPr="00967850">
        <w:rPr>
          <w:b/>
        </w:rPr>
        <w:t xml:space="preserve"> </w:t>
      </w:r>
      <w:r w:rsidRPr="00967850">
        <w:t xml:space="preserve">observed fractional occurrence of benzene-formate pairs in the PDB as a function of the angle </w:t>
      </w:r>
      <w:r w:rsidRPr="00967850">
        <w:sym w:font="Symbol" w:char="F071"/>
      </w:r>
      <w:r w:rsidRPr="00967850">
        <w:t xml:space="preserve"> compared to the expected occurrence calculated from volume.  The third figure plots distance differences vs. total interaction energy where the distance describes the difference between oxygen 1 (oxy1) and the benzene center of mass (CM) subtracted from the distance between oxygen 2 (oxy2) and the benzene CM and plotted as an absolute value.  A final figure describes the average residue depth of the BF pairs in the protein structures calculated using the PSAIAA program versus the interaction energy.  This material is available free of charge via the Internet at </w:t>
      </w:r>
      <w:hyperlink r:id="rId66" w:history="1">
        <w:r w:rsidRPr="00967850">
          <w:rPr>
            <w:rStyle w:val="Hyperlink"/>
          </w:rPr>
          <w:t>http://pubs.acs.org</w:t>
        </w:r>
      </w:hyperlink>
      <w:r w:rsidRPr="00967850">
        <w:t xml:space="preserve">.  </w:t>
      </w:r>
    </w:p>
    <w:p w:rsidR="003266BE" w:rsidRDefault="003266BE" w:rsidP="003266BE"/>
    <w:p w:rsidR="003266BE" w:rsidRDefault="00D31FDA" w:rsidP="003266BE">
      <w:r>
        <w:rPr>
          <w:noProof/>
        </w:rPr>
        <w:pict>
          <v:shape id="_x0000_s1161" type="#_x0000_t75" style="position:absolute;margin-left:73.9pt;margin-top:.5pt;width:294pt;height:317.25pt;z-index:-251612160">
            <v:imagedata r:id="rId67" o:title=""/>
          </v:shape>
          <o:OLEObject Type="Embed" ProgID="SigmaPlotGraphicObject.10" ShapeID="_x0000_s1161" DrawAspect="Content" ObjectID="_1468148434" r:id="rId68"/>
        </w:pict>
      </w:r>
    </w:p>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A315C8" w:rsidRDefault="00A315C8" w:rsidP="003266BE">
      <w:pPr>
        <w:pStyle w:val="Caption"/>
      </w:pPr>
      <w:bookmarkStart w:id="139" w:name="Chapter3_1_Figure_S1"/>
    </w:p>
    <w:p w:rsidR="00A315C8" w:rsidRDefault="00A315C8" w:rsidP="003266BE">
      <w:pPr>
        <w:pStyle w:val="Caption"/>
      </w:pPr>
    </w:p>
    <w:p w:rsidR="003266BE" w:rsidRDefault="003266BE" w:rsidP="003266BE">
      <w:pPr>
        <w:pStyle w:val="Caption"/>
      </w:pPr>
      <w:r w:rsidRPr="00D111A0">
        <w:t xml:space="preserve">Figure </w:t>
      </w:r>
      <w:r w:rsidR="00C07915">
        <w:t>3.1.</w:t>
      </w:r>
      <w:r w:rsidRPr="00D111A0">
        <w:t>S</w:t>
      </w:r>
      <w:r>
        <w:t>1</w:t>
      </w:r>
      <w:r w:rsidRPr="00D111A0">
        <w:t>.</w:t>
      </w:r>
      <w:r w:rsidRPr="000227E9">
        <w:t xml:space="preserve">  Plot of total interaction energies vs. “mix” term values.  </w:t>
      </w:r>
      <w:bookmarkEnd w:id="139"/>
      <w:r w:rsidRPr="000227E9">
        <w:t>The KM energy calculations include a “mix” term which describes the difference between the total interaction e</w:t>
      </w:r>
      <w:r>
        <w:t>nergy and the electrostatic</w:t>
      </w:r>
      <w:r w:rsidRPr="000227E9">
        <w:t xml:space="preserve">, </w:t>
      </w:r>
      <w:r>
        <w:t xml:space="preserve">polarization, charge transfer and </w:t>
      </w:r>
      <w:r w:rsidRPr="00A055F3">
        <w:t xml:space="preserve">exchange repulsion </w:t>
      </w:r>
      <w:r w:rsidRPr="000227E9">
        <w:t xml:space="preserve">terms.  Dashed lines denote boundaries where mix terms outside the -0.25 to 0.25 kcal/mol range occur.  480 outliers were removed based on this analysis. </w:t>
      </w:r>
    </w:p>
    <w:p w:rsidR="003266BE" w:rsidRDefault="003266BE" w:rsidP="003266BE">
      <w:r>
        <w:br w:type="page"/>
      </w:r>
    </w:p>
    <w:p w:rsidR="003266BE" w:rsidRDefault="00D31FDA" w:rsidP="003266BE">
      <w:r>
        <w:rPr>
          <w:noProof/>
        </w:rPr>
        <w:lastRenderedPageBreak/>
        <w:pict>
          <v:shape id="_x0000_s1160" type="#_x0000_t75" style="position:absolute;margin-left:62.85pt;margin-top:-4.95pt;width:309pt;height:400.5pt;z-index:-251613184">
            <v:imagedata r:id="rId69" o:title=""/>
          </v:shape>
          <o:OLEObject Type="Embed" ProgID="SigmaPlotGraphicObject.10" ShapeID="_x0000_s1160" DrawAspect="Content" ObjectID="_1468148435" r:id="rId70"/>
        </w:pict>
      </w:r>
    </w:p>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Pr>
        <w:pStyle w:val="Caption"/>
      </w:pPr>
      <w:bookmarkStart w:id="140" w:name="Chapter3_1_Figure_S2"/>
      <w:r w:rsidRPr="008F60E6">
        <w:t xml:space="preserve">Figure </w:t>
      </w:r>
      <w:r w:rsidR="00C07915">
        <w:t>3.1.</w:t>
      </w:r>
      <w:r w:rsidRPr="008F60E6">
        <w:t xml:space="preserve">S2.  </w:t>
      </w:r>
      <w:r w:rsidRPr="00902D7D">
        <w:t>The</w:t>
      </w:r>
      <w:r>
        <w:t xml:space="preserve"> fractional occurrence of BF pairs as a function</w:t>
      </w:r>
      <w:r w:rsidRPr="003E6DB6">
        <w:t xml:space="preserve"> of </w:t>
      </w:r>
      <w:r w:rsidRPr="003E6DB6">
        <w:sym w:font="Symbol" w:char="F071"/>
      </w:r>
      <w:r w:rsidRPr="003E6DB6">
        <w:t xml:space="preserve">.  </w:t>
      </w:r>
      <w:bookmarkEnd w:id="140"/>
      <w:r w:rsidRPr="003E6DB6">
        <w:t>Theta was varied from 0-10</w:t>
      </w:r>
      <w:r w:rsidRPr="003E6DB6">
        <w:rPr>
          <w:vertAlign w:val="superscript"/>
        </w:rPr>
        <w:t>o</w:t>
      </w:r>
      <w:r w:rsidRPr="003E6DB6">
        <w:t>, 10.0001-20</w:t>
      </w:r>
      <w:r w:rsidRPr="003E6DB6">
        <w:rPr>
          <w:vertAlign w:val="superscript"/>
        </w:rPr>
        <w:t xml:space="preserve"> o</w:t>
      </w:r>
      <w:r w:rsidRPr="003E6DB6">
        <w:t xml:space="preserve">, etc and the number of interacting pairs in the PDB Select determined using STAAR.  </w:t>
      </w:r>
      <w:r w:rsidRPr="003266BE">
        <w:t>The fraction of pairs that occurs in each 10</w:t>
      </w:r>
      <w:r w:rsidRPr="003266BE">
        <w:rPr>
          <w:vertAlign w:val="superscript"/>
        </w:rPr>
        <w:t>o</w:t>
      </w:r>
      <w:r w:rsidRPr="003266BE">
        <w:t xml:space="preserve"> increment of </w:t>
      </w:r>
      <w:r w:rsidRPr="003266BE">
        <w:sym w:font="Symbol" w:char="F071"/>
      </w:r>
      <w:r w:rsidRPr="003266BE">
        <w:t xml:space="preserve"> was then calculated; these are circle points.  The line describes the fractional number of pairs expected based on statistical considerations, specifically these values were calculated by computing the volume of the sector (above and below the spherical bisector) divided by the total spherical volume.</w:t>
      </w:r>
      <w:r w:rsidRPr="001B3522">
        <w:rPr>
          <w:color w:val="FF0000"/>
        </w:rPr>
        <w:t xml:space="preserve">  </w:t>
      </w:r>
    </w:p>
    <w:p w:rsidR="003266BE" w:rsidRPr="008F60E6" w:rsidRDefault="003266BE" w:rsidP="003266BE"/>
    <w:p w:rsidR="003266BE" w:rsidRDefault="003266BE" w:rsidP="003266BE">
      <w:r>
        <w:br w:type="page"/>
      </w:r>
    </w:p>
    <w:p w:rsidR="003266BE" w:rsidRDefault="00D31FDA" w:rsidP="003266BE">
      <w:r>
        <w:rPr>
          <w:noProof/>
        </w:rPr>
        <w:lastRenderedPageBreak/>
        <w:pict>
          <v:shape id="_x0000_s1158" type="#_x0000_t75" style="position:absolute;margin-left:54pt;margin-top:-4.8pt;width:319.5pt;height:319.5pt;z-index:-251615232">
            <v:imagedata r:id="rId71" o:title=""/>
          </v:shape>
          <o:OLEObject Type="Embed" ProgID="SigmaPlotGraphicObject.10" ShapeID="_x0000_s1158" DrawAspect="Content" ObjectID="_1468148436" r:id="rId72"/>
        </w:pict>
      </w:r>
    </w:p>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 w:rsidR="003266BE" w:rsidRDefault="003266BE" w:rsidP="003266BE">
      <w:pPr>
        <w:pStyle w:val="Caption"/>
      </w:pPr>
      <w:bookmarkStart w:id="141" w:name="Chapter3_1_Figure_S3"/>
      <w:r>
        <w:t xml:space="preserve">Figure </w:t>
      </w:r>
      <w:r w:rsidR="00C07915">
        <w:t>3.1.</w:t>
      </w:r>
      <w:r>
        <w:t>S3</w:t>
      </w:r>
      <w:r w:rsidRPr="00E73C9B">
        <w:t>.</w:t>
      </w:r>
      <w:r>
        <w:t xml:space="preserve">  Plot of distance differences vs. total interaction energy.  </w:t>
      </w:r>
      <w:bookmarkEnd w:id="141"/>
      <w:r>
        <w:t xml:space="preserve">The distance between oxygen 1 (oxy1) and the benzene center of mass (CM) was subtracted from the distance between oxygen 2 (oxy2) and the benzene CM and plotted as an absolute value.  This distance difference should be small for BF1 and BF2 pairs (see Figure </w:t>
      </w:r>
      <w:r w:rsidR="00C07915">
        <w:t>3.1.</w:t>
      </w:r>
      <w:r>
        <w:t>2 in the main manuscript) and larger for the BF3-BF4 pairs.  The data subset containing ~8200 pairs from -2 to -8 kcal/mol was analyzed.</w:t>
      </w:r>
      <w:r w:rsidRPr="00E73C9B">
        <w:br w:type="page"/>
      </w:r>
    </w:p>
    <w:p w:rsidR="003266BE" w:rsidRDefault="00D31FDA" w:rsidP="003266BE">
      <w:pPr>
        <w:rPr>
          <w:b/>
        </w:rPr>
      </w:pPr>
      <w:r w:rsidRPr="00D31FDA">
        <w:rPr>
          <w:noProof/>
        </w:rPr>
        <w:lastRenderedPageBreak/>
        <w:pict>
          <v:shape id="_x0000_s1159" type="#_x0000_t75" style="position:absolute;margin-left:39pt;margin-top:-23.55pt;width:339pt;height:358.5pt;z-index:-251614208">
            <v:imagedata r:id="rId73" o:title=""/>
          </v:shape>
          <o:OLEObject Type="Embed" ProgID="SigmaPlotGraphicObject.10" ShapeID="_x0000_s1159" DrawAspect="Content" ObjectID="_1468148437" r:id="rId74"/>
        </w:pict>
      </w: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3266BE" w:rsidRDefault="003266BE" w:rsidP="003266BE">
      <w:pPr>
        <w:rPr>
          <w:b/>
        </w:rPr>
      </w:pPr>
    </w:p>
    <w:p w:rsidR="00B719EF" w:rsidRDefault="00B719EF" w:rsidP="003266BE">
      <w:pPr>
        <w:pStyle w:val="Caption"/>
      </w:pPr>
      <w:bookmarkStart w:id="142" w:name="Chapter3_1_Figure_S4"/>
    </w:p>
    <w:p w:rsidR="00415FB6" w:rsidRPr="003266BE" w:rsidRDefault="003266BE" w:rsidP="003266BE">
      <w:pPr>
        <w:pStyle w:val="Caption"/>
      </w:pPr>
      <w:r>
        <w:t xml:space="preserve">Figure </w:t>
      </w:r>
      <w:r w:rsidR="00C07915">
        <w:t>3.1.</w:t>
      </w:r>
      <w:r>
        <w:t xml:space="preserve">S4. Depth of BF pairs in the protein structures.  </w:t>
      </w:r>
      <w:bookmarkEnd w:id="142"/>
      <w:r>
        <w:t xml:space="preserve">The average residue depth was calculated using the PSAIAA program </w:t>
      </w:r>
      <w:r w:rsidR="00D31FDA">
        <w:fldChar w:fldCharType="begin">
          <w:fldData xml:space="preserve">PEVuZE5vdGU+PENpdGU+PEF1dGhvcj5NaWhlbDwvQXV0aG9yPjxZZWFyPjIwMDg8L1llYXI+PFJl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</w:fldData>
        </w:fldChar>
      </w:r>
      <w:r>
        <w:instrText xml:space="preserve"> ADDIN EN.CITE </w:instrText>
      </w:r>
      <w:r w:rsidR="00D31FDA">
        <w:fldChar w:fldCharType="begin">
          <w:fldData xml:space="preserve">PEVuZE5vdGU+PENpdGU+PEF1dGhvcj5NaWhlbDwvQXV0aG9yPjxZZWFyPjIwMDg8L1llYXI+PFJl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</w:fldData>
        </w:fldChar>
      </w:r>
      <w:r>
        <w:instrText xml:space="preserve"> ADDIN EN.CITE.DATA </w:instrText>
      </w:r>
      <w:r w:rsidR="00D31FDA">
        <w:fldChar w:fldCharType="end"/>
      </w:r>
      <w:r w:rsidR="00D31FDA">
        <w:fldChar w:fldCharType="separate"/>
      </w:r>
      <w:r>
        <w:rPr>
          <w:noProof/>
        </w:rPr>
        <w:t>(18-19)</w:t>
      </w:r>
      <w:r w:rsidR="00D31FDA">
        <w:fldChar w:fldCharType="end"/>
      </w:r>
      <w:r>
        <w:t xml:space="preserve">.  The values for each member of the BF pair were summed and plotted vs. the Kitaura-Morokuma interaction energy.  No overall pattern for the roughly 17,000 pairs was observed.  </w:t>
      </w:r>
    </w:p>
    <w:p w:rsidR="00D74F65" w:rsidRDefault="00D74F65">
      <w:pPr>
        <w:spacing w:after="200" w:line="276" w:lineRule="auto"/>
        <w:rPr>
          <w:b/>
          <w:bCs/>
          <w:iCs/>
          <w:sz w:val="28"/>
          <w:szCs w:val="28"/>
        </w:rPr>
      </w:pPr>
      <w:r>
        <w:br w:type="page"/>
      </w:r>
    </w:p>
    <w:p w:rsidR="00967850" w:rsidRDefault="00967850" w:rsidP="00967850">
      <w:pPr>
        <w:pStyle w:val="Heading2"/>
      </w:pPr>
      <w:bookmarkStart w:id="143" w:name="_Toc394359256"/>
      <w:r>
        <w:lastRenderedPageBreak/>
        <w:t>References</w:t>
      </w:r>
      <w:bookmarkEnd w:id="143"/>
    </w:p>
    <w:p w:rsidR="00967850" w:rsidRPr="00967850" w:rsidRDefault="00B341B3" w:rsidP="00B341B3">
      <w:pPr>
        <w:ind w:left="540" w:hanging="540"/>
      </w:pPr>
      <w:r>
        <w:t xml:space="preserve">(1) </w:t>
      </w:r>
      <w:r w:rsidR="00967850" w:rsidRPr="00967850">
        <w:t xml:space="preserve">Brandl, M., Weiss, M. S., Jabs, A., </w:t>
      </w:r>
      <w:r w:rsidR="00B67256">
        <w:t>Suhnel, J., and Hilgenfeld, R. 2001.</w:t>
      </w:r>
      <w:r w:rsidR="00967850" w:rsidRPr="00967850">
        <w:t xml:space="preserve"> CH-pi interactions in proteins, </w:t>
      </w:r>
      <w:r w:rsidR="00967850" w:rsidRPr="00967850">
        <w:rPr>
          <w:i/>
        </w:rPr>
        <w:t>J. Mol. Biol.</w:t>
      </w:r>
      <w:r w:rsidR="00967850" w:rsidRPr="00967850">
        <w:t xml:space="preserve"> </w:t>
      </w:r>
      <w:r w:rsidR="00967850" w:rsidRPr="00967850">
        <w:rPr>
          <w:i/>
        </w:rPr>
        <w:t>307</w:t>
      </w:r>
      <w:r w:rsidR="00967850" w:rsidRPr="00967850">
        <w:t>, 357-377.</w:t>
      </w:r>
    </w:p>
    <w:p w:rsidR="00967850" w:rsidRDefault="00967850" w:rsidP="00B341B3">
      <w:pPr>
        <w:ind w:left="540" w:hanging="540"/>
      </w:pPr>
      <w:bookmarkStart w:id="144" w:name="_ENREF_2"/>
    </w:p>
    <w:p w:rsidR="00967850" w:rsidRPr="00967850" w:rsidRDefault="00B341B3" w:rsidP="00B341B3">
      <w:pPr>
        <w:ind w:left="540" w:hanging="540"/>
      </w:pPr>
      <w:r>
        <w:t xml:space="preserve">(2) </w:t>
      </w:r>
      <w:r w:rsidR="00967850" w:rsidRPr="00967850">
        <w:t>Weiss, M. S., Brandl, M., Suhnel, J</w:t>
      </w:r>
      <w:r w:rsidR="00B67256">
        <w:t>., Pal, D., and Hilgenfeld, R. 2001.</w:t>
      </w:r>
      <w:r w:rsidR="00967850" w:rsidRPr="00967850">
        <w:t xml:space="preserve"> More hydrogen bonds for the (structural) biologist, </w:t>
      </w:r>
      <w:r w:rsidR="00967850" w:rsidRPr="00967850">
        <w:rPr>
          <w:i/>
        </w:rPr>
        <w:t>Trends Biochem. Sci.</w:t>
      </w:r>
      <w:r w:rsidR="00967850" w:rsidRPr="00967850">
        <w:t xml:space="preserve"> </w:t>
      </w:r>
      <w:r w:rsidR="00967850" w:rsidRPr="00967850">
        <w:rPr>
          <w:i/>
        </w:rPr>
        <w:t>26</w:t>
      </w:r>
      <w:r w:rsidR="00967850" w:rsidRPr="00967850">
        <w:t>, 521-523.</w:t>
      </w:r>
      <w:bookmarkEnd w:id="144"/>
    </w:p>
    <w:p w:rsidR="00967850" w:rsidRDefault="00967850" w:rsidP="00B341B3">
      <w:pPr>
        <w:ind w:left="540" w:hanging="540"/>
      </w:pPr>
    </w:p>
    <w:p w:rsidR="00967850" w:rsidRPr="00967850" w:rsidRDefault="00B341B3" w:rsidP="00B341B3">
      <w:pPr>
        <w:ind w:left="540" w:hanging="540"/>
      </w:pPr>
      <w:r>
        <w:t xml:space="preserve">(3) </w:t>
      </w:r>
      <w:r w:rsidR="00B67256">
        <w:t>Jiang, L., and Lai, L. 2002.</w:t>
      </w:r>
      <w:r w:rsidR="00967850" w:rsidRPr="00967850">
        <w:t xml:space="preserve"> CH</w:t>
      </w:r>
      <w:r w:rsidR="00967850" w:rsidRPr="00967850">
        <w:rPr>
          <w:vertAlign w:val="superscript"/>
        </w:rPr>
        <w:t>...</w:t>
      </w:r>
      <w:r w:rsidR="00967850" w:rsidRPr="00967850">
        <w:t xml:space="preserve">O hydrogen bonds at protein-protein interfaces, </w:t>
      </w:r>
      <w:r w:rsidR="00967850" w:rsidRPr="00967850">
        <w:rPr>
          <w:i/>
        </w:rPr>
        <w:t>J. Biol. Chem.</w:t>
      </w:r>
      <w:r w:rsidR="00967850" w:rsidRPr="00967850">
        <w:t xml:space="preserve"> </w:t>
      </w:r>
      <w:r w:rsidR="00967850" w:rsidRPr="00967850">
        <w:rPr>
          <w:i/>
        </w:rPr>
        <w:t>277</w:t>
      </w:r>
      <w:r w:rsidR="00967850" w:rsidRPr="00967850">
        <w:t>, 37732-37740.</w:t>
      </w:r>
    </w:p>
    <w:p w:rsidR="00967850" w:rsidRDefault="00967850" w:rsidP="00B341B3">
      <w:pPr>
        <w:ind w:left="540" w:hanging="540"/>
      </w:pPr>
    </w:p>
    <w:p w:rsidR="00967850" w:rsidRPr="00967850" w:rsidRDefault="00B341B3" w:rsidP="00B341B3">
      <w:pPr>
        <w:ind w:left="540" w:hanging="540"/>
      </w:pPr>
      <w:r>
        <w:t xml:space="preserve">(4) </w:t>
      </w:r>
      <w:r w:rsidR="00967850" w:rsidRPr="00967850">
        <w:t>Guo,</w:t>
      </w:r>
      <w:r w:rsidR="00B67256">
        <w:t xml:space="preserve"> H., Beahm, R. F., and Guo, H. 2004.</w:t>
      </w:r>
      <w:r w:rsidR="00967850" w:rsidRPr="00967850">
        <w:t xml:space="preserve"> Stabilization and destabilization of the Cd-H</w:t>
      </w:r>
      <w:r w:rsidR="00967850" w:rsidRPr="00967850">
        <w:rPr>
          <w:vertAlign w:val="superscript"/>
        </w:rPr>
        <w:t>---</w:t>
      </w:r>
      <w:r w:rsidR="00967850" w:rsidRPr="00967850">
        <w:t xml:space="preserve">O=C hydrogen bonds involving proline residues in helices, </w:t>
      </w:r>
      <w:r w:rsidR="00967850" w:rsidRPr="00967850">
        <w:rPr>
          <w:i/>
        </w:rPr>
        <w:t>J. Phys. Chem. B</w:t>
      </w:r>
      <w:r w:rsidR="00967850" w:rsidRPr="00967850">
        <w:t xml:space="preserve"> </w:t>
      </w:r>
      <w:r w:rsidR="00967850" w:rsidRPr="00967850">
        <w:rPr>
          <w:i/>
        </w:rPr>
        <w:t>108</w:t>
      </w:r>
      <w:r w:rsidR="00967850" w:rsidRPr="00967850">
        <w:t>, 18065-18072.</w:t>
      </w:r>
    </w:p>
    <w:p w:rsidR="00967850" w:rsidRDefault="00967850" w:rsidP="00B341B3">
      <w:pPr>
        <w:ind w:left="540" w:hanging="540"/>
      </w:pPr>
      <w:bookmarkStart w:id="145" w:name="_ENREF_5"/>
    </w:p>
    <w:p w:rsidR="00967850" w:rsidRPr="00967850" w:rsidRDefault="00B341B3" w:rsidP="00B341B3">
      <w:pPr>
        <w:ind w:left="540" w:hanging="540"/>
      </w:pPr>
      <w:r>
        <w:t xml:space="preserve">(5) </w:t>
      </w:r>
      <w:r w:rsidR="00967850" w:rsidRPr="00967850">
        <w:t>Ringer, A. L., Se</w:t>
      </w:r>
      <w:r w:rsidR="00B67256">
        <w:t>nenko, A., and Sherrill, C. D. 2007.</w:t>
      </w:r>
      <w:r w:rsidR="00967850" w:rsidRPr="00967850">
        <w:t xml:space="preserve"> Models of S/p interactions in protein structures: Comparison of the H</w:t>
      </w:r>
      <w:r w:rsidR="00967850" w:rsidRPr="00967850">
        <w:rPr>
          <w:vertAlign w:val="subscript"/>
        </w:rPr>
        <w:t>2</w:t>
      </w:r>
      <w:r w:rsidR="00967850" w:rsidRPr="00967850">
        <w:t xml:space="preserve">S-benzene complex with PDB data, </w:t>
      </w:r>
      <w:r w:rsidR="00967850" w:rsidRPr="00967850">
        <w:rPr>
          <w:i/>
        </w:rPr>
        <w:t>Protein Science</w:t>
      </w:r>
      <w:r w:rsidR="00967850" w:rsidRPr="00967850">
        <w:t xml:space="preserve"> </w:t>
      </w:r>
      <w:r w:rsidR="00967850" w:rsidRPr="00967850">
        <w:rPr>
          <w:i/>
        </w:rPr>
        <w:t>16</w:t>
      </w:r>
      <w:r w:rsidR="00967850" w:rsidRPr="00967850">
        <w:t>, 2216-2223.</w:t>
      </w:r>
      <w:bookmarkEnd w:id="145"/>
    </w:p>
    <w:p w:rsidR="00967850" w:rsidRDefault="00967850" w:rsidP="00B341B3">
      <w:pPr>
        <w:ind w:left="540" w:hanging="540"/>
      </w:pPr>
      <w:bookmarkStart w:id="146" w:name="_ENREF_6"/>
    </w:p>
    <w:p w:rsidR="00967850" w:rsidRPr="00967850" w:rsidRDefault="00B341B3" w:rsidP="00B341B3">
      <w:pPr>
        <w:ind w:left="540" w:hanging="540"/>
      </w:pPr>
      <w:r>
        <w:t xml:space="preserve">(6) </w:t>
      </w:r>
      <w:r w:rsidR="00B67256">
        <w:t>Dougherty, D. A. 1996.</w:t>
      </w:r>
      <w:r w:rsidR="00967850" w:rsidRPr="00967850">
        <w:t xml:space="preserve"> Cation-pi interactions in chemistry and biology: a new view of benzene, Phe, Tyr, and Trp, </w:t>
      </w:r>
      <w:r w:rsidR="00967850" w:rsidRPr="00967850">
        <w:rPr>
          <w:i/>
        </w:rPr>
        <w:t>Science</w:t>
      </w:r>
      <w:r w:rsidR="00967850" w:rsidRPr="00967850">
        <w:t xml:space="preserve"> </w:t>
      </w:r>
      <w:r w:rsidR="00967850" w:rsidRPr="00967850">
        <w:rPr>
          <w:i/>
        </w:rPr>
        <w:t>271</w:t>
      </w:r>
      <w:r w:rsidR="00967850" w:rsidRPr="00967850">
        <w:t>, 163-168.</w:t>
      </w:r>
      <w:bookmarkEnd w:id="146"/>
    </w:p>
    <w:p w:rsidR="00967850" w:rsidRDefault="00967850" w:rsidP="00B341B3">
      <w:pPr>
        <w:ind w:left="540" w:hanging="540"/>
      </w:pPr>
    </w:p>
    <w:p w:rsidR="00967850" w:rsidRPr="00967850" w:rsidRDefault="00B341B3" w:rsidP="00B341B3">
      <w:pPr>
        <w:ind w:left="540" w:hanging="540"/>
      </w:pPr>
      <w:r>
        <w:t xml:space="preserve">(7) </w:t>
      </w:r>
      <w:r w:rsidR="00967850" w:rsidRPr="00967850">
        <w:t>Galliva</w:t>
      </w:r>
      <w:r w:rsidR="00B67256">
        <w:t>n, J. P., and Dougherty, D. A. 1999.</w:t>
      </w:r>
      <w:r w:rsidR="00967850" w:rsidRPr="00967850">
        <w:t xml:space="preserve"> Cation-pi interactions in structural biology, </w:t>
      </w:r>
      <w:r w:rsidR="00967850" w:rsidRPr="00967850">
        <w:rPr>
          <w:i/>
        </w:rPr>
        <w:t>Proc. Natl. Acad. Sci. U. S. A.</w:t>
      </w:r>
      <w:r w:rsidR="00967850" w:rsidRPr="00967850">
        <w:t xml:space="preserve"> </w:t>
      </w:r>
      <w:r w:rsidR="00967850" w:rsidRPr="00967850">
        <w:rPr>
          <w:i/>
        </w:rPr>
        <w:t>96</w:t>
      </w:r>
      <w:r w:rsidR="00967850" w:rsidRPr="00967850">
        <w:t>, 9459-9464.</w:t>
      </w:r>
    </w:p>
    <w:p w:rsidR="00967850" w:rsidRDefault="00967850" w:rsidP="00B341B3">
      <w:pPr>
        <w:ind w:left="540" w:hanging="540"/>
      </w:pPr>
    </w:p>
    <w:p w:rsidR="00967850" w:rsidRPr="00967850" w:rsidRDefault="00B341B3" w:rsidP="00B341B3">
      <w:pPr>
        <w:ind w:left="540" w:hanging="540"/>
      </w:pPr>
      <w:r>
        <w:t xml:space="preserve">(8) </w:t>
      </w:r>
      <w:r w:rsidR="00967850" w:rsidRPr="00967850">
        <w:t xml:space="preserve">Bartlett, G. J., Choudhary, A., Raines, R. T., and Woolfson, D. N. (2010) n--&gt;pi* interactions in proteins, </w:t>
      </w:r>
      <w:r w:rsidR="00967850" w:rsidRPr="00967850">
        <w:rPr>
          <w:i/>
        </w:rPr>
        <w:t>Nat. Chem. Biol. 6</w:t>
      </w:r>
      <w:r w:rsidR="00967850" w:rsidRPr="00967850">
        <w:t>, 615-620.</w:t>
      </w:r>
    </w:p>
    <w:p w:rsidR="00967850" w:rsidRDefault="00967850" w:rsidP="00B341B3">
      <w:pPr>
        <w:ind w:left="540" w:hanging="540"/>
      </w:pPr>
    </w:p>
    <w:p w:rsidR="00967850" w:rsidRPr="00967850" w:rsidRDefault="00B341B3" w:rsidP="00B341B3">
      <w:pPr>
        <w:ind w:left="540" w:hanging="540"/>
      </w:pPr>
      <w:r>
        <w:t xml:space="preserve">(9) </w:t>
      </w:r>
      <w:r w:rsidR="00967850" w:rsidRPr="00967850">
        <w:t>Sinnokr</w:t>
      </w:r>
      <w:r w:rsidR="00B67256">
        <w:t>ot, M. O., and Sherrill, C. D. 2006.</w:t>
      </w:r>
      <w:r w:rsidR="00967850" w:rsidRPr="00967850">
        <w:t xml:space="preserve"> High-accuracy quantum mechanical studies of pi-pi interactions in benzene dimers, </w:t>
      </w:r>
      <w:r w:rsidR="00967850" w:rsidRPr="00967850">
        <w:rPr>
          <w:i/>
        </w:rPr>
        <w:t>J. Phys. Chem. A</w:t>
      </w:r>
      <w:r w:rsidR="00967850" w:rsidRPr="00967850">
        <w:t xml:space="preserve"> </w:t>
      </w:r>
      <w:r w:rsidR="00967850" w:rsidRPr="00967850">
        <w:rPr>
          <w:i/>
        </w:rPr>
        <w:t>110</w:t>
      </w:r>
      <w:r w:rsidR="00967850" w:rsidRPr="00967850">
        <w:t>, 10656-10668.</w:t>
      </w:r>
    </w:p>
    <w:p w:rsidR="00967850" w:rsidRDefault="00967850" w:rsidP="00B341B3">
      <w:pPr>
        <w:ind w:left="540" w:hanging="540"/>
      </w:pPr>
    </w:p>
    <w:p w:rsidR="00967850" w:rsidRPr="00967850" w:rsidRDefault="00B341B3" w:rsidP="00B341B3">
      <w:pPr>
        <w:ind w:left="540" w:hanging="540"/>
      </w:pPr>
      <w:r>
        <w:t xml:space="preserve">(10) </w:t>
      </w:r>
      <w:r w:rsidR="00967850" w:rsidRPr="00967850">
        <w:t>Jurecka, P., Sponer</w:t>
      </w:r>
      <w:r w:rsidR="00B67256">
        <w:t>, J., Cerny, J., and Hobza, P. 2006.</w:t>
      </w:r>
      <w:r w:rsidR="00967850" w:rsidRPr="00967850">
        <w:t xml:space="preserve"> Benchmark database of accurate (MP2 and CCSD(T) complete basis set limit) interaction energies of small model complexes, DNA base pairs, and amino acid pairs, </w:t>
      </w:r>
      <w:r w:rsidR="00967850" w:rsidRPr="00967850">
        <w:rPr>
          <w:i/>
        </w:rPr>
        <w:t>Phys. Chem. Chem. Phys.</w:t>
      </w:r>
      <w:r w:rsidR="00967850" w:rsidRPr="00967850">
        <w:t xml:space="preserve"> </w:t>
      </w:r>
      <w:r w:rsidR="00967850" w:rsidRPr="00967850">
        <w:rPr>
          <w:i/>
        </w:rPr>
        <w:t>8</w:t>
      </w:r>
      <w:r w:rsidR="00967850" w:rsidRPr="00967850">
        <w:t>, 1985-1993.</w:t>
      </w:r>
    </w:p>
    <w:p w:rsidR="00967850" w:rsidRDefault="00967850" w:rsidP="00B341B3">
      <w:pPr>
        <w:ind w:left="540" w:hanging="540"/>
      </w:pPr>
      <w:bookmarkStart w:id="147" w:name="_ENREF_11"/>
    </w:p>
    <w:p w:rsidR="00967850" w:rsidRPr="00967850" w:rsidRDefault="00B341B3" w:rsidP="00B341B3">
      <w:pPr>
        <w:ind w:left="540" w:hanging="540"/>
      </w:pPr>
      <w:r>
        <w:t xml:space="preserve">(11) </w:t>
      </w:r>
      <w:r w:rsidR="00967850" w:rsidRPr="00967850">
        <w:t>Marsili, S., Chelli, R., Sch</w:t>
      </w:r>
      <w:r w:rsidR="00B67256">
        <w:t>ettinoab, V., and Procacci, P. 2008.</w:t>
      </w:r>
      <w:r w:rsidR="00967850" w:rsidRPr="00967850">
        <w:t xml:space="preserve"> Thermodynamics of stacking interactions in proteins, </w:t>
      </w:r>
      <w:r w:rsidR="00967850" w:rsidRPr="00967850">
        <w:rPr>
          <w:i/>
        </w:rPr>
        <w:t>Phys. Chem. Chem. Phys.</w:t>
      </w:r>
      <w:r w:rsidR="00967850" w:rsidRPr="00967850">
        <w:t xml:space="preserve"> </w:t>
      </w:r>
      <w:r w:rsidR="00967850" w:rsidRPr="00967850">
        <w:rPr>
          <w:i/>
        </w:rPr>
        <w:t>10</w:t>
      </w:r>
      <w:r w:rsidR="00967850" w:rsidRPr="00967850">
        <w:t>, 2673–2685.</w:t>
      </w:r>
      <w:bookmarkEnd w:id="147"/>
    </w:p>
    <w:p w:rsidR="00967850" w:rsidRDefault="00967850" w:rsidP="00B341B3">
      <w:pPr>
        <w:ind w:left="540" w:hanging="540"/>
      </w:pPr>
      <w:bookmarkStart w:id="148" w:name="_ENREF_12"/>
    </w:p>
    <w:p w:rsidR="00967850" w:rsidRPr="00967850" w:rsidRDefault="00B341B3" w:rsidP="00B341B3">
      <w:pPr>
        <w:ind w:left="540" w:hanging="540"/>
      </w:pPr>
      <w:r>
        <w:t xml:space="preserve">(12) </w:t>
      </w:r>
      <w:r w:rsidR="00967850" w:rsidRPr="00967850">
        <w:t>Jackson, M. R., Beahm, R., Duvvuru, S., Narasimhan, C., Wu, J., Wang, H. N., Philip, V. M., H</w:t>
      </w:r>
      <w:r w:rsidR="00B67256">
        <w:t>inde, R. J., and Howell, E. E. 2007.</w:t>
      </w:r>
      <w:r w:rsidR="00967850" w:rsidRPr="00967850">
        <w:t xml:space="preserve"> A preference for edgewise interactions between aromatic rings and carboxylate anions: the biological relevance of anion-quadrupole interactions, </w:t>
      </w:r>
      <w:r w:rsidR="00967850" w:rsidRPr="00967850">
        <w:rPr>
          <w:i/>
        </w:rPr>
        <w:t>J. Phys, Chem. B</w:t>
      </w:r>
      <w:r w:rsidR="00967850" w:rsidRPr="00967850">
        <w:t xml:space="preserve"> </w:t>
      </w:r>
      <w:r w:rsidR="00967850" w:rsidRPr="00967850">
        <w:rPr>
          <w:i/>
        </w:rPr>
        <w:t>111</w:t>
      </w:r>
      <w:r w:rsidR="00967850" w:rsidRPr="00967850">
        <w:t>, 8242-8249.</w:t>
      </w:r>
      <w:bookmarkEnd w:id="148"/>
    </w:p>
    <w:p w:rsidR="00967850" w:rsidRDefault="00967850" w:rsidP="00B341B3">
      <w:pPr>
        <w:ind w:left="540" w:hanging="540"/>
      </w:pPr>
      <w:bookmarkStart w:id="149" w:name="_ENREF_13"/>
    </w:p>
    <w:p w:rsidR="00967850" w:rsidRPr="00967850" w:rsidRDefault="00967850" w:rsidP="00B341B3">
      <w:pPr>
        <w:ind w:left="540" w:hanging="540"/>
      </w:pPr>
      <w:r w:rsidRPr="00967850">
        <w:lastRenderedPageBreak/>
        <w:t>(13)</w:t>
      </w:r>
      <w:r w:rsidR="00B341B3">
        <w:t xml:space="preserve"> </w:t>
      </w:r>
      <w:r w:rsidRPr="00967850">
        <w:t xml:space="preserve">Quinonero, D., Garau, C., Rotger, C., Frontera, A., Ballester, </w:t>
      </w:r>
      <w:r w:rsidR="00B67256">
        <w:t>P., Costa, A., and Deya, P. M. 2002.</w:t>
      </w:r>
      <w:r w:rsidRPr="00967850">
        <w:t xml:space="preserve"> Anion-pi Interactions: do they exist?, </w:t>
      </w:r>
      <w:r w:rsidRPr="00967850">
        <w:rPr>
          <w:i/>
        </w:rPr>
        <w:t>Angew. Chem. Int. Ed. Engl.</w:t>
      </w:r>
      <w:r w:rsidRPr="00967850">
        <w:t xml:space="preserve"> </w:t>
      </w:r>
      <w:r w:rsidRPr="00967850">
        <w:rPr>
          <w:i/>
        </w:rPr>
        <w:t>41</w:t>
      </w:r>
      <w:r w:rsidRPr="00967850">
        <w:t>, 3389-3392.</w:t>
      </w:r>
      <w:bookmarkEnd w:id="149"/>
    </w:p>
    <w:p w:rsidR="00967850" w:rsidRDefault="00967850" w:rsidP="00B341B3">
      <w:pPr>
        <w:ind w:left="540" w:hanging="540"/>
      </w:pPr>
      <w:bookmarkStart w:id="150" w:name="_ENREF_14"/>
    </w:p>
    <w:p w:rsidR="00967850" w:rsidRPr="00967850" w:rsidRDefault="00B341B3" w:rsidP="00B341B3">
      <w:pPr>
        <w:ind w:left="540" w:hanging="540"/>
      </w:pPr>
      <w:r>
        <w:t xml:space="preserve">(14) </w:t>
      </w:r>
      <w:r w:rsidR="00967850" w:rsidRPr="00967850">
        <w:t xml:space="preserve">Garau, C., Quinonero, D., Frontera, A., Ballester, P., </w:t>
      </w:r>
      <w:r w:rsidR="00B67256">
        <w:t>Costa, A., and Deya, P. M. 2003.</w:t>
      </w:r>
      <w:r w:rsidR="00967850" w:rsidRPr="00967850">
        <w:t xml:space="preserve"> Dual binding mode of s-triazine to anions and cations, </w:t>
      </w:r>
      <w:r w:rsidR="00967850" w:rsidRPr="00967850">
        <w:rPr>
          <w:i/>
        </w:rPr>
        <w:t>Org. Lett.</w:t>
      </w:r>
      <w:r w:rsidR="00967850" w:rsidRPr="00967850">
        <w:t xml:space="preserve"> </w:t>
      </w:r>
      <w:r w:rsidR="00967850" w:rsidRPr="00967850">
        <w:rPr>
          <w:i/>
        </w:rPr>
        <w:t>5</w:t>
      </w:r>
      <w:r w:rsidR="00967850" w:rsidRPr="00967850">
        <w:t>, 2227-2229.</w:t>
      </w:r>
      <w:bookmarkEnd w:id="150"/>
    </w:p>
    <w:p w:rsidR="00967850" w:rsidRDefault="00967850" w:rsidP="00B341B3">
      <w:pPr>
        <w:ind w:left="540" w:hanging="540"/>
      </w:pPr>
      <w:bookmarkStart w:id="151" w:name="_ENREF_15"/>
    </w:p>
    <w:p w:rsidR="00967850" w:rsidRPr="00967850" w:rsidRDefault="00B341B3" w:rsidP="00B341B3">
      <w:pPr>
        <w:ind w:left="540" w:hanging="540"/>
      </w:pPr>
      <w:r>
        <w:t xml:space="preserve">(15) </w:t>
      </w:r>
      <w:r w:rsidR="00967850" w:rsidRPr="00967850">
        <w:t xml:space="preserve">Garau, C., Frontera, A., Quinonero, D., Ballester, P., Costa, A., and Deya, P. M. (2003) A topological analysis of the electron density in anion-pi interactions, </w:t>
      </w:r>
      <w:r w:rsidR="00967850" w:rsidRPr="00967850">
        <w:rPr>
          <w:i/>
        </w:rPr>
        <w:t>Chemphyschem</w:t>
      </w:r>
      <w:r w:rsidR="00967850" w:rsidRPr="00967850">
        <w:t xml:space="preserve"> </w:t>
      </w:r>
      <w:r w:rsidR="00967850" w:rsidRPr="00967850">
        <w:rPr>
          <w:i/>
        </w:rPr>
        <w:t>4</w:t>
      </w:r>
      <w:r w:rsidR="00967850" w:rsidRPr="00967850">
        <w:t>, 1344-1348.</w:t>
      </w:r>
      <w:bookmarkEnd w:id="151"/>
    </w:p>
    <w:p w:rsidR="00967850" w:rsidRDefault="00967850" w:rsidP="00B341B3">
      <w:pPr>
        <w:ind w:left="540" w:hanging="540"/>
      </w:pPr>
      <w:bookmarkStart w:id="152" w:name="_ENREF_16"/>
    </w:p>
    <w:p w:rsidR="00967850" w:rsidRPr="00967850" w:rsidRDefault="00B341B3" w:rsidP="00B341B3">
      <w:pPr>
        <w:ind w:left="540" w:hanging="540"/>
      </w:pPr>
      <w:r>
        <w:t xml:space="preserve">(16) </w:t>
      </w:r>
      <w:r w:rsidR="00967850" w:rsidRPr="00967850">
        <w:t>Galliva</w:t>
      </w:r>
      <w:r w:rsidR="00B67256">
        <w:t>n, J. P., and Dougherty, D. A. 1999.</w:t>
      </w:r>
      <w:r w:rsidR="00967850" w:rsidRPr="00967850">
        <w:t xml:space="preserve"> Can lone pairs bind to a pi system? The water</w:t>
      </w:r>
      <w:r w:rsidR="00967850" w:rsidRPr="00967850">
        <w:rPr>
          <w:vertAlign w:val="superscript"/>
        </w:rPr>
        <w:t>...</w:t>
      </w:r>
      <w:r w:rsidR="00967850" w:rsidRPr="00967850">
        <w:t xml:space="preserve">hexafluorobenzene interaction, </w:t>
      </w:r>
      <w:r w:rsidR="00967850" w:rsidRPr="00967850">
        <w:rPr>
          <w:i/>
        </w:rPr>
        <w:t>Org. Lett.</w:t>
      </w:r>
      <w:r w:rsidR="00967850" w:rsidRPr="00967850">
        <w:t xml:space="preserve"> </w:t>
      </w:r>
      <w:r w:rsidR="00967850" w:rsidRPr="00967850">
        <w:rPr>
          <w:i/>
        </w:rPr>
        <w:t>1</w:t>
      </w:r>
      <w:r w:rsidR="00967850" w:rsidRPr="00967850">
        <w:t>, 103-105.</w:t>
      </w:r>
      <w:bookmarkEnd w:id="152"/>
    </w:p>
    <w:p w:rsidR="00967850" w:rsidRDefault="00967850" w:rsidP="00B341B3">
      <w:pPr>
        <w:ind w:left="540" w:hanging="540"/>
      </w:pPr>
      <w:bookmarkStart w:id="153" w:name="_ENREF_17"/>
    </w:p>
    <w:p w:rsidR="00967850" w:rsidRPr="00967850" w:rsidRDefault="00B341B3" w:rsidP="00B341B3">
      <w:pPr>
        <w:ind w:left="540" w:hanging="540"/>
      </w:pPr>
      <w:r>
        <w:t xml:space="preserve">(17) </w:t>
      </w:r>
      <w:r w:rsidR="00967850" w:rsidRPr="00967850">
        <w:t xml:space="preserve">Alkorta, </w:t>
      </w:r>
      <w:r w:rsidR="00B67256">
        <w:t xml:space="preserve">I., Rozas, I., and Elguero, J. </w:t>
      </w:r>
      <w:r w:rsidR="00967850" w:rsidRPr="00967850">
        <w:t>199</w:t>
      </w:r>
      <w:r w:rsidR="00B67256">
        <w:t>7.</w:t>
      </w:r>
      <w:r w:rsidR="00967850" w:rsidRPr="00967850">
        <w:t xml:space="preserve"> An Attractive Interaction Between the Pi-Cloud of C6F6 and Electron-Donor Atoms, </w:t>
      </w:r>
      <w:r w:rsidR="00967850" w:rsidRPr="00967850">
        <w:rPr>
          <w:i/>
        </w:rPr>
        <w:t>J. Org. Chem.</w:t>
      </w:r>
      <w:r w:rsidR="00967850" w:rsidRPr="00967850">
        <w:t xml:space="preserve"> </w:t>
      </w:r>
      <w:r w:rsidR="00967850" w:rsidRPr="00967850">
        <w:rPr>
          <w:i/>
        </w:rPr>
        <w:t>62</w:t>
      </w:r>
      <w:r w:rsidR="00967850" w:rsidRPr="00967850">
        <w:t>, 4687-4691.</w:t>
      </w:r>
      <w:bookmarkEnd w:id="153"/>
    </w:p>
    <w:p w:rsidR="00967850" w:rsidRDefault="00967850" w:rsidP="00B341B3">
      <w:pPr>
        <w:ind w:left="540" w:hanging="540"/>
      </w:pPr>
      <w:bookmarkStart w:id="154" w:name="_ENREF_18"/>
    </w:p>
    <w:p w:rsidR="00967850" w:rsidRPr="00967850" w:rsidRDefault="00B341B3" w:rsidP="00B341B3">
      <w:pPr>
        <w:ind w:left="540" w:hanging="540"/>
      </w:pPr>
      <w:r>
        <w:t xml:space="preserve">(18) </w:t>
      </w:r>
      <w:r w:rsidR="00967850" w:rsidRPr="00967850">
        <w:t>Mascal, M., Armstr</w:t>
      </w:r>
      <w:r w:rsidR="00B67256">
        <w:t>ong, A., and Bartberger, M. D. 2002.</w:t>
      </w:r>
      <w:r w:rsidR="00967850" w:rsidRPr="00967850">
        <w:t xml:space="preserve"> Anion-aromatic bonding: a case for anion recognition by pi-acidic rings, </w:t>
      </w:r>
      <w:r w:rsidR="00967850" w:rsidRPr="00967850">
        <w:rPr>
          <w:i/>
        </w:rPr>
        <w:t>J. Am. Chem. Soc.</w:t>
      </w:r>
      <w:r w:rsidR="00967850" w:rsidRPr="00967850">
        <w:t xml:space="preserve"> </w:t>
      </w:r>
      <w:r w:rsidR="00967850" w:rsidRPr="00967850">
        <w:rPr>
          <w:i/>
        </w:rPr>
        <w:t>124</w:t>
      </w:r>
      <w:r w:rsidR="00967850" w:rsidRPr="00967850">
        <w:t>, 6274-6276.</w:t>
      </w:r>
      <w:bookmarkEnd w:id="154"/>
    </w:p>
    <w:p w:rsidR="00967850" w:rsidRDefault="00967850" w:rsidP="00B341B3">
      <w:pPr>
        <w:ind w:left="540" w:hanging="540"/>
      </w:pPr>
      <w:bookmarkStart w:id="155" w:name="_ENREF_19"/>
    </w:p>
    <w:p w:rsidR="00967850" w:rsidRDefault="00B341B3" w:rsidP="00B341B3">
      <w:pPr>
        <w:ind w:left="540" w:hanging="540"/>
      </w:pPr>
      <w:r>
        <w:t xml:space="preserve">(19) </w:t>
      </w:r>
      <w:r w:rsidR="00967850" w:rsidRPr="00967850">
        <w:t>Kim, D.</w:t>
      </w:r>
      <w:r w:rsidR="00B67256">
        <w:t>, Tarakeshwar, P., and Kim, K. 2004.</w:t>
      </w:r>
      <w:r w:rsidR="00967850" w:rsidRPr="00967850">
        <w:t xml:space="preserve"> Theoretical Investigations of Anion-pi Interactions: The Role of Anions and the Nature of Pi Systems, </w:t>
      </w:r>
      <w:r w:rsidR="00967850" w:rsidRPr="00967850">
        <w:rPr>
          <w:i/>
        </w:rPr>
        <w:t>J. Phys. Chem. A</w:t>
      </w:r>
      <w:r w:rsidR="00967850" w:rsidRPr="00967850">
        <w:t xml:space="preserve"> </w:t>
      </w:r>
      <w:r w:rsidR="00967850" w:rsidRPr="00967850">
        <w:rPr>
          <w:i/>
        </w:rPr>
        <w:t>108</w:t>
      </w:r>
      <w:r w:rsidR="00967850" w:rsidRPr="00967850">
        <w:t>, 1250-1258.</w:t>
      </w:r>
      <w:bookmarkEnd w:id="155"/>
    </w:p>
    <w:p w:rsidR="00967850" w:rsidRPr="00967850" w:rsidRDefault="00967850" w:rsidP="00B341B3">
      <w:pPr>
        <w:ind w:left="540" w:hanging="540"/>
      </w:pPr>
    </w:p>
    <w:p w:rsidR="00967850" w:rsidRDefault="00B341B3" w:rsidP="00B341B3">
      <w:pPr>
        <w:ind w:left="540" w:hanging="540"/>
      </w:pPr>
      <w:bookmarkStart w:id="156" w:name="_ENREF_20"/>
      <w:r>
        <w:t xml:space="preserve">(20) </w:t>
      </w:r>
      <w:r w:rsidR="00967850" w:rsidRPr="00967850">
        <w:t>Danten, Y., Tassaing, T., and Besnard,</w:t>
      </w:r>
      <w:r w:rsidR="00B67256">
        <w:t xml:space="preserve"> M. 1999.</w:t>
      </w:r>
      <w:r w:rsidR="00967850" w:rsidRPr="00967850">
        <w:t xml:space="preserve"> On the Nature of the Water-Hexafluorobenzene Interaction, </w:t>
      </w:r>
      <w:r w:rsidR="00967850" w:rsidRPr="00967850">
        <w:rPr>
          <w:i/>
        </w:rPr>
        <w:t>J. Phys. Chem. A</w:t>
      </w:r>
      <w:r w:rsidR="00967850" w:rsidRPr="00967850">
        <w:t xml:space="preserve"> </w:t>
      </w:r>
      <w:r w:rsidR="00967850" w:rsidRPr="00967850">
        <w:rPr>
          <w:i/>
        </w:rPr>
        <w:t>103</w:t>
      </w:r>
      <w:r w:rsidR="00967850" w:rsidRPr="00967850">
        <w:t>, 3530-3534.</w:t>
      </w:r>
      <w:bookmarkEnd w:id="156"/>
    </w:p>
    <w:p w:rsidR="00967850" w:rsidRPr="00967850" w:rsidRDefault="00967850" w:rsidP="00B341B3">
      <w:pPr>
        <w:ind w:left="540" w:hanging="540"/>
      </w:pPr>
    </w:p>
    <w:p w:rsidR="00967850" w:rsidRDefault="00847776" w:rsidP="00B341B3">
      <w:pPr>
        <w:ind w:left="540" w:hanging="540"/>
      </w:pPr>
      <w:bookmarkStart w:id="157" w:name="_ENREF_21"/>
      <w:r>
        <w:t xml:space="preserve">(21) </w:t>
      </w:r>
      <w:r w:rsidR="00967850" w:rsidRPr="00967850">
        <w:t>Garau, C., Frontera, A., Quinonero, D., Balleste</w:t>
      </w:r>
      <w:r w:rsidR="00B67256">
        <w:t>r, P., Costa, A., and Deya, P. 2004.</w:t>
      </w:r>
      <w:r w:rsidR="00967850" w:rsidRPr="00967850">
        <w:t xml:space="preserve"> Cation-pi versus anion-pi interactions: Energetic, charge transfer and aromatic aspects, </w:t>
      </w:r>
      <w:r w:rsidR="00967850" w:rsidRPr="00967850">
        <w:rPr>
          <w:i/>
        </w:rPr>
        <w:t>J. Phys. Chem. A</w:t>
      </w:r>
      <w:r w:rsidR="00967850" w:rsidRPr="00967850">
        <w:t xml:space="preserve"> </w:t>
      </w:r>
      <w:r w:rsidR="00967850" w:rsidRPr="00967850">
        <w:rPr>
          <w:i/>
        </w:rPr>
        <w:t>108</w:t>
      </w:r>
      <w:r w:rsidR="00967850" w:rsidRPr="00967850">
        <w:t>, 9423-9427.</w:t>
      </w:r>
      <w:bookmarkEnd w:id="157"/>
    </w:p>
    <w:p w:rsidR="00967850" w:rsidRPr="00967850" w:rsidRDefault="00967850" w:rsidP="00B341B3">
      <w:pPr>
        <w:ind w:left="540" w:hanging="540"/>
      </w:pPr>
    </w:p>
    <w:p w:rsidR="00967850" w:rsidRPr="00967850" w:rsidRDefault="00847776" w:rsidP="00B341B3">
      <w:pPr>
        <w:ind w:left="540" w:hanging="540"/>
      </w:pPr>
      <w:bookmarkStart w:id="158" w:name="_ENREF_22"/>
      <w:r>
        <w:t xml:space="preserve">(22) </w:t>
      </w:r>
      <w:r w:rsidR="00967850" w:rsidRPr="00967850">
        <w:t xml:space="preserve">Quinonero, D., Garau, C., Frontera, A., Ballester, </w:t>
      </w:r>
      <w:r w:rsidR="00B67256">
        <w:t>P., Costa, A., and Deya, P. M. 2005.</w:t>
      </w:r>
      <w:r w:rsidR="00967850" w:rsidRPr="00967850">
        <w:t xml:space="preserve"> Structure and binding energy of anion-pi and cation-pi complexes; A comparison of MP2, RI-MP2, DFT and DF-DFT methods, </w:t>
      </w:r>
      <w:r w:rsidR="00967850" w:rsidRPr="00967850">
        <w:rPr>
          <w:i/>
        </w:rPr>
        <w:t>J. Phys. Chem. A</w:t>
      </w:r>
      <w:r w:rsidR="00967850" w:rsidRPr="00967850">
        <w:t xml:space="preserve"> </w:t>
      </w:r>
      <w:r w:rsidR="00967850" w:rsidRPr="00967850">
        <w:rPr>
          <w:i/>
        </w:rPr>
        <w:t>109</w:t>
      </w:r>
      <w:r w:rsidR="00967850" w:rsidRPr="00967850">
        <w:t>, 4632-4637.</w:t>
      </w:r>
      <w:bookmarkEnd w:id="158"/>
    </w:p>
    <w:p w:rsidR="00967850" w:rsidRDefault="00967850" w:rsidP="00B341B3">
      <w:pPr>
        <w:ind w:left="540" w:hanging="540"/>
      </w:pPr>
      <w:bookmarkStart w:id="159" w:name="_ENREF_23"/>
    </w:p>
    <w:p w:rsidR="00967850" w:rsidRPr="00967850" w:rsidRDefault="00847776" w:rsidP="00B341B3">
      <w:pPr>
        <w:ind w:left="540" w:hanging="540"/>
      </w:pPr>
      <w:r>
        <w:t xml:space="preserve">(23) </w:t>
      </w:r>
      <w:r w:rsidR="00967850" w:rsidRPr="00967850">
        <w:t>Garau, C., Frontera, A., Quinonero, D., Balleste</w:t>
      </w:r>
      <w:r w:rsidR="00B67256">
        <w:t>r, P., Costa, A., and Deya, P. 2004.</w:t>
      </w:r>
      <w:r w:rsidR="00967850" w:rsidRPr="00967850">
        <w:t xml:space="preserve"> Cation-pi vs anion-pi interactions: A complete pi-orbital analysis, </w:t>
      </w:r>
      <w:r w:rsidR="00967850" w:rsidRPr="00967850">
        <w:rPr>
          <w:i/>
        </w:rPr>
        <w:t>Chem. Phys. Letts</w:t>
      </w:r>
      <w:r w:rsidR="00967850" w:rsidRPr="00967850">
        <w:t xml:space="preserve"> </w:t>
      </w:r>
      <w:r w:rsidR="00967850" w:rsidRPr="00967850">
        <w:rPr>
          <w:i/>
        </w:rPr>
        <w:t>399</w:t>
      </w:r>
      <w:r w:rsidR="00967850" w:rsidRPr="00967850">
        <w:t>, 220-225.</w:t>
      </w:r>
      <w:bookmarkEnd w:id="159"/>
    </w:p>
    <w:p w:rsidR="00967850" w:rsidRDefault="00967850" w:rsidP="00B341B3">
      <w:pPr>
        <w:ind w:left="540" w:hanging="540"/>
      </w:pPr>
      <w:bookmarkStart w:id="160" w:name="_ENREF_24"/>
    </w:p>
    <w:p w:rsidR="00967850" w:rsidRPr="00967850" w:rsidRDefault="00847776" w:rsidP="00B341B3">
      <w:pPr>
        <w:ind w:left="540" w:hanging="540"/>
      </w:pPr>
      <w:r>
        <w:t xml:space="preserve">(24) </w:t>
      </w:r>
      <w:r w:rsidR="00967850" w:rsidRPr="00967850">
        <w:t xml:space="preserve">Garau, C., Frontera, A., Quinonero, D., Ballester, </w:t>
      </w:r>
      <w:r w:rsidR="00B67256">
        <w:t xml:space="preserve">P., Costa, A., and Deya, P. M. 2004. </w:t>
      </w:r>
      <w:r w:rsidR="00967850" w:rsidRPr="00967850">
        <w:t xml:space="preserve">Cation-pi versus anion-pi interactions: A comparative ab initio study based on energetic, electron charge density and aromatic features, </w:t>
      </w:r>
      <w:r w:rsidR="00967850" w:rsidRPr="00967850">
        <w:rPr>
          <w:i/>
        </w:rPr>
        <w:t>Chem. Phys. Letters</w:t>
      </w:r>
      <w:r w:rsidR="00967850" w:rsidRPr="00967850">
        <w:t xml:space="preserve"> </w:t>
      </w:r>
      <w:r w:rsidR="00967850" w:rsidRPr="00967850">
        <w:rPr>
          <w:i/>
        </w:rPr>
        <w:t>392</w:t>
      </w:r>
      <w:r w:rsidR="00967850" w:rsidRPr="00967850">
        <w:t>, 85-89.</w:t>
      </w:r>
      <w:bookmarkEnd w:id="160"/>
    </w:p>
    <w:p w:rsidR="00967850" w:rsidRDefault="00967850" w:rsidP="00B341B3">
      <w:pPr>
        <w:ind w:left="540" w:hanging="540"/>
      </w:pPr>
      <w:bookmarkStart w:id="161" w:name="_ENREF_25"/>
    </w:p>
    <w:p w:rsidR="00967850" w:rsidRPr="00967850" w:rsidRDefault="00847776" w:rsidP="00B341B3">
      <w:pPr>
        <w:ind w:left="540" w:hanging="540"/>
      </w:pPr>
      <w:r>
        <w:lastRenderedPageBreak/>
        <w:t xml:space="preserve">(25) </w:t>
      </w:r>
      <w:r w:rsidR="00967850" w:rsidRPr="00967850">
        <w:t xml:space="preserve">Garau, C., Frontera, A., Quinonero, D., Ballester, </w:t>
      </w:r>
      <w:r w:rsidR="00B67256">
        <w:t>P., Costa, A., and Deya, P. M. 2004.</w:t>
      </w:r>
      <w:r w:rsidR="00967850" w:rsidRPr="00967850">
        <w:t xml:space="preserve"> Anion-pi interactions, </w:t>
      </w:r>
      <w:r w:rsidR="00967850" w:rsidRPr="00967850">
        <w:rPr>
          <w:i/>
        </w:rPr>
        <w:t>Recent Res. Devel. Chem. Physics</w:t>
      </w:r>
      <w:r w:rsidR="00967850" w:rsidRPr="00967850">
        <w:t xml:space="preserve"> </w:t>
      </w:r>
      <w:r w:rsidR="00967850" w:rsidRPr="00967850">
        <w:rPr>
          <w:i/>
        </w:rPr>
        <w:t>5</w:t>
      </w:r>
      <w:r w:rsidR="00967850" w:rsidRPr="00967850">
        <w:t>, 227-255.</w:t>
      </w:r>
      <w:bookmarkEnd w:id="161"/>
    </w:p>
    <w:p w:rsidR="00967850" w:rsidRDefault="00967850" w:rsidP="00B341B3">
      <w:pPr>
        <w:ind w:left="540" w:hanging="540"/>
      </w:pPr>
      <w:bookmarkStart w:id="162" w:name="_ENREF_26"/>
    </w:p>
    <w:p w:rsidR="00967850" w:rsidRPr="00967850" w:rsidRDefault="00847776" w:rsidP="00B341B3">
      <w:pPr>
        <w:ind w:left="540" w:hanging="540"/>
      </w:pPr>
      <w:r>
        <w:t xml:space="preserve">(26) </w:t>
      </w:r>
      <w:r w:rsidR="00967850" w:rsidRPr="00967850">
        <w:t>Rosokha, Y. S., Lindeman, S. V., Ro</w:t>
      </w:r>
      <w:r w:rsidR="00B67256">
        <w:t>sokha, S. V., and Kochi, J. K. 2004.</w:t>
      </w:r>
      <w:r w:rsidR="00967850" w:rsidRPr="00967850">
        <w:t xml:space="preserve"> Halide recognition through diagnostic "anion-pi" interactions: molecular complexes of Cl-, Br-, and I- with olefinic and aromatic pi receptors, </w:t>
      </w:r>
      <w:r w:rsidR="00967850" w:rsidRPr="00967850">
        <w:rPr>
          <w:i/>
        </w:rPr>
        <w:t>Angew. Chem. Int. Ed. Engl.</w:t>
      </w:r>
      <w:r w:rsidR="00967850" w:rsidRPr="00967850">
        <w:t xml:space="preserve"> </w:t>
      </w:r>
      <w:r w:rsidR="00967850" w:rsidRPr="00967850">
        <w:rPr>
          <w:i/>
        </w:rPr>
        <w:t>43</w:t>
      </w:r>
      <w:r w:rsidR="00967850" w:rsidRPr="00967850">
        <w:t>, 4650-4652.</w:t>
      </w:r>
      <w:bookmarkEnd w:id="162"/>
    </w:p>
    <w:p w:rsidR="00967850" w:rsidRDefault="00967850" w:rsidP="00B341B3">
      <w:pPr>
        <w:ind w:left="540" w:hanging="540"/>
      </w:pPr>
      <w:bookmarkStart w:id="163" w:name="_ENREF_27"/>
    </w:p>
    <w:p w:rsidR="00967850" w:rsidRPr="00967850" w:rsidRDefault="00847776" w:rsidP="00B341B3">
      <w:pPr>
        <w:ind w:left="540" w:hanging="540"/>
      </w:pPr>
      <w:r>
        <w:t xml:space="preserve">(27) </w:t>
      </w:r>
      <w:r w:rsidR="00967850" w:rsidRPr="00967850">
        <w:t xml:space="preserve">de Hoog, P., Gamez, P., Mutikainen, I., </w:t>
      </w:r>
      <w:r w:rsidR="00B67256">
        <w:t>Turpeinen, U., and Reedijk, J. 2004.</w:t>
      </w:r>
      <w:r w:rsidR="00967850" w:rsidRPr="00967850">
        <w:t xml:space="preserve"> An aromatic anion receptor: Anion-pi interactions do exist, </w:t>
      </w:r>
      <w:r w:rsidR="00967850" w:rsidRPr="00967850">
        <w:rPr>
          <w:i/>
        </w:rPr>
        <w:t>Angew. Chem. Int. Ed. Engl.</w:t>
      </w:r>
      <w:r w:rsidR="00967850" w:rsidRPr="00967850">
        <w:t xml:space="preserve"> </w:t>
      </w:r>
      <w:r w:rsidR="00967850" w:rsidRPr="00967850">
        <w:rPr>
          <w:i/>
        </w:rPr>
        <w:t>43</w:t>
      </w:r>
      <w:r w:rsidR="00967850" w:rsidRPr="00967850">
        <w:t>, 5815-5817.</w:t>
      </w:r>
      <w:bookmarkEnd w:id="163"/>
    </w:p>
    <w:p w:rsidR="00967850" w:rsidRDefault="00967850" w:rsidP="00B341B3">
      <w:pPr>
        <w:ind w:left="540" w:hanging="540"/>
      </w:pPr>
      <w:bookmarkStart w:id="164" w:name="_ENREF_28"/>
    </w:p>
    <w:p w:rsidR="00967850" w:rsidRPr="00967850" w:rsidRDefault="00847776" w:rsidP="00B341B3">
      <w:pPr>
        <w:ind w:left="540" w:hanging="540"/>
      </w:pPr>
      <w:r>
        <w:t xml:space="preserve">(28) </w:t>
      </w:r>
      <w:r w:rsidR="00967850" w:rsidRPr="00967850">
        <w:t xml:space="preserve">Quinonero, D., Garau, C., Frontera, A., Ballester, </w:t>
      </w:r>
      <w:r w:rsidR="00B67256">
        <w:t>P., Costa, A., and Deya, P. M. 2002.</w:t>
      </w:r>
      <w:r w:rsidR="00967850" w:rsidRPr="00967850">
        <w:t xml:space="preserve"> Counterintuitive interactions of anions  with benzene derivatives, </w:t>
      </w:r>
      <w:r w:rsidR="00967850" w:rsidRPr="00967850">
        <w:rPr>
          <w:i/>
        </w:rPr>
        <w:t>Chem. Phys. Letters</w:t>
      </w:r>
      <w:r w:rsidR="00967850" w:rsidRPr="00967850">
        <w:t xml:space="preserve"> </w:t>
      </w:r>
      <w:r w:rsidR="00967850" w:rsidRPr="00967850">
        <w:rPr>
          <w:i/>
        </w:rPr>
        <w:t>359</w:t>
      </w:r>
      <w:r w:rsidR="00967850" w:rsidRPr="00967850">
        <w:t>, 486-492.</w:t>
      </w:r>
      <w:bookmarkEnd w:id="164"/>
    </w:p>
    <w:p w:rsidR="00967850" w:rsidRDefault="00967850" w:rsidP="00B341B3">
      <w:pPr>
        <w:ind w:left="540" w:hanging="540"/>
      </w:pPr>
      <w:bookmarkStart w:id="165" w:name="_ENREF_29"/>
    </w:p>
    <w:p w:rsidR="00967850" w:rsidRPr="00967850" w:rsidRDefault="00847776" w:rsidP="00B341B3">
      <w:pPr>
        <w:ind w:left="540" w:hanging="540"/>
      </w:pPr>
      <w:r>
        <w:t xml:space="preserve">(29) </w:t>
      </w:r>
      <w:r w:rsidR="00967850" w:rsidRPr="00967850">
        <w:t>Frontera, A., Saczewski, F., Gdaniec, M., Dziemidowicz-Borys, E., Kurland, A., Deya, P. M.</w:t>
      </w:r>
      <w:r w:rsidR="00B67256">
        <w:t>, Quinonero, D., and Garau, C. 2005.</w:t>
      </w:r>
      <w:r w:rsidR="00967850" w:rsidRPr="00967850">
        <w:t xml:space="preserve"> Anion-pi interactions in cyanuric acids: a combined crystallographic and computational study, </w:t>
      </w:r>
      <w:r w:rsidR="00967850" w:rsidRPr="00967850">
        <w:rPr>
          <w:i/>
        </w:rPr>
        <w:t>Chemistry</w:t>
      </w:r>
      <w:r w:rsidR="00967850" w:rsidRPr="00967850">
        <w:t xml:space="preserve"> </w:t>
      </w:r>
      <w:r w:rsidR="00967850" w:rsidRPr="00967850">
        <w:rPr>
          <w:i/>
        </w:rPr>
        <w:t>11</w:t>
      </w:r>
      <w:r w:rsidR="00967850" w:rsidRPr="00967850">
        <w:t>, 6560-6567.</w:t>
      </w:r>
      <w:bookmarkEnd w:id="165"/>
    </w:p>
    <w:p w:rsidR="00967850" w:rsidRDefault="00967850" w:rsidP="00B341B3">
      <w:pPr>
        <w:ind w:left="540" w:hanging="540"/>
      </w:pPr>
      <w:bookmarkStart w:id="166" w:name="_ENREF_30"/>
    </w:p>
    <w:p w:rsidR="00967850" w:rsidRPr="00967850" w:rsidRDefault="00847776" w:rsidP="00B341B3">
      <w:pPr>
        <w:ind w:left="540" w:hanging="540"/>
      </w:pPr>
      <w:r>
        <w:t xml:space="preserve">(30) </w:t>
      </w:r>
      <w:r w:rsidR="00967850" w:rsidRPr="00967850">
        <w:t>Berryman, O. B., Hof, F., Hy</w:t>
      </w:r>
      <w:r w:rsidR="00B67256">
        <w:t>nes, M. J., and Johnson, D. W. 2006.</w:t>
      </w:r>
      <w:r w:rsidR="00967850" w:rsidRPr="00967850">
        <w:t xml:space="preserve"> Anion-pi interaction augments halide binding in solution, </w:t>
      </w:r>
      <w:r w:rsidR="00967850" w:rsidRPr="00967850">
        <w:rPr>
          <w:i/>
        </w:rPr>
        <w:t>Chem. Commun. (Camb.)</w:t>
      </w:r>
      <w:r w:rsidR="00967850" w:rsidRPr="00967850">
        <w:t>, 506-508.</w:t>
      </w:r>
      <w:bookmarkEnd w:id="166"/>
    </w:p>
    <w:p w:rsidR="00967850" w:rsidRDefault="00967850" w:rsidP="00B341B3">
      <w:pPr>
        <w:ind w:left="540" w:hanging="540"/>
      </w:pPr>
      <w:bookmarkStart w:id="167" w:name="_ENREF_31"/>
    </w:p>
    <w:p w:rsidR="00967850" w:rsidRPr="00967850" w:rsidRDefault="00847776" w:rsidP="00B341B3">
      <w:pPr>
        <w:ind w:left="540" w:hanging="540"/>
      </w:pPr>
      <w:r>
        <w:t xml:space="preserve">(31) </w:t>
      </w:r>
      <w:r w:rsidR="00967850" w:rsidRPr="00967850">
        <w:t>Thomas, K. A., Smith, G. M., Thomas, T. B., and Feld</w:t>
      </w:r>
      <w:r w:rsidR="00B67256">
        <w:t>mann, R. J. 1982.</w:t>
      </w:r>
      <w:r w:rsidR="00967850" w:rsidRPr="00967850">
        <w:t xml:space="preserve"> Electronic distributions within protein phenylalanine aromatic rings are reflected by the three-dimensional oxygen atom environments, </w:t>
      </w:r>
      <w:r w:rsidR="00967850" w:rsidRPr="00967850">
        <w:rPr>
          <w:i/>
        </w:rPr>
        <w:t>Proc. Natl. Acad. Sci. U. S. A.</w:t>
      </w:r>
      <w:r w:rsidR="00967850" w:rsidRPr="00967850">
        <w:t xml:space="preserve"> </w:t>
      </w:r>
      <w:r w:rsidR="00967850" w:rsidRPr="00967850">
        <w:rPr>
          <w:i/>
        </w:rPr>
        <w:t>79</w:t>
      </w:r>
      <w:r w:rsidR="00967850" w:rsidRPr="00967850">
        <w:t>, 4843-4847.</w:t>
      </w:r>
      <w:bookmarkEnd w:id="167"/>
    </w:p>
    <w:p w:rsidR="00967850" w:rsidRDefault="00967850" w:rsidP="00B341B3">
      <w:pPr>
        <w:ind w:left="540" w:hanging="540"/>
      </w:pPr>
      <w:bookmarkStart w:id="168" w:name="_ENREF_32"/>
    </w:p>
    <w:p w:rsidR="00967850" w:rsidRPr="00967850" w:rsidRDefault="00847776" w:rsidP="00B341B3">
      <w:pPr>
        <w:ind w:left="540" w:hanging="540"/>
      </w:pPr>
      <w:r>
        <w:t xml:space="preserve">(32) </w:t>
      </w:r>
      <w:r w:rsidR="00967850" w:rsidRPr="00967850">
        <w:t>Bu</w:t>
      </w:r>
      <w:r w:rsidR="00B67256">
        <w:t>rley, S. K., and Petsko, G. A. 1988.</w:t>
      </w:r>
      <w:r w:rsidR="00967850" w:rsidRPr="00967850">
        <w:t xml:space="preserve"> Weakly polar interactions in proteins, </w:t>
      </w:r>
      <w:r w:rsidR="00967850" w:rsidRPr="00967850">
        <w:rPr>
          <w:i/>
        </w:rPr>
        <w:t>Adv. Protein Chem.</w:t>
      </w:r>
      <w:r w:rsidR="00967850" w:rsidRPr="00967850">
        <w:t xml:space="preserve"> </w:t>
      </w:r>
      <w:r w:rsidR="00967850" w:rsidRPr="00967850">
        <w:rPr>
          <w:i/>
        </w:rPr>
        <w:t>39</w:t>
      </w:r>
      <w:r w:rsidR="00967850" w:rsidRPr="00967850">
        <w:t>, 125-189.</w:t>
      </w:r>
      <w:bookmarkEnd w:id="168"/>
    </w:p>
    <w:p w:rsidR="00967850" w:rsidRDefault="00967850" w:rsidP="00B341B3">
      <w:pPr>
        <w:ind w:left="540" w:hanging="540"/>
      </w:pPr>
      <w:bookmarkStart w:id="169" w:name="_ENREF_33"/>
    </w:p>
    <w:p w:rsidR="00967850" w:rsidRPr="00967850" w:rsidRDefault="00847776" w:rsidP="00B341B3">
      <w:pPr>
        <w:ind w:left="540" w:hanging="540"/>
      </w:pPr>
      <w:r>
        <w:t xml:space="preserve">(33) </w:t>
      </w:r>
      <w:r w:rsidR="00967850" w:rsidRPr="00967850">
        <w:t>Duan, G., Smit</w:t>
      </w:r>
      <w:r w:rsidR="00B67256">
        <w:t>h, J., V.D., and Weaver, D. F. 2001.</w:t>
      </w:r>
      <w:r w:rsidR="00967850" w:rsidRPr="00967850">
        <w:t xml:space="preserve"> Characterization of aromatic-thiol pi-type hydrogen bonding and phenylalanine-cysteine side chain interactions through </w:t>
      </w:r>
      <w:r w:rsidR="00967850" w:rsidRPr="00967850">
        <w:rPr>
          <w:i/>
        </w:rPr>
        <w:t xml:space="preserve">ab initio </w:t>
      </w:r>
      <w:r w:rsidR="00967850" w:rsidRPr="00967850">
        <w:t xml:space="preserve">calculations and protein database analyses, </w:t>
      </w:r>
      <w:r w:rsidR="00967850" w:rsidRPr="00967850">
        <w:rPr>
          <w:i/>
        </w:rPr>
        <w:t>Mol. Phys.</w:t>
      </w:r>
      <w:r w:rsidR="00967850" w:rsidRPr="00967850">
        <w:t xml:space="preserve"> </w:t>
      </w:r>
      <w:r w:rsidR="00967850" w:rsidRPr="00967850">
        <w:rPr>
          <w:i/>
        </w:rPr>
        <w:t>99</w:t>
      </w:r>
      <w:r w:rsidR="00967850" w:rsidRPr="00967850">
        <w:t>, 1689-1699.</w:t>
      </w:r>
      <w:bookmarkEnd w:id="169"/>
    </w:p>
    <w:p w:rsidR="00967850" w:rsidRDefault="00967850" w:rsidP="00B341B3">
      <w:pPr>
        <w:ind w:left="540" w:hanging="540"/>
      </w:pPr>
      <w:bookmarkStart w:id="170" w:name="_ENREF_34"/>
    </w:p>
    <w:p w:rsidR="00967850" w:rsidRPr="00967850" w:rsidRDefault="00847776" w:rsidP="00B341B3">
      <w:pPr>
        <w:ind w:left="540" w:hanging="540"/>
      </w:pPr>
      <w:r>
        <w:t xml:space="preserve">(34) </w:t>
      </w:r>
      <w:r w:rsidR="00967850" w:rsidRPr="00967850">
        <w:t>Meyer, E. A., Castel</w:t>
      </w:r>
      <w:r w:rsidR="00B67256">
        <w:t>lano, R. K., and Diederich, F. 2003.</w:t>
      </w:r>
      <w:r w:rsidR="00967850" w:rsidRPr="00967850">
        <w:t xml:space="preserve"> Interactions with aromatic rings in chemical and biological recognition, </w:t>
      </w:r>
      <w:r w:rsidR="00967850" w:rsidRPr="00967850">
        <w:rPr>
          <w:i/>
        </w:rPr>
        <w:t>Angew. Chem. Int. Ed. Engl.</w:t>
      </w:r>
      <w:r w:rsidR="00967850" w:rsidRPr="00967850">
        <w:t xml:space="preserve"> </w:t>
      </w:r>
      <w:r w:rsidR="00967850" w:rsidRPr="00967850">
        <w:rPr>
          <w:i/>
        </w:rPr>
        <w:t>42</w:t>
      </w:r>
      <w:r w:rsidR="00967850" w:rsidRPr="00967850">
        <w:t>, 1210-1250.</w:t>
      </w:r>
      <w:bookmarkEnd w:id="170"/>
    </w:p>
    <w:p w:rsidR="00967850" w:rsidRDefault="00967850" w:rsidP="00B341B3">
      <w:pPr>
        <w:ind w:left="540" w:hanging="540"/>
      </w:pPr>
      <w:bookmarkStart w:id="171" w:name="_ENREF_35"/>
    </w:p>
    <w:p w:rsidR="00967850" w:rsidRPr="00967850" w:rsidRDefault="00847776" w:rsidP="00B341B3">
      <w:pPr>
        <w:ind w:left="540" w:hanging="540"/>
      </w:pPr>
      <w:r>
        <w:t xml:space="preserve">(35) </w:t>
      </w:r>
      <w:r w:rsidR="00967850" w:rsidRPr="00967850">
        <w:t>Singh, J</w:t>
      </w:r>
      <w:r w:rsidR="00B67256">
        <w:t>., and Thornton, J. 1992.</w:t>
      </w:r>
      <w:r w:rsidR="00967850" w:rsidRPr="00967850">
        <w:t xml:space="preserve"> </w:t>
      </w:r>
      <w:r w:rsidR="00967850" w:rsidRPr="00967850">
        <w:rPr>
          <w:i/>
        </w:rPr>
        <w:t>Atlas of Protein Side-Chain Interactions</w:t>
      </w:r>
      <w:r w:rsidR="00967850" w:rsidRPr="00967850">
        <w:t>, Volumes 1 &amp; 2, IRL Press at Oxford University Press, Oxford.</w:t>
      </w:r>
      <w:bookmarkEnd w:id="171"/>
    </w:p>
    <w:p w:rsidR="00967850" w:rsidRDefault="00967850" w:rsidP="00B341B3">
      <w:pPr>
        <w:ind w:left="540" w:hanging="540"/>
      </w:pPr>
      <w:bookmarkStart w:id="172" w:name="_ENREF_36"/>
    </w:p>
    <w:p w:rsidR="00967850" w:rsidRPr="00967850" w:rsidRDefault="00847776" w:rsidP="00B341B3">
      <w:pPr>
        <w:ind w:left="540" w:hanging="540"/>
      </w:pPr>
      <w:r>
        <w:lastRenderedPageBreak/>
        <w:t xml:space="preserve">(36) </w:t>
      </w:r>
      <w:r w:rsidR="00967850" w:rsidRPr="00967850">
        <w:t>Shi, Z., Olson</w:t>
      </w:r>
      <w:r w:rsidR="00B67256">
        <w:t>, C. A., and Kallenbach, N. R. 2002.</w:t>
      </w:r>
      <w:r w:rsidR="00967850" w:rsidRPr="00967850">
        <w:t xml:space="preserve"> Cation-pi interaction in model alpha-helical peptides, </w:t>
      </w:r>
      <w:r w:rsidR="00967850" w:rsidRPr="00967850">
        <w:rPr>
          <w:i/>
        </w:rPr>
        <w:t>J. Am. Chem. Soc.</w:t>
      </w:r>
      <w:r w:rsidR="00967850" w:rsidRPr="00967850">
        <w:t xml:space="preserve"> </w:t>
      </w:r>
      <w:r w:rsidR="00967850" w:rsidRPr="00967850">
        <w:rPr>
          <w:i/>
        </w:rPr>
        <w:t>124</w:t>
      </w:r>
      <w:r w:rsidR="00967850" w:rsidRPr="00967850">
        <w:t>, 3284-3291.</w:t>
      </w:r>
      <w:bookmarkEnd w:id="172"/>
    </w:p>
    <w:p w:rsidR="00967850" w:rsidRDefault="00967850" w:rsidP="00B341B3">
      <w:pPr>
        <w:ind w:left="540" w:hanging="540"/>
      </w:pPr>
      <w:bookmarkStart w:id="173" w:name="_ENREF_37"/>
    </w:p>
    <w:p w:rsidR="00967850" w:rsidRPr="00967850" w:rsidRDefault="00847776" w:rsidP="00B341B3">
      <w:pPr>
        <w:ind w:left="540" w:hanging="540"/>
      </w:pPr>
      <w:r>
        <w:t xml:space="preserve">(37) </w:t>
      </w:r>
      <w:r w:rsidR="00967850" w:rsidRPr="00967850">
        <w:t xml:space="preserve">Olson, C. A., </w:t>
      </w:r>
      <w:r w:rsidR="00B67256">
        <w:t>Shi, Z., and Kallenbach, N. R. 2001.</w:t>
      </w:r>
      <w:r w:rsidR="00967850" w:rsidRPr="00967850">
        <w:t xml:space="preserve"> Polar interactions with aromatic side chains in alpha-helical peptides: Ch...O H-bonding and cation-pi interactions, </w:t>
      </w:r>
      <w:r w:rsidR="00967850" w:rsidRPr="00967850">
        <w:rPr>
          <w:i/>
        </w:rPr>
        <w:t>J. Am. Chem. Soc.</w:t>
      </w:r>
      <w:r w:rsidR="00967850" w:rsidRPr="00967850">
        <w:t xml:space="preserve"> </w:t>
      </w:r>
      <w:r w:rsidR="00967850" w:rsidRPr="00967850">
        <w:rPr>
          <w:i/>
        </w:rPr>
        <w:t>123</w:t>
      </w:r>
      <w:r w:rsidR="00967850" w:rsidRPr="00967850">
        <w:t>, 6451-6452.</w:t>
      </w:r>
      <w:bookmarkEnd w:id="173"/>
    </w:p>
    <w:p w:rsidR="00967850" w:rsidRDefault="00967850" w:rsidP="00B341B3">
      <w:pPr>
        <w:ind w:left="540" w:hanging="540"/>
      </w:pPr>
      <w:bookmarkStart w:id="174" w:name="_ENREF_38"/>
    </w:p>
    <w:p w:rsidR="00967850" w:rsidRPr="00967850" w:rsidRDefault="00847776" w:rsidP="00B341B3">
      <w:pPr>
        <w:ind w:left="540" w:hanging="540"/>
      </w:pPr>
      <w:r>
        <w:t xml:space="preserve">(38) </w:t>
      </w:r>
      <w:r w:rsidR="00967850" w:rsidRPr="00967850">
        <w:t xml:space="preserve">Shi, Z., Olson, C. A., Bell, A. </w:t>
      </w:r>
      <w:r w:rsidR="00B67256">
        <w:t>J., Jr., and Kallenbach, N. R. 2002.</w:t>
      </w:r>
      <w:r w:rsidR="00967850" w:rsidRPr="00967850">
        <w:t xml:space="preserve"> Non-classical helix-stabilizing interactions: C-H...O H-bonding between Phe and Glu side chains in alpha-helical peptides, </w:t>
      </w:r>
      <w:r w:rsidR="00967850" w:rsidRPr="00967850">
        <w:rPr>
          <w:i/>
        </w:rPr>
        <w:t>Biophys. Chem.</w:t>
      </w:r>
      <w:r w:rsidR="00967850" w:rsidRPr="00967850">
        <w:t xml:space="preserve"> </w:t>
      </w:r>
      <w:r w:rsidR="00967850" w:rsidRPr="00967850">
        <w:rPr>
          <w:i/>
        </w:rPr>
        <w:t>101-102</w:t>
      </w:r>
      <w:r w:rsidR="00967850" w:rsidRPr="00967850">
        <w:t>, 267-279.</w:t>
      </w:r>
      <w:bookmarkEnd w:id="174"/>
    </w:p>
    <w:p w:rsidR="00967850" w:rsidRDefault="00967850" w:rsidP="00B341B3">
      <w:pPr>
        <w:ind w:left="540" w:hanging="540"/>
      </w:pPr>
      <w:bookmarkStart w:id="175" w:name="_ENREF_39"/>
    </w:p>
    <w:p w:rsidR="00967850" w:rsidRPr="00967850" w:rsidRDefault="00847776" w:rsidP="00B341B3">
      <w:pPr>
        <w:ind w:left="540" w:hanging="540"/>
      </w:pPr>
      <w:r>
        <w:t xml:space="preserve">(39) </w:t>
      </w:r>
      <w:r w:rsidR="00967850" w:rsidRPr="00967850">
        <w:t xml:space="preserve">Joughin, B. A., Green, D. F., and Tidor, B. </w:t>
      </w:r>
      <w:r w:rsidR="00B67256">
        <w:t>2005.</w:t>
      </w:r>
      <w:r w:rsidR="00967850" w:rsidRPr="00967850">
        <w:t xml:space="preserve"> Action-at-a-distance interactions enhance protein binding affinity, </w:t>
      </w:r>
      <w:r w:rsidR="00967850" w:rsidRPr="00967850">
        <w:rPr>
          <w:i/>
        </w:rPr>
        <w:t>Protein Sci.</w:t>
      </w:r>
      <w:r w:rsidR="00967850" w:rsidRPr="00967850">
        <w:t xml:space="preserve"> </w:t>
      </w:r>
      <w:r w:rsidR="00967850" w:rsidRPr="00967850">
        <w:rPr>
          <w:i/>
        </w:rPr>
        <w:t>14</w:t>
      </w:r>
      <w:r w:rsidR="00967850" w:rsidRPr="00967850">
        <w:t>, 1363-1369.</w:t>
      </w:r>
      <w:bookmarkEnd w:id="175"/>
    </w:p>
    <w:p w:rsidR="00967850" w:rsidRDefault="00967850" w:rsidP="00B341B3">
      <w:pPr>
        <w:ind w:left="540" w:hanging="540"/>
      </w:pPr>
      <w:bookmarkStart w:id="176" w:name="_ENREF_40"/>
    </w:p>
    <w:p w:rsidR="00967850" w:rsidRPr="00967850" w:rsidRDefault="00847776" w:rsidP="00B341B3">
      <w:pPr>
        <w:ind w:left="540" w:hanging="540"/>
      </w:pPr>
      <w:r>
        <w:t xml:space="preserve">(40) </w:t>
      </w:r>
      <w:r w:rsidR="00967850" w:rsidRPr="00967850">
        <w:t>Soga, S., Shirai, H.</w:t>
      </w:r>
      <w:r w:rsidR="00B67256">
        <w:t>, Kobori, M., and Hirayama, N. 2007.</w:t>
      </w:r>
      <w:r w:rsidR="00967850" w:rsidRPr="00967850">
        <w:t xml:space="preserve"> Use of amino acid composition to predict ligand binding sites, </w:t>
      </w:r>
      <w:r w:rsidR="00967850" w:rsidRPr="00967850">
        <w:rPr>
          <w:i/>
        </w:rPr>
        <w:t>J. Chem. Inf. Model</w:t>
      </w:r>
      <w:r w:rsidR="00967850" w:rsidRPr="00967850">
        <w:t xml:space="preserve"> </w:t>
      </w:r>
      <w:r w:rsidR="00967850" w:rsidRPr="00967850">
        <w:rPr>
          <w:i/>
        </w:rPr>
        <w:t>47</w:t>
      </w:r>
      <w:r w:rsidR="00967850" w:rsidRPr="00967850">
        <w:t>, 400-406.</w:t>
      </w:r>
      <w:bookmarkEnd w:id="176"/>
    </w:p>
    <w:p w:rsidR="00967850" w:rsidRDefault="00967850" w:rsidP="00B341B3">
      <w:pPr>
        <w:ind w:left="540" w:hanging="540"/>
      </w:pPr>
      <w:bookmarkStart w:id="177" w:name="_ENREF_41"/>
    </w:p>
    <w:p w:rsidR="00967850" w:rsidRPr="00967850" w:rsidRDefault="00967850" w:rsidP="00B341B3">
      <w:pPr>
        <w:ind w:left="540" w:hanging="540"/>
      </w:pPr>
      <w:r w:rsidRPr="00967850">
        <w:t>(4</w:t>
      </w:r>
      <w:r w:rsidR="00847776">
        <w:t xml:space="preserve">1) </w:t>
      </w:r>
      <w:r w:rsidR="00602F95">
        <w:t>Koide, S., and Sidhu, S. S. 2009.</w:t>
      </w:r>
      <w:r w:rsidRPr="00967850">
        <w:t xml:space="preserve"> The importance of being tyrosine: lessons in molecular recognition from minimalist synthetic binding proteins, </w:t>
      </w:r>
      <w:r w:rsidRPr="00967850">
        <w:rPr>
          <w:i/>
        </w:rPr>
        <w:t>Chem. Biol. 4</w:t>
      </w:r>
      <w:r w:rsidRPr="00967850">
        <w:t>, 325-334.</w:t>
      </w:r>
      <w:bookmarkEnd w:id="177"/>
    </w:p>
    <w:p w:rsidR="00967850" w:rsidRDefault="00967850" w:rsidP="00B341B3">
      <w:pPr>
        <w:ind w:left="540" w:hanging="540"/>
      </w:pPr>
      <w:bookmarkStart w:id="178" w:name="_ENREF_42"/>
    </w:p>
    <w:p w:rsidR="00967850" w:rsidRPr="00967850" w:rsidRDefault="00847776" w:rsidP="00B341B3">
      <w:pPr>
        <w:ind w:left="540" w:hanging="540"/>
      </w:pPr>
      <w:r>
        <w:t xml:space="preserve">(42) </w:t>
      </w:r>
      <w:r w:rsidR="00967850" w:rsidRPr="00967850">
        <w:t>Fellouse, F. A., Barthelemy, P. A., Kelley, R. F., and Sidhu, S. S</w:t>
      </w:r>
      <w:r w:rsidR="00602F95">
        <w:t>. 2006.</w:t>
      </w:r>
      <w:r w:rsidR="00967850" w:rsidRPr="00967850">
        <w:t xml:space="preserve"> Tyrosine plays a dominant functional role in the paratope of a synthetic antibody derived from a four amino acid code, </w:t>
      </w:r>
      <w:r w:rsidR="00967850" w:rsidRPr="00967850">
        <w:rPr>
          <w:i/>
        </w:rPr>
        <w:t>J. Mol. Biol.</w:t>
      </w:r>
      <w:r w:rsidR="00967850" w:rsidRPr="00967850">
        <w:t xml:space="preserve"> </w:t>
      </w:r>
      <w:r w:rsidR="00967850" w:rsidRPr="00967850">
        <w:rPr>
          <w:i/>
        </w:rPr>
        <w:t>357</w:t>
      </w:r>
      <w:r w:rsidR="00967850" w:rsidRPr="00967850">
        <w:t>, 100-114.</w:t>
      </w:r>
      <w:bookmarkEnd w:id="178"/>
    </w:p>
    <w:p w:rsidR="00967850" w:rsidRDefault="00967850" w:rsidP="00B341B3">
      <w:pPr>
        <w:ind w:left="540" w:hanging="540"/>
      </w:pPr>
      <w:bookmarkStart w:id="179" w:name="_ENREF_43"/>
    </w:p>
    <w:p w:rsidR="00967850" w:rsidRPr="00967850" w:rsidRDefault="00847776" w:rsidP="00B341B3">
      <w:pPr>
        <w:ind w:left="540" w:hanging="540"/>
      </w:pPr>
      <w:r>
        <w:t xml:space="preserve">(43) </w:t>
      </w:r>
      <w:r w:rsidR="00967850" w:rsidRPr="00967850">
        <w:t>Fellouse, F. A., Esake, K., Birtalan, S., Raptis, D., Cancasci, V. J., Koide, A., Jhurani, P., Vasser, M</w:t>
      </w:r>
      <w:r w:rsidR="00602F95">
        <w:t>., Koide, S., and Sidhu, S. S. 2007.</w:t>
      </w:r>
      <w:r w:rsidR="00967850" w:rsidRPr="00967850">
        <w:t xml:space="preserve"> High-throughput generation of synthetic antibodies from highly functional minimalist phage-displayed libraries, </w:t>
      </w:r>
      <w:r w:rsidR="00967850" w:rsidRPr="00967850">
        <w:rPr>
          <w:i/>
        </w:rPr>
        <w:t>J. Mol. Biol.</w:t>
      </w:r>
      <w:r w:rsidR="00967850" w:rsidRPr="00967850">
        <w:t xml:space="preserve"> </w:t>
      </w:r>
      <w:r w:rsidR="00967850" w:rsidRPr="00967850">
        <w:rPr>
          <w:i/>
        </w:rPr>
        <w:t>373</w:t>
      </w:r>
      <w:r w:rsidR="00967850" w:rsidRPr="00967850">
        <w:t>, 924-940.</w:t>
      </w:r>
      <w:bookmarkEnd w:id="179"/>
    </w:p>
    <w:p w:rsidR="00967850" w:rsidRDefault="00967850" w:rsidP="00B341B3">
      <w:pPr>
        <w:ind w:left="540" w:hanging="540"/>
      </w:pPr>
      <w:bookmarkStart w:id="180" w:name="_ENREF_44"/>
    </w:p>
    <w:p w:rsidR="00967850" w:rsidRPr="00967850" w:rsidRDefault="00847776" w:rsidP="00B341B3">
      <w:pPr>
        <w:ind w:left="540" w:hanging="540"/>
      </w:pPr>
      <w:r>
        <w:t xml:space="preserve">(44) </w:t>
      </w:r>
      <w:r w:rsidR="00967850" w:rsidRPr="00967850">
        <w:t>Gorteau, V., Bollot, G., Mareda, J., Perez-Velasco, A., and Ma</w:t>
      </w:r>
      <w:r w:rsidR="00602F95">
        <w:t>tile, S. 2006.</w:t>
      </w:r>
      <w:r w:rsidR="00967850" w:rsidRPr="00967850">
        <w:t xml:space="preserve"> Rigid Oligonaphthalenediimide Rods as Transmembrane Anion-p Slides, </w:t>
      </w:r>
      <w:r w:rsidR="00967850" w:rsidRPr="00967850">
        <w:rPr>
          <w:i/>
        </w:rPr>
        <w:t>J. Am. Chem. Soc.</w:t>
      </w:r>
      <w:r w:rsidR="00967850" w:rsidRPr="00967850">
        <w:t xml:space="preserve"> </w:t>
      </w:r>
      <w:r w:rsidR="00967850" w:rsidRPr="00967850">
        <w:rPr>
          <w:i/>
        </w:rPr>
        <w:t>128</w:t>
      </w:r>
      <w:r w:rsidR="00967850" w:rsidRPr="00967850">
        <w:t>, 14788–14789.</w:t>
      </w:r>
      <w:bookmarkEnd w:id="180"/>
    </w:p>
    <w:p w:rsidR="00967850" w:rsidRDefault="00967850" w:rsidP="00B341B3">
      <w:pPr>
        <w:ind w:left="540" w:hanging="540"/>
      </w:pPr>
      <w:bookmarkStart w:id="181" w:name="_ENREF_45"/>
    </w:p>
    <w:p w:rsidR="00967850" w:rsidRPr="00967850" w:rsidRDefault="00847776" w:rsidP="00B341B3">
      <w:pPr>
        <w:ind w:left="540" w:hanging="540"/>
      </w:pPr>
      <w:r>
        <w:t xml:space="preserve">(45) </w:t>
      </w:r>
      <w:r w:rsidR="00967850" w:rsidRPr="00967850">
        <w:t xml:space="preserve">Ioanoviciu, A., Meharenna, Y. T., Poulos, T. L., </w:t>
      </w:r>
      <w:r w:rsidR="00602F95">
        <w:t>and Ortiz de Montellano, P. R. 2009.</w:t>
      </w:r>
      <w:r w:rsidR="00967850" w:rsidRPr="00967850">
        <w:t xml:space="preserve"> DevS Oxy Complex Stability Identifies This Heme Protein as a Gas Sensor in </w:t>
      </w:r>
      <w:r w:rsidR="00967850" w:rsidRPr="00967850">
        <w:rPr>
          <w:i/>
        </w:rPr>
        <w:t xml:space="preserve">Mycobacterium tuberculosis </w:t>
      </w:r>
      <w:r w:rsidR="00967850" w:rsidRPr="00967850">
        <w:t xml:space="preserve">Dormancy, </w:t>
      </w:r>
      <w:r w:rsidR="00967850" w:rsidRPr="00967850">
        <w:rPr>
          <w:i/>
        </w:rPr>
        <w:t>Biochemistry</w:t>
      </w:r>
      <w:r w:rsidR="00967850" w:rsidRPr="00967850">
        <w:t xml:space="preserve"> </w:t>
      </w:r>
      <w:r w:rsidR="00967850" w:rsidRPr="00967850">
        <w:rPr>
          <w:i/>
        </w:rPr>
        <w:t>48</w:t>
      </w:r>
      <w:r w:rsidR="00967850" w:rsidRPr="00967850">
        <w:t>, 5839-5848.</w:t>
      </w:r>
      <w:bookmarkEnd w:id="181"/>
    </w:p>
    <w:p w:rsidR="00967850" w:rsidRDefault="00967850" w:rsidP="00B341B3">
      <w:pPr>
        <w:ind w:left="540" w:hanging="540"/>
      </w:pPr>
      <w:bookmarkStart w:id="182" w:name="_ENREF_46"/>
    </w:p>
    <w:p w:rsidR="00967850" w:rsidRPr="00967850" w:rsidRDefault="00847776" w:rsidP="00B341B3">
      <w:pPr>
        <w:ind w:left="540" w:hanging="540"/>
      </w:pPr>
      <w:r>
        <w:t xml:space="preserve">(46) </w:t>
      </w:r>
      <w:r w:rsidR="00967850" w:rsidRPr="00967850">
        <w:t>Juszczak,</w:t>
      </w:r>
      <w:r w:rsidR="00602F95">
        <w:t xml:space="preserve"> L. J., and Desamero, R. Z. B. 2009.</w:t>
      </w:r>
      <w:r w:rsidR="00967850" w:rsidRPr="00967850">
        <w:t xml:space="preserve"> Extension of the Tryptophan χ2,1 Dihedral Angle-W3 Band Frequency Relationship to a Full Rotation: Correlations and Caveats </w:t>
      </w:r>
      <w:r w:rsidR="00967850" w:rsidRPr="00967850">
        <w:rPr>
          <w:i/>
        </w:rPr>
        <w:t>Biochemistry</w:t>
      </w:r>
      <w:r w:rsidR="00967850" w:rsidRPr="00967850">
        <w:t xml:space="preserve"> </w:t>
      </w:r>
      <w:r w:rsidR="00967850" w:rsidRPr="00967850">
        <w:rPr>
          <w:i/>
        </w:rPr>
        <w:t>48</w:t>
      </w:r>
      <w:r w:rsidR="00967850" w:rsidRPr="00967850">
        <w:t>, 2777-2787.</w:t>
      </w:r>
      <w:bookmarkEnd w:id="182"/>
    </w:p>
    <w:p w:rsidR="00967850" w:rsidRDefault="00967850" w:rsidP="00B341B3">
      <w:pPr>
        <w:ind w:left="540" w:hanging="540"/>
      </w:pPr>
      <w:bookmarkStart w:id="183" w:name="_ENREF_47"/>
    </w:p>
    <w:p w:rsidR="00967850" w:rsidRPr="00967850" w:rsidRDefault="00847776" w:rsidP="00B341B3">
      <w:pPr>
        <w:ind w:left="540" w:hanging="540"/>
      </w:pPr>
      <w:r>
        <w:t xml:space="preserve">(47) </w:t>
      </w:r>
      <w:r w:rsidR="00967850" w:rsidRPr="00967850">
        <w:t>Dharmarajan, L., Case, C. L., Du</w:t>
      </w:r>
      <w:r w:rsidR="00602F95">
        <w:t>nten, P., and Mukhopadhyay, B. 2008.</w:t>
      </w:r>
      <w:r w:rsidR="00967850" w:rsidRPr="00967850">
        <w:t xml:space="preserve"> Tyr235 of human cytosolic phosphoenolpyruvate carboxykinase influences catalysis through an anion-quadrupole interaction with phosphoenolpyruvate carboxylate </w:t>
      </w:r>
      <w:r w:rsidR="00967850" w:rsidRPr="00967850">
        <w:rPr>
          <w:i/>
        </w:rPr>
        <w:t>FEBS Journal</w:t>
      </w:r>
      <w:r w:rsidR="00967850" w:rsidRPr="00967850">
        <w:t xml:space="preserve"> </w:t>
      </w:r>
      <w:r w:rsidR="00967850" w:rsidRPr="00967850">
        <w:rPr>
          <w:i/>
        </w:rPr>
        <w:t>275</w:t>
      </w:r>
      <w:r w:rsidR="00967850" w:rsidRPr="00967850">
        <w:t>, 5810-5819.</w:t>
      </w:r>
      <w:bookmarkEnd w:id="183"/>
    </w:p>
    <w:p w:rsidR="00967850" w:rsidRDefault="00967850" w:rsidP="00B341B3">
      <w:pPr>
        <w:ind w:left="540" w:hanging="540"/>
      </w:pPr>
      <w:bookmarkStart w:id="184" w:name="_ENREF_48"/>
    </w:p>
    <w:p w:rsidR="00967850" w:rsidRPr="00967850" w:rsidRDefault="00847776" w:rsidP="00B341B3">
      <w:pPr>
        <w:ind w:left="540" w:hanging="540"/>
      </w:pPr>
      <w:r>
        <w:t xml:space="preserve">(48) </w:t>
      </w:r>
      <w:r w:rsidR="00967850" w:rsidRPr="00967850">
        <w:t>Sarto</w:t>
      </w:r>
      <w:r w:rsidR="00602F95">
        <w:t>rius, J., and Schneider, H. J. 1995.</w:t>
      </w:r>
      <w:r w:rsidR="00967850" w:rsidRPr="00967850">
        <w:t xml:space="preserve"> NMR-titrations with complexes between ds-DNA and indole derivatives including tryptophane containing peptides, </w:t>
      </w:r>
      <w:r w:rsidR="00967850" w:rsidRPr="00967850">
        <w:rPr>
          <w:i/>
        </w:rPr>
        <w:t>FEBS Lett.</w:t>
      </w:r>
      <w:r w:rsidR="00967850" w:rsidRPr="00967850">
        <w:t xml:space="preserve"> </w:t>
      </w:r>
      <w:r w:rsidR="00967850" w:rsidRPr="00967850">
        <w:rPr>
          <w:i/>
        </w:rPr>
        <w:t>374</w:t>
      </w:r>
      <w:r w:rsidR="00967850" w:rsidRPr="00967850">
        <w:t>, 387-392.</w:t>
      </w:r>
      <w:bookmarkEnd w:id="184"/>
    </w:p>
    <w:p w:rsidR="00967850" w:rsidRDefault="00967850" w:rsidP="00B341B3">
      <w:pPr>
        <w:ind w:left="540" w:hanging="540"/>
      </w:pPr>
      <w:bookmarkStart w:id="185" w:name="_ENREF_49"/>
    </w:p>
    <w:p w:rsidR="00967850" w:rsidRPr="00967850" w:rsidRDefault="00847776" w:rsidP="00B341B3">
      <w:pPr>
        <w:ind w:left="540" w:hanging="540"/>
      </w:pPr>
      <w:r>
        <w:t xml:space="preserve">(49) </w:t>
      </w:r>
      <w:r w:rsidR="00602F95">
        <w:t xml:space="preserve">Hobza, P. </w:t>
      </w:r>
      <w:r w:rsidR="00967850" w:rsidRPr="00967850">
        <w:t>2</w:t>
      </w:r>
      <w:r w:rsidR="00602F95">
        <w:t>008.</w:t>
      </w:r>
      <w:r w:rsidR="00967850" w:rsidRPr="00967850">
        <w:t xml:space="preserve"> Stacking interactions, </w:t>
      </w:r>
      <w:r w:rsidR="00967850" w:rsidRPr="00967850">
        <w:rPr>
          <w:i/>
        </w:rPr>
        <w:t>Phys. Chem. Chem. Phys.</w:t>
      </w:r>
      <w:r w:rsidR="00967850" w:rsidRPr="00967850">
        <w:t xml:space="preserve"> </w:t>
      </w:r>
      <w:r w:rsidR="00967850" w:rsidRPr="00967850">
        <w:rPr>
          <w:i/>
        </w:rPr>
        <w:t>10</w:t>
      </w:r>
      <w:r w:rsidR="00967850" w:rsidRPr="00967850">
        <w:t>, 2581-2583.</w:t>
      </w:r>
      <w:bookmarkEnd w:id="185"/>
    </w:p>
    <w:p w:rsidR="00967850" w:rsidRDefault="00967850" w:rsidP="00B341B3">
      <w:pPr>
        <w:ind w:left="540" w:hanging="540"/>
      </w:pPr>
      <w:bookmarkStart w:id="186" w:name="_ENREF_50"/>
    </w:p>
    <w:p w:rsidR="00967850" w:rsidRPr="00967850" w:rsidRDefault="00967850" w:rsidP="00B341B3">
      <w:pPr>
        <w:ind w:left="540" w:hanging="540"/>
      </w:pPr>
      <w:r w:rsidRPr="00967850">
        <w:t>(</w:t>
      </w:r>
      <w:r w:rsidR="00847776">
        <w:t xml:space="preserve">50) </w:t>
      </w:r>
      <w:r w:rsidR="00602F95">
        <w:t xml:space="preserve">Hobohm, U., and Sander, C. </w:t>
      </w:r>
      <w:r w:rsidRPr="00967850">
        <w:t>1</w:t>
      </w:r>
      <w:r w:rsidR="00602F95">
        <w:t>994.</w:t>
      </w:r>
      <w:r w:rsidRPr="00967850">
        <w:t xml:space="preserve"> Enlarged representative set of protein structures, </w:t>
      </w:r>
      <w:r w:rsidRPr="00967850">
        <w:rPr>
          <w:i/>
        </w:rPr>
        <w:t>Protein Sci.</w:t>
      </w:r>
      <w:r w:rsidRPr="00967850">
        <w:t xml:space="preserve"> </w:t>
      </w:r>
      <w:r w:rsidRPr="00967850">
        <w:rPr>
          <w:i/>
        </w:rPr>
        <w:t>3</w:t>
      </w:r>
      <w:r w:rsidRPr="00967850">
        <w:t>, 522-524.</w:t>
      </w:r>
      <w:bookmarkEnd w:id="186"/>
    </w:p>
    <w:p w:rsidR="00967850" w:rsidRDefault="00967850" w:rsidP="00B341B3">
      <w:pPr>
        <w:ind w:left="540" w:hanging="540"/>
      </w:pPr>
      <w:bookmarkStart w:id="187" w:name="_ENREF_51"/>
    </w:p>
    <w:p w:rsidR="00967850" w:rsidRPr="00967850" w:rsidRDefault="00847776" w:rsidP="00B341B3">
      <w:pPr>
        <w:ind w:left="540" w:hanging="540"/>
      </w:pPr>
      <w:r>
        <w:t xml:space="preserve">(51) </w:t>
      </w:r>
      <w:r w:rsidR="00967850" w:rsidRPr="00967850">
        <w:t>Hobohm, U., Scharf, M.,</w:t>
      </w:r>
      <w:r w:rsidR="00602F95">
        <w:t xml:space="preserve"> Schneider, R., and Sander, C. 1992.</w:t>
      </w:r>
      <w:r w:rsidR="00967850" w:rsidRPr="00967850">
        <w:t xml:space="preserve"> Selection of representative protein data sets, </w:t>
      </w:r>
      <w:r w:rsidR="00967850" w:rsidRPr="00967850">
        <w:rPr>
          <w:i/>
        </w:rPr>
        <w:t>Protein Sci.</w:t>
      </w:r>
      <w:r w:rsidR="00967850" w:rsidRPr="00967850">
        <w:t xml:space="preserve"> </w:t>
      </w:r>
      <w:r w:rsidR="00967850" w:rsidRPr="00967850">
        <w:rPr>
          <w:i/>
        </w:rPr>
        <w:t>1</w:t>
      </w:r>
      <w:r w:rsidR="00967850" w:rsidRPr="00967850">
        <w:t>, 409-417.</w:t>
      </w:r>
      <w:bookmarkEnd w:id="187"/>
    </w:p>
    <w:p w:rsidR="00967850" w:rsidRDefault="00967850" w:rsidP="00B341B3">
      <w:pPr>
        <w:ind w:left="540" w:hanging="540"/>
      </w:pPr>
      <w:bookmarkStart w:id="188" w:name="_ENREF_52"/>
    </w:p>
    <w:p w:rsidR="00967850" w:rsidRPr="00967850" w:rsidRDefault="00847776" w:rsidP="00B341B3">
      <w:pPr>
        <w:ind w:left="540" w:hanging="540"/>
      </w:pPr>
      <w:r>
        <w:t xml:space="preserve">(52) </w:t>
      </w:r>
      <w:r w:rsidR="00967850" w:rsidRPr="00967850">
        <w:t>Schuettelkopf, A</w:t>
      </w:r>
      <w:r w:rsidR="00602F95">
        <w:t>. W., and van Aalten, D. M. F. 2004.</w:t>
      </w:r>
      <w:r w:rsidR="00967850" w:rsidRPr="00967850">
        <w:t xml:space="preserve"> PRODRG - a tool for high-throughput crystallography of protein-ligand complexes, </w:t>
      </w:r>
      <w:r w:rsidR="00967850" w:rsidRPr="00967850">
        <w:rPr>
          <w:i/>
        </w:rPr>
        <w:t>Acta Crystallographica</w:t>
      </w:r>
      <w:r w:rsidR="00967850" w:rsidRPr="00967850">
        <w:t xml:space="preserve"> </w:t>
      </w:r>
      <w:r w:rsidR="00967850" w:rsidRPr="00967850">
        <w:rPr>
          <w:i/>
        </w:rPr>
        <w:t>D60</w:t>
      </w:r>
      <w:r w:rsidR="00967850" w:rsidRPr="00967850">
        <w:t>, 1355-1363.</w:t>
      </w:r>
      <w:bookmarkEnd w:id="188"/>
    </w:p>
    <w:p w:rsidR="00967850" w:rsidRDefault="00967850" w:rsidP="00B341B3">
      <w:pPr>
        <w:ind w:left="540" w:hanging="540"/>
      </w:pPr>
      <w:bookmarkStart w:id="189" w:name="_ENREF_53"/>
    </w:p>
    <w:p w:rsidR="00967850" w:rsidRPr="00967850" w:rsidRDefault="00847776" w:rsidP="00B341B3">
      <w:pPr>
        <w:ind w:left="540" w:hanging="540"/>
      </w:pPr>
      <w:r>
        <w:t xml:space="preserve">(53) </w:t>
      </w:r>
      <w:r w:rsidR="00967850" w:rsidRPr="00967850">
        <w:t>Pace, C. N., Grims</w:t>
      </w:r>
      <w:r w:rsidR="00602F95">
        <w:t>ley, G. R., and Scholtz, J. M. 2009.</w:t>
      </w:r>
      <w:r w:rsidR="00967850" w:rsidRPr="00967850">
        <w:t xml:space="preserve"> Protein ionizable groups: pK values and their contribution to protein stability and solubility, </w:t>
      </w:r>
      <w:r w:rsidR="00967850" w:rsidRPr="00967850">
        <w:rPr>
          <w:i/>
        </w:rPr>
        <w:t>J. Biol. Chem.</w:t>
      </w:r>
      <w:r w:rsidR="00967850" w:rsidRPr="00967850">
        <w:t xml:space="preserve"> </w:t>
      </w:r>
      <w:r w:rsidR="00967850" w:rsidRPr="00967850">
        <w:rPr>
          <w:i/>
        </w:rPr>
        <w:t>284</w:t>
      </w:r>
      <w:r w:rsidR="00967850" w:rsidRPr="00967850">
        <w:t>, 13285-13289.</w:t>
      </w:r>
      <w:bookmarkEnd w:id="189"/>
    </w:p>
    <w:p w:rsidR="00967850" w:rsidRDefault="00967850" w:rsidP="00B341B3">
      <w:pPr>
        <w:ind w:left="540" w:hanging="540"/>
      </w:pPr>
      <w:bookmarkStart w:id="190" w:name="_ENREF_54"/>
    </w:p>
    <w:p w:rsidR="00967850" w:rsidRPr="00967850" w:rsidRDefault="00847776" w:rsidP="00B341B3">
      <w:pPr>
        <w:ind w:left="540" w:hanging="540"/>
      </w:pPr>
      <w:r>
        <w:t xml:space="preserve">(54) </w:t>
      </w:r>
      <w:r w:rsidR="00967850" w:rsidRPr="00967850">
        <w:t>Shah, A. V., Walters, W. P</w:t>
      </w:r>
      <w:r w:rsidR="00602F95">
        <w:t>., Shah, R., and Dolata, D. P. 1994.</w:t>
      </w:r>
      <w:r w:rsidR="00967850" w:rsidRPr="00967850">
        <w:t xml:space="preserve"> BABEL: A tool for converting between molecular structural data formats, in </w:t>
      </w:r>
      <w:r w:rsidR="00967850" w:rsidRPr="00967850">
        <w:rPr>
          <w:i/>
        </w:rPr>
        <w:t>Computerized Chemical Data Standards: Databases, Data Interchange, and Information Systems</w:t>
      </w:r>
      <w:r w:rsidR="00967850" w:rsidRPr="00967850">
        <w:t xml:space="preserve"> pp 45-53, ASTM, Philadelphia.</w:t>
      </w:r>
      <w:bookmarkEnd w:id="190"/>
    </w:p>
    <w:p w:rsidR="00967850" w:rsidRDefault="00967850" w:rsidP="00B341B3">
      <w:pPr>
        <w:ind w:left="540" w:hanging="540"/>
      </w:pPr>
      <w:bookmarkStart w:id="191" w:name="_ENREF_55"/>
    </w:p>
    <w:p w:rsidR="00967850" w:rsidRPr="00967850" w:rsidRDefault="00847776" w:rsidP="00B341B3">
      <w:pPr>
        <w:ind w:left="540" w:hanging="540"/>
      </w:pPr>
      <w:r>
        <w:t xml:space="preserve">(55) </w:t>
      </w:r>
      <w:r w:rsidR="00967850" w:rsidRPr="00967850">
        <w:t>Schmidt, M., Baldridge, K., Boatz, J., Elbert, S., Gordon, M., Jensen, J., Koseki, S., Matsunag</w:t>
      </w:r>
      <w:r w:rsidR="00602F95">
        <w:t>a, N., Nguyen, K., and al., e. 1993.</w:t>
      </w:r>
      <w:r w:rsidR="00967850" w:rsidRPr="00967850">
        <w:t xml:space="preserve"> General atomic and molecular electronic structure system, </w:t>
      </w:r>
      <w:r w:rsidR="00967850" w:rsidRPr="00967850">
        <w:rPr>
          <w:i/>
        </w:rPr>
        <w:t>J. Comput. Chem.</w:t>
      </w:r>
      <w:r w:rsidR="00967850" w:rsidRPr="00967850">
        <w:t xml:space="preserve"> </w:t>
      </w:r>
      <w:r w:rsidR="00967850" w:rsidRPr="00967850">
        <w:rPr>
          <w:i/>
        </w:rPr>
        <w:t>14</w:t>
      </w:r>
      <w:r w:rsidR="00967850" w:rsidRPr="00967850">
        <w:t>, 1347-1363.</w:t>
      </w:r>
      <w:bookmarkEnd w:id="191"/>
    </w:p>
    <w:p w:rsidR="00967850" w:rsidRDefault="00967850" w:rsidP="00B341B3">
      <w:pPr>
        <w:ind w:left="540" w:hanging="540"/>
      </w:pPr>
      <w:bookmarkStart w:id="192" w:name="_ENREF_56"/>
    </w:p>
    <w:p w:rsidR="00967850" w:rsidRPr="00967850" w:rsidRDefault="00847776" w:rsidP="00B341B3">
      <w:pPr>
        <w:ind w:left="540" w:hanging="540"/>
      </w:pPr>
      <w:r>
        <w:t xml:space="preserve">(56) </w:t>
      </w:r>
      <w:r w:rsidR="00967850" w:rsidRPr="00967850">
        <w:t>Frisch, M. J., Trucks, G. W., Schlegel, H. B., Scuseria, G. E., Robb, M. A., Cheeseman, J. R., Zakrzewski, V. G., Montgomery, J., J. A. , Stratmann, R. E., Burant, J. C., Dapprich, S., Millam, J. M., Daniels, A. D., Kudin, K. N., Strain, M. C., Farkas, O., Tomasi, J., Barone, V., Cossi, M., Cammi, R., Mennucci, B., Pomelli, C., Adamo, C., Clifford, S., Ochterski, J., Petersson, G. A., Ayala, P. Y., Cui, Q., Morokuma, K., Malick, D. K., Rabuck, A. D., Raghavachari, K., Foresman, J. B., Cioslowski, J., Ortiz, J. V., Baboul, A. G., Stefanov, B. B., Liu, G., Liashenko, A., Piskorz, P., Komaromi, I., Gomperts, R., Martin, R. L., Fox, D. J., Keith, T., Al-Laham, M. A., Peng, C. Y., Nanayakkara, A., Gonzalez, C., Challacombe, M., Gill, P. M. W., Johnson, B., Chen, W., Wong, M. W., Andres, J. L., Gonzalez, C., Head-Gordon, M., Replogle, E. S., and Po</w:t>
      </w:r>
      <w:r w:rsidR="00602F95">
        <w:t>ple, J. A. 1998.</w:t>
      </w:r>
      <w:r w:rsidR="00967850" w:rsidRPr="00967850">
        <w:t xml:space="preserve">, Gaussian, Inc., Pittsburgh </w:t>
      </w:r>
      <w:bookmarkEnd w:id="192"/>
    </w:p>
    <w:p w:rsidR="00967850" w:rsidRDefault="00967850" w:rsidP="00B341B3">
      <w:pPr>
        <w:ind w:left="540" w:hanging="540"/>
      </w:pPr>
      <w:bookmarkStart w:id="193" w:name="_ENREF_57"/>
    </w:p>
    <w:p w:rsidR="00967850" w:rsidRPr="00967850" w:rsidRDefault="00967850" w:rsidP="00B341B3">
      <w:pPr>
        <w:ind w:left="540" w:hanging="540"/>
      </w:pPr>
      <w:r w:rsidRPr="00967850">
        <w:t>(57)</w:t>
      </w:r>
      <w:r w:rsidR="00847776">
        <w:t xml:space="preserve"> </w:t>
      </w:r>
      <w:r w:rsidR="00602F95">
        <w:t>Kitaura, K., and Morokuma, K. 1976.</w:t>
      </w:r>
      <w:r w:rsidRPr="00967850">
        <w:t xml:space="preserve"> New energy decomposition scheme for molecular interactions within Hartree-Fock approximation, </w:t>
      </w:r>
      <w:r w:rsidRPr="00967850">
        <w:rPr>
          <w:i/>
        </w:rPr>
        <w:t>Intl. J. Quantum Chem.</w:t>
      </w:r>
      <w:r w:rsidRPr="00967850">
        <w:t xml:space="preserve"> </w:t>
      </w:r>
      <w:r w:rsidRPr="00967850">
        <w:rPr>
          <w:i/>
        </w:rPr>
        <w:t>10</w:t>
      </w:r>
      <w:r w:rsidRPr="00967850">
        <w:t>, 325-340.</w:t>
      </w:r>
      <w:bookmarkEnd w:id="193"/>
    </w:p>
    <w:p w:rsidR="00967850" w:rsidRDefault="00967850" w:rsidP="00B341B3">
      <w:pPr>
        <w:ind w:left="540" w:hanging="540"/>
      </w:pPr>
      <w:bookmarkStart w:id="194" w:name="_ENREF_58"/>
    </w:p>
    <w:p w:rsidR="00967850" w:rsidRPr="00967850" w:rsidRDefault="00847776" w:rsidP="00B341B3">
      <w:pPr>
        <w:ind w:left="540" w:hanging="540"/>
      </w:pPr>
      <w:r>
        <w:lastRenderedPageBreak/>
        <w:t xml:space="preserve">(58) </w:t>
      </w:r>
      <w:r w:rsidR="00967850" w:rsidRPr="00967850">
        <w:t xml:space="preserve">Ishida, K., Morokuma, K., and </w:t>
      </w:r>
      <w:r w:rsidR="00602F95">
        <w:t>Komornicki, A. 1977.</w:t>
      </w:r>
      <w:r w:rsidR="00967850" w:rsidRPr="00967850">
        <w:t xml:space="preserve"> The intrinsic reaction coordinate. An ab initio calculation for HNC</w:t>
      </w:r>
      <w:r w:rsidR="00967850" w:rsidRPr="00967850">
        <w:rPr>
          <w:rFonts w:hint="eastAsia"/>
        </w:rPr>
        <w:t>→</w:t>
      </w:r>
      <w:r w:rsidR="00967850" w:rsidRPr="00967850">
        <w:t>HCN and H</w:t>
      </w:r>
      <w:r w:rsidR="00967850" w:rsidRPr="00967850">
        <w:rPr>
          <w:vertAlign w:val="superscript"/>
        </w:rPr>
        <w:t>−</w:t>
      </w:r>
      <w:r w:rsidR="00967850" w:rsidRPr="00967850">
        <w:t>+CH</w:t>
      </w:r>
      <w:r w:rsidR="00967850" w:rsidRPr="00967850">
        <w:rPr>
          <w:vertAlign w:val="subscript"/>
        </w:rPr>
        <w:t>4</w:t>
      </w:r>
      <w:r w:rsidR="00967850" w:rsidRPr="00967850">
        <w:rPr>
          <w:rFonts w:hint="eastAsia"/>
        </w:rPr>
        <w:t>→</w:t>
      </w:r>
      <w:r w:rsidR="00967850" w:rsidRPr="00967850">
        <w:t>CH</w:t>
      </w:r>
      <w:r w:rsidR="00967850" w:rsidRPr="00967850">
        <w:rPr>
          <w:vertAlign w:val="subscript"/>
        </w:rPr>
        <w:t>4</w:t>
      </w:r>
      <w:r w:rsidR="00967850" w:rsidRPr="00967850">
        <w:t>+H</w:t>
      </w:r>
      <w:r w:rsidR="00967850" w:rsidRPr="00967850">
        <w:rPr>
          <w:vertAlign w:val="superscript"/>
        </w:rPr>
        <w:t>−</w:t>
      </w:r>
      <w:r w:rsidR="00967850" w:rsidRPr="00967850">
        <w:t xml:space="preserve">, </w:t>
      </w:r>
      <w:r w:rsidR="00967850" w:rsidRPr="00967850">
        <w:rPr>
          <w:i/>
        </w:rPr>
        <w:t xml:space="preserve">J. Chem. Phys. 66 </w:t>
      </w:r>
      <w:r w:rsidR="00967850" w:rsidRPr="00967850">
        <w:t xml:space="preserve">2153-2156 </w:t>
      </w:r>
      <w:bookmarkEnd w:id="194"/>
    </w:p>
    <w:p w:rsidR="00967850" w:rsidRDefault="00967850" w:rsidP="00B341B3">
      <w:pPr>
        <w:ind w:left="540" w:hanging="540"/>
      </w:pPr>
      <w:bookmarkStart w:id="195" w:name="_ENREF_59"/>
    </w:p>
    <w:p w:rsidR="00967850" w:rsidRDefault="00967850" w:rsidP="00B341B3">
      <w:pPr>
        <w:ind w:left="540" w:hanging="540"/>
      </w:pPr>
    </w:p>
    <w:p w:rsidR="00967850" w:rsidRPr="00967850" w:rsidRDefault="00847776" w:rsidP="00B341B3">
      <w:pPr>
        <w:ind w:left="540" w:hanging="540"/>
      </w:pPr>
      <w:r>
        <w:t xml:space="preserve">(59) </w:t>
      </w:r>
      <w:r w:rsidR="00967850" w:rsidRPr="00967850">
        <w:t xml:space="preserve">Aschi, </w:t>
      </w:r>
      <w:r w:rsidR="00602F95">
        <w:t>M., Mazza, F., and Di Nola, A. 2002.</w:t>
      </w:r>
      <w:r w:rsidR="00967850" w:rsidRPr="00967850">
        <w:t xml:space="preserve"> Cation-pi interactions between ammonium ion and aromatic rings: An energy decomposition study, </w:t>
      </w:r>
      <w:r w:rsidR="00967850" w:rsidRPr="00967850">
        <w:rPr>
          <w:i/>
        </w:rPr>
        <w:t>J. Mol. Structures</w:t>
      </w:r>
      <w:r w:rsidR="00967850" w:rsidRPr="00967850">
        <w:t xml:space="preserve"> </w:t>
      </w:r>
      <w:r w:rsidR="00967850" w:rsidRPr="00967850">
        <w:rPr>
          <w:i/>
        </w:rPr>
        <w:t>587</w:t>
      </w:r>
      <w:r w:rsidR="00967850" w:rsidRPr="00967850">
        <w:t>, 177-188.</w:t>
      </w:r>
      <w:bookmarkEnd w:id="195"/>
    </w:p>
    <w:p w:rsidR="00967850" w:rsidRDefault="00967850" w:rsidP="00B341B3">
      <w:pPr>
        <w:ind w:left="540" w:hanging="540"/>
      </w:pPr>
      <w:bookmarkStart w:id="196" w:name="_ENREF_60"/>
    </w:p>
    <w:p w:rsidR="00967850" w:rsidRPr="00967850" w:rsidRDefault="00847776" w:rsidP="00B341B3">
      <w:pPr>
        <w:ind w:left="540" w:hanging="540"/>
      </w:pPr>
      <w:r>
        <w:t xml:space="preserve">(60) </w:t>
      </w:r>
      <w:r w:rsidR="00967850" w:rsidRPr="00967850">
        <w:t xml:space="preserve">Umeyama, H., and </w:t>
      </w:r>
      <w:r w:rsidR="00602F95">
        <w:t>Morokuma, K. 1977.</w:t>
      </w:r>
      <w:r w:rsidR="00967850" w:rsidRPr="00967850">
        <w:t xml:space="preserve"> The origin of hydrogen bonding. An energy decomposition study </w:t>
      </w:r>
      <w:r w:rsidR="00967850" w:rsidRPr="00967850">
        <w:rPr>
          <w:i/>
        </w:rPr>
        <w:t>J. Am. Chem. Soc.</w:t>
      </w:r>
      <w:r w:rsidR="00967850" w:rsidRPr="00967850">
        <w:t xml:space="preserve"> </w:t>
      </w:r>
      <w:r w:rsidR="00967850" w:rsidRPr="00967850">
        <w:rPr>
          <w:i/>
        </w:rPr>
        <w:t>99</w:t>
      </w:r>
      <w:r w:rsidR="00967850" w:rsidRPr="00967850">
        <w:t>, 1316-1332.</w:t>
      </w:r>
      <w:bookmarkEnd w:id="196"/>
    </w:p>
    <w:p w:rsidR="00967850" w:rsidRDefault="00967850" w:rsidP="00B341B3">
      <w:pPr>
        <w:ind w:left="540" w:hanging="540"/>
      </w:pPr>
      <w:bookmarkStart w:id="197" w:name="_ENREF_61"/>
    </w:p>
    <w:p w:rsidR="00967850" w:rsidRPr="00967850" w:rsidRDefault="00847776" w:rsidP="00B341B3">
      <w:pPr>
        <w:ind w:left="540" w:hanging="540"/>
      </w:pPr>
      <w:r>
        <w:t xml:space="preserve">(61) </w:t>
      </w:r>
      <w:r w:rsidR="00602F95">
        <w:t>Dunning Jr., T. H. 1989.</w:t>
      </w:r>
      <w:r w:rsidR="00967850" w:rsidRPr="00967850">
        <w:t xml:space="preserve"> Gaussian basis sets for use in correlated molecular calculations.  I.  The atoms boron through neon and hydrogen.  , </w:t>
      </w:r>
      <w:r w:rsidR="00967850" w:rsidRPr="00967850">
        <w:rPr>
          <w:i/>
        </w:rPr>
        <w:t>J. Chem. Phys.</w:t>
      </w:r>
      <w:r w:rsidR="00967850" w:rsidRPr="00967850">
        <w:t xml:space="preserve"> </w:t>
      </w:r>
      <w:r w:rsidR="00967850" w:rsidRPr="00967850">
        <w:rPr>
          <w:i/>
        </w:rPr>
        <w:t>90</w:t>
      </w:r>
      <w:r w:rsidR="00967850" w:rsidRPr="00967850">
        <w:t>, 1007-1023.</w:t>
      </w:r>
      <w:bookmarkEnd w:id="197"/>
    </w:p>
    <w:p w:rsidR="00967850" w:rsidRDefault="00967850" w:rsidP="00B341B3">
      <w:pPr>
        <w:ind w:left="540" w:hanging="540"/>
      </w:pPr>
      <w:bookmarkStart w:id="198" w:name="_ENREF_62"/>
    </w:p>
    <w:p w:rsidR="00967850" w:rsidRPr="00967850" w:rsidRDefault="00847776" w:rsidP="00B341B3">
      <w:pPr>
        <w:ind w:left="540" w:hanging="540"/>
      </w:pPr>
      <w:r>
        <w:t xml:space="preserve">(62) </w:t>
      </w:r>
      <w:r w:rsidR="00967850" w:rsidRPr="00967850">
        <w:t>Kendall, R. A., Dunning J</w:t>
      </w:r>
      <w:r w:rsidR="00602F95">
        <w:t>r., T. H., and Harrison, R. J. 1992.</w:t>
      </w:r>
      <w:r w:rsidR="00967850" w:rsidRPr="00967850">
        <w:t xml:space="preserve"> Electron affinities of the first-row atoms revisited.  Systematic basis sets and wave functions. , </w:t>
      </w:r>
      <w:r w:rsidR="00967850" w:rsidRPr="00967850">
        <w:rPr>
          <w:i/>
        </w:rPr>
        <w:t>J. Chem. Phys.</w:t>
      </w:r>
      <w:r w:rsidR="00967850" w:rsidRPr="00967850">
        <w:t xml:space="preserve"> </w:t>
      </w:r>
      <w:r w:rsidR="00967850" w:rsidRPr="00967850">
        <w:rPr>
          <w:i/>
        </w:rPr>
        <w:t>96</w:t>
      </w:r>
      <w:r w:rsidR="00967850" w:rsidRPr="00967850">
        <w:t>, 6796-6806.</w:t>
      </w:r>
      <w:bookmarkEnd w:id="198"/>
    </w:p>
    <w:p w:rsidR="00967850" w:rsidRDefault="00967850" w:rsidP="00B341B3">
      <w:pPr>
        <w:ind w:left="540" w:hanging="540"/>
      </w:pPr>
      <w:bookmarkStart w:id="199" w:name="_ENREF_63"/>
    </w:p>
    <w:p w:rsidR="00967850" w:rsidRPr="00967850" w:rsidRDefault="00847776" w:rsidP="00B341B3">
      <w:pPr>
        <w:ind w:left="540" w:hanging="540"/>
      </w:pPr>
      <w:r>
        <w:t xml:space="preserve">(63) </w:t>
      </w:r>
      <w:r w:rsidR="00967850" w:rsidRPr="00967850">
        <w:t xml:space="preserve">Boys, S., and </w:t>
      </w:r>
      <w:r w:rsidR="00602F95">
        <w:t>Bernardi, F. 1970.</w:t>
      </w:r>
      <w:r w:rsidR="00967850" w:rsidRPr="00967850">
        <w:t xml:space="preserve"> The calculation of small molecular interactions by the differences of separate total energies.  Some procedures with reduced errors., </w:t>
      </w:r>
      <w:r w:rsidR="00967850" w:rsidRPr="00967850">
        <w:rPr>
          <w:i/>
        </w:rPr>
        <w:t>Mol. Phys.</w:t>
      </w:r>
      <w:r w:rsidR="00967850" w:rsidRPr="00967850">
        <w:t xml:space="preserve"> </w:t>
      </w:r>
      <w:r w:rsidR="00967850" w:rsidRPr="00967850">
        <w:rPr>
          <w:i/>
        </w:rPr>
        <w:t>19</w:t>
      </w:r>
      <w:r w:rsidR="00967850" w:rsidRPr="00967850">
        <w:t>, 553-566.</w:t>
      </w:r>
      <w:bookmarkEnd w:id="199"/>
    </w:p>
    <w:p w:rsidR="00967850" w:rsidRDefault="00967850" w:rsidP="00B341B3">
      <w:pPr>
        <w:ind w:left="540" w:hanging="540"/>
      </w:pPr>
      <w:bookmarkStart w:id="200" w:name="_ENREF_64"/>
    </w:p>
    <w:p w:rsidR="00967850" w:rsidRPr="00967850" w:rsidRDefault="00847776" w:rsidP="00B341B3">
      <w:pPr>
        <w:ind w:left="540" w:hanging="540"/>
      </w:pPr>
      <w:r>
        <w:t xml:space="preserve">(64) </w:t>
      </w:r>
      <w:r w:rsidR="00967850" w:rsidRPr="00967850">
        <w:t>MacKerell Jr., A. D., Bashford, D., Bellott, M., Dunbrack Jr., R. L., Evanseck, J. D., Field, M. J., Fischer, S., Gao, J., Guo, H., Ha, S., Joseph-McCarthy, D., Kuchnir, L., Kuczera, K., Lau, F. T. K., Mattos, C., Michnick, S., Ngo, T., Nguyen, D. T., Prodhom, B., Reiher III, W. E., Roux, B., Schlenkrich, M., Smith, J. C., Stote, R., Straub, J., Watanabe, M., Wiorkiewicz-Kuczera</w:t>
      </w:r>
      <w:r w:rsidR="00602F95">
        <w:t>, J., Yin, D., and Karplus, M. 1998.</w:t>
      </w:r>
      <w:r w:rsidR="00967850" w:rsidRPr="00967850">
        <w:t xml:space="preserve"> All-atom empirical potential for molecular modeling and dynamics studies of proteins,</w:t>
      </w:r>
      <w:r w:rsidR="00967850" w:rsidRPr="00967850">
        <w:rPr>
          <w:i/>
        </w:rPr>
        <w:t xml:space="preserve"> J. Phys. Chem. B</w:t>
      </w:r>
      <w:r w:rsidR="00967850" w:rsidRPr="00967850">
        <w:t xml:space="preserve"> </w:t>
      </w:r>
      <w:r w:rsidR="00967850" w:rsidRPr="00967850">
        <w:rPr>
          <w:i/>
        </w:rPr>
        <w:t>102</w:t>
      </w:r>
      <w:r w:rsidR="00967850" w:rsidRPr="00967850">
        <w:t>, 3586-3616.</w:t>
      </w:r>
      <w:bookmarkEnd w:id="200"/>
    </w:p>
    <w:p w:rsidR="00967850" w:rsidRDefault="00967850" w:rsidP="00B341B3">
      <w:pPr>
        <w:ind w:left="540" w:hanging="540"/>
      </w:pPr>
      <w:bookmarkStart w:id="201" w:name="_ENREF_65"/>
    </w:p>
    <w:p w:rsidR="00967850" w:rsidRPr="00967850" w:rsidRDefault="00847776" w:rsidP="00B341B3">
      <w:pPr>
        <w:ind w:left="540" w:hanging="540"/>
      </w:pPr>
      <w:r>
        <w:t xml:space="preserve">(65) </w:t>
      </w:r>
      <w:r w:rsidR="00967850" w:rsidRPr="00967850">
        <w:t xml:space="preserve">Walters, P., Stahl, M. at Department of Chemistry, University of Arizona, Tucson, AZ, 1994, modified by Gosper, J. at BRUNEL University, UK.  pp </w:t>
      </w:r>
      <w:hyperlink r:id="rId75" w:history="1">
        <w:r w:rsidR="00967850" w:rsidRPr="00967850">
          <w:rPr>
            <w:rStyle w:val="Hyperlink"/>
          </w:rPr>
          <w:t>ftp://joplin.biosci.arizona.edu/pub/Babel/</w:t>
        </w:r>
      </w:hyperlink>
      <w:r w:rsidR="00967850" w:rsidRPr="00967850">
        <w:t>.</w:t>
      </w:r>
      <w:bookmarkEnd w:id="201"/>
    </w:p>
    <w:p w:rsidR="00967850" w:rsidRDefault="00967850" w:rsidP="00B341B3">
      <w:pPr>
        <w:ind w:left="540" w:hanging="540"/>
      </w:pPr>
      <w:bookmarkStart w:id="202" w:name="_ENREF_66"/>
    </w:p>
    <w:p w:rsidR="00967850" w:rsidRPr="00967850" w:rsidRDefault="00847776" w:rsidP="00B341B3">
      <w:pPr>
        <w:ind w:left="540" w:hanging="540"/>
      </w:pPr>
      <w:r>
        <w:t xml:space="preserve">(66) </w:t>
      </w:r>
      <w:r w:rsidR="00602F95">
        <w:t>Chou, P. Y., and Fasman, G. D. 1974.</w:t>
      </w:r>
      <w:r w:rsidR="00967850" w:rsidRPr="00967850">
        <w:t xml:space="preserve"> Conformational parameters for amino acids in helical, beta-sheet, and random coil regions calculated from proteins., </w:t>
      </w:r>
      <w:r w:rsidR="00967850" w:rsidRPr="00967850">
        <w:rPr>
          <w:i/>
        </w:rPr>
        <w:t>Biochemistry</w:t>
      </w:r>
      <w:r w:rsidR="00967850" w:rsidRPr="00967850">
        <w:t xml:space="preserve"> </w:t>
      </w:r>
      <w:r w:rsidR="00967850" w:rsidRPr="00967850">
        <w:rPr>
          <w:i/>
        </w:rPr>
        <w:t>13</w:t>
      </w:r>
      <w:r w:rsidR="00967850" w:rsidRPr="00967850">
        <w:t>, 211-222.</w:t>
      </w:r>
      <w:bookmarkEnd w:id="202"/>
    </w:p>
    <w:p w:rsidR="00967850" w:rsidRDefault="00967850" w:rsidP="00B341B3">
      <w:pPr>
        <w:ind w:left="540" w:hanging="540"/>
      </w:pPr>
      <w:bookmarkStart w:id="203" w:name="_ENREF_67"/>
    </w:p>
    <w:p w:rsidR="00967850" w:rsidRPr="00967850" w:rsidRDefault="00847776" w:rsidP="00B341B3">
      <w:pPr>
        <w:ind w:left="540" w:hanging="540"/>
      </w:pPr>
      <w:r>
        <w:t xml:space="preserve">(67) </w:t>
      </w:r>
      <w:r w:rsidR="00602F95">
        <w:t>Chou, P. Y., and Fasman, G. D. 1974.</w:t>
      </w:r>
      <w:r w:rsidR="00967850" w:rsidRPr="00967850">
        <w:t xml:space="preserve"> Prediction of protein conformation, </w:t>
      </w:r>
      <w:r w:rsidR="00967850" w:rsidRPr="00967850">
        <w:rPr>
          <w:i/>
        </w:rPr>
        <w:t>Biochemistry</w:t>
      </w:r>
      <w:r w:rsidR="00967850" w:rsidRPr="00967850">
        <w:t xml:space="preserve"> </w:t>
      </w:r>
      <w:r w:rsidR="00967850" w:rsidRPr="00967850">
        <w:rPr>
          <w:i/>
        </w:rPr>
        <w:t>13</w:t>
      </w:r>
      <w:r w:rsidR="00967850" w:rsidRPr="00967850">
        <w:t>, 222-245.</w:t>
      </w:r>
      <w:bookmarkEnd w:id="203"/>
    </w:p>
    <w:p w:rsidR="00967850" w:rsidRDefault="00967850" w:rsidP="00B341B3">
      <w:pPr>
        <w:ind w:left="540" w:hanging="540"/>
      </w:pPr>
      <w:bookmarkStart w:id="204" w:name="_ENREF_68"/>
    </w:p>
    <w:p w:rsidR="00967850" w:rsidRPr="00967850" w:rsidRDefault="00847776" w:rsidP="00B341B3">
      <w:pPr>
        <w:ind w:left="540" w:hanging="540"/>
      </w:pPr>
      <w:r>
        <w:t xml:space="preserve">(68) </w:t>
      </w:r>
      <w:r w:rsidR="00967850" w:rsidRPr="00967850">
        <w:t>Pokkuluri, P. R., Gu, M., Cai, X., Raffen, R., St</w:t>
      </w:r>
      <w:r w:rsidR="00602F95">
        <w:t>evens, F. J., and Schiffer, M. 2002.</w:t>
      </w:r>
      <w:r w:rsidR="00967850" w:rsidRPr="00967850">
        <w:t xml:space="preserve"> Factors contributing to decreased protein stability when aspartic acid residues are in b-sheet regions, </w:t>
      </w:r>
      <w:r w:rsidR="00967850" w:rsidRPr="00967850">
        <w:rPr>
          <w:i/>
        </w:rPr>
        <w:t>Protein Sci.</w:t>
      </w:r>
      <w:r w:rsidR="00967850" w:rsidRPr="00967850">
        <w:t xml:space="preserve"> </w:t>
      </w:r>
      <w:r w:rsidR="00967850" w:rsidRPr="00967850">
        <w:rPr>
          <w:i/>
        </w:rPr>
        <w:t>11</w:t>
      </w:r>
      <w:r w:rsidR="00967850" w:rsidRPr="00967850">
        <w:t>, 1687-1694.</w:t>
      </w:r>
      <w:bookmarkEnd w:id="204"/>
    </w:p>
    <w:p w:rsidR="00967850" w:rsidRDefault="00967850" w:rsidP="00B341B3">
      <w:pPr>
        <w:ind w:left="540" w:hanging="540"/>
      </w:pPr>
      <w:bookmarkStart w:id="205" w:name="_ENREF_69"/>
    </w:p>
    <w:p w:rsidR="00967850" w:rsidRPr="00967850" w:rsidRDefault="00967850" w:rsidP="00B341B3">
      <w:pPr>
        <w:ind w:left="540" w:hanging="540"/>
      </w:pPr>
      <w:r w:rsidRPr="00967850">
        <w:t>(</w:t>
      </w:r>
      <w:r w:rsidR="00847776">
        <w:t xml:space="preserve">69) </w:t>
      </w:r>
      <w:r w:rsidR="00602F95">
        <w:t>Niwa, T. S., and Ogino, A. 1997.</w:t>
      </w:r>
      <w:r w:rsidRPr="00967850">
        <w:t xml:space="preserve"> Multiple regression analysis of the beta-sheet propensity of amino acids, </w:t>
      </w:r>
      <w:r w:rsidRPr="00967850">
        <w:rPr>
          <w:i/>
        </w:rPr>
        <w:t>Journal of Molecular Structure (Theochem)</w:t>
      </w:r>
      <w:r w:rsidRPr="00967850">
        <w:t xml:space="preserve"> </w:t>
      </w:r>
      <w:r w:rsidRPr="00967850">
        <w:rPr>
          <w:i/>
        </w:rPr>
        <w:t>419</w:t>
      </w:r>
      <w:r w:rsidRPr="00967850">
        <w:t>, 155-160.</w:t>
      </w:r>
      <w:bookmarkEnd w:id="205"/>
    </w:p>
    <w:p w:rsidR="00967850" w:rsidRDefault="00967850" w:rsidP="00B341B3">
      <w:pPr>
        <w:ind w:left="540" w:hanging="540"/>
      </w:pPr>
      <w:bookmarkStart w:id="206" w:name="_ENREF_70"/>
    </w:p>
    <w:p w:rsidR="00967850" w:rsidRPr="00967850" w:rsidRDefault="00967850" w:rsidP="00B341B3">
      <w:pPr>
        <w:ind w:left="540" w:hanging="540"/>
      </w:pPr>
      <w:r w:rsidRPr="00967850">
        <w:t>(7</w:t>
      </w:r>
      <w:r w:rsidR="00847776">
        <w:t xml:space="preserve">0) </w:t>
      </w:r>
      <w:r w:rsidR="00602F95">
        <w:t>Smith, C. K., and Regan, L. 1997.</w:t>
      </w:r>
      <w:r w:rsidRPr="00967850">
        <w:t xml:space="preserve"> Construction and design of b-sheets, </w:t>
      </w:r>
      <w:r w:rsidRPr="00967850">
        <w:rPr>
          <w:i/>
        </w:rPr>
        <w:t>Acc. Chem. Res.</w:t>
      </w:r>
      <w:r w:rsidRPr="00967850">
        <w:t xml:space="preserve"> </w:t>
      </w:r>
      <w:r w:rsidRPr="00967850">
        <w:rPr>
          <w:i/>
        </w:rPr>
        <w:t>30</w:t>
      </w:r>
      <w:r w:rsidRPr="00967850">
        <w:t>, 153-161.</w:t>
      </w:r>
      <w:bookmarkEnd w:id="206"/>
    </w:p>
    <w:p w:rsidR="00967850" w:rsidRDefault="00967850" w:rsidP="00B341B3">
      <w:pPr>
        <w:ind w:left="540" w:hanging="540"/>
      </w:pPr>
      <w:bookmarkStart w:id="207" w:name="_ENREF_71"/>
    </w:p>
    <w:p w:rsidR="00967850" w:rsidRPr="00967850" w:rsidRDefault="00847776" w:rsidP="00B341B3">
      <w:pPr>
        <w:ind w:left="540" w:hanging="540"/>
      </w:pPr>
      <w:r>
        <w:t xml:space="preserve">(71) </w:t>
      </w:r>
      <w:r w:rsidR="00967850" w:rsidRPr="00967850">
        <w:t xml:space="preserve">Richardson, J. </w:t>
      </w:r>
      <w:r w:rsidR="00602F95">
        <w:t>S., and Richardson, D. C. 2002.</w:t>
      </w:r>
      <w:r w:rsidR="00967850" w:rsidRPr="00967850">
        <w:t xml:space="preserve"> Natural beta-sheet proteins use negative design to avoid edge-to-edge aggregation, </w:t>
      </w:r>
      <w:r w:rsidR="00967850" w:rsidRPr="00967850">
        <w:rPr>
          <w:i/>
        </w:rPr>
        <w:t>Proc. Natl. Acad. Sci. U. S. A.</w:t>
      </w:r>
      <w:r w:rsidR="00967850" w:rsidRPr="00967850">
        <w:t xml:space="preserve"> </w:t>
      </w:r>
      <w:r w:rsidR="00967850" w:rsidRPr="00967850">
        <w:rPr>
          <w:i/>
        </w:rPr>
        <w:t>99</w:t>
      </w:r>
      <w:r w:rsidR="00967850" w:rsidRPr="00967850">
        <w:t>, 2754-2759.</w:t>
      </w:r>
      <w:bookmarkEnd w:id="207"/>
    </w:p>
    <w:p w:rsidR="00967850" w:rsidRDefault="00967850" w:rsidP="00B341B3">
      <w:pPr>
        <w:ind w:left="540" w:hanging="540"/>
      </w:pPr>
      <w:bookmarkStart w:id="208" w:name="_ENREF_72"/>
    </w:p>
    <w:p w:rsidR="00967850" w:rsidRPr="00967850" w:rsidRDefault="00847776" w:rsidP="00B341B3">
      <w:pPr>
        <w:ind w:left="540" w:hanging="540"/>
      </w:pPr>
      <w:r>
        <w:t xml:space="preserve">(72) </w:t>
      </w:r>
      <w:r w:rsidR="00967850" w:rsidRPr="00967850">
        <w:t xml:space="preserve">Pintar, </w:t>
      </w:r>
      <w:r w:rsidR="00602F95">
        <w:t>A., Carugo, O., and Pongor, S. 2002.</w:t>
      </w:r>
      <w:r w:rsidR="00967850" w:rsidRPr="00967850">
        <w:t xml:space="preserve"> CX, an algorithm that identifies protruding atoms in proteins, </w:t>
      </w:r>
      <w:r w:rsidR="00967850" w:rsidRPr="00967850">
        <w:rPr>
          <w:i/>
        </w:rPr>
        <w:t>Bioinformatics</w:t>
      </w:r>
      <w:r w:rsidR="00967850" w:rsidRPr="00967850">
        <w:t xml:space="preserve"> </w:t>
      </w:r>
      <w:r w:rsidR="00967850" w:rsidRPr="00967850">
        <w:rPr>
          <w:i/>
        </w:rPr>
        <w:t>18</w:t>
      </w:r>
      <w:r w:rsidR="00967850" w:rsidRPr="00967850">
        <w:t>, 980-984.</w:t>
      </w:r>
      <w:bookmarkEnd w:id="208"/>
    </w:p>
    <w:p w:rsidR="00967850" w:rsidRDefault="00967850" w:rsidP="00B341B3">
      <w:pPr>
        <w:ind w:left="540" w:hanging="540"/>
      </w:pPr>
      <w:bookmarkStart w:id="209" w:name="_ENREF_73"/>
    </w:p>
    <w:p w:rsidR="00967850" w:rsidRPr="00967850" w:rsidRDefault="00967850" w:rsidP="00B341B3">
      <w:pPr>
        <w:ind w:left="540" w:hanging="540"/>
      </w:pPr>
      <w:r w:rsidRPr="00967850">
        <w:t>(73)</w:t>
      </w:r>
      <w:r w:rsidRPr="00967850">
        <w:tab/>
        <w:t>Mihel, J., Sikic, M., Tomic, S.,</w:t>
      </w:r>
      <w:r w:rsidR="00602F95">
        <w:t xml:space="preserve"> Jeren, B., and Vlahovicek, K. 2008.</w:t>
      </w:r>
      <w:r w:rsidRPr="00967850">
        <w:t xml:space="preserve"> PSAIA - protein structure and interaction analyzer, </w:t>
      </w:r>
      <w:r w:rsidRPr="00967850">
        <w:rPr>
          <w:i/>
        </w:rPr>
        <w:t>BMC Struct. Biol.</w:t>
      </w:r>
      <w:r w:rsidRPr="00967850">
        <w:t xml:space="preserve"> </w:t>
      </w:r>
      <w:r w:rsidRPr="00967850">
        <w:rPr>
          <w:i/>
        </w:rPr>
        <w:t>8</w:t>
      </w:r>
      <w:r w:rsidRPr="00967850">
        <w:t>, 21.</w:t>
      </w:r>
      <w:bookmarkEnd w:id="209"/>
    </w:p>
    <w:p w:rsidR="00967850" w:rsidRDefault="00967850" w:rsidP="00B341B3">
      <w:pPr>
        <w:ind w:left="540" w:hanging="540"/>
      </w:pPr>
      <w:bookmarkStart w:id="210" w:name="_ENREF_74"/>
    </w:p>
    <w:p w:rsidR="00967850" w:rsidRPr="00967850" w:rsidRDefault="00847776" w:rsidP="00B341B3">
      <w:pPr>
        <w:ind w:left="540" w:hanging="540"/>
      </w:pPr>
      <w:r>
        <w:t xml:space="preserve">(74) </w:t>
      </w:r>
      <w:r w:rsidR="00967850" w:rsidRPr="00967850">
        <w:t xml:space="preserve">Fletterick, R. J., Schroer, T., and Matela, R. </w:t>
      </w:r>
      <w:r w:rsidR="00602F95">
        <w:t>J. 1985.</w:t>
      </w:r>
      <w:r w:rsidR="00967850" w:rsidRPr="00967850">
        <w:t xml:space="preserve"> </w:t>
      </w:r>
      <w:r w:rsidR="00967850" w:rsidRPr="00967850">
        <w:rPr>
          <w:i/>
        </w:rPr>
        <w:t>Molecular Structure, Macromolecules in 3D</w:t>
      </w:r>
      <w:r w:rsidR="00967850" w:rsidRPr="00967850">
        <w:t>, Blackwell Scientific Publications, Oxford.</w:t>
      </w:r>
      <w:bookmarkEnd w:id="210"/>
    </w:p>
    <w:p w:rsidR="00967850" w:rsidRDefault="00967850" w:rsidP="00B341B3">
      <w:pPr>
        <w:ind w:left="540" w:hanging="540"/>
      </w:pPr>
      <w:bookmarkStart w:id="211" w:name="_ENREF_75"/>
    </w:p>
    <w:p w:rsidR="00967850" w:rsidRPr="00967850" w:rsidRDefault="00847776" w:rsidP="00B341B3">
      <w:pPr>
        <w:ind w:left="540" w:hanging="540"/>
      </w:pPr>
      <w:r>
        <w:t xml:space="preserve">(75) </w:t>
      </w:r>
      <w:r w:rsidR="00967850" w:rsidRPr="00967850">
        <w:t>Xu, Y., Shen, J., Zhu, W., Lu</w:t>
      </w:r>
      <w:r w:rsidR="00602F95">
        <w:t>o, X., Chen, K., and Jiang, H. 2005.</w:t>
      </w:r>
      <w:r w:rsidR="00967850" w:rsidRPr="00967850">
        <w:t xml:space="preserve"> Influence of the Water Molecule on Cation-p Interaction: Ab Initio Second Order Møller-Plesset Perturbation Theory (MP2) Calculations, </w:t>
      </w:r>
      <w:r w:rsidR="00967850" w:rsidRPr="00967850">
        <w:rPr>
          <w:i/>
        </w:rPr>
        <w:t>J. Phys. Chem. B 109</w:t>
      </w:r>
      <w:r w:rsidR="00967850" w:rsidRPr="00967850">
        <w:t>, 5945-5949.</w:t>
      </w:r>
      <w:bookmarkEnd w:id="211"/>
    </w:p>
    <w:p w:rsidR="00967850" w:rsidRDefault="00967850" w:rsidP="00B341B3">
      <w:pPr>
        <w:ind w:left="540" w:hanging="540"/>
      </w:pPr>
      <w:bookmarkStart w:id="212" w:name="_ENREF_76"/>
    </w:p>
    <w:p w:rsidR="00967850" w:rsidRPr="00967850" w:rsidRDefault="00847776" w:rsidP="00B341B3">
      <w:pPr>
        <w:ind w:left="540" w:hanging="540"/>
      </w:pPr>
      <w:r>
        <w:t xml:space="preserve">(76) </w:t>
      </w:r>
      <w:r w:rsidR="00967850" w:rsidRPr="00967850">
        <w:t>Prajapati, R. S., Sirajuddin, M., Durani, V., Sreer</w:t>
      </w:r>
      <w:r w:rsidR="00602F95">
        <w:t>amulu, S., and Varadarajan, R. 2006.</w:t>
      </w:r>
      <w:r w:rsidR="00967850" w:rsidRPr="00967850">
        <w:t xml:space="preserve"> Contribution of Cation-p Interactions to Protein Stability, </w:t>
      </w:r>
      <w:r w:rsidR="00967850" w:rsidRPr="00967850">
        <w:rPr>
          <w:i/>
        </w:rPr>
        <w:t>Biochemistry</w:t>
      </w:r>
      <w:r w:rsidR="00967850" w:rsidRPr="00967850">
        <w:t xml:space="preserve"> </w:t>
      </w:r>
      <w:r w:rsidR="00967850" w:rsidRPr="00967850">
        <w:rPr>
          <w:i/>
        </w:rPr>
        <w:t>45</w:t>
      </w:r>
      <w:r w:rsidR="00967850" w:rsidRPr="00967850">
        <w:t>, 15000-15010.</w:t>
      </w:r>
      <w:bookmarkEnd w:id="212"/>
    </w:p>
    <w:p w:rsidR="00967850" w:rsidRDefault="00967850" w:rsidP="00B341B3">
      <w:pPr>
        <w:ind w:left="540" w:hanging="540"/>
      </w:pPr>
      <w:bookmarkStart w:id="213" w:name="_ENREF_77"/>
    </w:p>
    <w:p w:rsidR="00967850" w:rsidRPr="00967850" w:rsidRDefault="00847776" w:rsidP="00B341B3">
      <w:pPr>
        <w:ind w:left="540" w:hanging="540"/>
      </w:pPr>
      <w:r>
        <w:t xml:space="preserve">(77) </w:t>
      </w:r>
      <w:r w:rsidR="00967850" w:rsidRPr="00967850">
        <w:t>Quinonero, D., Deya, P. M., Carranza, M. P., Rodriquex, A. M., Ja</w:t>
      </w:r>
      <w:r w:rsidR="00602F95">
        <w:t>lon, F. A., and Manzano, B. R. 2010.</w:t>
      </w:r>
      <w:r w:rsidR="00967850" w:rsidRPr="00967850">
        <w:t xml:space="preserve"> Experimental and computational study of the interplay between C–H/p and anion–p interactions†, </w:t>
      </w:r>
      <w:r w:rsidR="00967850" w:rsidRPr="00967850">
        <w:rPr>
          <w:i/>
        </w:rPr>
        <w:t>Dalton Trans.</w:t>
      </w:r>
      <w:r w:rsidR="00967850" w:rsidRPr="00967850">
        <w:t xml:space="preserve"> </w:t>
      </w:r>
      <w:r w:rsidR="00967850" w:rsidRPr="00967850">
        <w:rPr>
          <w:i/>
        </w:rPr>
        <w:t>39</w:t>
      </w:r>
      <w:r w:rsidR="00967850" w:rsidRPr="00967850">
        <w:t>, 794–806.</w:t>
      </w:r>
      <w:bookmarkEnd w:id="213"/>
    </w:p>
    <w:p w:rsidR="00967850" w:rsidRDefault="00967850" w:rsidP="00B341B3">
      <w:pPr>
        <w:ind w:left="540" w:hanging="540"/>
      </w:pPr>
      <w:bookmarkStart w:id="214" w:name="_ENREF_78"/>
    </w:p>
    <w:p w:rsidR="00967850" w:rsidRPr="00967850" w:rsidRDefault="00847776" w:rsidP="00B341B3">
      <w:pPr>
        <w:ind w:left="540" w:hanging="540"/>
      </w:pPr>
      <w:r>
        <w:t xml:space="preserve">(78) </w:t>
      </w:r>
      <w:r w:rsidR="00967850" w:rsidRPr="00967850">
        <w:t xml:space="preserve">Lucas, X., Estarellas, C., Escudero, D., Frontera, A., </w:t>
      </w:r>
      <w:r w:rsidR="00602F95">
        <w:t>Quinonero, D., and Deya, P. M. 2009.</w:t>
      </w:r>
      <w:r w:rsidR="00967850" w:rsidRPr="00967850">
        <w:t xml:space="preserve"> Very long-range effects: Cooperativity between anion–p and hydrogen-bonding interactions, </w:t>
      </w:r>
      <w:r w:rsidR="00967850" w:rsidRPr="00967850">
        <w:rPr>
          <w:i/>
        </w:rPr>
        <w:t>ChemPhysChem 10</w:t>
      </w:r>
      <w:r w:rsidR="00967850" w:rsidRPr="00967850">
        <w:t>, 2256–2264.</w:t>
      </w:r>
      <w:bookmarkEnd w:id="214"/>
    </w:p>
    <w:p w:rsidR="00967850" w:rsidRDefault="00967850" w:rsidP="00B341B3">
      <w:pPr>
        <w:ind w:left="540" w:hanging="540"/>
      </w:pPr>
      <w:bookmarkStart w:id="215" w:name="_ENREF_79"/>
    </w:p>
    <w:p w:rsidR="00967850" w:rsidRPr="00967850" w:rsidRDefault="00847776" w:rsidP="00B341B3">
      <w:pPr>
        <w:ind w:left="540" w:hanging="540"/>
      </w:pPr>
      <w:r>
        <w:t xml:space="preserve">(79) </w:t>
      </w:r>
      <w:r w:rsidR="00967850" w:rsidRPr="00967850">
        <w:t xml:space="preserve">Quinonero, D., Frontera, A., Garau, C., Ballester, </w:t>
      </w:r>
      <w:r w:rsidR="00602F95">
        <w:t>P., Costa, A., and Deya, P. M. 2006.</w:t>
      </w:r>
      <w:r w:rsidR="00967850" w:rsidRPr="00967850">
        <w:t xml:space="preserve"> Interplay between cation–p, anion–p and p–p interactions, </w:t>
      </w:r>
      <w:r w:rsidR="00967850" w:rsidRPr="00967850">
        <w:rPr>
          <w:i/>
        </w:rPr>
        <w:t>ChemPhysChem</w:t>
      </w:r>
      <w:r w:rsidR="00967850" w:rsidRPr="00967850">
        <w:t xml:space="preserve"> </w:t>
      </w:r>
      <w:r w:rsidR="00967850" w:rsidRPr="00967850">
        <w:rPr>
          <w:i/>
        </w:rPr>
        <w:t>7</w:t>
      </w:r>
      <w:r w:rsidR="00967850" w:rsidRPr="00967850">
        <w:t>, 2487–2491.</w:t>
      </w:r>
      <w:bookmarkEnd w:id="215"/>
    </w:p>
    <w:p w:rsidR="00967850" w:rsidRDefault="00967850" w:rsidP="00B341B3">
      <w:pPr>
        <w:ind w:left="540" w:hanging="540"/>
      </w:pPr>
      <w:bookmarkStart w:id="216" w:name="_ENREF_80"/>
    </w:p>
    <w:p w:rsidR="00967850" w:rsidRPr="00967850" w:rsidRDefault="00847776" w:rsidP="00B341B3">
      <w:pPr>
        <w:ind w:left="540" w:hanging="540"/>
      </w:pPr>
      <w:r>
        <w:t xml:space="preserve">(80) </w:t>
      </w:r>
      <w:r w:rsidR="00967850" w:rsidRPr="00967850">
        <w:t>Das, A., Choudhury, S. R., Dey, B., Yalamanchili, S. K., Helliwell, M., Gamez, P., Mukhopadhyay, S., Estarellas, C., and Fro</w:t>
      </w:r>
      <w:r w:rsidR="00602F95">
        <w:t>ntera, A. 2010.</w:t>
      </w:r>
      <w:r w:rsidR="00967850" w:rsidRPr="00967850">
        <w:t xml:space="preserve"> Supramolecular assembly of Mg(II) complexes directed by associative lone pair-pi/pi-pi/pi-anion-pi/pi-lone pair interactions., </w:t>
      </w:r>
      <w:r w:rsidR="00967850" w:rsidRPr="00967850">
        <w:rPr>
          <w:i/>
        </w:rPr>
        <w:t>J. Phys. Chem. B. 114</w:t>
      </w:r>
      <w:r w:rsidR="00967850" w:rsidRPr="00967850">
        <w:t>, 4998-5009.</w:t>
      </w:r>
      <w:bookmarkEnd w:id="216"/>
    </w:p>
    <w:p w:rsidR="00967850" w:rsidRDefault="00967850" w:rsidP="00B341B3">
      <w:pPr>
        <w:ind w:left="540" w:hanging="540"/>
      </w:pPr>
      <w:bookmarkStart w:id="217" w:name="_ENREF_81"/>
    </w:p>
    <w:p w:rsidR="00967850" w:rsidRPr="00967850" w:rsidRDefault="00847776" w:rsidP="00B341B3">
      <w:pPr>
        <w:ind w:left="540" w:hanging="540"/>
      </w:pPr>
      <w:r>
        <w:lastRenderedPageBreak/>
        <w:t xml:space="preserve">(81) </w:t>
      </w:r>
      <w:r w:rsidR="00967850" w:rsidRPr="00967850">
        <w:t>Gilis, D., Biot, C., Buisine, E</w:t>
      </w:r>
      <w:r w:rsidR="00602F95">
        <w:t>., Dehouck, Y., and Rooman, M. 2006.</w:t>
      </w:r>
      <w:r w:rsidR="00967850" w:rsidRPr="00967850">
        <w:t xml:space="preserve"> Development of novel statistical potentials describing cation-pi interactions in proteins and comparison with semiempirical and quantum chemistry approaches.,</w:t>
      </w:r>
      <w:r w:rsidR="00967850" w:rsidRPr="00967850">
        <w:rPr>
          <w:i/>
        </w:rPr>
        <w:t xml:space="preserve"> J. Chem. Inf. Model 46</w:t>
      </w:r>
      <w:r w:rsidR="00967850" w:rsidRPr="00967850">
        <w:t>, 884-893.</w:t>
      </w:r>
      <w:bookmarkEnd w:id="217"/>
    </w:p>
    <w:p w:rsidR="00967850" w:rsidRDefault="00967850" w:rsidP="00B341B3">
      <w:pPr>
        <w:ind w:left="540" w:hanging="540"/>
      </w:pPr>
      <w:bookmarkStart w:id="218" w:name="_ENREF_82"/>
    </w:p>
    <w:p w:rsidR="00967850" w:rsidRPr="00967850" w:rsidRDefault="00847776" w:rsidP="00B341B3">
      <w:pPr>
        <w:ind w:left="540" w:hanging="540"/>
      </w:pPr>
      <w:r>
        <w:t xml:space="preserve">(82) </w:t>
      </w:r>
      <w:r w:rsidR="00967850" w:rsidRPr="00967850">
        <w:t>Berman, H. M., Battistuz, T., Bhat, T. N., Bluhm, W. F., Bourne, P. E., Burkhardt, K., Feng, Z., Gilliland, G. L., Iype, L., Jain, S., Fagan, P., Marvin, J., Padilla, D., Ravichandran, V., Schneider, B., Thanki, N., Weissig, H., West</w:t>
      </w:r>
      <w:r w:rsidR="00602F95">
        <w:t>brook, J. D., and Zardecki, C. 2002.</w:t>
      </w:r>
      <w:r w:rsidR="00967850" w:rsidRPr="00967850">
        <w:t xml:space="preserve"> The protein data bank, </w:t>
      </w:r>
      <w:r w:rsidR="00967850" w:rsidRPr="00967850">
        <w:rPr>
          <w:i/>
        </w:rPr>
        <w:t>Acta Crystallogr. D Biol. Crystallogr.</w:t>
      </w:r>
      <w:r w:rsidR="00967850" w:rsidRPr="00967850">
        <w:t xml:space="preserve"> </w:t>
      </w:r>
      <w:r w:rsidR="00967850" w:rsidRPr="00967850">
        <w:rPr>
          <w:i/>
        </w:rPr>
        <w:t>58</w:t>
      </w:r>
      <w:r w:rsidR="00967850" w:rsidRPr="00967850">
        <w:t>, 899-907.</w:t>
      </w:r>
      <w:bookmarkEnd w:id="218"/>
    </w:p>
    <w:p w:rsidR="00967850" w:rsidRDefault="00967850" w:rsidP="00B341B3">
      <w:pPr>
        <w:ind w:left="540" w:hanging="540"/>
      </w:pPr>
      <w:bookmarkStart w:id="219" w:name="_ENREF_83"/>
    </w:p>
    <w:p w:rsidR="00967850" w:rsidRPr="00967850" w:rsidRDefault="00847776" w:rsidP="00B341B3">
      <w:pPr>
        <w:ind w:left="540" w:hanging="540"/>
      </w:pPr>
      <w:r>
        <w:t xml:space="preserve">(83) </w:t>
      </w:r>
      <w:r w:rsidR="00602F95">
        <w:t>Atwood, J., and Steed, J. 1997.</w:t>
      </w:r>
      <w:r w:rsidR="00967850" w:rsidRPr="00967850">
        <w:t xml:space="preserve"> Structural and topological aspects of anion coordination, in </w:t>
      </w:r>
      <w:r w:rsidR="00967850" w:rsidRPr="00967850">
        <w:rPr>
          <w:i/>
        </w:rPr>
        <w:t>Supramolecular Chemistry of Anions</w:t>
      </w:r>
      <w:r w:rsidR="00967850" w:rsidRPr="00967850">
        <w:t xml:space="preserve"> (Bianchi, A., Bowman-James, K., and Garcia-Espana, E., Eds.) pp 147-215, Wiley-VCH, New York.</w:t>
      </w:r>
      <w:bookmarkEnd w:id="219"/>
    </w:p>
    <w:p w:rsidR="00967850" w:rsidRDefault="00967850" w:rsidP="00B341B3">
      <w:pPr>
        <w:ind w:left="540" w:hanging="540"/>
      </w:pPr>
      <w:bookmarkStart w:id="220" w:name="_ENREF_84"/>
    </w:p>
    <w:p w:rsidR="00967850" w:rsidRPr="00967850" w:rsidRDefault="00967850" w:rsidP="00B341B3">
      <w:pPr>
        <w:ind w:left="540" w:hanging="540"/>
      </w:pPr>
      <w:r w:rsidRPr="00967850">
        <w:t>(84</w:t>
      </w:r>
      <w:r w:rsidR="00847776">
        <w:t xml:space="preserve">) </w:t>
      </w:r>
      <w:r w:rsidR="00602F95">
        <w:t>Levy, Y., and Onuchic, J. N. 2006.</w:t>
      </w:r>
      <w:r w:rsidRPr="00967850">
        <w:t xml:space="preserve"> Water mediation in protein folding and molecular recognition, </w:t>
      </w:r>
      <w:r w:rsidRPr="00967850">
        <w:rPr>
          <w:i/>
        </w:rPr>
        <w:t>Annu. Rev. Biophys. Biomol. Struct.</w:t>
      </w:r>
      <w:r w:rsidRPr="00967850">
        <w:t xml:space="preserve"> </w:t>
      </w:r>
      <w:r w:rsidRPr="00967850">
        <w:rPr>
          <w:i/>
        </w:rPr>
        <w:t>35</w:t>
      </w:r>
      <w:r w:rsidRPr="00967850">
        <w:t>, 389-415.</w:t>
      </w:r>
      <w:bookmarkEnd w:id="220"/>
    </w:p>
    <w:p w:rsidR="00967850" w:rsidRDefault="00967850" w:rsidP="00B341B3">
      <w:pPr>
        <w:ind w:left="540" w:hanging="540"/>
      </w:pPr>
      <w:bookmarkStart w:id="221" w:name="_ENREF_85"/>
    </w:p>
    <w:p w:rsidR="00967850" w:rsidRPr="00967850" w:rsidRDefault="00847776" w:rsidP="00B341B3">
      <w:pPr>
        <w:ind w:left="540" w:hanging="540"/>
      </w:pPr>
      <w:r>
        <w:t xml:space="preserve">(85) </w:t>
      </w:r>
      <w:r w:rsidR="00967850" w:rsidRPr="00967850">
        <w:t>Chong, L. T., Dempster, S. E., Hendsch, Z.</w:t>
      </w:r>
      <w:r w:rsidR="00602F95">
        <w:t xml:space="preserve"> S., Lee, L. P., and Tidor, B. 1998.</w:t>
      </w:r>
      <w:r w:rsidR="00967850" w:rsidRPr="00967850">
        <w:t xml:space="preserve"> Computation of electrostatic complements to proteins: a case of charge stabilized binding, </w:t>
      </w:r>
      <w:r w:rsidR="00967850" w:rsidRPr="00967850">
        <w:rPr>
          <w:i/>
        </w:rPr>
        <w:t>Protein Sci.</w:t>
      </w:r>
      <w:r w:rsidR="00967850" w:rsidRPr="00967850">
        <w:t xml:space="preserve"> </w:t>
      </w:r>
      <w:r w:rsidR="00967850" w:rsidRPr="00967850">
        <w:rPr>
          <w:i/>
        </w:rPr>
        <w:t>7</w:t>
      </w:r>
      <w:r w:rsidR="00967850" w:rsidRPr="00967850">
        <w:t>, 206-210.</w:t>
      </w:r>
      <w:bookmarkEnd w:id="221"/>
    </w:p>
    <w:p w:rsidR="00967850" w:rsidRDefault="00967850" w:rsidP="00B341B3">
      <w:pPr>
        <w:ind w:left="540" w:hanging="540"/>
      </w:pPr>
      <w:bookmarkStart w:id="222" w:name="_ENREF_86"/>
    </w:p>
    <w:p w:rsidR="00967850" w:rsidRPr="00967850" w:rsidRDefault="00847776" w:rsidP="00B341B3">
      <w:pPr>
        <w:ind w:left="540" w:hanging="540"/>
      </w:pPr>
      <w:r>
        <w:t xml:space="preserve">(86) </w:t>
      </w:r>
      <w:r w:rsidR="00967850" w:rsidRPr="00967850">
        <w:t>Ponder, J. W., Wu, C., Ren, P., Pande, V. S., Chodera, J. D., Mobley, D. L., Schnieders, M. J., Haque, I., Lambrecht, D. S., DiStasio, J., R.A., Head-Gordon, M., Clark, G. N. I., Johns</w:t>
      </w:r>
      <w:r w:rsidR="00602F95">
        <w:t>on, M. E., and Head-Gordon, T. 2010.</w:t>
      </w:r>
      <w:r w:rsidR="00967850" w:rsidRPr="00967850">
        <w:t xml:space="preserve"> Current status of the AMOEBA polarizable force field, </w:t>
      </w:r>
      <w:r w:rsidR="00967850" w:rsidRPr="00967850">
        <w:rPr>
          <w:i/>
        </w:rPr>
        <w:t>J. Phys. Chem. B</w:t>
      </w:r>
      <w:r w:rsidR="00967850" w:rsidRPr="00967850">
        <w:t xml:space="preserve"> </w:t>
      </w:r>
      <w:r w:rsidR="00967850" w:rsidRPr="00967850">
        <w:rPr>
          <w:i/>
        </w:rPr>
        <w:t>114</w:t>
      </w:r>
      <w:r w:rsidR="00967850" w:rsidRPr="00967850">
        <w:t>, 2549-2564.</w:t>
      </w:r>
      <w:bookmarkEnd w:id="222"/>
    </w:p>
    <w:p w:rsidR="00967850" w:rsidRDefault="00967850" w:rsidP="00B341B3">
      <w:pPr>
        <w:ind w:left="540" w:hanging="540"/>
      </w:pPr>
      <w:bookmarkStart w:id="223" w:name="_ENREF_87"/>
    </w:p>
    <w:p w:rsidR="00967850" w:rsidRPr="00967850" w:rsidRDefault="00847776" w:rsidP="00B341B3">
      <w:pPr>
        <w:ind w:left="540" w:hanging="540"/>
      </w:pPr>
      <w:r>
        <w:t xml:space="preserve">(87) </w:t>
      </w:r>
      <w:r w:rsidR="00967850" w:rsidRPr="00967850">
        <w:t>Lopes, P. E. M., Roux</w:t>
      </w:r>
      <w:r w:rsidR="00602F95">
        <w:t>, B., and MacKerell Jr., A. D. 2009.</w:t>
      </w:r>
      <w:r w:rsidR="00967850" w:rsidRPr="00967850">
        <w:t xml:space="preserve"> Molecular modeling and dynamics studies with explicit inclusion of electronic polarizability. Theory and applications, </w:t>
      </w:r>
      <w:r w:rsidR="00967850" w:rsidRPr="00967850">
        <w:rPr>
          <w:i/>
        </w:rPr>
        <w:t>Theor. Chem. Acc.</w:t>
      </w:r>
      <w:r w:rsidR="00967850" w:rsidRPr="00967850">
        <w:t xml:space="preserve"> </w:t>
      </w:r>
      <w:r w:rsidR="00967850" w:rsidRPr="00967850">
        <w:rPr>
          <w:i/>
        </w:rPr>
        <w:t>124</w:t>
      </w:r>
      <w:r w:rsidR="00967850" w:rsidRPr="00967850">
        <w:t>, 11-28.</w:t>
      </w:r>
      <w:bookmarkEnd w:id="223"/>
    </w:p>
    <w:p w:rsidR="00967850" w:rsidRDefault="00967850" w:rsidP="00B341B3">
      <w:pPr>
        <w:ind w:left="540" w:hanging="540"/>
      </w:pPr>
      <w:bookmarkStart w:id="224" w:name="_ENREF_88"/>
    </w:p>
    <w:p w:rsidR="00967850" w:rsidRPr="00967850" w:rsidRDefault="00847776" w:rsidP="00B341B3">
      <w:pPr>
        <w:ind w:left="540" w:hanging="540"/>
      </w:pPr>
      <w:r>
        <w:t xml:space="preserve">(88) </w:t>
      </w:r>
      <w:r w:rsidR="00967850" w:rsidRPr="00967850">
        <w:t>Moult, J., Fidelis, K., Kryshtafovych, A.</w:t>
      </w:r>
      <w:r w:rsidR="00602F95">
        <w:t>, Rost, B., and Tramontano, A. 2009.</w:t>
      </w:r>
      <w:r w:rsidR="00967850" w:rsidRPr="00967850">
        <w:t xml:space="preserve"> Critical assessment of methods of protein structure prediction—Round VIII, </w:t>
      </w:r>
      <w:r w:rsidR="00967850" w:rsidRPr="00967850">
        <w:rPr>
          <w:i/>
        </w:rPr>
        <w:t>Proteins</w:t>
      </w:r>
      <w:r w:rsidR="00967850" w:rsidRPr="00967850">
        <w:t xml:space="preserve"> </w:t>
      </w:r>
      <w:r w:rsidR="00967850" w:rsidRPr="00967850">
        <w:rPr>
          <w:i/>
        </w:rPr>
        <w:t>77(Suppl 9)</w:t>
      </w:r>
      <w:r w:rsidR="00967850" w:rsidRPr="00967850">
        <w:t>, 1-4.</w:t>
      </w:r>
      <w:bookmarkEnd w:id="224"/>
    </w:p>
    <w:p w:rsidR="00967850" w:rsidRPr="00967850" w:rsidRDefault="00967850" w:rsidP="00967850"/>
    <w:p w:rsidR="00FB52A8" w:rsidRPr="00415FB6" w:rsidRDefault="00FB52A8" w:rsidP="00FB52A8">
      <w:pPr>
        <w:pStyle w:val="Heading1"/>
      </w:pPr>
      <w:r>
        <w:br w:type="page"/>
      </w:r>
      <w:bookmarkStart w:id="225" w:name="_Toc394359257"/>
      <w:r>
        <w:lastRenderedPageBreak/>
        <w:t>Chapter 3</w:t>
      </w:r>
      <w:r w:rsidR="004F45CA">
        <w:t>.2</w:t>
      </w:r>
      <w:r w:rsidR="004625D1">
        <w:t xml:space="preserve">. </w:t>
      </w:r>
      <w:r w:rsidRPr="00415FB6">
        <w:rPr>
          <w:iCs/>
        </w:rPr>
        <w:t>STAAR: STatistical Analysis of Aromatic Rings</w:t>
      </w:r>
      <w:bookmarkEnd w:id="225"/>
    </w:p>
    <w:p w:rsidR="00FB52A8" w:rsidRPr="002C2774" w:rsidRDefault="00FB52A8" w:rsidP="00FB52A8"/>
    <w:p w:rsidR="00FB52A8" w:rsidRDefault="00FB52A8" w:rsidP="00FB52A8">
      <w:pPr>
        <w:spacing w:after="200" w:line="276" w:lineRule="auto"/>
      </w:pPr>
      <w:r>
        <w:br w:type="page"/>
      </w:r>
    </w:p>
    <w:p w:rsidR="00FB52A8" w:rsidRPr="002C2774" w:rsidRDefault="00FB52A8" w:rsidP="00FB52A8">
      <w:pPr>
        <w:spacing w:after="200" w:line="276" w:lineRule="auto"/>
        <w:rPr>
          <w:b/>
          <w:bCs/>
          <w:caps/>
          <w:sz w:val="28"/>
        </w:rPr>
      </w:pPr>
      <w:r>
        <w:lastRenderedPageBreak/>
        <w:t>A v</w:t>
      </w:r>
      <w:r w:rsidRPr="005E54E2">
        <w:t>ersion</w:t>
      </w:r>
      <w:r>
        <w:t xml:space="preserve"> of this chapter was</w:t>
      </w:r>
      <w:r w:rsidRPr="005E54E2">
        <w:t xml:space="preserve"> originally published by </w:t>
      </w:r>
      <w:r w:rsidRPr="000665D4">
        <w:rPr>
          <w:bCs/>
          <w:iCs/>
        </w:rPr>
        <w:t>David D. Jenkins</w:t>
      </w:r>
      <w:r>
        <w:rPr>
          <w:bCs/>
          <w:iCs/>
        </w:rPr>
        <w:t xml:space="preserve">, Jason B. Harris, </w:t>
      </w:r>
      <w:r w:rsidRPr="000665D4">
        <w:rPr>
          <w:bCs/>
          <w:iCs/>
        </w:rPr>
        <w:t>Elizabeth E. Howell</w:t>
      </w:r>
      <w:r>
        <w:rPr>
          <w:bCs/>
          <w:iCs/>
        </w:rPr>
        <w:t xml:space="preserve">, </w:t>
      </w:r>
      <w:r w:rsidRPr="000665D4">
        <w:rPr>
          <w:bCs/>
          <w:iCs/>
        </w:rPr>
        <w:t>Robert J. Hinde</w:t>
      </w:r>
      <w:r>
        <w:rPr>
          <w:bCs/>
          <w:iCs/>
        </w:rPr>
        <w:t xml:space="preserve">, and </w:t>
      </w:r>
      <w:r w:rsidRPr="003E11D5">
        <w:rPr>
          <w:bCs/>
          <w:iCs/>
        </w:rPr>
        <w:t>Jerome Baudry</w:t>
      </w:r>
      <w:r w:rsidRPr="005E54E2">
        <w:t>:</w:t>
      </w:r>
      <w:r>
        <w:tab/>
      </w:r>
    </w:p>
    <w:p w:rsidR="00FB52A8" w:rsidRPr="000665D4" w:rsidRDefault="00FB52A8" w:rsidP="00FB52A8">
      <w:pPr>
        <w:rPr>
          <w:iCs/>
        </w:rPr>
      </w:pPr>
      <w:r>
        <w:rPr>
          <w:iCs/>
        </w:rPr>
        <w:tab/>
      </w:r>
      <w:r w:rsidRPr="000665D4">
        <w:rPr>
          <w:bCs/>
          <w:iCs/>
        </w:rPr>
        <w:t xml:space="preserve">David D. Jenkins, Jason B. Harris, Elizabeth E. Howell, Robert J. Hinde, Jerome Baudry. </w:t>
      </w:r>
      <w:r>
        <w:rPr>
          <w:bCs/>
          <w:iCs/>
        </w:rPr>
        <w:t>"</w:t>
      </w:r>
      <w:r w:rsidRPr="000665D4">
        <w:rPr>
          <w:bCs/>
          <w:iCs/>
        </w:rPr>
        <w:t>STAAR: STatistical Analysis of Aromatic Rings</w:t>
      </w:r>
      <w:r>
        <w:rPr>
          <w:bCs/>
          <w:iCs/>
        </w:rPr>
        <w:t>"</w:t>
      </w:r>
      <w:r w:rsidRPr="000665D4">
        <w:rPr>
          <w:b/>
          <w:bCs/>
          <w:iCs/>
        </w:rPr>
        <w:t xml:space="preserve">. </w:t>
      </w:r>
      <w:r w:rsidRPr="000665D4">
        <w:rPr>
          <w:bCs/>
          <w:i/>
          <w:iCs/>
        </w:rPr>
        <w:t>Journal of Comp. Chemistry</w:t>
      </w:r>
      <w:r w:rsidRPr="000665D4">
        <w:rPr>
          <w:bCs/>
          <w:iCs/>
        </w:rPr>
        <w:t xml:space="preserve"> (2013</w:t>
      </w:r>
      <w:r>
        <w:rPr>
          <w:bCs/>
          <w:iCs/>
        </w:rPr>
        <w:t>).</w:t>
      </w:r>
      <w:r w:rsidRPr="000665D4">
        <w:rPr>
          <w:bCs/>
          <w:iCs/>
        </w:rPr>
        <w:t xml:space="preserve"> 34(6):518-22</w:t>
      </w:r>
    </w:p>
    <w:p w:rsidR="00FB52A8" w:rsidRPr="005E54E2" w:rsidRDefault="00FB52A8" w:rsidP="00FB52A8"/>
    <w:p w:rsidR="00FB52A8" w:rsidRPr="005E54E2" w:rsidRDefault="00FB52A8" w:rsidP="00FB52A8">
      <w:pPr>
        <w:ind w:firstLine="720"/>
      </w:pPr>
      <w:r>
        <w:t xml:space="preserve">The work </w:t>
      </w:r>
      <w:r w:rsidR="00935E80">
        <w:t xml:space="preserve">and writing </w:t>
      </w:r>
      <w:r>
        <w:t xml:space="preserve">in this chapter was contributed to by all authors. J. Baudry, E. Howell, and R.J. Hinde served as faculty advisors. J.B. Harris </w:t>
      </w:r>
      <w:r w:rsidR="008F3296">
        <w:t>designed</w:t>
      </w:r>
      <w:r w:rsidR="00D562A6">
        <w:t xml:space="preserve"> project, </w:t>
      </w:r>
      <w:r>
        <w:t>served as project manager, senior student advisor, and code designer. D. Jenkins s</w:t>
      </w:r>
      <w:r w:rsidR="00935E80">
        <w:t xml:space="preserve">erved as the C++ programmer, generated data, and drafted </w:t>
      </w:r>
      <w:r w:rsidR="00282163">
        <w:t>the methods and results sections for the manuscript</w:t>
      </w:r>
      <w:r w:rsidR="00935E80">
        <w:t>.</w:t>
      </w:r>
      <w:r>
        <w:t xml:space="preserve"> </w:t>
      </w:r>
    </w:p>
    <w:p w:rsidR="00FB52A8" w:rsidRDefault="00FB52A8" w:rsidP="00FB52A8">
      <w:pPr>
        <w:pStyle w:val="Heading2"/>
      </w:pPr>
      <w:bookmarkStart w:id="226" w:name="_Toc394359258"/>
      <w:r w:rsidRPr="005040EE">
        <w:t>Abstract</w:t>
      </w:r>
      <w:bookmarkEnd w:id="226"/>
    </w:p>
    <w:p w:rsidR="00FB52A8" w:rsidRDefault="00656F97" w:rsidP="00FB52A8">
      <w:r>
        <w:tab/>
      </w:r>
      <w:r w:rsidRPr="00656F97">
        <w:t xml:space="preserve">The STAAR (Statistical Analysis of Aromatic Rings) program allows for an automated search for anion-π interactions between phenylalanine residues and carboxylic acid moieties of neighboring aspartic acid or glutamic acid residues in Protein Data Bank (PDB) structures. The program is written in C++ and is available both as a standalone code and through a web implementation that allows users to upload and analyze biomolecular structures in PDB format. The program outputs lists of Phe/Glu or Phe/Asp pairs involved in potential anion-π interactions, together with geometrical (distance and angle between the Phe’s center of mass and Glu or Asp’s center of charge) and energetic (quantum mechanical Kitaura-Morokuma interaction energy between the residues) descriptions of each anion-π interaction. Application of the program on the latest content of the PDB shows that anion-π interactions are present in thousands of protein structures and can possess strong energies, as low as -8.72 kcal/mol. </w:t>
      </w:r>
    </w:p>
    <w:p w:rsidR="00FB52A8" w:rsidRDefault="00FB52A8" w:rsidP="00FB52A8">
      <w:pPr>
        <w:pStyle w:val="Heading2"/>
      </w:pPr>
      <w:bookmarkStart w:id="227" w:name="_Toc394359259"/>
      <w:r>
        <w:t>Introduction</w:t>
      </w:r>
      <w:bookmarkEnd w:id="227"/>
    </w:p>
    <w:p w:rsidR="00FB52A8" w:rsidRDefault="00656F97" w:rsidP="00FB52A8">
      <w:r>
        <w:tab/>
      </w:r>
      <w:r w:rsidRPr="00656F97">
        <w:t>Anion-π interactions, in which negatively charged species interact with the positively charged edge of resonant groups, represent a common but unrecognized and poorly characterized type of non-bonded interaction in chemistry that can exhibit quantum mechanical energies as strong as -23.5 kcal/mol.</w:t>
      </w:r>
      <w:r w:rsidRPr="00656F97">
        <w:rPr>
          <w:vertAlign w:val="superscript"/>
        </w:rPr>
        <w:t>1-7</w:t>
      </w:r>
      <w:r w:rsidRPr="00656F97">
        <w:t xml:space="preserve"> There is a sustained interest in data-mining known databases of chemical structures to identify and characterize anion-π interactions.  Several searches have found such interactions in the Cambridge Structural Database (CSD).</w:t>
      </w:r>
      <w:r w:rsidRPr="00656F97">
        <w:rPr>
          <w:vertAlign w:val="superscript"/>
        </w:rPr>
        <w:t>2–8</w:t>
      </w:r>
      <w:r w:rsidRPr="00656F97">
        <w:t xml:space="preserve"> The potential importance of such interactions in biomolecules has stimulated searches in  the Protein Data Bank (PDB) for pairs involving aromatic side chains and isolated ionic species (Cl</w:t>
      </w:r>
      <w:r w:rsidRPr="00656F97">
        <w:rPr>
          <w:vertAlign w:val="superscript"/>
        </w:rPr>
        <w:t>-</w:t>
      </w:r>
      <w:r w:rsidRPr="00656F97">
        <w:t>, PO</w:t>
      </w:r>
      <w:r w:rsidRPr="00656F97">
        <w:rPr>
          <w:vertAlign w:val="subscript"/>
        </w:rPr>
        <w:t>4</w:t>
      </w:r>
      <w:r w:rsidRPr="00656F97">
        <w:rPr>
          <w:vertAlign w:val="superscript"/>
        </w:rPr>
        <w:t>-3</w:t>
      </w:r>
      <w:r w:rsidRPr="00656F97">
        <w:t>, NO</w:t>
      </w:r>
      <w:r w:rsidRPr="00656F97">
        <w:rPr>
          <w:vertAlign w:val="subscript"/>
        </w:rPr>
        <w:t>3</w:t>
      </w:r>
      <w:r w:rsidRPr="00656F97">
        <w:rPr>
          <w:vertAlign w:val="superscript"/>
        </w:rPr>
        <w:t>-</w:t>
      </w:r>
      <w:r w:rsidRPr="00656F97">
        <w:t>, Br</w:t>
      </w:r>
      <w:r w:rsidRPr="00656F97">
        <w:rPr>
          <w:vertAlign w:val="superscript"/>
        </w:rPr>
        <w:t>-</w:t>
      </w:r>
      <w:r w:rsidRPr="00656F97">
        <w:t>, F</w:t>
      </w:r>
      <w:r w:rsidRPr="00656F97">
        <w:rPr>
          <w:vertAlign w:val="superscript"/>
        </w:rPr>
        <w:t>-</w:t>
      </w:r>
      <w:r w:rsidRPr="00656F97">
        <w:t xml:space="preserve"> and ClO</w:t>
      </w:r>
      <w:r w:rsidRPr="00656F97">
        <w:rPr>
          <w:vertAlign w:val="subscript"/>
        </w:rPr>
        <w:t>4</w:t>
      </w:r>
      <w:r w:rsidRPr="00656F97">
        <w:rPr>
          <w:vertAlign w:val="superscript"/>
        </w:rPr>
        <w:t>-</w:t>
      </w:r>
      <w:r w:rsidRPr="00656F97">
        <w:t>).</w:t>
      </w:r>
      <w:r w:rsidRPr="00656F97">
        <w:rPr>
          <w:vertAlign w:val="superscript"/>
        </w:rPr>
        <w:t>9-10</w:t>
      </w:r>
      <w:r w:rsidRPr="00656F97">
        <w:t xml:space="preserve">  Using a program specifically written for that purpose, it was found that potentially strong (as extrapolated from geometrical criteria) and functionally important </w:t>
      </w:r>
      <w:r w:rsidRPr="00656F97">
        <w:rPr>
          <w:vertAlign w:val="superscript"/>
        </w:rPr>
        <w:t>11</w:t>
      </w:r>
      <w:r w:rsidRPr="00656F97">
        <w:t xml:space="preserve"> anion-π interactions are found in the PDB but only in small numbers in protein structures, largely because of the relatively low numbers of ‘isolated ions’ in the PDB</w:t>
      </w:r>
      <w:r w:rsidRPr="00656F97">
        <w:rPr>
          <w:vertAlign w:val="superscript"/>
        </w:rPr>
        <w:t>10</w:t>
      </w:r>
      <w:r w:rsidRPr="00656F97">
        <w:t>. Our previous work has, on the contrary, identified roughly 19,000 potential anion-π interactions involving residue/residue interactions in the PDB, between the neutral resonant ring of phenylalanine (Phe) and carboxylic acid moieties of aspartic acid (Asp) or glutamic acid (Glu) side chains.</w:t>
      </w:r>
      <w:r w:rsidRPr="00656F97">
        <w:rPr>
          <w:vertAlign w:val="superscript"/>
        </w:rPr>
        <w:t>12</w:t>
      </w:r>
      <w:r w:rsidRPr="00656F97">
        <w:t xml:space="preserve"> The quantum mechanical interaction energies of </w:t>
      </w:r>
      <w:r w:rsidRPr="00656F97">
        <w:lastRenderedPageBreak/>
        <w:t>simplified models of these pairs (in which Phe was represented as benzene and Glu or Asp was represented as formate anion) were calculated to be as strong as -7.27 kcal/mol, suggesting that anion-π interactions in proteins can be common and relatively strong.</w:t>
      </w:r>
      <w:r w:rsidRPr="00656F97">
        <w:rPr>
          <w:vertAlign w:val="superscript"/>
        </w:rPr>
        <w:t>12</w:t>
      </w:r>
      <w:r w:rsidRPr="00656F97">
        <w:t xml:space="preserve">  While their local protein environment and solvation may weaken these interaction energies, such common and strong side-chain/side-chain anion-π interactions in biomolecules may contribute both to the overall stability of biomolecular structures and complexes and to their function through substrate binding and protein-protein interactions. This makes the search for, and characterization of, anion-π interactions in biomolecules of great interest to the structural biology community. The present work describes the STAAR (Statistical Analysis of Aromatic Rings) program and our implementation of the program for the entire PDB, allowing a systematic search for Phe/Asp or Phe/Glu anion-π side chain interactions, followed by the quantum mechanical calculation of the corresponding benzene/formate interaction energies. The program is applied to the latest content of the PDB and the results demonstrate the efficiency of this computational program.  The STAAR program is available free of charge from the website, </w:t>
      </w:r>
      <w:hyperlink r:id="rId76" w:history="1">
        <w:r w:rsidRPr="00656F97">
          <w:rPr>
            <w:rStyle w:val="Hyperlink"/>
          </w:rPr>
          <w:t>http://staar.bio.utk.edu</w:t>
        </w:r>
      </w:hyperlink>
      <w:r w:rsidRPr="00656F97">
        <w:t>.</w:t>
      </w:r>
    </w:p>
    <w:p w:rsidR="00FB52A8" w:rsidRDefault="00656F97" w:rsidP="00FB52A8">
      <w:pPr>
        <w:pStyle w:val="Heading2"/>
      </w:pPr>
      <w:bookmarkStart w:id="228" w:name="_Toc394359260"/>
      <w:r>
        <w:t>Methodology</w:t>
      </w:r>
      <w:bookmarkEnd w:id="228"/>
    </w:p>
    <w:p w:rsidR="00656F97" w:rsidRPr="00656F97" w:rsidRDefault="00656F97" w:rsidP="00656F97">
      <w:pPr>
        <w:pStyle w:val="Heading3"/>
      </w:pPr>
      <w:bookmarkStart w:id="229" w:name="_Toc394359261"/>
      <w:r w:rsidRPr="00656F97">
        <w:t>Process</w:t>
      </w:r>
      <w:bookmarkEnd w:id="229"/>
    </w:p>
    <w:p w:rsidR="00656F97" w:rsidRDefault="009D2179" w:rsidP="00656F97">
      <w:r>
        <w:tab/>
      </w:r>
      <w:r w:rsidR="00656F97" w:rsidRPr="00656F97">
        <w:t xml:space="preserve">The flow chart of the STAAR program is given in Figure </w:t>
      </w:r>
      <w:r w:rsidR="00656F97">
        <w:t>3.</w:t>
      </w:r>
      <w:r w:rsidR="00656F97" w:rsidRPr="00656F97">
        <w:t>2</w:t>
      </w:r>
      <w:r w:rsidR="00656F97">
        <w:t>.1</w:t>
      </w:r>
      <w:r w:rsidR="00656F97" w:rsidRPr="00656F97">
        <w:t>.  This program will read PDB entries</w:t>
      </w:r>
      <w:r w:rsidR="00656F97" w:rsidRPr="00656F97">
        <w:rPr>
          <w:vertAlign w:val="superscript"/>
        </w:rPr>
        <w:t xml:space="preserve"> </w:t>
      </w:r>
      <w:r w:rsidR="00656F97" w:rsidRPr="00656F97">
        <w:t>into memory using a specially developed C++ parser.</w:t>
      </w:r>
      <w:r w:rsidR="00656F97" w:rsidRPr="00656F97">
        <w:rPr>
          <w:vertAlign w:val="superscript"/>
        </w:rPr>
        <w:t>9,13</w:t>
      </w:r>
      <w:r w:rsidR="00656F97" w:rsidRPr="00656F97">
        <w:t xml:space="preserve">  If the resolution of a given PDB structure is coarser than a specified threshold, set to 3Å in the case of the analysis reported here, the structure is not processed. Otherwise, the structure will be further processed.  PDB entries that contain multiple models, such as NMR structures, are split up into different entries and analyzed individually.  Within a PDB entry, all chains are treated individually, which allows inter- and intra-chain interactions to be analyzed.  In each of the entries and each of the chains, the phenylalanine (Phe), and aspartic acid (Asp) or glutamic acid (Glu) amino acid pairs are identified as described below. </w:t>
      </w:r>
    </w:p>
    <w:p w:rsidR="009D2179" w:rsidRPr="00656F97" w:rsidRDefault="009D2179" w:rsidP="00656F97"/>
    <w:p w:rsidR="00656F97" w:rsidRPr="00656F97" w:rsidRDefault="00656F97" w:rsidP="00656F97">
      <w:r w:rsidRPr="00656F97">
        <w:tab/>
        <w:t xml:space="preserve">First, the PDB file is parsed for the each of the three residues, and they are stored into a vector of AminoAcid objects.   Secondly, the potential anion-π pairs (Phe-Asp and Phe-Glu) are then identified as follows:  for each of the pairs, the side chains of Phe and Asp/Glu are simplified to benzene and formate, respectively.  The center of mass of a benzene moiety is calculated as the average of the coordinates of its atoms as shown in equation 1, where </w:t>
      </w:r>
      <w:r w:rsidRPr="00656F97">
        <w:rPr>
          <w:b/>
        </w:rPr>
        <w:t>c</w:t>
      </w:r>
      <w:r w:rsidRPr="00656F97">
        <w:rPr>
          <w:vertAlign w:val="subscript"/>
        </w:rPr>
        <w:t>i</w:t>
      </w:r>
      <w:r w:rsidRPr="00656F97">
        <w:t xml:space="preserve"> is the coordinate vector for the i</w:t>
      </w:r>
      <w:r w:rsidRPr="00656F97">
        <w:rPr>
          <w:vertAlign w:val="superscript"/>
        </w:rPr>
        <w:t>th</w:t>
      </w:r>
      <w:r w:rsidRPr="00656F97">
        <w:t xml:space="preserve"> carbon.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8"/>
        <w:gridCol w:w="558"/>
      </w:tblGrid>
      <w:tr w:rsidR="00656F97" w:rsidRPr="00656F97" w:rsidTr="00656F97">
        <w:tc>
          <w:tcPr>
            <w:tcW w:w="8298" w:type="dxa"/>
            <w:tcBorders>
              <w:top w:val="nil"/>
              <w:left w:val="nil"/>
              <w:bottom w:val="nil"/>
              <w:right w:val="nil"/>
            </w:tcBorders>
          </w:tcPr>
          <w:p w:rsidR="00656F97" w:rsidRDefault="00656F97" w:rsidP="00656F97"/>
          <w:p w:rsidR="00466ABE" w:rsidRPr="00656F97" w:rsidRDefault="00466ABE" w:rsidP="00656F97"/>
          <w:p w:rsidR="00656F97" w:rsidRDefault="00981CCF" w:rsidP="00656F97">
            <w:r w:rsidRPr="00D31FDA">
              <w:pict>
                <v:shape id="_x0000_i1026" type="#_x0000_t75" style="width:120.75pt;height:35.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934C6&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E3FCD&quot;/&gt;&lt;wsp:rsid wsp:val=&quot;008E7C6A&quot;/&gt;&lt;wsp:rsid wsp:val=&quot;008F1168&quot;/&gt;&lt;wsp:rsid wsp:val=&quot;008F66BD&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35D3&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F735D3&quot;&gt;&lt;m:oMathPara&gt;&lt;m:oMath&gt;&lt;m:acc&gt;&lt;m:accPr&gt;&lt;m:chr m:val=&quot;‰ÄÑ&quot;/&gt;&lt;m:ctrlPr&gt;&lt;w:rPr&gt;&lt;w:rFonts w:ascii=&quot;Cambria Math&quot; w:h-ansi=&quot;Cambria Math&quot;/&gt;&lt;wx:font wx:val=&quot;Cambria Math&quot;/&gt;&lt;w:i/&gt;&lt;w:color w:val=&quot;000000&quot;/&gt;&lt;/w:rPr&gt;&lt;/m:ctrlPr&gt;&lt;/m:accPr&gt;&lt;m:e&gt;&lt;m:r&gt;&lt;w:rPr&gt;&lt;w:rFonts w:ascii=&quot;Cambria Math&quot; w:h-ansi=&quot;Cambria Math&quot;/&gt;&lt;wx:font wx:val=&quot;Cambria Math&quot;/&gt;&lt;w:i/&gt;&lt;w:color w:val=&quot;000000&quot;/&gt;&lt;/w:rPr&gt;&lt;m:t&gt;CM&lt;/m:t&gt;&lt;/m:r&gt;&lt;/m:e&gt;&lt;/m:acc&gt;&lt;m:r&gt;&lt;w:rPr&gt;&lt;w:rFonts w:ascii=&quot;Cambria Math&quot; w:h-ansi=&quot;Cambria Math&quot;/&gt;&lt;wx:font wx:val=&quot;Cambria Math&quot;/&gt;&lt;w:i/&gt;&lt;w:color w:val=&quot;000000&quot;/&gt;&lt;/w:rPr&gt;&lt;m:t&gt;= &lt;/m:t&gt;&lt;/m:r&gt;&lt;m:f&gt;&lt;m:fPr&gt;&lt;m:ctrlPr&gt;&lt;w:rPr&gt;&lt;w:rFonts w:ascii=&quot;Cambria Math&quot; w:h-ansi=&quot;Cambria Math&quot;/&gt;&lt;wx:font wx:val=&quot;Cambria Math&quot;/&gt;&lt;w:i/&gt;&lt;w:color w:val=&quot;000000&quot;/&gt;&lt;/w:rPr&gt;&lt;/m:ctrlPr&gt;&lt;/m:fPr&gt;&lt;m:num&gt;&lt;m:r&gt;&lt;w:rPr&gt;&lt;w:rFonts w:ascii=&quot;Cambria Math&quot; w:h-ansi=&quot;Cambria Math&quot;/&gt;&lt;wx:font wx:val=&quot;Cambria Math&quot;/&gt;&lt;w:i/&gt;&lt;w:color w:val=&quot;000000&quot;/&gt;&lt;/w:rPr&gt;&lt;m:t&gt;1&lt;/m:t&gt;&lt;/m:r&gt;&lt;/m:num&gt;&lt;m:den&gt;&lt;m:r&gt;&lt;w:rPr&gt;&lt;w:rFonts w:ascii=&quot;Cambria Math&quot; w:h-ansi=&quot;Cambria Math&quot;/&gt;&lt;wx:font wx:val=&quot;Cambria Math&quot;/&gt;&lt;w:i/&gt;&lt;w:color w:val=&quot;000000&quot;/&gt;&lt;/w:rPr&gt;&lt;m:t&gt;6&lt;/m:t&gt;&lt;/m:r&gt;&lt;/m:den&gt;&lt;/m:f&gt;&lt;m:r&gt;&lt;w:rPr&gt;&lt;w:rFonts w:ascii=&quot;Cambria Math&quot; w:h-ansi=&quot;Cambria Math&quot;/&gt;&lt;wx:font wx:val=&quot;Cambria Math&quot;/&gt;&lt;w:i/&gt;&lt;w:color w:val=&quot;000000&quot;/&gt;&lt;/w:rPr&gt;&lt;m:t&gt;*&lt;/m:t&gt;&lt;/m:r&gt;&lt;m:nary&gt;&lt;m:naryPr&gt;&lt;m:chr m:val=&quot;‰öÔ&quot;/&gt;&lt;m:limLoc m:val=&quot;undOvr&quot;/&gt;&lt;m:supHide m:val=&quot;on&quot;/&gt;&lt;m:ctrlPr&gt;&lt;w:rPr&gt;&lt;w:rFonts w:ascii=&quot;Cambria Math&quot; w:h-ansi=&quot;Cambria Math&quot;/&gt;&lt;wx:font wx:val=&quot;Cambria Math&quot;/&gt;&lt;w:i/&gt;&lt;w:color w:val=&quot;000000&quot;/&gt;&lt;/w:rPr&gt;&lt;/m:ctrlPr&gt;&lt;/m:naryPr&gt;&lt;m:sub&gt;&lt;m:r&gt;&lt;w:rPr&gt;&lt;w:rFonts w:ascii=&quot;Cambria Math&quot; w:h-ansi=&quot;Cambria Math&quot;/&gt;&lt;wx:font wx:val=&quot;Cambria Math&quot;/&gt;&lt;w:i/&gt;&lt;w:color w:val=&quot;000000&quot;/&gt;&lt;/w:rPr&gt;&lt;m:t&gt;i‰ööCarbons&lt;/m:t&gt;&lt;/m:r&gt;&lt;/m:sub&gt;&lt;m:sup/&gt;&lt;m:e&gt;&lt;m:acc&gt;&lt;m:accPr&gt;&lt;m:chr m:val=&quot;‰ÄÑ&quot;/&gt;&lt;m:ctrlPr&gt;&lt;w:rPr&gt;&lt;w:rFonts w:ascii=&quot;Cambria Math&quot; w:h-ansi=&quot;Cambria Math&quot;/&gt;&lt;wx:font wx:val=&quot;Cambria Math&quot;/&gt;&lt;w:i/&gt;&lt;w:color w:val=&quot;000000&quot;/&gt;&lt;/w:rPr&gt;&lt;/m:ctrlPr&gt;&lt;/m:accPr&gt;&lt;m:e&gt;&lt;m:sSub&gt;&lt;m:sSubPr&gt;&lt;m:ctrlPr&gt;&lt;w:rPr&gt;&lt;w:rFonts w:ascii=&quot;Cambria Math&quot; w:h-ansi=&quot;Cambria Math&quot;/&gt;&lt;wx:font wx:val=&quot;Cambria Math&quot;/&gt;&lt;w:i/&gt;&lt;w:color w:val=&quot;000000&quot;/&gt;&lt;/w:rPr&gt;&lt;/m:ctrlPr&gt;&lt;/m:sSubPr&gt;&lt;m:e&gt;&lt;m:r&gt;&lt;w:rPr&gt;&lt;w:rFonts w:ascii=&quot;Cambria Math&quot; w:h-ansi=&quot;Cambria Math&quot;/&gt;&lt;wx:font wx:val=&quot;Cambria Math&quot;/&gt;&lt;w:i/&gt;&lt;w:color w:val=&quot;000000&quot;/&gt;&lt;/w:rPr&gt;&lt;m:t&gt;c&lt;/m:t&gt;&lt;/m:r&gt;&lt;/m:e&gt;&lt;m:sub&gt;&lt;m:r&gt;&lt;w:rPr&gt;&lt;w:rFonts w:ascii=&quot;Cambria Math&quot; w:h-ansi=&quot;Cambria Math&quot;/&gt;&lt;wx:font wx:val=&quot;Cambria Math&quot;/&gt;&lt;w:i/&gt;&lt;w:color w:val=&quot;000000&quot;/&gt;&lt;/w:rPr&gt;&lt;m:t&gt;i&lt;/m:t&gt;&lt;/m:r&gt;&lt;/m:sub&gt;&lt;/m:sSub&gt;&lt;/m:e&gt;&lt;/m:acc&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77" o:title="" chromakey="white"/>
                </v:shape>
              </w:pict>
            </w:r>
          </w:p>
          <w:p w:rsidR="009D2179" w:rsidRPr="00656F97" w:rsidRDefault="009D2179" w:rsidP="00656F97"/>
        </w:tc>
        <w:tc>
          <w:tcPr>
            <w:tcW w:w="558" w:type="dxa"/>
            <w:tcBorders>
              <w:top w:val="nil"/>
              <w:left w:val="nil"/>
              <w:bottom w:val="nil"/>
              <w:right w:val="nil"/>
            </w:tcBorders>
            <w:vAlign w:val="center"/>
          </w:tcPr>
          <w:p w:rsidR="00656F97" w:rsidRPr="00656F97" w:rsidRDefault="00656F97" w:rsidP="00656F97">
            <w:pPr>
              <w:rPr>
                <w:b/>
              </w:rPr>
            </w:pPr>
            <w:r w:rsidRPr="00656F97">
              <w:rPr>
                <w:b/>
              </w:rPr>
              <w:t>(1)</w:t>
            </w:r>
          </w:p>
        </w:tc>
      </w:tr>
    </w:tbl>
    <w:p w:rsidR="009D2179" w:rsidRDefault="00656F97" w:rsidP="00656F97">
      <w:r w:rsidRPr="00656F97">
        <w:tab/>
      </w:r>
    </w:p>
    <w:p w:rsidR="009D2179" w:rsidRDefault="009D2179" w:rsidP="00466ABE">
      <w:pPr>
        <w:spacing w:after="200" w:line="276" w:lineRule="auto"/>
        <w:jc w:val="center"/>
      </w:pPr>
      <w:r>
        <w:br w:type="page"/>
      </w:r>
      <w:r w:rsidR="00D31FDA">
        <w:rPr>
          <w:noProof/>
          <w:lang w:eastAsia="zh-TW"/>
        </w:rPr>
        <w:lastRenderedPageBreak/>
        <w:pict>
          <v:shape id="_x0000_s1163" type="#_x0000_t202" style="position:absolute;left:0;text-align:left;margin-left:-2.6pt;margin-top:603pt;width:318.2pt;height:33pt;z-index:251708416;mso-height-percent:200;mso-height-percent:200;mso-width-relative:margin;mso-height-relative:margin" filled="f" stroked="f">
            <v:textbox style="mso-fit-shape-to-text:t">
              <w:txbxContent>
                <w:p w:rsidR="00CD71C4" w:rsidRPr="009D2179" w:rsidRDefault="00CD71C4" w:rsidP="00466ABE">
                  <w:pPr>
                    <w:pStyle w:val="Caption"/>
                    <w:jc w:val="center"/>
                  </w:pPr>
                  <w:bookmarkStart w:id="230" w:name="Chapter3_2_Figure1"/>
                  <w:r>
                    <w:rPr>
                      <w:rFonts w:ascii="AdvPSMySB" w:eastAsiaTheme="minorHAnsi" w:hAnsi="AdvPSMySB" w:cs="AdvPSMySB"/>
                    </w:rPr>
                    <w:t xml:space="preserve">Figure 3.2.1. </w:t>
                  </w:r>
                  <w:r>
                    <w:rPr>
                      <w:rFonts w:eastAsiaTheme="minorHAnsi"/>
                    </w:rPr>
                    <w:t>Flowchart of the STAAR program.</w:t>
                  </w:r>
                  <w:bookmarkEnd w:id="230"/>
                </w:p>
              </w:txbxContent>
            </v:textbox>
          </v:shape>
        </w:pict>
      </w:r>
      <w:r>
        <w:rPr>
          <w:noProof/>
        </w:rPr>
        <w:drawing>
          <wp:inline distT="0" distB="0" distL="0" distR="0">
            <wp:extent cx="2211764" cy="7791450"/>
            <wp:effectExtent l="1905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78" cstate="print"/>
                    <a:srcRect/>
                    <a:stretch>
                      <a:fillRect/>
                    </a:stretch>
                  </pic:blipFill>
                  <pic:spPr bwMode="auto">
                    <a:xfrm>
                      <a:off x="0" y="0"/>
                      <a:ext cx="2214914" cy="7802547"/>
                    </a:xfrm>
                    <a:prstGeom prst="rect">
                      <a:avLst/>
                    </a:prstGeom>
                    <a:noFill/>
                    <a:ln w="9525">
                      <a:noFill/>
                      <a:miter lim="800000"/>
                      <a:headEnd/>
                      <a:tailEnd/>
                    </a:ln>
                  </pic:spPr>
                </pic:pic>
              </a:graphicData>
            </a:graphic>
          </wp:inline>
        </w:drawing>
      </w:r>
    </w:p>
    <w:p w:rsidR="00656F97" w:rsidRDefault="009D2179" w:rsidP="00656F97">
      <w:r>
        <w:lastRenderedPageBreak/>
        <w:tab/>
      </w:r>
      <w:r w:rsidR="00656F97" w:rsidRPr="00656F97">
        <w:t>The program calculates the distance from the benzene center of mass to each of the oxygen atoms of the formate, and identifies the shorter of the two distances.  If this distance is greater than a specified distance threshold, (7Å in the case of the analysis reported here), no anion-π interaction is defined and the analysis continues with the next potential pair. If this distance is less than or equal to this threshold, empty valences are filled with hydrogen atoms using the OpenBabel library.</w:t>
      </w:r>
      <w:r w:rsidR="00656F97" w:rsidRPr="00656F97">
        <w:rPr>
          <w:vertAlign w:val="superscript"/>
        </w:rPr>
        <w:t xml:space="preserve">14   </w:t>
      </w:r>
      <w:r w:rsidR="00656F97" w:rsidRPr="00656F97">
        <w:t>The center of charge of the formate is then calculated using equation 2:</w:t>
      </w:r>
    </w:p>
    <w:p w:rsidR="00656F97" w:rsidRPr="00656F97" w:rsidRDefault="00656F97" w:rsidP="00656F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98"/>
        <w:gridCol w:w="558"/>
      </w:tblGrid>
      <w:tr w:rsidR="00656F97" w:rsidRPr="00656F97" w:rsidTr="00656F97">
        <w:tc>
          <w:tcPr>
            <w:tcW w:w="8298" w:type="dxa"/>
            <w:tcBorders>
              <w:top w:val="nil"/>
              <w:left w:val="nil"/>
              <w:bottom w:val="nil"/>
              <w:right w:val="nil"/>
            </w:tcBorders>
          </w:tcPr>
          <w:p w:rsidR="00656F97" w:rsidRPr="00656F97" w:rsidRDefault="00981CCF" w:rsidP="00656F97">
            <w:r w:rsidRPr="00D31FDA">
              <w:pict>
                <v:shape id="_x0000_i1027" type="#_x0000_t75" style="width:78.1pt;height:30.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934C6&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E3FCD&quot;/&gt;&lt;wsp:rsid wsp:val=&quot;008E7C6A&quot;/&gt;&lt;wsp:rsid wsp:val=&quot;008F1168&quot;/&gt;&lt;wsp:rsid wsp:val=&quot;008F66BD&quot;/&gt;&lt;wsp:rsid wsp:val=&quot;00905CE9&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4FED&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CD4FED&quot;&gt;&lt;m:oMathPara&gt;&lt;m:oMath&gt;&lt;m:acc&gt;&lt;m:accPr&gt;&lt;m:chr m:val=&quot;‰ÄÑ&quot;/&gt;&lt;m:ctrlPr&gt;&lt;w:rPr&gt;&lt;w:rFonts w:ascii=&quot;Cambria Math&quot; w:h-ansi=&quot;Cambria Math&quot;/&gt;&lt;wx:font wx:val=&quot;Cambria Math&quot;/&gt;&lt;w:i/&gt;&lt;w:color w:val=&quot;000000&quot;/&gt;&lt;/w:rPr&gt;&lt;/m:ctrlPr&gt;&lt;/m:accPr&gt;&lt;m:e&gt;&lt;m:r&gt;&lt;w:rPr&gt;&lt;w:rFonts w:ascii=&quot;Cambria Math&quot; w:h-ansi=&quot;Cambria Math&quot;/&gt;&lt;wx:font wx:val=&quot;Cambria Math&quot;/&gt;&lt;w:i/&gt;&lt;w:color w:val=&quot;000000&quot;/&gt;&lt;/w:rPr&gt;&lt;m:t&gt;CC&lt;/m:t&gt;&lt;/m:r&gt;&lt;/m:e&gt;&lt;/m:acc&gt;&lt;m:r&gt;&lt;w:rPr&gt;&lt;w:rFonts w:ascii=&quot;Cambria Math&quot; w:h-ansi=&quot;Cambria Math&quot;/&gt;&lt;wx:font wx:val=&quot;Cambria Math&quot;/&gt;&lt;w:i/&gt;&lt;w:color w:val=&quot;000000&quot;/&gt;&lt;/w:rPr&gt;&lt;m:t&gt;=&lt;/m:t&gt;&lt;/m:r&gt;&lt;m:acc&gt;&lt;m:accPr&gt;&lt;m:chr m:val=&quot;‰ÄÑ&quot;/&gt;&lt;m:ctrlPr&gt;&lt;w:rPr&gt;&lt;w:rFonts w:ascii=&quot;Cambria Math&quot; w:h-ansi=&quot;Cambria Math&quot;/&gt;&lt;wx:font wx:val=&quot;Cambria Math&quot;/&gt;&lt;w:i/&gt;&lt;w:color w:val=&quot;000000&quot;/&gt;&lt;/w:rPr&gt;&lt;/m:ctrlPr&gt;&lt;/m:accPr&gt;&lt;m:e&gt;&lt;m:sSub&gt;&lt;m:sSubPr&gt;&lt;m:ctrlPr&gt;&lt;w:rPr&gt;&lt;w:rFonts w:ascii=&quot;Cambria Math&quot; w:h-ansi=&quot;Cambria Math&quot;/&gt;&lt;wx:font wx:val=&quot;Cambria Math&quot;/&gt;&lt;w:i/&gt;&lt;w:color w:val=&quot;000000&quot;/&gt;&lt;/w:rPr&gt;&lt;/m:ctrlPr&gt;&lt;/m:sSubPr&gt;&lt;m:e&gt;&lt;m:r&gt;&lt;w:rPr&gt;&lt;w:rFonts w:ascii=&quot;Cambria Math&quot; w:h-ansi=&quot;Cambria Math&quot;/&gt;&lt;wx:font wx:val=&quot;Cambria Math&quot;/&gt;&lt;w:i/&gt;&lt;w:color w:val=&quot;000000&quot;/&gt;&lt;/w:rPr&gt;&lt;m:t&gt;c&lt;/m:t&gt;&lt;/m:r&gt;&lt;/m:e&gt;&lt;m:sub&gt;&lt;m:r&gt;&lt;w:rPr&gt;&lt;w:rFonts w:ascii=&quot;Cambria Math&quot; w:h-ansi=&quot;Cambria Math&quot;/&gt;&lt;wx:font wx:val=&quot;Cambria Math&quot;/&gt;&lt;w:i/&gt;&lt;w:color w:val=&quot;000000&quot;/&gt;&lt;/w:rPr&gt;&lt;m:t&gt;C&lt;/m:t&gt;&lt;/m:r&gt;&lt;/m:sub&gt;&lt;/m:sSub&gt;&lt;/m:e&gt;&lt;/m:acc&gt;&lt;m:r&gt;&lt;w:rPr&gt;&lt;w:rFonts w:ascii=&quot;Cambria Math&quot; w:h-ansi=&quot;Cambria Math&quot;/&gt;&lt;wx:font wx:val=&quot;Cambria Math&quot;/&gt;&lt;w:i/&gt;&lt;w:color w:val=&quot;000000&quot;/&gt;&lt;/w:rPr&gt;&lt;m:t&gt;+&lt;/m:t&gt;&lt;/m:r&gt;&lt;m:f&gt;&lt;m:fPr&gt;&lt;m:ctrlPr&gt;&lt;w:rPr&gt;&lt;w:rFonts w:ascii=&quot;Cambria Math&quot; w:h-ansi=&quot;Cambria Math&quot;/&gt;&lt;wx:font wx:val=&quot;Cambria Math&quot;/&gt;&lt;w:i/&gt;&lt;w:color w:val=&quot;000000&quot;/&gt;&lt;/w:rPr&gt;&lt;/m:ctrlPr&gt;&lt;/m:fPr&gt;&lt;m:num&gt;&lt;m:acc&gt;&lt;m:accPr&gt;&lt;m:chr m:val=&quot;‰ÄÑ&quot;/&gt;&lt;m:ctrlPr&gt;&lt;w:rPr&gt;&lt;w:rFonts w:ascii=&quot;Cambria Math&quot; w:h-ansi=&quot;Cambria Math&quot;/&gt;&lt;wx:font wx:val=&quot;Cambria Math&quot;/&gt;&lt;w:i/&gt;&lt;w:color w:val=&quot;000000&quot;/&gt;&lt;/w:rPr&gt;&lt;/m:ctrlPr&gt;&lt;/m:accPr&gt;&lt;m:e&gt;&lt;m:r&gt;&lt;w:rPr&gt;&lt;w:rFonts w:ascii=&quot;Cambria Math&quot; w:h-ansi=&quot;Cambria Math&quot;/&gt;&lt;wx:font wx:val=&quot;Cambria Math&quot;/&gt;&lt;w:i/&gt;&lt;w:color w:val=&quot;000000&quot;/&gt;&lt;/w:rPr&gt;&lt;m:t&gt;v&lt;/m:t&gt;&lt;/m:r&gt;&lt;/m:e&gt;&lt;/m:acc&gt;&lt;m:r&gt;&lt;w:rPr&gt;&lt;w:rFonts w:ascii=&quot;Cambria Math&quot; w:h-ansi=&quot;Cambria Math&quot;/&gt;&lt;wx:font wx:val=&quot;Cambria Math&quot;/&gt;&lt;w:i/&gt;&lt;w:color w:val=&quot;000000&quot;/&gt;&lt;/w:rPr&gt;&lt;m:t&gt;*l&lt;/m:t&gt;&lt;/m:r&gt;&lt;/m:num&gt;&lt;m:den&gt;&lt;m:d&gt;&lt;m:dPr&gt;&lt;m:begChr m:val=&quot;‰ÛÐ&quot;/&gt;&lt;m:endChr m:val=&quot;‰ÛÐ&quot;/&gt;&lt;m:ctrlPr&gt;&lt;w:rPr&gt;&lt;w:rFonts w:ascii=&quot;Cambria Math&quot; w:h-ansi=&quot;Cambria Math&quot;/&gt;&lt;wx:font wx:val=&quot;Cambria Math&quot;/&gt;&lt;w:i/&gt;&lt;w:color w:val=&quot;000000&quot;/&gt;&lt;/w:rPr&gt;&lt;/m:ctrlPr&gt;&lt;/m:dPr&gt;&lt;m:e&gt;&lt;m:acc&gt;&lt;m:accPr&gt;&lt;m:chr m:val=&quot;‰ÄÑ&quot;/&gt;&lt;m:ctrlPr&gt;&lt;w:rPr&gt;&lt;w:rFonts w:ascii=&quot;Cambria Math&quot; w:h-ansi=&quot;Cambria Math&quot;/&gt;&lt;wx:font wx:val=&quot;Cambria Math&quot;/&gt;&lt;w:i/&gt;&lt;w:color w:val=&quot;000000&quot;/&gt;&lt;/w:rPr&gt;&lt;/m:ctrlPr&gt;&lt;/m:accPr&gt;&lt;m:e&gt;&lt;m:r&gt;&lt;w:rPr&gt;&lt;w:rFonts w:ascii=&quot;Cambria Math&quot; w:h-ansi=&quot;Cambria Math&quot;/&gt;&lt;wx:font wx:val=&quot;Cambria Math&quot;/&gt;&lt;w:i/&gt;&lt;w:color w:val=&quot;000000&quot;/&gt;&lt;/w:rPr&gt;&lt;m:t&gt;v&lt;/m:t&gt;&lt;/m:r&gt;&lt;/m:e&gt;&lt;/m:acc&gt;&lt;/m:e&gt;&lt;/m:d&gt;&lt;/m:den&gt;&lt;/m:f&gt;&lt;m:r&gt;&lt;w:rPr&gt;&lt;w:rFonts w:ascii=&quot;Cambria Math&quot; w:h-ansi=&quot;Cambria Math&quot;/&gt;&lt;wx:font wx:val=&quot;Cambria Math&quot;/&gt;&lt;w:i/&gt;&lt;w:color w:val=&quot;000000&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79" o:title="" chromakey="white"/>
                </v:shape>
              </w:pict>
            </w:r>
            <w:r w:rsidR="00656F97" w:rsidRPr="00656F97">
              <w:br/>
            </w:r>
            <w:r w:rsidRPr="00D31FDA">
              <w:pict>
                <v:shape id="_x0000_i1028" type="#_x0000_t75" style="width:58.15pt;height:13.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934C6&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D51AA&quot;/&gt;&lt;wsp:rsid wsp:val=&quot;008E3FCD&quot;/&gt;&lt;wsp:rsid wsp:val=&quot;008E7C6A&quot;/&gt;&lt;wsp:rsid wsp:val=&quot;008F1168&quot;/&gt;&lt;wsp:rsid wsp:val=&quot;008F66BD&quot;/&gt;&lt;wsp:rsid wsp:val=&quot;00905CE9&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8D51AA&quot;&gt;&lt;m:oMathPara&gt;&lt;m:oMath&gt;&lt;m:acc&gt;&lt;m:accPr&gt;&lt;m:chr m:val=&quot;‰ÄÑ&quot;/&gt;&lt;m:ctrlPr&gt;&lt;w:rPr&gt;&lt;w:rFonts w:ascii=&quot;Cambria Math&quot; w:h-ansi=&quot;Cambria Math&quot;/&gt;&lt;wx:font wx:val=&quot;Cambria Math&quot;/&gt;&lt;w:i/&gt;&lt;w:color w:val=&quot;000000&quot;/&gt;&lt;/w:rPr&gt;&lt;/m:ctrlPr&gt;&lt;/m:accPr&gt;&lt;m:e&gt;&lt;m:r&gt;&lt;w:rPr&gt;&lt;w:rFonts w:ascii=&quot;Cambria Math&quot; w:h-ansi=&quot;Cambria Math&quot;/&gt;&lt;wx:font wx:val=&quot;Cambria Math&quot;/&gt;&lt;w:i/&gt;&lt;w:color w:val=&quot;000000&quot;/&gt;&lt;/w:rPr&gt;&lt;m:t&gt;v&lt;/m:t&gt;&lt;/m:r&gt;&lt;/m:e&gt;&lt;/m:acc&gt;&lt;m:r&gt;&lt;w:rPr&gt;&lt;w:rFonts w:ascii=&quot;Cambria Math&quot; w:h-ansi=&quot;Cambria Math&quot;/&gt;&lt;wx:font wx:val=&quot;Cambria Math&quot;/&gt;&lt;w:i/&gt;&lt;w:color w:val=&quot;000000&quot;/&gt;&lt;/w:rPr&gt;&lt;m:t&gt;=&lt;/m:t&gt;&lt;/m:r&gt;&lt;m:acc&gt;&lt;m:accPr&gt;&lt;m:chr m:val=&quot;‰ÄÑ&quot;/&gt;&lt;m:ctrlPr&gt;&lt;w:rPr&gt;&lt;w:rFonts w:ascii=&quot;Cambria Math&quot; w:h-ansi=&quot;Cambria Math&quot;/&gt;&lt;wx:font wx:val=&quot;Cambria Math&quot;/&gt;&lt;w:i/&gt;&lt;w:color w:val=&quot;000000&quot;/&gt;&lt;/w:rPr&gt;&lt;/m:ctrlPr&gt;&lt;/m:accPr&gt;&lt;m:e&gt;&lt;m:sSub&gt;&lt;m:sSubPr&gt;&lt;m:ctrlPr&gt;&lt;w:rPr&gt;&lt;w:rFonts w:ascii=&quot;Cambria Math&quot; w:h-ansi=&quot;Cambria Math&quot;/&gt;&lt;wx:font wx:val=&quot;Cambria Math&quot;/&gt;&lt;w:i/&gt;&lt;w:color w:val=&quot;000000&quot;/&gt;&lt;/w:rPr&gt;&lt;/m:ctrlPr&gt;&lt;/m:sSubPr&gt;&lt;m:e&gt;&lt;m:r&gt;&lt;w:rPr&gt;&lt;w:rFonts w:ascii=&quot;Cambria Math&quot; w:h-ansi=&quot;Cambria Math&quot;/&gt;&lt;wx:font wx:val=&quot;Cambria Math&quot;/&gt;&lt;w:i/&gt;&lt;w:color w:val=&quot;000000&quot;/&gt;&lt;/w:rPr&gt;&lt;m:t&gt;c&lt;/m:t&gt;&lt;/m:r&gt;&lt;/m:e&gt;&lt;m:sub&gt;&lt;m:r&gt;&lt;w:rPr&gt;&lt;w:rFonts w:ascii=&quot;Cambria Math&quot; w:h-ansi=&quot;Cambria Math&quot;/&gt;&lt;wx:font wx:val=&quot;Cambria Math&quot;/&gt;&lt;w:i/&gt;&lt;w:color w:val=&quot;000000&quot;/&gt;&lt;/w:rPr&gt;&lt;m:t&gt;C&lt;/m:t&gt;&lt;/m:r&gt;&lt;/m:sub&gt;&lt;/m:sSub&gt;&lt;/m:e&gt;&lt;/m:acc&gt;&lt;m:r&gt;&lt;w:rPr&gt;&lt;w:rFonts w:ascii=&quot;Cambria Math&quot; w:h-ansi=&quot;Cambria Math&quot;/&gt;&lt;wx:font wx:val=&quot;Cambria Math&quot;/&gt;&lt;w:i/&gt;&lt;w:color w:val=&quot;000000&quot;/&gt;&lt;/w:rPr&gt;&lt;m:t&gt;-&lt;/m:t&gt;&lt;/m:r&gt;&lt;m:acc&gt;&lt;m:accPr&gt;&lt;m:chr m:val=&quot;‰ÄÑ&quot;/&gt;&lt;m:ctrlPr&gt;&lt;w:rPr&gt;&lt;w:rFonts w:ascii=&quot;Cambria Math&quot; w:h-ansi=&quot;Cambria Math&quot;/&gt;&lt;wx:font wx:val=&quot;Cambria Math&quot;/&gt;&lt;w:i/&gt;&lt;w:color w:val=&quot;000000&quot;/&gt;&lt;/w:rPr&gt;&lt;/m:ctrlPr&gt;&lt;/m:accPr&gt;&lt;m:e&gt;&lt;m:sSub&gt;&lt;m:sSubPr&gt;&lt;m:ctrlPr&gt;&lt;w:rPr&gt;&lt;w:rFonts w:ascii=&quot;Cambria Math&quot; w:h-ansi=&quot;Cambria Math&quot;/&gt;&lt;wx:font wx:val=&quot;Cambria Math&quot;/&gt;&lt;w:i/&gt;&lt;w:color w:val=&quot;000000&quot;/&gt;&lt;/w:rPr&gt;&lt;/m:ctrlPr&gt;&lt;/m:sSubPr&gt;&lt;m:e&gt;&lt;m:r&gt;&lt;w:rPr&gt;&lt;w:rFonts w:ascii=&quot;Cambria Math&quot; w:h-ansi=&quot;Cambria Math&quot;/&gt;&lt;wx:font wx:val=&quot;Cambria Math&quot;/&gt;&lt;w:i/&gt;&lt;w:color w:val=&quot;000000&quot;/&gt;&lt;/w:rPr&gt;&lt;m:t&gt;c&lt;/m:t&gt;&lt;/m:r&gt;&lt;/m:e&gt;&lt;m:sub&gt;&lt;m:r&gt;&lt;w:rPr&gt;&lt;w:rFonts w:ascii=&quot;Cambria Math&quot; w:h-ansi=&quot;Cambria Math&quot;/&gt;&lt;wx:font wx:val=&quot;Cambria Math&quot;/&gt;&lt;w:i/&gt;&lt;w:color w:val=&quot;000000&quot;/&gt;&lt;/w:rPr&gt;&lt;m:t&gt;H&lt;/m:t&gt;&lt;/m:r&gt;&lt;/m:sub&gt;&lt;/m:sSub&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0" o:title="" chromakey="white"/>
                </v:shape>
              </w:pict>
            </w:r>
          </w:p>
        </w:tc>
        <w:tc>
          <w:tcPr>
            <w:tcW w:w="558" w:type="dxa"/>
            <w:tcBorders>
              <w:top w:val="nil"/>
              <w:left w:val="nil"/>
              <w:bottom w:val="nil"/>
              <w:right w:val="nil"/>
            </w:tcBorders>
            <w:vAlign w:val="center"/>
          </w:tcPr>
          <w:p w:rsidR="00656F97" w:rsidRPr="00656F97" w:rsidRDefault="00656F97" w:rsidP="00656F97">
            <w:pPr>
              <w:rPr>
                <w:b/>
              </w:rPr>
            </w:pPr>
            <w:r w:rsidRPr="00656F97">
              <w:rPr>
                <w:b/>
              </w:rPr>
              <w:t>(2)</w:t>
            </w:r>
          </w:p>
        </w:tc>
      </w:tr>
    </w:tbl>
    <w:p w:rsidR="00656F97" w:rsidRDefault="00656F97" w:rsidP="00656F97"/>
    <w:p w:rsidR="009D2179" w:rsidRDefault="00656F97" w:rsidP="00656F97">
      <w:r w:rsidRPr="00656F97">
        <w:t xml:space="preserve">where </w:t>
      </w:r>
      <w:r w:rsidR="00D31FDA" w:rsidRPr="00656F97">
        <w:fldChar w:fldCharType="begin"/>
      </w:r>
      <w:r w:rsidRPr="00656F97">
        <w:instrText xml:space="preserve"> QUOTE </w:instrText>
      </w:r>
      <w:r w:rsidR="00981CCF">
        <w:pict>
          <v:shape id="_x0000_i1029" type="#_x0000_t75" style="width:13.3pt;height:13.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934C6&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5B76&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E3FCD&quot;/&gt;&lt;wsp:rsid wsp:val=&quot;008E7C6A&quot;/&gt;&lt;wsp:rsid wsp:val=&quot;008F1168&quot;/&gt;&lt;wsp:rsid wsp:val=&quot;008F66BD&quot;/&gt;&lt;wsp:rsid wsp:val=&quot;00905CE9&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5C5B76&quot;&gt;&lt;m:oMathPara&gt;&lt;m:oMath&gt;&lt;m:acc&gt;&lt;m:accPr&gt;&lt;m:chr m:val=&quot;‰ÄÑ&quot;/&gt;&lt;m:ctrlPr&gt;&lt;w:rPr&gt;&lt;w:rFonts w:ascii=&quot;Cambria Math&quot; w:h-ansi=&quot;Cambria Math&quot;/&gt;&lt;wx:font wx:val=&quot;Cambria Math&quot;/&gt;&lt;w:i/&gt;&lt;w:color w:val=&quot;141413&quot;/&gt;&lt;w:sz w:val=&quot;23&quot;/&gt;&lt;w:sz-cs w:val=&quot;23&quot;/&gt;&lt;w:lang w:fareast=&quot;EN-US&quot;/&gt;&lt;/w:rPr&gt;&lt;/m:ctrlPr&gt;&lt;/m:accPr&gt;&lt;m:e&gt;&lt;m:sSub&gt;&lt;m:sSubPr&gt;&lt;m:ctrlPr&gt;&lt;w:rPr&gt;&lt;w:rFonts w:ascii=&quot;Cambria Math&quot; w:h-ansi=&quot;Cambria Math&quot;/&gt;&lt;wx:font wx:val=&quot;Cambria Math&quot;/&gt;&lt;w:i/&gt;&lt;w:color w:val=&quot;141413&quot;/&gt;&lt;w:sz w:val=&quot;23&quot;/&gt;&lt;w:sz-cs w:val=&quot;23&quot;/&gt;&lt;w:lang w:fareast=&quot;EN-US&quot;/&gt;&lt;/w:rPr&gt;&lt;/m:ctrlPr&gt;&lt;/m:sSubPr&gt;&lt;m:e&gt;&lt;m:r&gt;&lt;w:rPr&gt;&lt;w:rFonts w:ascii=&quot;Cambria Math&quot; w:h-ansi=&quot;Cambria Math&quot;/&gt;&lt;wx:font wx:val=&quot;Cambria Math&quot;/&gt;&lt;w:i/&gt;&lt;w:color w:val=&quot;141413&quot;/&gt;&lt;w:sz w:val=&quot;23&quot;/&gt;&lt;w:sz-cs w:val=&quot;23&quot;/&gt;&lt;w:lang w:fareast=&quot;EN-US&quot;/&gt;&lt;/w:rPr&gt;&lt;m:t&gt;c&lt;/m:t&gt;&lt;/m:r&gt;&lt;/m:e&gt;&lt;m:sub&gt;&lt;m:r&gt;&lt;w:rPr&gt;&lt;w:rFonts w:ascii=&quot;Cambria Math&quot; w:h-ansi=&quot;Cambria Math&quot;/&gt;&lt;wx:font wx:val=&quot;Cambria Math&quot;/&gt;&lt;w:i/&gt;&lt;w:color w:val=&quot;141413&quot;/&gt;&lt;w:sz w:val=&quot;23&quot;/&gt;&lt;w:sz-cs w:val=&quot;23&quot;/&gt;&lt;w:lang w:fareast=&quot;EN-US&quot;/&gt;&lt;/w:rPr&gt;&lt;m:t&gt;C&lt;/m:t&gt;&lt;/m:r&gt;&lt;/m:sub&gt;&lt;/m:sSub&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1" o:title="" chromakey="white"/>
          </v:shape>
        </w:pict>
      </w:r>
      <w:r w:rsidRPr="00656F97">
        <w:instrText xml:space="preserve"> </w:instrText>
      </w:r>
      <w:r w:rsidR="00D31FDA" w:rsidRPr="00656F97">
        <w:fldChar w:fldCharType="separate"/>
      </w:r>
      <w:r w:rsidR="00981CCF">
        <w:pict>
          <v:shape id="_x0000_i1030" type="#_x0000_t75" style="width:13.3pt;height:13.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934C6&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5B76&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E3FCD&quot;/&gt;&lt;wsp:rsid wsp:val=&quot;008E7C6A&quot;/&gt;&lt;wsp:rsid wsp:val=&quot;008F1168&quot;/&gt;&lt;wsp:rsid wsp:val=&quot;008F66BD&quot;/&gt;&lt;wsp:rsid wsp:val=&quot;00905CE9&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5C5B76&quot;&gt;&lt;m:oMathPara&gt;&lt;m:oMath&gt;&lt;m:acc&gt;&lt;m:accPr&gt;&lt;m:chr m:val=&quot;‰ÄÑ&quot;/&gt;&lt;m:ctrlPr&gt;&lt;w:rPr&gt;&lt;w:rFonts w:ascii=&quot;Cambria Math&quot; w:h-ansi=&quot;Cambria Math&quot;/&gt;&lt;wx:font wx:val=&quot;Cambria Math&quot;/&gt;&lt;w:i/&gt;&lt;w:color w:val=&quot;141413&quot;/&gt;&lt;w:sz w:val=&quot;23&quot;/&gt;&lt;w:sz-cs w:val=&quot;23&quot;/&gt;&lt;w:lang w:fareast=&quot;EN-US&quot;/&gt;&lt;/w:rPr&gt;&lt;/m:ctrlPr&gt;&lt;/m:accPr&gt;&lt;m:e&gt;&lt;m:sSub&gt;&lt;m:sSubPr&gt;&lt;m:ctrlPr&gt;&lt;w:rPr&gt;&lt;w:rFonts w:ascii=&quot;Cambria Math&quot; w:h-ansi=&quot;Cambria Math&quot;/&gt;&lt;wx:font wx:val=&quot;Cambria Math&quot;/&gt;&lt;w:i/&gt;&lt;w:color w:val=&quot;141413&quot;/&gt;&lt;w:sz w:val=&quot;23&quot;/&gt;&lt;w:sz-cs w:val=&quot;23&quot;/&gt;&lt;w:lang w:fareast=&quot;EN-US&quot;/&gt;&lt;/w:rPr&gt;&lt;/m:ctrlPr&gt;&lt;/m:sSubPr&gt;&lt;m:e&gt;&lt;m:r&gt;&lt;w:rPr&gt;&lt;w:rFonts w:ascii=&quot;Cambria Math&quot; w:h-ansi=&quot;Cambria Math&quot;/&gt;&lt;wx:font wx:val=&quot;Cambria Math&quot;/&gt;&lt;w:i/&gt;&lt;w:color w:val=&quot;141413&quot;/&gt;&lt;w:sz w:val=&quot;23&quot;/&gt;&lt;w:sz-cs w:val=&quot;23&quot;/&gt;&lt;w:lang w:fareast=&quot;EN-US&quot;/&gt;&lt;/w:rPr&gt;&lt;m:t&gt;c&lt;/m:t&gt;&lt;/m:r&gt;&lt;/m:e&gt;&lt;m:sub&gt;&lt;m:r&gt;&lt;w:rPr&gt;&lt;w:rFonts w:ascii=&quot;Cambria Math&quot; w:h-ansi=&quot;Cambria Math&quot;/&gt;&lt;wx:font wx:val=&quot;Cambria Math&quot;/&gt;&lt;w:i/&gt;&lt;w:color w:val=&quot;141413&quot;/&gt;&lt;w:sz w:val=&quot;23&quot;/&gt;&lt;w:sz-cs w:val=&quot;23&quot;/&gt;&lt;w:lang w:fareast=&quot;EN-US&quot;/&gt;&lt;/w:rPr&gt;&lt;m:t&gt;C&lt;/m:t&gt;&lt;/m:r&gt;&lt;/m:sub&gt;&lt;/m:sSub&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1" o:title="" chromakey="white"/>
          </v:shape>
        </w:pict>
      </w:r>
      <w:r w:rsidR="00D31FDA" w:rsidRPr="00656F97">
        <w:fldChar w:fldCharType="end"/>
      </w:r>
      <w:r w:rsidRPr="00656F97">
        <w:t xml:space="preserve"> and </w:t>
      </w:r>
      <w:r w:rsidR="00D31FDA" w:rsidRPr="00656F97">
        <w:fldChar w:fldCharType="begin"/>
      </w:r>
      <w:r w:rsidRPr="00656F97">
        <w:instrText xml:space="preserve"> QUOTE </w:instrText>
      </w:r>
      <w:r w:rsidR="00981CCF">
        <w:pict>
          <v:shape id="_x0000_i1031" type="#_x0000_t75" style="width:13.85pt;height:13.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934C6&quot;/&gt;&lt;wsp:rsid wsp:val=&quot;00394BAD&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E3FCD&quot;/&gt;&lt;wsp:rsid wsp:val=&quot;008E7C6A&quot;/&gt;&lt;wsp:rsid wsp:val=&quot;008F1168&quot;/&gt;&lt;wsp:rsid wsp:val=&quot;008F66BD&quot;/&gt;&lt;wsp:rsid wsp:val=&quot;00905CE9&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394BAD&quot;&gt;&lt;m:oMathPara&gt;&lt;m:oMath&gt;&lt;m:acc&gt;&lt;m:accPr&gt;&lt;m:chr m:val=&quot;‰ÄÑ&quot;/&gt;&lt;m:ctrlPr&gt;&lt;w:rPr&gt;&lt;w:rFonts w:ascii=&quot;Cambria Math&quot; w:h-ansi=&quot;Cambria Math&quot;/&gt;&lt;wx:font wx:val=&quot;Cambria Math&quot;/&gt;&lt;w:i/&gt;&lt;w:color w:val=&quot;141413&quot;/&gt;&lt;w:sz w:val=&quot;23&quot;/&gt;&lt;w:sz-cs w:val=&quot;23&quot;/&gt;&lt;w:lang w:fareast=&quot;EN-US&quot;/&gt;&lt;/w:rPr&gt;&lt;/m:ctrlPr&gt;&lt;/m:accPr&gt;&lt;m:e&gt;&lt;m:sSub&gt;&lt;m:sSubPr&gt;&lt;m:ctrlPr&gt;&lt;w:rPr&gt;&lt;w:rFonts w:ascii=&quot;Cambria Math&quot; w:h-ansi=&quot;Cambria Math&quot;/&gt;&lt;wx:font wx:val=&quot;Cambria Math&quot;/&gt;&lt;w:i/&gt;&lt;w:color w:val=&quot;141413&quot;/&gt;&lt;w:sz w:val=&quot;23&quot;/&gt;&lt;w:sz-cs w:val=&quot;23&quot;/&gt;&lt;w:lang w:fareast=&quot;EN-US&quot;/&gt;&lt;/w:rPr&gt;&lt;/m:ctrlPr&gt;&lt;/m:sSubPr&gt;&lt;m:e&gt;&lt;m:r&gt;&lt;w:rPr&gt;&lt;w:rFonts w:ascii=&quot;Cambria Math&quot; w:h-ansi=&quot;Cambria Math&quot;/&gt;&lt;wx:font wx:val=&quot;Cambria Math&quot;/&gt;&lt;w:i/&gt;&lt;w:color w:val=&quot;141413&quot;/&gt;&lt;w:sz w:val=&quot;23&quot;/&gt;&lt;w:sz-cs w:val=&quot;23&quot;/&gt;&lt;w:lang w:fareast=&quot;EN-US&quot;/&gt;&lt;/w:rPr&gt;&lt;m:t&gt;c&lt;/m:t&gt;&lt;/m:r&gt;&lt;/m:e&gt;&lt;m:sub&gt;&lt;m:r&gt;&lt;w:rPr&gt;&lt;w:rFonts w:ascii=&quot;Cambria Math&quot; w:h-ansi=&quot;Cambria Math&quot;/&gt;&lt;wx:font wx:val=&quot;Cambria Math&quot;/&gt;&lt;w:i/&gt;&lt;w:color w:val=&quot;141413&quot;/&gt;&lt;w:sz w:val=&quot;23&quot;/&gt;&lt;w:sz-cs w:val=&quot;23&quot;/&gt;&lt;w:lang w:fareast=&quot;EN-US&quot;/&gt;&lt;/w:rPr&gt;&lt;m:t&gt;H&lt;/m:t&gt;&lt;/m:r&gt;&lt;/m:sub&gt;&lt;/m:sSub&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2" o:title="" chromakey="white"/>
          </v:shape>
        </w:pict>
      </w:r>
      <w:r w:rsidRPr="00656F97">
        <w:instrText xml:space="preserve"> </w:instrText>
      </w:r>
      <w:r w:rsidR="00D31FDA" w:rsidRPr="00656F97">
        <w:fldChar w:fldCharType="separate"/>
      </w:r>
      <w:r w:rsidR="00981CCF">
        <w:pict>
          <v:shape id="_x0000_i1032" type="#_x0000_t75" style="width:13.85pt;height:13.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934C6&quot;/&gt;&lt;wsp:rsid wsp:val=&quot;00394BAD&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E3FCD&quot;/&gt;&lt;wsp:rsid wsp:val=&quot;008E7C6A&quot;/&gt;&lt;wsp:rsid wsp:val=&quot;008F1168&quot;/&gt;&lt;wsp:rsid wsp:val=&quot;008F66BD&quot;/&gt;&lt;wsp:rsid wsp:val=&quot;00905CE9&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394BAD&quot;&gt;&lt;m:oMathPara&gt;&lt;m:oMath&gt;&lt;m:acc&gt;&lt;m:accPr&gt;&lt;m:chr m:val=&quot;‰ÄÑ&quot;/&gt;&lt;m:ctrlPr&gt;&lt;w:rPr&gt;&lt;w:rFonts w:ascii=&quot;Cambria Math&quot; w:h-ansi=&quot;Cambria Math&quot;/&gt;&lt;wx:font wx:val=&quot;Cambria Math&quot;/&gt;&lt;w:i/&gt;&lt;w:color w:val=&quot;141413&quot;/&gt;&lt;w:sz w:val=&quot;23&quot;/&gt;&lt;w:sz-cs w:val=&quot;23&quot;/&gt;&lt;w:lang w:fareast=&quot;EN-US&quot;/&gt;&lt;/w:rPr&gt;&lt;/m:ctrlPr&gt;&lt;/m:accPr&gt;&lt;m:e&gt;&lt;m:sSub&gt;&lt;m:sSubPr&gt;&lt;m:ctrlPr&gt;&lt;w:rPr&gt;&lt;w:rFonts w:ascii=&quot;Cambria Math&quot; w:h-ansi=&quot;Cambria Math&quot;/&gt;&lt;wx:font wx:val=&quot;Cambria Math&quot;/&gt;&lt;w:i/&gt;&lt;w:color w:val=&quot;141413&quot;/&gt;&lt;w:sz w:val=&quot;23&quot;/&gt;&lt;w:sz-cs w:val=&quot;23&quot;/&gt;&lt;w:lang w:fareast=&quot;EN-US&quot;/&gt;&lt;/w:rPr&gt;&lt;/m:ctrlPr&gt;&lt;/m:sSubPr&gt;&lt;m:e&gt;&lt;m:r&gt;&lt;w:rPr&gt;&lt;w:rFonts w:ascii=&quot;Cambria Math&quot; w:h-ansi=&quot;Cambria Math&quot;/&gt;&lt;wx:font wx:val=&quot;Cambria Math&quot;/&gt;&lt;w:i/&gt;&lt;w:color w:val=&quot;141413&quot;/&gt;&lt;w:sz w:val=&quot;23&quot;/&gt;&lt;w:sz-cs w:val=&quot;23&quot;/&gt;&lt;w:lang w:fareast=&quot;EN-US&quot;/&gt;&lt;/w:rPr&gt;&lt;m:t&gt;c&lt;/m:t&gt;&lt;/m:r&gt;&lt;/m:e&gt;&lt;m:sub&gt;&lt;m:r&gt;&lt;w:rPr&gt;&lt;w:rFonts w:ascii=&quot;Cambria Math&quot; w:h-ansi=&quot;Cambria Math&quot;/&gt;&lt;wx:font wx:val=&quot;Cambria Math&quot;/&gt;&lt;w:i/&gt;&lt;w:color w:val=&quot;141413&quot;/&gt;&lt;w:sz w:val=&quot;23&quot;/&gt;&lt;w:sz-cs w:val=&quot;23&quot;/&gt;&lt;w:lang w:fareast=&quot;EN-US&quot;/&gt;&lt;/w:rPr&gt;&lt;m:t&gt;H&lt;/m:t&gt;&lt;/m:r&gt;&lt;/m:sub&gt;&lt;/m:sSub&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2" o:title="" chromakey="white"/>
          </v:shape>
        </w:pict>
      </w:r>
      <w:r w:rsidR="00D31FDA" w:rsidRPr="00656F97">
        <w:fldChar w:fldCharType="end"/>
      </w:r>
      <w:r w:rsidRPr="00656F97">
        <w:t xml:space="preserve"> are the x,y,z coordinates of the c</w:t>
      </w:r>
      <w:r w:rsidR="009D2179">
        <w:t xml:space="preserve">arbon and hydrogen atoms in the </w:t>
      </w:r>
      <w:r w:rsidRPr="00656F97">
        <w:t xml:space="preserve">formate, </w:t>
      </w:r>
      <w:r w:rsidR="00D31FDA" w:rsidRPr="00656F97">
        <w:fldChar w:fldCharType="begin"/>
      </w:r>
      <w:r w:rsidRPr="00656F97">
        <w:instrText xml:space="preserve"> QUOTE </w:instrText>
      </w:r>
      <w:r w:rsidR="00981CCF">
        <w:pict>
          <v:shape id="_x0000_i1033" type="#_x0000_t75" style="width:15.5pt;height: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934C6&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D62BD&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E3FCD&quot;/&gt;&lt;wsp:rsid wsp:val=&quot;008E7C6A&quot;/&gt;&lt;wsp:rsid wsp:val=&quot;008F1168&quot;/&gt;&lt;wsp:rsid wsp:val=&quot;008F66BD&quot;/&gt;&lt;wsp:rsid wsp:val=&quot;00905CE9&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7D62BD&quot;&gt;&lt;m:oMathPara&gt;&lt;m:oMath&gt;&lt;m:acc&gt;&lt;m:accPr&gt;&lt;m:chr m:val=&quot;‰ÄÑ&quot;/&gt;&lt;m:ctrlPr&gt;&lt;w:rPr&gt;&lt;w:rFonts w:ascii=&quot;Cambria Math&quot; w:h-ansi=&quot;Cambria Math&quot;/&gt;&lt;wx:font wx:val=&quot;Cambria Math&quot;/&gt;&lt;w:i/&gt;&lt;w:color w:val=&quot;141413&quot;/&gt;&lt;w:sz w:val=&quot;23&quot;/&gt;&lt;w:sz-cs w:val=&quot;23&quot;/&gt;&lt;w:lang w:fareast=&quot;EN-US&quot;/&gt;&lt;/w:rPr&gt;&lt;/m:ctrlPr&gt;&lt;/m:accPr&gt;&lt;m:e&gt;&lt;m:r&gt;&lt;w:rPr&gt;&lt;w:rFonts w:ascii=&quot;Cambria Math&quot; w:h-ansi=&quot;Cambria Math&quot;/&gt;&lt;wx:font wx:val=&quot;Cambria Math&quot;/&gt;&lt;w:i/&gt;&lt;w:color w:val=&quot;141413&quot;/&gt;&lt;w:sz w:val=&quot;23&quot;/&gt;&lt;w:sz-cs w:val=&quot;23&quot;/&gt;&lt;w:lang w:fareast=&quot;EN-US&quot;/&gt;&lt;/w:rPr&gt;&lt;m:t&gt;CC&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3" o:title="" chromakey="white"/>
          </v:shape>
        </w:pict>
      </w:r>
      <w:r w:rsidRPr="00656F97">
        <w:instrText xml:space="preserve"> </w:instrText>
      </w:r>
      <w:r w:rsidR="00D31FDA" w:rsidRPr="00656F97">
        <w:fldChar w:fldCharType="separate"/>
      </w:r>
      <w:r w:rsidR="00981CCF">
        <w:pict>
          <v:shape id="_x0000_i1034" type="#_x0000_t75" style="width:15.5pt;height: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934C6&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D62BD&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E3FCD&quot;/&gt;&lt;wsp:rsid wsp:val=&quot;008E7C6A&quot;/&gt;&lt;wsp:rsid wsp:val=&quot;008F1168&quot;/&gt;&lt;wsp:rsid wsp:val=&quot;008F66BD&quot;/&gt;&lt;wsp:rsid wsp:val=&quot;00905CE9&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7D62BD&quot;&gt;&lt;m:oMathPara&gt;&lt;m:oMath&gt;&lt;m:acc&gt;&lt;m:accPr&gt;&lt;m:chr m:val=&quot;‰ÄÑ&quot;/&gt;&lt;m:ctrlPr&gt;&lt;w:rPr&gt;&lt;w:rFonts w:ascii=&quot;Cambria Math&quot; w:h-ansi=&quot;Cambria Math&quot;/&gt;&lt;wx:font wx:val=&quot;Cambria Math&quot;/&gt;&lt;w:i/&gt;&lt;w:color w:val=&quot;141413&quot;/&gt;&lt;w:sz w:val=&quot;23&quot;/&gt;&lt;w:sz-cs w:val=&quot;23&quot;/&gt;&lt;w:lang w:fareast=&quot;EN-US&quot;/&gt;&lt;/w:rPr&gt;&lt;/m:ctrlPr&gt;&lt;/m:accPr&gt;&lt;m:e&gt;&lt;m:r&gt;&lt;w:rPr&gt;&lt;w:rFonts w:ascii=&quot;Cambria Math&quot; w:h-ansi=&quot;Cambria Math&quot;/&gt;&lt;wx:font wx:val=&quot;Cambria Math&quot;/&gt;&lt;w:i/&gt;&lt;w:color w:val=&quot;141413&quot;/&gt;&lt;w:sz w:val=&quot;23&quot;/&gt;&lt;w:sz-cs w:val=&quot;23&quot;/&gt;&lt;w:lang w:fareast=&quot;EN-US&quot;/&gt;&lt;/w:rPr&gt;&lt;m:t&gt;CC&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3" o:title="" chromakey="white"/>
          </v:shape>
        </w:pict>
      </w:r>
      <w:r w:rsidR="00D31FDA" w:rsidRPr="00656F97">
        <w:fldChar w:fldCharType="end"/>
      </w:r>
      <w:r w:rsidRPr="00656F97">
        <w:t xml:space="preserve"> is the center of charge, and </w:t>
      </w:r>
      <w:r w:rsidR="00D31FDA" w:rsidRPr="00656F97">
        <w:fldChar w:fldCharType="begin"/>
      </w:r>
      <w:r w:rsidRPr="00656F97">
        <w:instrText xml:space="preserve"> QUOTE </w:instrText>
      </w:r>
      <w:r w:rsidR="00981CCF">
        <w:pict>
          <v:shape id="_x0000_i1035" type="#_x0000_t75" style="width:7.75pt;height:13.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72BB3&quot;/&gt;&lt;wsp:rsid wsp:val=&quot;003934C6&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E3FCD&quot;/&gt;&lt;wsp:rsid wsp:val=&quot;008E7C6A&quot;/&gt;&lt;wsp:rsid wsp:val=&quot;008F1168&quot;/&gt;&lt;wsp:rsid wsp:val=&quot;008F66BD&quot;/&gt;&lt;wsp:rsid wsp:val=&quot;00905CE9&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372BB3&quot;&gt;&lt;m:oMathPara&gt;&lt;m:oMath&gt;&lt;m:r&gt;&lt;w:rPr&gt;&lt;w:rFonts w:ascii=&quot;Cambria Math&quot; w:h-ansi=&quot;Cambria Math&quot;/&gt;&lt;wx:font wx:val=&quot;Cambria Math&quot;/&gt;&lt;w:i/&gt;&lt;w:color w:val=&quot;000000&quot;/&gt;&lt;/w:rPr&gt;&lt;m:t&gt;l&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4" o:title="" chromakey="white"/>
          </v:shape>
        </w:pict>
      </w:r>
      <w:r w:rsidRPr="00656F97">
        <w:instrText xml:space="preserve"> </w:instrText>
      </w:r>
      <w:r w:rsidR="00D31FDA" w:rsidRPr="00656F97">
        <w:fldChar w:fldCharType="separate"/>
      </w:r>
      <w:r w:rsidR="00981CCF">
        <w:pict>
          <v:shape id="_x0000_i1036" type="#_x0000_t75" style="width:7.75pt;height:13.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efaultTabStop w:val=&quot;720&quot;/&gt;&lt;w:drawingGridHorizontalSpacing w:val=&quot;360&quot;/&gt;&lt;w:drawingGridVerticalSpacing w:val=&quot;360&quot;/&gt;&lt;w:displayHorizontalDrawingGridEvery w:val=&quot;0&quot;/&gt;&lt;w:displayVerticalDrawingGridEvery w:val=&quot;0&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s&gt;&lt;wsp:rsids&gt;&lt;wsp:rsidRoot wsp:val=&quot;00F13849&quot;/&gt;&lt;wsp:rsid wsp:val=&quot;000015F8&quot;/&gt;&lt;wsp:rsid wsp:val=&quot;00002EF3&quot;/&gt;&lt;wsp:rsid wsp:val=&quot;0002570D&quot;/&gt;&lt;wsp:rsid wsp:val=&quot;000327C9&quot;/&gt;&lt;wsp:rsid wsp:val=&quot;00033B9A&quot;/&gt;&lt;wsp:rsid wsp:val=&quot;00036812&quot;/&gt;&lt;wsp:rsid wsp:val=&quot;000378B9&quot;/&gt;&lt;wsp:rsid wsp:val=&quot;000564CE&quot;/&gt;&lt;wsp:rsid wsp:val=&quot;000649F7&quot;/&gt;&lt;wsp:rsid wsp:val=&quot;00077583&quot;/&gt;&lt;wsp:rsid wsp:val=&quot;00090C3B&quot;/&gt;&lt;wsp:rsid wsp:val=&quot;00091742&quot;/&gt;&lt;wsp:rsid wsp:val=&quot;000A3464&quot;/&gt;&lt;wsp:rsid wsp:val=&quot;000B7C8E&quot;/&gt;&lt;wsp:rsid wsp:val=&quot;000C0DE5&quot;/&gt;&lt;wsp:rsid wsp:val=&quot;000C4C5E&quot;/&gt;&lt;wsp:rsid wsp:val=&quot;000C69A6&quot;/&gt;&lt;wsp:rsid wsp:val=&quot;000E288E&quot;/&gt;&lt;wsp:rsid wsp:val=&quot;000F40C0&quot;/&gt;&lt;wsp:rsid wsp:val=&quot;00103C6D&quot;/&gt;&lt;wsp:rsid wsp:val=&quot;001045AB&quot;/&gt;&lt;wsp:rsid wsp:val=&quot;00117D0E&quot;/&gt;&lt;wsp:rsid wsp:val=&quot;001308A4&quot;/&gt;&lt;wsp:rsid wsp:val=&quot;00146F21&quot;/&gt;&lt;wsp:rsid wsp:val=&quot;0014763F&quot;/&gt;&lt;wsp:rsid wsp:val=&quot;00155EB3&quot;/&gt;&lt;wsp:rsid wsp:val=&quot;00163835&quot;/&gt;&lt;wsp:rsid wsp:val=&quot;00167A08&quot;/&gt;&lt;wsp:rsid wsp:val=&quot;00180314&quot;/&gt;&lt;wsp:rsid wsp:val=&quot;00182AEF&quot;/&gt;&lt;wsp:rsid wsp:val=&quot;001A1E0C&quot;/&gt;&lt;wsp:rsid wsp:val=&quot;001B3B6C&quot;/&gt;&lt;wsp:rsid wsp:val=&quot;001D4D99&quot;/&gt;&lt;wsp:rsid wsp:val=&quot;001E2A4B&quot;/&gt;&lt;wsp:rsid wsp:val=&quot;001E4548&quot;/&gt;&lt;wsp:rsid wsp:val=&quot;001E594D&quot;/&gt;&lt;wsp:rsid wsp:val=&quot;001F196A&quot;/&gt;&lt;wsp:rsid wsp:val=&quot;001F7732&quot;/&gt;&lt;wsp:rsid wsp:val=&quot;00201423&quot;/&gt;&lt;wsp:rsid wsp:val=&quot;00222D63&quot;/&gt;&lt;wsp:rsid wsp:val=&quot;00223A9F&quot;/&gt;&lt;wsp:rsid wsp:val=&quot;00232CC3&quot;/&gt;&lt;wsp:rsid wsp:val=&quot;0024100B&quot;/&gt;&lt;wsp:rsid wsp:val=&quot;0024304F&quot;/&gt;&lt;wsp:rsid wsp:val=&quot;00243E0A&quot;/&gt;&lt;wsp:rsid wsp:val=&quot;00254ABF&quot;/&gt;&lt;wsp:rsid wsp:val=&quot;002603A2&quot;/&gt;&lt;wsp:rsid wsp:val=&quot;00263F42&quot;/&gt;&lt;wsp:rsid wsp:val=&quot;00270AA9&quot;/&gt;&lt;wsp:rsid wsp:val=&quot;00280D9B&quot;/&gt;&lt;wsp:rsid wsp:val=&quot;00285A4E&quot;/&gt;&lt;wsp:rsid wsp:val=&quot;00290496&quot;/&gt;&lt;wsp:rsid wsp:val=&quot;00296FD7&quot;/&gt;&lt;wsp:rsid wsp:val=&quot;002B0C57&quot;/&gt;&lt;wsp:rsid wsp:val=&quot;002D2B06&quot;/&gt;&lt;wsp:rsid wsp:val=&quot;002E6326&quot;/&gt;&lt;wsp:rsid wsp:val=&quot;002E7B0C&quot;/&gt;&lt;wsp:rsid wsp:val=&quot;003113EB&quot;/&gt;&lt;wsp:rsid wsp:val=&quot;00316C09&quot;/&gt;&lt;wsp:rsid wsp:val=&quot;00320544&quot;/&gt;&lt;wsp:rsid wsp:val=&quot;00343252&quot;/&gt;&lt;wsp:rsid wsp:val=&quot;00350F5B&quot;/&gt;&lt;wsp:rsid wsp:val=&quot;00356FE2&quot;/&gt;&lt;wsp:rsid wsp:val=&quot;00372BB3&quot;/&gt;&lt;wsp:rsid wsp:val=&quot;003934C6&quot;/&gt;&lt;wsp:rsid wsp:val=&quot;0039760D&quot;/&gt;&lt;wsp:rsid wsp:val=&quot;00397841&quot;/&gt;&lt;wsp:rsid wsp:val=&quot;003B7FFD&quot;/&gt;&lt;wsp:rsid wsp:val=&quot;003C05DB&quot;/&gt;&lt;wsp:rsid wsp:val=&quot;003C2C2D&quot;/&gt;&lt;wsp:rsid wsp:val=&quot;003E1E73&quot;/&gt;&lt;wsp:rsid wsp:val=&quot;003F5C96&quot;/&gt;&lt;wsp:rsid wsp:val=&quot;00404B48&quot;/&gt;&lt;wsp:rsid wsp:val=&quot;00412E9E&quot;/&gt;&lt;wsp:rsid wsp:val=&quot;004149EA&quot;/&gt;&lt;wsp:rsid wsp:val=&quot;004164A9&quot;/&gt;&lt;wsp:rsid wsp:val=&quot;004215B7&quot;/&gt;&lt;wsp:rsid wsp:val=&quot;00432716&quot;/&gt;&lt;wsp:rsid wsp:val=&quot;00440E67&quot;/&gt;&lt;wsp:rsid wsp:val=&quot;00441CCF&quot;/&gt;&lt;wsp:rsid wsp:val=&quot;00444A82&quot;/&gt;&lt;wsp:rsid wsp:val=&quot;00467604&quot;/&gt;&lt;wsp:rsid wsp:val=&quot;00471D04&quot;/&gt;&lt;wsp:rsid wsp:val=&quot;00477E18&quot;/&gt;&lt;wsp:rsid wsp:val=&quot;00482859&quot;/&gt;&lt;wsp:rsid wsp:val=&quot;00496337&quot;/&gt;&lt;wsp:rsid wsp:val=&quot;004B6D59&quot;/&gt;&lt;wsp:rsid wsp:val=&quot;004C21F9&quot;/&gt;&lt;wsp:rsid wsp:val=&quot;004C70D3&quot;/&gt;&lt;wsp:rsid wsp:val=&quot;004D0F35&quot;/&gt;&lt;wsp:rsid wsp:val=&quot;004E287A&quot;/&gt;&lt;wsp:rsid wsp:val=&quot;004E787C&quot;/&gt;&lt;wsp:rsid wsp:val=&quot;004F1B9A&quot;/&gt;&lt;wsp:rsid wsp:val=&quot;00503EDA&quot;/&gt;&lt;wsp:rsid wsp:val=&quot;0050413A&quot;/&gt;&lt;wsp:rsid wsp:val=&quot;005176E6&quot;/&gt;&lt;wsp:rsid wsp:val=&quot;00527FEC&quot;/&gt;&lt;wsp:rsid wsp:val=&quot;00546436&quot;/&gt;&lt;wsp:rsid wsp:val=&quot;00547128&quot;/&gt;&lt;wsp:rsid wsp:val=&quot;005546D6&quot;/&gt;&lt;wsp:rsid wsp:val=&quot;00554833&quot;/&gt;&lt;wsp:rsid wsp:val=&quot;00563643&quot;/&gt;&lt;wsp:rsid wsp:val=&quot;005651C4&quot;/&gt;&lt;wsp:rsid wsp:val=&quot;00565A21&quot;/&gt;&lt;wsp:rsid wsp:val=&quot;00566D3F&quot;/&gt;&lt;wsp:rsid wsp:val=&quot;00585136&quot;/&gt;&lt;wsp:rsid wsp:val=&quot;005933D1&quot;/&gt;&lt;wsp:rsid wsp:val=&quot;005A347E&quot;/&gt;&lt;wsp:rsid wsp:val=&quot;005C4687&quot;/&gt;&lt;wsp:rsid wsp:val=&quot;005C678F&quot;/&gt;&lt;wsp:rsid wsp:val=&quot;005C7C04&quot;/&gt;&lt;wsp:rsid wsp:val=&quot;005D7948&quot;/&gt;&lt;wsp:rsid wsp:val=&quot;005F06A1&quot;/&gt;&lt;wsp:rsid wsp:val=&quot;005F4C6C&quot;/&gt;&lt;wsp:rsid wsp:val=&quot;00603087&quot;/&gt;&lt;wsp:rsid wsp:val=&quot;00613BE4&quot;/&gt;&lt;wsp:rsid wsp:val=&quot;00615F8D&quot;/&gt;&lt;wsp:rsid wsp:val=&quot;00630144&quot;/&gt;&lt;wsp:rsid wsp:val=&quot;00636C9B&quot;/&gt;&lt;wsp:rsid wsp:val=&quot;00682653&quot;/&gt;&lt;wsp:rsid wsp:val=&quot;006A5267&quot;/&gt;&lt;wsp:rsid wsp:val=&quot;006B049E&quot;/&gt;&lt;wsp:rsid wsp:val=&quot;006B615A&quot;/&gt;&lt;wsp:rsid wsp:val=&quot;006B71AF&quot;/&gt;&lt;wsp:rsid wsp:val=&quot;006C0D94&quot;/&gt;&lt;wsp:rsid wsp:val=&quot;006D1AFC&quot;/&gt;&lt;wsp:rsid wsp:val=&quot;006D435F&quot;/&gt;&lt;wsp:rsid wsp:val=&quot;006D5C95&quot;/&gt;&lt;wsp:rsid wsp:val=&quot;006F1556&quot;/&gt;&lt;wsp:rsid wsp:val=&quot;00707923&quot;/&gt;&lt;wsp:rsid wsp:val=&quot;00717DD3&quot;/&gt;&lt;wsp:rsid wsp:val=&quot;00721CCA&quot;/&gt;&lt;wsp:rsid wsp:val=&quot;00722E69&quot;/&gt;&lt;wsp:rsid wsp:val=&quot;00730BBB&quot;/&gt;&lt;wsp:rsid wsp:val=&quot;00731A23&quot;/&gt;&lt;wsp:rsid wsp:val=&quot;00731BD3&quot;/&gt;&lt;wsp:rsid wsp:val=&quot;007502FD&quot;/&gt;&lt;wsp:rsid wsp:val=&quot;00755ECE&quot;/&gt;&lt;wsp:rsid wsp:val=&quot;007669AF&quot;/&gt;&lt;wsp:rsid wsp:val=&quot;00773BC8&quot;/&gt;&lt;wsp:rsid wsp:val=&quot;00793B31&quot;/&gt;&lt;wsp:rsid wsp:val=&quot;00797C62&quot;/&gt;&lt;wsp:rsid wsp:val=&quot;007A41D5&quot;/&gt;&lt;wsp:rsid wsp:val=&quot;007B63CB&quot;/&gt;&lt;wsp:rsid wsp:val=&quot;007D4B58&quot;/&gt;&lt;wsp:rsid wsp:val=&quot;007F4195&quot;/&gt;&lt;wsp:rsid wsp:val=&quot;00806376&quot;/&gt;&lt;wsp:rsid wsp:val=&quot;00810D18&quot;/&gt;&lt;wsp:rsid wsp:val=&quot;0081160D&quot;/&gt;&lt;wsp:rsid wsp:val=&quot;008277C0&quot;/&gt;&lt;wsp:rsid wsp:val=&quot;008306B0&quot;/&gt;&lt;wsp:rsid wsp:val=&quot;00830E19&quot;/&gt;&lt;wsp:rsid wsp:val=&quot;008427A8&quot;/&gt;&lt;wsp:rsid wsp:val=&quot;00846227&quot;/&gt;&lt;wsp:rsid wsp:val=&quot;00856232&quot;/&gt;&lt;wsp:rsid wsp:val=&quot;00861885&quot;/&gt;&lt;wsp:rsid wsp:val=&quot;008637A6&quot;/&gt;&lt;wsp:rsid wsp:val=&quot;0087040D&quot;/&gt;&lt;wsp:rsid wsp:val=&quot;00871958&quot;/&gt;&lt;wsp:rsid wsp:val=&quot;00876501&quot;/&gt;&lt;wsp:rsid wsp:val=&quot;00880B59&quot;/&gt;&lt;wsp:rsid wsp:val=&quot;008843B5&quot;/&gt;&lt;wsp:rsid wsp:val=&quot;00884664&quot;/&gt;&lt;wsp:rsid wsp:val=&quot;00893A45&quot;/&gt;&lt;wsp:rsid wsp:val=&quot;00897EE4&quot;/&gt;&lt;wsp:rsid wsp:val=&quot;008A27FE&quot;/&gt;&lt;wsp:rsid wsp:val=&quot;008C288E&quot;/&gt;&lt;wsp:rsid wsp:val=&quot;008D2DF3&quot;/&gt;&lt;wsp:rsid wsp:val=&quot;008E3FCD&quot;/&gt;&lt;wsp:rsid wsp:val=&quot;008E7C6A&quot;/&gt;&lt;wsp:rsid wsp:val=&quot;008F1168&quot;/&gt;&lt;wsp:rsid wsp:val=&quot;008F66BD&quot;/&gt;&lt;wsp:rsid wsp:val=&quot;00905CE9&quot;/&gt;&lt;wsp:rsid wsp:val=&quot;0091352B&quot;/&gt;&lt;wsp:rsid wsp:val=&quot;00920223&quot;/&gt;&lt;wsp:rsid wsp:val=&quot;00927EEA&quot;/&gt;&lt;wsp:rsid wsp:val=&quot;009376AB&quot;/&gt;&lt;wsp:rsid wsp:val=&quot;00940F9D&quot;/&gt;&lt;wsp:rsid wsp:val=&quot;00954829&quot;/&gt;&lt;wsp:rsid wsp:val=&quot;00955D58&quot;/&gt;&lt;wsp:rsid wsp:val=&quot;009627CC&quot;/&gt;&lt;wsp:rsid wsp:val=&quot;00974FEA&quot;/&gt;&lt;wsp:rsid wsp:val=&quot;00977C7E&quot;/&gt;&lt;wsp:rsid wsp:val=&quot;00996684&quot;/&gt;&lt;wsp:rsid wsp:val=&quot;009B10A6&quot;/&gt;&lt;wsp:rsid wsp:val=&quot;009B6E58&quot;/&gt;&lt;wsp:rsid wsp:val=&quot;009C0349&quot;/&gt;&lt;wsp:rsid wsp:val=&quot;009D61CA&quot;/&gt;&lt;wsp:rsid wsp:val=&quot;009D67A6&quot;/&gt;&lt;wsp:rsid wsp:val=&quot;009D67EB&quot;/&gt;&lt;wsp:rsid wsp:val=&quot;009F5602&quot;/&gt;&lt;wsp:rsid wsp:val=&quot;00A0022B&quot;/&gt;&lt;wsp:rsid wsp:val=&quot;00A00C34&quot;/&gt;&lt;wsp:rsid wsp:val=&quot;00A15C59&quot;/&gt;&lt;wsp:rsid wsp:val=&quot;00A20F6C&quot;/&gt;&lt;wsp:rsid wsp:val=&quot;00A22932&quot;/&gt;&lt;wsp:rsid wsp:val=&quot;00A2798E&quot;/&gt;&lt;wsp:rsid wsp:val=&quot;00A53AEE&quot;/&gt;&lt;wsp:rsid wsp:val=&quot;00A630AB&quot;/&gt;&lt;wsp:rsid wsp:val=&quot;00A65203&quot;/&gt;&lt;wsp:rsid wsp:val=&quot;00A6761F&quot;/&gt;&lt;wsp:rsid wsp:val=&quot;00A7146C&quot;/&gt;&lt;wsp:rsid wsp:val=&quot;00A77054&quot;/&gt;&lt;wsp:rsid wsp:val=&quot;00A91963&quot;/&gt;&lt;wsp:rsid wsp:val=&quot;00A93575&quot;/&gt;&lt;wsp:rsid wsp:val=&quot;00AA7A52&quot;/&gt;&lt;wsp:rsid wsp:val=&quot;00AB2ACD&quot;/&gt;&lt;wsp:rsid wsp:val=&quot;00AD53DD&quot;/&gt;&lt;wsp:rsid wsp:val=&quot;00AE1126&quot;/&gt;&lt;wsp:rsid wsp:val=&quot;00AF0D25&quot;/&gt;&lt;wsp:rsid wsp:val=&quot;00AF1235&quot;/&gt;&lt;wsp:rsid wsp:val=&quot;00AF65E9&quot;/&gt;&lt;wsp:rsid wsp:val=&quot;00B01D5C&quot;/&gt;&lt;wsp:rsid wsp:val=&quot;00B048F5&quot;/&gt;&lt;wsp:rsid wsp:val=&quot;00B065CD&quot;/&gt;&lt;wsp:rsid wsp:val=&quot;00B154F2&quot;/&gt;&lt;wsp:rsid wsp:val=&quot;00B16FAB&quot;/&gt;&lt;wsp:rsid wsp:val=&quot;00B337AA&quot;/&gt;&lt;wsp:rsid wsp:val=&quot;00B34DF0&quot;/&gt;&lt;wsp:rsid wsp:val=&quot;00B44166&quot;/&gt;&lt;wsp:rsid wsp:val=&quot;00B636BB&quot;/&gt;&lt;wsp:rsid wsp:val=&quot;00B65E6A&quot;/&gt;&lt;wsp:rsid wsp:val=&quot;00B804CE&quot;/&gt;&lt;wsp:rsid wsp:val=&quot;00B825B4&quot;/&gt;&lt;wsp:rsid wsp:val=&quot;00B86564&quot;/&gt;&lt;wsp:rsid wsp:val=&quot;00B86F31&quot;/&gt;&lt;wsp:rsid wsp:val=&quot;00B9334C&quot;/&gt;&lt;wsp:rsid wsp:val=&quot;00BA158D&quot;/&gt;&lt;wsp:rsid wsp:val=&quot;00BA1F7E&quot;/&gt;&lt;wsp:rsid wsp:val=&quot;00BC55EB&quot;/&gt;&lt;wsp:rsid wsp:val=&quot;00BD1068&quot;/&gt;&lt;wsp:rsid wsp:val=&quot;00BD304A&quot;/&gt;&lt;wsp:rsid wsp:val=&quot;00BD5C96&quot;/&gt;&lt;wsp:rsid wsp:val=&quot;00BF2135&quot;/&gt;&lt;wsp:rsid wsp:val=&quot;00BF2E0A&quot;/&gt;&lt;wsp:rsid wsp:val=&quot;00BF3AE3&quot;/&gt;&lt;wsp:rsid wsp:val=&quot;00C011C5&quot;/&gt;&lt;wsp:rsid wsp:val=&quot;00C045F5&quot;/&gt;&lt;wsp:rsid wsp:val=&quot;00C14D9B&quot;/&gt;&lt;wsp:rsid wsp:val=&quot;00C1585F&quot;/&gt;&lt;wsp:rsid wsp:val=&quot;00C1704D&quot;/&gt;&lt;wsp:rsid wsp:val=&quot;00C2252A&quot;/&gt;&lt;wsp:rsid wsp:val=&quot;00C2586C&quot;/&gt;&lt;wsp:rsid wsp:val=&quot;00C74AF4&quot;/&gt;&lt;wsp:rsid wsp:val=&quot;00C77A1F&quot;/&gt;&lt;wsp:rsid wsp:val=&quot;00C81FD6&quot;/&gt;&lt;wsp:rsid wsp:val=&quot;00C863AC&quot;/&gt;&lt;wsp:rsid wsp:val=&quot;00C92DD6&quot;/&gt;&lt;wsp:rsid wsp:val=&quot;00C9426F&quot;/&gt;&lt;wsp:rsid wsp:val=&quot;00CA73FE&quot;/&gt;&lt;wsp:rsid wsp:val=&quot;00CA756B&quot;/&gt;&lt;wsp:rsid wsp:val=&quot;00CB1E96&quot;/&gt;&lt;wsp:rsid wsp:val=&quot;00CD5D4F&quot;/&gt;&lt;wsp:rsid wsp:val=&quot;00D05F66&quot;/&gt;&lt;wsp:rsid wsp:val=&quot;00D07E76&quot;/&gt;&lt;wsp:rsid wsp:val=&quot;00D15A38&quot;/&gt;&lt;wsp:rsid wsp:val=&quot;00D15C84&quot;/&gt;&lt;wsp:rsid wsp:val=&quot;00D30605&quot;/&gt;&lt;wsp:rsid wsp:val=&quot;00D316D0&quot;/&gt;&lt;wsp:rsid wsp:val=&quot;00D37A6F&quot;/&gt;&lt;wsp:rsid wsp:val=&quot;00D4248D&quot;/&gt;&lt;wsp:rsid wsp:val=&quot;00D428B0&quot;/&gt;&lt;wsp:rsid wsp:val=&quot;00D45D2B&quot;/&gt;&lt;wsp:rsid wsp:val=&quot;00D47098&quot;/&gt;&lt;wsp:rsid wsp:val=&quot;00D543C4&quot;/&gt;&lt;wsp:rsid wsp:val=&quot;00D54A0C&quot;/&gt;&lt;wsp:rsid wsp:val=&quot;00D80B39&quot;/&gt;&lt;wsp:rsid wsp:val=&quot;00D83EE9&quot;/&gt;&lt;wsp:rsid wsp:val=&quot;00D84564&quot;/&gt;&lt;wsp:rsid wsp:val=&quot;00D92B29&quot;/&gt;&lt;wsp:rsid wsp:val=&quot;00D94380&quot;/&gt;&lt;wsp:rsid wsp:val=&quot;00D95E9F&quot;/&gt;&lt;wsp:rsid wsp:val=&quot;00DB07E5&quot;/&gt;&lt;wsp:rsid wsp:val=&quot;00DC03A1&quot;/&gt;&lt;wsp:rsid wsp:val=&quot;00DC2173&quot;/&gt;&lt;wsp:rsid wsp:val=&quot;00DC3588&quot;/&gt;&lt;wsp:rsid wsp:val=&quot;00DC4D77&quot;/&gt;&lt;wsp:rsid wsp:val=&quot;00DC5013&quot;/&gt;&lt;wsp:rsid wsp:val=&quot;00DC6499&quot;/&gt;&lt;wsp:rsid wsp:val=&quot;00DD30D8&quot;/&gt;&lt;wsp:rsid wsp:val=&quot;00DD69E6&quot;/&gt;&lt;wsp:rsid wsp:val=&quot;00DE3343&quot;/&gt;&lt;wsp:rsid wsp:val=&quot;00DE33C1&quot;/&gt;&lt;wsp:rsid wsp:val=&quot;00DE5063&quot;/&gt;&lt;wsp:rsid wsp:val=&quot;00DE6C1C&quot;/&gt;&lt;wsp:rsid wsp:val=&quot;00DF0382&quot;/&gt;&lt;wsp:rsid wsp:val=&quot;00DF2FD3&quot;/&gt;&lt;wsp:rsid wsp:val=&quot;00DF39B1&quot;/&gt;&lt;wsp:rsid wsp:val=&quot;00DF48A7&quot;/&gt;&lt;wsp:rsid wsp:val=&quot;00E00D15&quot;/&gt;&lt;wsp:rsid wsp:val=&quot;00E01288&quot;/&gt;&lt;wsp:rsid wsp:val=&quot;00E1351C&quot;/&gt;&lt;wsp:rsid wsp:val=&quot;00E169EB&quot;/&gt;&lt;wsp:rsid wsp:val=&quot;00E1763E&quot;/&gt;&lt;wsp:rsid wsp:val=&quot;00E23FC5&quot;/&gt;&lt;wsp:rsid wsp:val=&quot;00E35DF0&quot;/&gt;&lt;wsp:rsid wsp:val=&quot;00E37235&quot;/&gt;&lt;wsp:rsid wsp:val=&quot;00E565C9&quot;/&gt;&lt;wsp:rsid wsp:val=&quot;00E6180A&quot;/&gt;&lt;wsp:rsid wsp:val=&quot;00E72E91&quot;/&gt;&lt;wsp:rsid wsp:val=&quot;00E80DA9&quot;/&gt;&lt;wsp:rsid wsp:val=&quot;00E85CEC&quot;/&gt;&lt;wsp:rsid wsp:val=&quot;00E92A02&quot;/&gt;&lt;wsp:rsid wsp:val=&quot;00ED449F&quot;/&gt;&lt;wsp:rsid wsp:val=&quot;00EF4EA1&quot;/&gt;&lt;wsp:rsid wsp:val=&quot;00EF4F9E&quot;/&gt;&lt;wsp:rsid wsp:val=&quot;00EF5023&quot;/&gt;&lt;wsp:rsid wsp:val=&quot;00F028D9&quot;/&gt;&lt;wsp:rsid wsp:val=&quot;00F067D1&quot;/&gt;&lt;wsp:rsid wsp:val=&quot;00F13849&quot;/&gt;&lt;wsp:rsid wsp:val=&quot;00F1469D&quot;/&gt;&lt;wsp:rsid wsp:val=&quot;00F20911&quot;/&gt;&lt;wsp:rsid wsp:val=&quot;00F23AFA&quot;/&gt;&lt;wsp:rsid wsp:val=&quot;00F30176&quot;/&gt;&lt;wsp:rsid wsp:val=&quot;00F34CF0&quot;/&gt;&lt;wsp:rsid wsp:val=&quot;00F42211&quot;/&gt;&lt;wsp:rsid wsp:val=&quot;00F51C17&quot;/&gt;&lt;wsp:rsid wsp:val=&quot;00F75735&quot;/&gt;&lt;wsp:rsid wsp:val=&quot;00F82DBD&quot;/&gt;&lt;wsp:rsid wsp:val=&quot;00F837E9&quot;/&gt;&lt;wsp:rsid wsp:val=&quot;00F84ED7&quot;/&gt;&lt;wsp:rsid wsp:val=&quot;00F9180C&quot;/&gt;&lt;wsp:rsid wsp:val=&quot;00FA19C8&quot;/&gt;&lt;wsp:rsid wsp:val=&quot;00FB6B2E&quot;/&gt;&lt;wsp:rsid wsp:val=&quot;00FC3B97&quot;/&gt;&lt;wsp:rsid wsp:val=&quot;00FE684A&quot;/&gt;&lt;wsp:rsid wsp:val=&quot;00FF02E9&quot;/&gt;&lt;wsp:rsid wsp:val=&quot;00FF0722&quot;/&gt;&lt;wsp:rsid wsp:val=&quot;00FF2724&quot;/&gt;&lt;/wsp:rsids&gt;&lt;/w:docPr&gt;&lt;w:body&gt;&lt;w:p wsp:rsidR=&quot;00000000&quot; wsp:rsidRDefault=&quot;00372BB3&quot;&gt;&lt;m:oMathPara&gt;&lt;m:oMath&gt;&lt;m:r&gt;&lt;w:rPr&gt;&lt;w:rFonts w:ascii=&quot;Cambria Math&quot; w:h-ansi=&quot;Cambria Math&quot;/&gt;&lt;wx:font wx:val=&quot;Cambria Math&quot;/&gt;&lt;w:i/&gt;&lt;w:color w:val=&quot;000000&quot;/&gt;&lt;/w:rPr&gt;&lt;m:t&gt;l&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4" o:title="" chromakey="white"/>
          </v:shape>
        </w:pict>
      </w:r>
      <w:r w:rsidR="00D31FDA" w:rsidRPr="00656F97">
        <w:fldChar w:fldCharType="end"/>
      </w:r>
      <w:r w:rsidRPr="00656F97">
        <w:t xml:space="preserve"> is the distance between the carbon atom and the formate center of charge, which was assigned a value of  0.632469 Å.</w:t>
      </w:r>
      <w:r w:rsidRPr="00656F97">
        <w:rPr>
          <w:vertAlign w:val="superscript"/>
        </w:rPr>
        <w:t>15</w:t>
      </w:r>
      <w:r w:rsidRPr="00656F97">
        <w:t xml:space="preserve">  The distance and angle between the (benzene) center of mass and the (formate) center of charge are calculated from the x,y,z coordinates obtained by formula 1 and 2 above.  After this point, STAAR outputs the GAMESS command files needed for quantum mechanical (QM) calculations (Table </w:t>
      </w:r>
      <w:r>
        <w:t>3.2.</w:t>
      </w:r>
      <w:r w:rsidRPr="00656F97">
        <w:t>1) and a comma separated file in csv format containing the amino acid information (residue names, locations, chain IDs, model number PDB ID) distances, and angles.  The analysis is repeated with the next anion-π potential pair until the end of the PDB file and the process continues with the next structure.</w:t>
      </w:r>
    </w:p>
    <w:p w:rsidR="00466ABE" w:rsidRDefault="00466ABE" w:rsidP="00656F97"/>
    <w:p w:rsidR="00466ABE" w:rsidRDefault="00466ABE" w:rsidP="00656F97"/>
    <w:p w:rsidR="00466ABE" w:rsidRDefault="00466ABE" w:rsidP="00656F97"/>
    <w:p w:rsidR="003E0E36" w:rsidRPr="003E0E36" w:rsidRDefault="003E0E36" w:rsidP="003E0E36">
      <w:pPr>
        <w:pStyle w:val="Caption"/>
      </w:pPr>
      <w:bookmarkStart w:id="231" w:name="Chapter3_2_Table1"/>
      <w:r w:rsidRPr="003E0E36">
        <w:t xml:space="preserve">Table </w:t>
      </w:r>
      <w:r>
        <w:t>3.2.</w:t>
      </w:r>
      <w:r w:rsidRPr="003E0E36">
        <w:t>1. GAMESS input parameters.</w:t>
      </w:r>
    </w:p>
    <w:bookmarkEnd w:id="231"/>
    <w:p w:rsidR="003E0E36" w:rsidRDefault="003E0E36" w:rsidP="00656F97">
      <w:r>
        <w:rPr>
          <w:noProof/>
        </w:rPr>
        <w:drawing>
          <wp:inline distT="0" distB="0" distL="0" distR="0">
            <wp:extent cx="3390730" cy="1076104"/>
            <wp:effectExtent l="19050" t="19050" r="19220" b="9746"/>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85" cstate="print"/>
                    <a:srcRect/>
                    <a:stretch>
                      <a:fillRect/>
                    </a:stretch>
                  </pic:blipFill>
                  <pic:spPr bwMode="auto">
                    <a:xfrm>
                      <a:off x="0" y="0"/>
                      <a:ext cx="3395559" cy="1077636"/>
                    </a:xfrm>
                    <a:prstGeom prst="rect">
                      <a:avLst/>
                    </a:prstGeom>
                    <a:noFill/>
                    <a:ln w="9525">
                      <a:solidFill>
                        <a:schemeClr val="tx1"/>
                      </a:solidFill>
                      <a:miter lim="800000"/>
                      <a:headEnd/>
                      <a:tailEnd/>
                    </a:ln>
                  </pic:spPr>
                </pic:pic>
              </a:graphicData>
            </a:graphic>
          </wp:inline>
        </w:drawing>
      </w:r>
    </w:p>
    <w:p w:rsidR="00157D11" w:rsidRDefault="00157D11" w:rsidP="00656F97"/>
    <w:p w:rsidR="00466ABE" w:rsidRDefault="00466ABE" w:rsidP="00656F97"/>
    <w:p w:rsidR="00466ABE" w:rsidRDefault="00466ABE" w:rsidP="00656F97"/>
    <w:p w:rsidR="00466ABE" w:rsidRPr="00656F97" w:rsidRDefault="00466ABE" w:rsidP="00656F97"/>
    <w:p w:rsidR="00656F97" w:rsidRPr="00656F97" w:rsidRDefault="00656F97" w:rsidP="00656F97">
      <w:r w:rsidRPr="00656F97">
        <w:tab/>
        <w:t>After all of the anion-π pairs are identified, quantum mechanical (QM) calculations are performed by GAMESS</w:t>
      </w:r>
      <w:r w:rsidRPr="00656F97">
        <w:rPr>
          <w:vertAlign w:val="superscript"/>
        </w:rPr>
        <w:t>16,17</w:t>
      </w:r>
      <w:r w:rsidRPr="00656F97">
        <w:t xml:space="preserve"> to calculate the Kitaura-Morokuma</w:t>
      </w:r>
      <w:r w:rsidRPr="00656F97">
        <w:rPr>
          <w:vertAlign w:val="superscript"/>
        </w:rPr>
        <w:t>18</w:t>
      </w:r>
      <w:r w:rsidRPr="00656F97">
        <w:t xml:space="preserve"> energy decomposition (KM) of each pair using the triple-zeta TZV basis set supplied with the GAMESS program. This is done using an embarrassingly parallel approach where each job performs the KM calculations for a single pair.  The QM results are parsed out and combined with the STAAR csv file for analysis. The KM energy decomposition has been shown to highly correlate with HF and MP2 </w:t>
      </w:r>
      <w:r w:rsidRPr="00656F97">
        <w:rPr>
          <w:i/>
        </w:rPr>
        <w:t>ab initio</w:t>
      </w:r>
      <w:r w:rsidRPr="00656F97">
        <w:t xml:space="preserve"> calculations of the interaction energies (slope= 0.92, </w:t>
      </w:r>
      <w:r w:rsidR="009D2179">
        <w:t>χ</w:t>
      </w:r>
      <w:r w:rsidRPr="00656F97">
        <w:rPr>
          <w:vertAlign w:val="superscript"/>
        </w:rPr>
        <w:t>2</w:t>
      </w:r>
      <w:r w:rsidRPr="00656F97">
        <w:t xml:space="preserve"> = 0.988 for correlation with HF calculations)</w:t>
      </w:r>
      <w:r w:rsidRPr="00656F97">
        <w:rPr>
          <w:vertAlign w:val="superscript"/>
        </w:rPr>
        <w:t>12</w:t>
      </w:r>
      <w:r w:rsidRPr="00656F97">
        <w:t xml:space="preserve">. At the same </w:t>
      </w:r>
      <w:r w:rsidRPr="00656F97">
        <w:lastRenderedPageBreak/>
        <w:t xml:space="preserve">time, KM energy decomposition calculations are much faster than </w:t>
      </w:r>
      <w:r w:rsidRPr="00656F97">
        <w:rPr>
          <w:i/>
        </w:rPr>
        <w:t>ab initio</w:t>
      </w:r>
      <w:r w:rsidRPr="00656F97">
        <w:t xml:space="preserve"> HF or MP2 calculations and hence can be used to process the large number of pairs identified here. </w:t>
      </w:r>
    </w:p>
    <w:p w:rsidR="00656F97" w:rsidRPr="00656F97" w:rsidRDefault="00656F97" w:rsidP="00656F97">
      <w:pPr>
        <w:pStyle w:val="Heading3"/>
      </w:pPr>
      <w:bookmarkStart w:id="232" w:name="_Toc394359262"/>
      <w:r w:rsidRPr="00656F97">
        <w:t>Web Service</w:t>
      </w:r>
      <w:bookmarkEnd w:id="232"/>
    </w:p>
    <w:p w:rsidR="00656F97" w:rsidRPr="00656F97" w:rsidRDefault="00656F97" w:rsidP="00656F97">
      <w:r>
        <w:tab/>
      </w:r>
      <w:r w:rsidRPr="00656F97">
        <w:t xml:space="preserve">The process described above has been performed on the entire PDB database (81,369 PDB entries as of May 9, 2012) and the results are stored in a web-based, freely available and searchable database: </w:t>
      </w:r>
      <w:hyperlink r:id="rId86" w:history="1">
        <w:r w:rsidRPr="00656F97">
          <w:rPr>
            <w:rStyle w:val="Hyperlink"/>
          </w:rPr>
          <w:t>http://staar.bio.utk.edu/</w:t>
        </w:r>
      </w:hyperlink>
      <w:r w:rsidRPr="00656F97">
        <w:t xml:space="preserve">. The user can search for the anion-π pairs identified for a specified structure by searching the database using its PDB code. The results are viewable in tables separated by model (if applicable) and ordered by ascending interaction energies.  Each PDB page consists of tables containing the residue pair information (location, chain ID, distance, angle, and total energy) and links to export the results to a csv or tsv (tab separated file).  The site includes the ability for a user to write their own script to copy PDB results to their own system in the form of a csv or tsv file.  An example script is provided on http://staar.bio.utk.edu/search.php.  Results can be browsed and sorted by PDB ID, resolution, number of pairs, and minimum energy and filtered by structure resolution.  </w:t>
      </w:r>
    </w:p>
    <w:p w:rsidR="00656F97" w:rsidRPr="00656F97" w:rsidRDefault="00656F97" w:rsidP="00656F97"/>
    <w:p w:rsidR="00157D11" w:rsidRDefault="00656F97" w:rsidP="00656F97">
      <w:r>
        <w:tab/>
      </w:r>
      <w:r w:rsidRPr="00656F97">
        <w:t>Users can additionally submit their own PDB fil</w:t>
      </w:r>
      <w:r>
        <w:t>es to the STARR program (Figure 3.2.2</w:t>
      </w:r>
      <w:r w:rsidRPr="00656F97">
        <w:t>).  The user input is limited to uploading the structure and downloading the results. The search page contains a form requesting an email address and a path to a PDB file that can be uploaded using either an ASCII or a gzipped (.gz) version. When the job is complete, the webserver will email the user with a link to download results.  Results are usually available within 10-30 minutes of submission.  A Perl script on the search page is provided for the user to submit a file to the server without the web interface.</w:t>
      </w:r>
    </w:p>
    <w:p w:rsidR="00157D11" w:rsidRDefault="00157D11" w:rsidP="00656F97"/>
    <w:p w:rsidR="00466ABE" w:rsidRDefault="00466ABE" w:rsidP="00656F97"/>
    <w:p w:rsidR="00466ABE" w:rsidRDefault="00466ABE" w:rsidP="00656F97"/>
    <w:p w:rsidR="00157D11" w:rsidRDefault="003E0E36" w:rsidP="00157D11">
      <w:pPr>
        <w:jc w:val="center"/>
      </w:pPr>
      <w:r>
        <w:rPr>
          <w:noProof/>
        </w:rPr>
        <w:drawing>
          <wp:inline distT="0" distB="0" distL="0" distR="0">
            <wp:extent cx="3057525" cy="2940448"/>
            <wp:effectExtent l="19050" t="19050" r="28575" b="12302"/>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87" cstate="print"/>
                    <a:srcRect/>
                    <a:stretch>
                      <a:fillRect/>
                    </a:stretch>
                  </pic:blipFill>
                  <pic:spPr bwMode="auto">
                    <a:xfrm>
                      <a:off x="0" y="0"/>
                      <a:ext cx="3057525" cy="2940448"/>
                    </a:xfrm>
                    <a:prstGeom prst="rect">
                      <a:avLst/>
                    </a:prstGeom>
                    <a:noFill/>
                    <a:ln w="9525">
                      <a:solidFill>
                        <a:schemeClr val="tx1"/>
                      </a:solidFill>
                      <a:miter lim="800000"/>
                      <a:headEnd/>
                      <a:tailEnd/>
                    </a:ln>
                  </pic:spPr>
                </pic:pic>
              </a:graphicData>
            </a:graphic>
          </wp:inline>
        </w:drawing>
      </w:r>
    </w:p>
    <w:p w:rsidR="003E0E36" w:rsidRPr="00157D11" w:rsidRDefault="003E0E36" w:rsidP="00F150CD">
      <w:pPr>
        <w:spacing w:before="120"/>
        <w:jc w:val="center"/>
        <w:rPr>
          <w:b/>
          <w:bCs/>
        </w:rPr>
      </w:pPr>
      <w:bookmarkStart w:id="233" w:name="Chapter3_2_Figure2"/>
      <w:r w:rsidRPr="00157D11">
        <w:rPr>
          <w:b/>
          <w:bCs/>
        </w:rPr>
        <w:t xml:space="preserve">Figure </w:t>
      </w:r>
      <w:r w:rsidR="00157D11" w:rsidRPr="00157D11">
        <w:rPr>
          <w:b/>
          <w:bCs/>
        </w:rPr>
        <w:t>3.2.</w:t>
      </w:r>
      <w:r w:rsidRPr="00157D11">
        <w:rPr>
          <w:b/>
          <w:bCs/>
        </w:rPr>
        <w:t>2. Web implementation of STAAR.</w:t>
      </w:r>
    </w:p>
    <w:p w:rsidR="00656F97" w:rsidRPr="00656F97" w:rsidRDefault="00656F97" w:rsidP="00656F97">
      <w:pPr>
        <w:pStyle w:val="Heading3"/>
      </w:pPr>
      <w:bookmarkStart w:id="234" w:name="_Toc394359263"/>
      <w:bookmarkEnd w:id="233"/>
      <w:r w:rsidRPr="00656F97">
        <w:lastRenderedPageBreak/>
        <w:t>Code</w:t>
      </w:r>
      <w:bookmarkEnd w:id="234"/>
    </w:p>
    <w:p w:rsidR="00FB52A8" w:rsidRDefault="00656F97" w:rsidP="00FB52A8">
      <w:r>
        <w:tab/>
      </w:r>
      <w:r w:rsidRPr="00656F97">
        <w:t>The code is entirely written in C++ and is freely downloadable as open source.  It is available for download, compilation, and installation on a Unix machine.  The code has been successfully tested using the GNU GCC g++ compiler version 4.1.2 on various Linux versions and Intel’s icpc compiler version 11.1 on Red Hat Enterprise Linux. To perform KM energy calculations, OpenBabel and GAMESS (downloaded separately) will need to be installed on the user’s side.</w:t>
      </w:r>
      <w:r w:rsidRPr="00656F97">
        <w:rPr>
          <w:vertAlign w:val="superscript"/>
        </w:rPr>
        <w:t>14,16,17</w:t>
      </w:r>
      <w:r w:rsidRPr="00656F97">
        <w:t xml:space="preserve">  Installation instructions and an example of how to run the STAAR program are available on the website.</w:t>
      </w:r>
    </w:p>
    <w:p w:rsidR="00FB52A8" w:rsidRDefault="00FB52A8" w:rsidP="00FB52A8">
      <w:pPr>
        <w:pStyle w:val="Heading2"/>
      </w:pPr>
      <w:bookmarkStart w:id="235" w:name="_Toc394359264"/>
      <w:r>
        <w:t>Results</w:t>
      </w:r>
      <w:bookmarkEnd w:id="235"/>
    </w:p>
    <w:p w:rsidR="00466ABE" w:rsidRDefault="00D41BF1" w:rsidP="00C07915">
      <w:r>
        <w:tab/>
      </w:r>
      <w:r w:rsidRPr="00D41BF1">
        <w:t>The code was run on the May 9, 2012 version of the Protein Data Bank, which consists of 81,369 entries. Running through the STAAR C++ code to identify potential anion-π pairs in all of the PDBs, restricting the search to resolutions of 3Å or finer, took approximately 1 minute by submitting 200 single core jobs to the Newton High Performance Computing system (</w:t>
      </w:r>
      <w:hyperlink r:id="rId88" w:history="1">
        <w:r w:rsidRPr="00D41BF1">
          <w:rPr>
            <w:rStyle w:val="Hyperlink"/>
          </w:rPr>
          <w:t>https://newton.utk.edu/</w:t>
        </w:r>
      </w:hyperlink>
      <w:r w:rsidRPr="00D41BF1">
        <w:t>) to parse through the files in parallel.  STAAR identified 818,066 pairs with a distance between the benzene center of mass and the center of charge in formate within a threshold of 7Å that were then processed by GAMESS to perform the KM energy decomposition.  Each GAMESS run takes around 1 minute to complete, resulting in a complete processing of all identified anion-π pairs in 2.5 days.  This was achieved by running the QM calculations in parallel, submitting single core jobs to the cluster, each job containing 10 GAMESS runs, and corresponds to a 227 fold speedup over serial calculations.  Out of these 818,066 potential AQ pairs identified and processed by GAMESS, a total of 637 calculations did not converge.  In addition, values computed for 42,800 pairs were not included as those calculations gave in a high order coupling mix energy with a magnitude greater than 0.25 kcal/mol, indicating a QM result that cannot be readily interpreted in terms of the KM energy decomposition.  An additional 181 GAMESS runs did not yield results due to OpenBabel adding improperly hydrogen atoms to the molecules.  This leads to usable data for 774,448 pairs in 65,452 PDB entries, representing 226,046 protein structure ‘models’ (one PDB ID can have several protein chains due to oligomerization and/or several copies of the same protein chain).  This yields an average of ~3.4 anion-π pairs per protein structure, that fulfill the geometrical and calculation convergence criteria and are listed on the website.  The entire PDB database contains over 8,000 NMR protein structures, each containing several models, and entries that contain multiple chains and copies of the same protein chain.  Processing only the 4,272 non-redundant protein structures obtained by X-ray crystallography in the PDBselect database leads to 10,390 pairs in 4,277 protein structures, i.e. 2.43 pairs per protein.</w:t>
      </w:r>
      <w:r w:rsidRPr="00D41BF1">
        <w:rPr>
          <w:vertAlign w:val="superscript"/>
        </w:rPr>
        <w:t>19</w:t>
      </w:r>
      <w:r w:rsidRPr="00D41BF1">
        <w:t xml:space="preserve"> The benzene-formate angles were distributed between all angles (0° to 90° range), with a preference for lower angle values. The shortest distance </w:t>
      </w:r>
      <w:r>
        <w:t>was 3.22 Å, as shown in Figure 3.2.3</w:t>
      </w:r>
      <w:r w:rsidRPr="00D41BF1">
        <w:t xml:space="preserve">. The distribution of distances shows a nearly linear increase in the number of pairs as a function of distance. </w:t>
      </w:r>
      <w:r w:rsidR="00624D5B">
        <w:t>Figure 3.2.4</w:t>
      </w:r>
      <w:r w:rsidRPr="00D41BF1">
        <w:t xml:space="preserve"> shows the number and distribution of KM energies for these pairs. The calculated energies range between -8.72 and +4.17 kcal/mol, with a most populated bin at -1.8 kcal/mol. About 81% of the anion-π pairs are calculated to have negative energies, i.e., are</w:t>
      </w:r>
      <w:r w:rsidRPr="00D41BF1">
        <w:rPr>
          <w:i/>
        </w:rPr>
        <w:t xml:space="preserve"> a priori</w:t>
      </w:r>
      <w:r w:rsidRPr="00D41BF1">
        <w:t xml:space="preserve"> stabilizing the corresponding protein structures.</w:t>
      </w:r>
    </w:p>
    <w:p w:rsidR="00466ABE" w:rsidRDefault="00466ABE">
      <w:pPr>
        <w:spacing w:after="200" w:line="276" w:lineRule="auto"/>
      </w:pPr>
      <w:r>
        <w:br w:type="page"/>
      </w:r>
    </w:p>
    <w:p w:rsidR="00D41BF1" w:rsidRDefault="00D41BF1" w:rsidP="00C07915"/>
    <w:p w:rsidR="00D41BF1" w:rsidRDefault="00D31FDA">
      <w:pPr>
        <w:spacing w:after="200" w:line="276" w:lineRule="auto"/>
      </w:pPr>
      <w:r>
        <w:rPr>
          <w:noProof/>
          <w:lang w:eastAsia="zh-TW"/>
        </w:rPr>
        <w:pict>
          <v:shape id="_x0000_s1164" type="#_x0000_t202" style="position:absolute;margin-left:48.8pt;margin-top:560.2pt;width:413.4pt;height:102pt;z-index:251654140;mso-height-percent:200;mso-height-percent:200;mso-width-relative:margin;mso-height-relative:margin" filled="f" stroked="f">
            <v:textbox style="mso-fit-shape-to-text:t">
              <w:txbxContent>
                <w:p w:rsidR="00CD71C4" w:rsidRPr="00D41BF1" w:rsidRDefault="00CD71C4" w:rsidP="00D41BF1">
                  <w:pPr>
                    <w:pStyle w:val="Caption"/>
                  </w:pPr>
                  <w:bookmarkStart w:id="236" w:name="Chapter3_2_Figure3"/>
                  <w:r w:rsidRPr="00D41BF1">
                    <w:t>Figure 3</w:t>
                  </w:r>
                  <w:r>
                    <w:t>.2.3</w:t>
                  </w:r>
                  <w:r w:rsidRPr="00D41BF1">
                    <w:t xml:space="preserve">. Angle and distance distributions for STAAR-identified anion-p pairs in the PDB. </w:t>
                  </w:r>
                  <w:bookmarkEnd w:id="236"/>
                  <w:r w:rsidRPr="00D41BF1">
                    <w:t>The gray bars for the angle plot describe the expected number</w:t>
                  </w:r>
                  <w:r>
                    <w:t xml:space="preserve"> </w:t>
                  </w:r>
                  <w:r w:rsidRPr="00D41BF1">
                    <w:t>of pairs based on statistical considerations. Here, the number of pairs is predicted based on two times the spherical sector volumes swept out by the designated</w:t>
                  </w:r>
                  <w:r>
                    <w:t xml:space="preserve"> </w:t>
                  </w:r>
                  <w:r w:rsidRPr="00D41BF1">
                    <w:t>angle divided by the total spherical volume.</w:t>
                  </w:r>
                </w:p>
              </w:txbxContent>
            </v:textbox>
          </v:shape>
        </w:pict>
      </w:r>
      <w:r w:rsidR="004B01C2">
        <w:rPr>
          <w:noProof/>
        </w:rPr>
        <w:drawing>
          <wp:anchor distT="0" distB="0" distL="114300" distR="114300" simplePos="0" relativeHeight="251709440" behindDoc="0" locked="0" layoutInCell="1" allowOverlap="1">
            <wp:simplePos x="0" y="0"/>
            <wp:positionH relativeFrom="column">
              <wp:posOffset>593090</wp:posOffset>
            </wp:positionH>
            <wp:positionV relativeFrom="paragraph">
              <wp:posOffset>84455</wp:posOffset>
            </wp:positionV>
            <wp:extent cx="5080000" cy="3487420"/>
            <wp:effectExtent l="19050" t="0" r="6350" b="0"/>
            <wp:wrapNone/>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89" cstate="print"/>
                    <a:srcRect r="49635"/>
                    <a:stretch>
                      <a:fillRect/>
                    </a:stretch>
                  </pic:blipFill>
                  <pic:spPr bwMode="auto">
                    <a:xfrm>
                      <a:off x="0" y="0"/>
                      <a:ext cx="5080000" cy="3487420"/>
                    </a:xfrm>
                    <a:prstGeom prst="rect">
                      <a:avLst/>
                    </a:prstGeom>
                    <a:noFill/>
                    <a:ln w="9525">
                      <a:noFill/>
                      <a:miter lim="800000"/>
                      <a:headEnd/>
                      <a:tailEnd/>
                    </a:ln>
                  </pic:spPr>
                </pic:pic>
              </a:graphicData>
            </a:graphic>
          </wp:anchor>
        </w:drawing>
      </w:r>
      <w:r w:rsidR="004B01C2">
        <w:rPr>
          <w:noProof/>
        </w:rPr>
        <w:drawing>
          <wp:anchor distT="0" distB="0" distL="114300" distR="114300" simplePos="0" relativeHeight="251711488" behindDoc="0" locked="0" layoutInCell="1" allowOverlap="1">
            <wp:simplePos x="0" y="0"/>
            <wp:positionH relativeFrom="column">
              <wp:posOffset>518780</wp:posOffset>
            </wp:positionH>
            <wp:positionV relativeFrom="paragraph">
              <wp:posOffset>3774558</wp:posOffset>
            </wp:positionV>
            <wp:extent cx="5024430" cy="3402419"/>
            <wp:effectExtent l="19050" t="0" r="4770" b="0"/>
            <wp:wrapNone/>
            <wp:docPr id="4"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89" cstate="print"/>
                    <a:srcRect l="50370"/>
                    <a:stretch>
                      <a:fillRect/>
                    </a:stretch>
                  </pic:blipFill>
                  <pic:spPr bwMode="auto">
                    <a:xfrm>
                      <a:off x="0" y="0"/>
                      <a:ext cx="5024430" cy="3402419"/>
                    </a:xfrm>
                    <a:prstGeom prst="rect">
                      <a:avLst/>
                    </a:prstGeom>
                    <a:noFill/>
                    <a:ln w="9525">
                      <a:noFill/>
                      <a:miter lim="800000"/>
                      <a:headEnd/>
                      <a:tailEnd/>
                    </a:ln>
                  </pic:spPr>
                </pic:pic>
              </a:graphicData>
            </a:graphic>
          </wp:anchor>
        </w:drawing>
      </w:r>
      <w:r w:rsidR="00D41BF1">
        <w:br w:type="page"/>
      </w:r>
    </w:p>
    <w:p w:rsidR="00FB52A8" w:rsidRDefault="00624D5B" w:rsidP="00D41BF1">
      <w:pPr>
        <w:jc w:val="center"/>
      </w:pPr>
      <w:r>
        <w:rPr>
          <w:noProof/>
        </w:rPr>
        <w:lastRenderedPageBreak/>
        <w:drawing>
          <wp:inline distT="0" distB="0" distL="0" distR="0">
            <wp:extent cx="5366918" cy="3763926"/>
            <wp:effectExtent l="19050" t="0" r="5182"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90" cstate="print"/>
                    <a:srcRect/>
                    <a:stretch>
                      <a:fillRect/>
                    </a:stretch>
                  </pic:blipFill>
                  <pic:spPr bwMode="auto">
                    <a:xfrm>
                      <a:off x="0" y="0"/>
                      <a:ext cx="5367436" cy="3764289"/>
                    </a:xfrm>
                    <a:prstGeom prst="rect">
                      <a:avLst/>
                    </a:prstGeom>
                    <a:noFill/>
                    <a:ln w="9525">
                      <a:noFill/>
                      <a:miter lim="800000"/>
                      <a:headEnd/>
                      <a:tailEnd/>
                    </a:ln>
                  </pic:spPr>
                </pic:pic>
              </a:graphicData>
            </a:graphic>
          </wp:inline>
        </w:drawing>
      </w:r>
    </w:p>
    <w:p w:rsidR="00624D5B" w:rsidRDefault="00624D5B" w:rsidP="00624D5B">
      <w:pPr>
        <w:pStyle w:val="Caption"/>
      </w:pPr>
      <w:bookmarkStart w:id="237" w:name="Chapter3_2_Figure4"/>
      <w:r w:rsidRPr="00624D5B">
        <w:t xml:space="preserve">Figure </w:t>
      </w:r>
      <w:r>
        <w:t>3.2.</w:t>
      </w:r>
      <w:r w:rsidRPr="00624D5B">
        <w:t>4. Distribution of KM energies for STAAR-identified anion-</w:t>
      </w:r>
      <w:r w:rsidR="000C2400">
        <w:t>π</w:t>
      </w:r>
      <w:r w:rsidRPr="00624D5B">
        <w:t xml:space="preserve"> pairs in</w:t>
      </w:r>
      <w:r>
        <w:t xml:space="preserve"> </w:t>
      </w:r>
      <w:r w:rsidRPr="00624D5B">
        <w:t>the PDB</w:t>
      </w:r>
      <w:r>
        <w:t>.</w:t>
      </w:r>
    </w:p>
    <w:p w:rsidR="007D7260" w:rsidRDefault="007D7260" w:rsidP="007D7260"/>
    <w:p w:rsidR="007D7260" w:rsidRDefault="007D7260" w:rsidP="007D7260"/>
    <w:p w:rsidR="007D7260" w:rsidRPr="007D7260" w:rsidRDefault="007D7260" w:rsidP="007D7260"/>
    <w:p w:rsidR="00FB52A8" w:rsidRDefault="000C2400" w:rsidP="00FB52A8">
      <w:pPr>
        <w:pStyle w:val="Heading2"/>
      </w:pPr>
      <w:bookmarkStart w:id="238" w:name="_Toc394359265"/>
      <w:bookmarkEnd w:id="237"/>
      <w:r>
        <w:t>Conclusion</w:t>
      </w:r>
      <w:bookmarkEnd w:id="238"/>
    </w:p>
    <w:p w:rsidR="00FB52A8" w:rsidRDefault="000C2400" w:rsidP="00FB52A8">
      <w:r>
        <w:tab/>
      </w:r>
      <w:r w:rsidRPr="000C2400">
        <w:t>The STAAR program can identify anion-π interactions in a large structural database of biomolecules.  The program is freely available for download through our web interface, http://staar.bio.utk.edu.  Applying the program on the most recent content of the PDB demonstrates the high prevalence and relatively strong anion-π energies involving side-chain/side-chain</w:t>
      </w:r>
      <w:r>
        <w:t xml:space="preserve"> interactions in biomolecules. </w:t>
      </w:r>
      <w:r w:rsidRPr="000C2400">
        <w:t>Future development of the program will involve extension of the code to include tryptophan and tyrosine residues.  These aromatic groups will be used to calculate pairwise interaction energies with Asp and Glu as anions as well as the possible contribution of charge-dipole effects.  Other future projects will investigate anion-π interaction in protein/ligand complexes, and the importance of hydration in the energetics of anion-</w:t>
      </w:r>
      <w:r>
        <w:t>π</w:t>
      </w:r>
      <w:r w:rsidRPr="000C2400">
        <w:t xml:space="preserve"> interactions. </w:t>
      </w:r>
    </w:p>
    <w:p w:rsidR="00FB52A8" w:rsidRDefault="00FB52A8" w:rsidP="00FB52A8">
      <w:pPr>
        <w:pStyle w:val="Heading2"/>
      </w:pPr>
      <w:bookmarkStart w:id="239" w:name="_Toc394359266"/>
      <w:r>
        <w:t>Acknowledgment</w:t>
      </w:r>
      <w:bookmarkEnd w:id="239"/>
    </w:p>
    <w:p w:rsidR="00FB52A8" w:rsidRDefault="000C2400" w:rsidP="000C2400">
      <w:r>
        <w:tab/>
      </w:r>
      <w:r w:rsidRPr="000C2400">
        <w:t xml:space="preserve">The authors thank SCALE-IT (NSF grant 0801540) for funding this research.  JB acknowledges support from a startup grant from the University of Tennessee/BCMB Department. </w:t>
      </w:r>
    </w:p>
    <w:p w:rsidR="00D74F65" w:rsidRDefault="00D74F65">
      <w:pPr>
        <w:spacing w:after="200" w:line="276" w:lineRule="auto"/>
        <w:rPr>
          <w:b/>
          <w:bCs/>
          <w:iCs/>
          <w:sz w:val="28"/>
          <w:szCs w:val="28"/>
        </w:rPr>
      </w:pPr>
      <w:r>
        <w:br w:type="page"/>
      </w:r>
    </w:p>
    <w:p w:rsidR="000C2400" w:rsidRDefault="000C2400" w:rsidP="000C2400">
      <w:pPr>
        <w:pStyle w:val="Heading2"/>
      </w:pPr>
      <w:bookmarkStart w:id="240" w:name="_Toc394359267"/>
      <w:r>
        <w:lastRenderedPageBreak/>
        <w:t>References</w:t>
      </w:r>
      <w:bookmarkEnd w:id="240"/>
    </w:p>
    <w:p w:rsidR="000C2400" w:rsidRPr="00B67256" w:rsidRDefault="00483BEA" w:rsidP="00B341B3">
      <w:pPr>
        <w:ind w:left="360" w:hanging="360"/>
      </w:pPr>
      <w:r>
        <w:t>(1)</w:t>
      </w:r>
      <w:r w:rsidR="00B341B3">
        <w:t xml:space="preserve"> </w:t>
      </w:r>
      <w:r w:rsidR="000C2400" w:rsidRPr="00B67256">
        <w:t>Shi</w:t>
      </w:r>
      <w:r w:rsidR="00FA20BA">
        <w:t>,</w:t>
      </w:r>
      <w:r w:rsidR="00FA20BA" w:rsidRPr="00FA20BA">
        <w:t xml:space="preserve"> </w:t>
      </w:r>
      <w:r w:rsidR="00FA20BA" w:rsidRPr="00B67256">
        <w:t>G.</w:t>
      </w:r>
      <w:r w:rsidR="000C2400" w:rsidRPr="00B67256">
        <w:t>, Ding</w:t>
      </w:r>
      <w:r w:rsidR="00FA20BA">
        <w:t>,</w:t>
      </w:r>
      <w:r w:rsidR="00FA20BA" w:rsidRPr="00FA20BA">
        <w:t xml:space="preserve"> </w:t>
      </w:r>
      <w:r w:rsidR="00FA20BA" w:rsidRPr="00B67256">
        <w:t>Y.</w:t>
      </w:r>
      <w:r w:rsidR="000C2400" w:rsidRPr="00B67256">
        <w:t>, Fang</w:t>
      </w:r>
      <w:r w:rsidR="00FA20BA">
        <w:t>,</w:t>
      </w:r>
      <w:r w:rsidR="00FA20BA" w:rsidRPr="00FA20BA">
        <w:t xml:space="preserve"> </w:t>
      </w:r>
      <w:r w:rsidR="00FA20BA" w:rsidRPr="00B67256">
        <w:t>H.</w:t>
      </w:r>
      <w:r w:rsidR="00FA20BA">
        <w:t xml:space="preserve"> 2012.</w:t>
      </w:r>
      <w:r w:rsidR="000C2400" w:rsidRPr="00B67256">
        <w:t> </w:t>
      </w:r>
      <w:r w:rsidR="00FA20BA" w:rsidRPr="00FA20BA">
        <w:t>Unexpectedly strong anion–π interactions on the graphene flakes</w:t>
      </w:r>
      <w:r w:rsidR="00FA20BA">
        <w:t xml:space="preserve">. </w:t>
      </w:r>
      <w:r w:rsidR="000C2400" w:rsidRPr="00B67256">
        <w:rPr>
          <w:i/>
          <w:iCs/>
        </w:rPr>
        <w:t>J. Comput. Chem</w:t>
      </w:r>
      <w:r w:rsidR="00FA20BA">
        <w:t>.</w:t>
      </w:r>
      <w:r w:rsidR="000C2400" w:rsidRPr="00B67256">
        <w:t xml:space="preserve"> 33, 1328-1337.</w:t>
      </w:r>
    </w:p>
    <w:p w:rsidR="000C2400" w:rsidRPr="00B67256" w:rsidRDefault="000C2400" w:rsidP="00B341B3">
      <w:pPr>
        <w:ind w:left="360" w:hanging="360"/>
      </w:pPr>
    </w:p>
    <w:p w:rsidR="000C2400" w:rsidRPr="00B67256" w:rsidRDefault="00483BEA" w:rsidP="00B341B3">
      <w:pPr>
        <w:ind w:left="360" w:hanging="360"/>
        <w:rPr>
          <w:lang w:val="de-DE"/>
        </w:rPr>
      </w:pPr>
      <w:r>
        <w:t>(2)</w:t>
      </w:r>
      <w:r w:rsidR="00B341B3">
        <w:t xml:space="preserve"> </w:t>
      </w:r>
      <w:r w:rsidR="000C2400" w:rsidRPr="00B67256">
        <w:t>Rosokha</w:t>
      </w:r>
      <w:r w:rsidR="00B67256">
        <w:t>,</w:t>
      </w:r>
      <w:r w:rsidR="00B67256" w:rsidRPr="00B67256">
        <w:t xml:space="preserve"> Y. S.</w:t>
      </w:r>
      <w:r w:rsidR="000C2400" w:rsidRPr="00B67256">
        <w:t>, Lindeman</w:t>
      </w:r>
      <w:r w:rsidR="00B67256">
        <w:t>,</w:t>
      </w:r>
      <w:r w:rsidR="00B67256" w:rsidRPr="00B67256">
        <w:t xml:space="preserve"> S. V.</w:t>
      </w:r>
      <w:r w:rsidR="000C2400" w:rsidRPr="00B67256">
        <w:t>, Rosokha</w:t>
      </w:r>
      <w:r w:rsidR="00B67256">
        <w:t>,</w:t>
      </w:r>
      <w:r w:rsidR="00B67256" w:rsidRPr="00B67256">
        <w:t xml:space="preserve"> S. V.</w:t>
      </w:r>
      <w:r w:rsidR="000C2400" w:rsidRPr="00B67256">
        <w:t xml:space="preserve">, Kochi, </w:t>
      </w:r>
      <w:r w:rsidR="00B67256" w:rsidRPr="00B67256">
        <w:t xml:space="preserve">J. K. </w:t>
      </w:r>
      <w:r w:rsidR="00B67256">
        <w:t xml:space="preserve">2004. </w:t>
      </w:r>
      <w:r w:rsidR="00FA20BA">
        <w:t>Halide recognition through ‘anion-π’ interactions: Molecular complexes</w:t>
      </w:r>
      <w:r>
        <w:t xml:space="preserve"> of Cl-,Br-, and I- with olefinic and aromatic π receptors. </w:t>
      </w:r>
      <w:r w:rsidR="000C2400" w:rsidRPr="00B67256">
        <w:rPr>
          <w:i/>
        </w:rPr>
        <w:t xml:space="preserve">Angew. Chem., Int. Ed. </w:t>
      </w:r>
      <w:r w:rsidR="000C2400" w:rsidRPr="00B67256">
        <w:rPr>
          <w:i/>
          <w:lang w:val="de-DE"/>
        </w:rPr>
        <w:t>Engl.</w:t>
      </w:r>
      <w:r w:rsidR="000C2400" w:rsidRPr="00B67256">
        <w:rPr>
          <w:lang w:val="de-DE"/>
        </w:rPr>
        <w:t xml:space="preserve"> 43, 4650-4652. </w:t>
      </w:r>
    </w:p>
    <w:p w:rsidR="000C2400" w:rsidRPr="00B67256" w:rsidRDefault="000C2400" w:rsidP="00B341B3">
      <w:pPr>
        <w:ind w:left="360" w:hanging="360"/>
        <w:rPr>
          <w:lang w:val="de-DE"/>
        </w:rPr>
      </w:pPr>
    </w:p>
    <w:p w:rsidR="000C2400" w:rsidRPr="00B67256" w:rsidRDefault="00483BEA" w:rsidP="00B341B3">
      <w:pPr>
        <w:ind w:left="360" w:hanging="360"/>
      </w:pPr>
      <w:r>
        <w:rPr>
          <w:lang w:val="de-DE"/>
        </w:rPr>
        <w:t>(3)</w:t>
      </w:r>
      <w:r w:rsidR="00B341B3">
        <w:rPr>
          <w:lang w:val="de-DE"/>
        </w:rPr>
        <w:t xml:space="preserve"> </w:t>
      </w:r>
      <w:r w:rsidRPr="00967850">
        <w:t xml:space="preserve">de Hoog, P., Gamez, P., Mutikainen, I., </w:t>
      </w:r>
      <w:r>
        <w:t>Turpeinen, U., and Reedijk, J. 2004.</w:t>
      </w:r>
      <w:r w:rsidRPr="00967850">
        <w:t xml:space="preserve"> An aromatic anion receptor: Anion-pi interactions do exist, </w:t>
      </w:r>
      <w:r w:rsidRPr="00967850">
        <w:rPr>
          <w:i/>
        </w:rPr>
        <w:t>Angew. Chem. Int. Ed. Engl.</w:t>
      </w:r>
      <w:r w:rsidRPr="00967850">
        <w:t xml:space="preserve"> </w:t>
      </w:r>
      <w:r w:rsidRPr="00967850">
        <w:rPr>
          <w:i/>
        </w:rPr>
        <w:t>43</w:t>
      </w:r>
      <w:r>
        <w:t>, 5815-5817.</w:t>
      </w:r>
    </w:p>
    <w:p w:rsidR="000C2400" w:rsidRPr="00B67256" w:rsidRDefault="000C2400" w:rsidP="00B341B3">
      <w:pPr>
        <w:ind w:left="360" w:hanging="360"/>
      </w:pPr>
    </w:p>
    <w:p w:rsidR="000C2400" w:rsidRPr="00B67256" w:rsidRDefault="00776EAB" w:rsidP="00B341B3">
      <w:pPr>
        <w:ind w:left="360" w:hanging="360"/>
      </w:pPr>
      <w:r>
        <w:t>(4)</w:t>
      </w:r>
      <w:r w:rsidR="00B341B3">
        <w:t xml:space="preserve"> </w:t>
      </w:r>
      <w:r w:rsidR="000C2400" w:rsidRPr="00B67256">
        <w:t>Quiñonero</w:t>
      </w:r>
      <w:r w:rsidR="00483BEA">
        <w:t>,</w:t>
      </w:r>
      <w:r w:rsidR="00483BEA" w:rsidRPr="00483BEA">
        <w:t xml:space="preserve"> </w:t>
      </w:r>
      <w:r w:rsidR="00483BEA" w:rsidRPr="00B67256">
        <w:t>D.</w:t>
      </w:r>
      <w:r w:rsidR="000C2400" w:rsidRPr="00B67256">
        <w:t>, Garau</w:t>
      </w:r>
      <w:r w:rsidR="00483BEA">
        <w:t>,</w:t>
      </w:r>
      <w:r w:rsidR="00483BEA" w:rsidRPr="00483BEA">
        <w:t xml:space="preserve"> </w:t>
      </w:r>
      <w:r w:rsidR="00483BEA" w:rsidRPr="00B67256">
        <w:t>C.</w:t>
      </w:r>
      <w:r w:rsidR="000C2400" w:rsidRPr="00B67256">
        <w:t>, Frontera</w:t>
      </w:r>
      <w:r w:rsidR="00483BEA">
        <w:t>,</w:t>
      </w:r>
      <w:r w:rsidR="00483BEA" w:rsidRPr="00483BEA">
        <w:t xml:space="preserve"> </w:t>
      </w:r>
      <w:r w:rsidR="00483BEA" w:rsidRPr="00B67256">
        <w:t>A.</w:t>
      </w:r>
      <w:r w:rsidR="000C2400" w:rsidRPr="00B67256">
        <w:t>, Ballester</w:t>
      </w:r>
      <w:r w:rsidR="00483BEA">
        <w:t>,</w:t>
      </w:r>
      <w:r w:rsidR="00483BEA" w:rsidRPr="00483BEA">
        <w:t xml:space="preserve"> </w:t>
      </w:r>
      <w:r w:rsidR="00483BEA" w:rsidRPr="00B67256">
        <w:t>P.</w:t>
      </w:r>
      <w:r w:rsidR="000C2400" w:rsidRPr="00B67256">
        <w:t>, Costa</w:t>
      </w:r>
      <w:r w:rsidR="00483BEA">
        <w:t>,</w:t>
      </w:r>
      <w:r w:rsidR="00483BEA" w:rsidRPr="00483BEA">
        <w:t xml:space="preserve"> </w:t>
      </w:r>
      <w:r w:rsidR="00483BEA" w:rsidRPr="00B67256">
        <w:t>A.</w:t>
      </w:r>
      <w:r w:rsidR="000C2400" w:rsidRPr="00B67256">
        <w:t xml:space="preserve">, Deyà, </w:t>
      </w:r>
      <w:r w:rsidR="00483BEA" w:rsidRPr="00B67256">
        <w:t xml:space="preserve">P. M. </w:t>
      </w:r>
      <w:r>
        <w:t>2002</w:t>
      </w:r>
      <w:r w:rsidR="00483BEA">
        <w:t xml:space="preserve">. </w:t>
      </w:r>
      <w:r w:rsidRPr="00776EAB">
        <w:t>Counterintuitive interaction of anions with benzene derivatives</w:t>
      </w:r>
      <w:r>
        <w:t xml:space="preserve">. </w:t>
      </w:r>
      <w:r w:rsidR="000C2400" w:rsidRPr="00B67256">
        <w:rPr>
          <w:i/>
        </w:rPr>
        <w:t>Chem. Phys</w:t>
      </w:r>
      <w:r w:rsidR="00483BEA">
        <w:t>.</w:t>
      </w:r>
      <w:r w:rsidR="000C2400" w:rsidRPr="00B67256">
        <w:t xml:space="preserve"> 359, 486-492. </w:t>
      </w:r>
    </w:p>
    <w:p w:rsidR="000C2400" w:rsidRPr="00B67256" w:rsidRDefault="000C2400" w:rsidP="00B341B3">
      <w:pPr>
        <w:ind w:left="360" w:hanging="360"/>
      </w:pPr>
    </w:p>
    <w:p w:rsidR="000C2400" w:rsidRPr="00B67256" w:rsidRDefault="00776EAB" w:rsidP="00B341B3">
      <w:pPr>
        <w:ind w:left="360" w:hanging="360"/>
      </w:pPr>
      <w:r>
        <w:t>(5)</w:t>
      </w:r>
      <w:r w:rsidR="00B341B3">
        <w:t xml:space="preserve"> </w:t>
      </w:r>
      <w:r w:rsidRPr="00967850">
        <w:t>Frontera, A., Saczewski, F., Gdaniec, M., Dziemidowicz-Borys, E., Kurland, A., Deya, P. M.</w:t>
      </w:r>
      <w:r>
        <w:t>, Quinonero, D., and Garau, C. 2005.</w:t>
      </w:r>
      <w:r w:rsidRPr="00967850">
        <w:t xml:space="preserve"> Anion-pi interactions in cyanuric acids: a combined crystallographic and computational study, </w:t>
      </w:r>
      <w:r w:rsidRPr="00967850">
        <w:rPr>
          <w:i/>
        </w:rPr>
        <w:t>Chemistry</w:t>
      </w:r>
      <w:r w:rsidRPr="00967850">
        <w:t xml:space="preserve"> </w:t>
      </w:r>
      <w:r w:rsidRPr="00967850">
        <w:rPr>
          <w:i/>
        </w:rPr>
        <w:t>11</w:t>
      </w:r>
      <w:r w:rsidRPr="00967850">
        <w:t>, 6560-6567.</w:t>
      </w:r>
    </w:p>
    <w:p w:rsidR="000C2400" w:rsidRPr="00B67256" w:rsidRDefault="000C2400" w:rsidP="00B341B3">
      <w:pPr>
        <w:ind w:left="360" w:hanging="360"/>
      </w:pPr>
    </w:p>
    <w:p w:rsidR="000C2400" w:rsidRPr="00B67256" w:rsidRDefault="00776EAB" w:rsidP="00B341B3">
      <w:pPr>
        <w:ind w:left="360" w:hanging="360"/>
      </w:pPr>
      <w:r>
        <w:t>(6)</w:t>
      </w:r>
      <w:r w:rsidR="00B341B3">
        <w:t xml:space="preserve"> </w:t>
      </w:r>
      <w:r w:rsidRPr="00967850">
        <w:t>Berryman, O. B., Hof, F., Hy</w:t>
      </w:r>
      <w:r>
        <w:t>nes, M. J., and Johnson, D. W. 2006.</w:t>
      </w:r>
      <w:r w:rsidRPr="00967850">
        <w:t xml:space="preserve"> Anion-pi interaction augments halide binding in solution, </w:t>
      </w:r>
      <w:r w:rsidRPr="00967850">
        <w:rPr>
          <w:i/>
        </w:rPr>
        <w:t>Chem. Commun. (Camb.)</w:t>
      </w:r>
      <w:r w:rsidRPr="00967850">
        <w:t>, 506-508.</w:t>
      </w:r>
    </w:p>
    <w:p w:rsidR="000C2400" w:rsidRPr="00B67256" w:rsidRDefault="000C2400" w:rsidP="00B341B3">
      <w:pPr>
        <w:ind w:left="360" w:hanging="360"/>
      </w:pPr>
    </w:p>
    <w:p w:rsidR="000C2400" w:rsidRPr="00B67256" w:rsidRDefault="00776EAB" w:rsidP="00B341B3">
      <w:pPr>
        <w:ind w:left="360" w:hanging="360"/>
      </w:pPr>
      <w:r>
        <w:t>(7)</w:t>
      </w:r>
      <w:r w:rsidR="00B341B3">
        <w:t xml:space="preserve"> </w:t>
      </w:r>
      <w:r w:rsidR="000C2400" w:rsidRPr="00B67256">
        <w:t xml:space="preserve">Frontera, </w:t>
      </w:r>
      <w:r w:rsidR="000A238A">
        <w:t>A.,</w:t>
      </w:r>
      <w:r w:rsidR="000C2400" w:rsidRPr="00B67256">
        <w:t xml:space="preserve"> Gamez</w:t>
      </w:r>
      <w:r w:rsidR="000A238A">
        <w:t>,</w:t>
      </w:r>
      <w:r w:rsidR="000A238A" w:rsidRPr="000A238A">
        <w:t xml:space="preserve"> </w:t>
      </w:r>
      <w:r w:rsidR="000A238A" w:rsidRPr="00B67256">
        <w:t>P.</w:t>
      </w:r>
      <w:r w:rsidR="000C2400" w:rsidRPr="00B67256">
        <w:t>, Mascal</w:t>
      </w:r>
      <w:r w:rsidR="000A238A">
        <w:t>,</w:t>
      </w:r>
      <w:r w:rsidR="000A238A" w:rsidRPr="000A238A">
        <w:t xml:space="preserve"> </w:t>
      </w:r>
      <w:r w:rsidR="000A238A" w:rsidRPr="00B67256">
        <w:t>M.</w:t>
      </w:r>
      <w:r w:rsidR="000C2400" w:rsidRPr="00B67256">
        <w:t>, Mooibroek</w:t>
      </w:r>
      <w:r w:rsidR="000A238A">
        <w:t>,</w:t>
      </w:r>
      <w:r w:rsidR="000A238A" w:rsidRPr="000A238A">
        <w:t xml:space="preserve"> </w:t>
      </w:r>
      <w:r w:rsidR="000A238A" w:rsidRPr="00B67256">
        <w:t>TJ.</w:t>
      </w:r>
      <w:r w:rsidR="000C2400" w:rsidRPr="00B67256">
        <w:t>, Reedijk</w:t>
      </w:r>
      <w:r w:rsidR="000A238A">
        <w:t>,</w:t>
      </w:r>
      <w:r w:rsidR="000A238A" w:rsidRPr="000A238A">
        <w:t xml:space="preserve"> </w:t>
      </w:r>
      <w:r w:rsidR="000A238A">
        <w:t>J</w:t>
      </w:r>
      <w:r w:rsidR="000C2400" w:rsidRPr="00B67256">
        <w:t xml:space="preserve">. </w:t>
      </w:r>
      <w:r w:rsidR="000A238A">
        <w:t xml:space="preserve">2011. </w:t>
      </w:r>
      <w:r w:rsidR="000A238A" w:rsidRPr="000A238A">
        <w:t>Putting anion-π interactions into perspective.</w:t>
      </w:r>
      <w:r w:rsidR="000A238A">
        <w:t xml:space="preserve"> </w:t>
      </w:r>
      <w:r w:rsidR="000C2400" w:rsidRPr="00B67256">
        <w:rPr>
          <w:i/>
        </w:rPr>
        <w:t>Angew. Chem. Int. Ed. Engl.</w:t>
      </w:r>
      <w:r w:rsidR="000C2400" w:rsidRPr="00B67256">
        <w:t xml:space="preserve"> 50, 9564-9583. </w:t>
      </w:r>
    </w:p>
    <w:p w:rsidR="000C2400" w:rsidRPr="00B67256" w:rsidRDefault="000C2400" w:rsidP="00B341B3">
      <w:pPr>
        <w:ind w:left="360" w:hanging="360"/>
      </w:pPr>
    </w:p>
    <w:p w:rsidR="000C2400" w:rsidRPr="00B67256" w:rsidRDefault="000A238A" w:rsidP="00B341B3">
      <w:pPr>
        <w:ind w:left="360" w:hanging="360"/>
      </w:pPr>
      <w:r>
        <w:t>(8)</w:t>
      </w:r>
      <w:r w:rsidR="00B341B3">
        <w:t xml:space="preserve"> </w:t>
      </w:r>
      <w:r w:rsidR="000C2400" w:rsidRPr="00B67256">
        <w:t>Hay</w:t>
      </w:r>
      <w:r>
        <w:t>,</w:t>
      </w:r>
      <w:r w:rsidRPr="000A238A">
        <w:t xml:space="preserve"> </w:t>
      </w:r>
      <w:r w:rsidRPr="00B67256">
        <w:t>B. P.</w:t>
      </w:r>
      <w:r w:rsidR="000C2400" w:rsidRPr="00B67256">
        <w:t xml:space="preserve">, Custelcean, </w:t>
      </w:r>
      <w:r w:rsidRPr="00B67256">
        <w:t xml:space="preserve">R. </w:t>
      </w:r>
      <w:r>
        <w:t xml:space="preserve">2009. </w:t>
      </w:r>
      <w:r w:rsidRPr="000A238A">
        <w:t>Anion-π Interactions in Crystal Structures: Commonplace or Extraordinary?</w:t>
      </w:r>
      <w:r>
        <w:t xml:space="preserve"> </w:t>
      </w:r>
      <w:r w:rsidR="000C2400" w:rsidRPr="00B67256">
        <w:rPr>
          <w:i/>
        </w:rPr>
        <w:t>Cryst. Growth Des.</w:t>
      </w:r>
      <w:r w:rsidR="000C2400" w:rsidRPr="00B67256">
        <w:t xml:space="preserve"> 2009, 9, 2539-2545.</w:t>
      </w:r>
    </w:p>
    <w:p w:rsidR="000C2400" w:rsidRPr="00B67256" w:rsidRDefault="000C2400" w:rsidP="00B341B3">
      <w:pPr>
        <w:ind w:left="360" w:hanging="360"/>
      </w:pPr>
    </w:p>
    <w:p w:rsidR="000C2400" w:rsidRPr="00B67256" w:rsidRDefault="000A238A" w:rsidP="00B341B3">
      <w:pPr>
        <w:ind w:left="360" w:hanging="360"/>
      </w:pPr>
      <w:r>
        <w:t>(9)</w:t>
      </w:r>
      <w:r w:rsidR="00B341B3">
        <w:t xml:space="preserve"> </w:t>
      </w:r>
      <w:r w:rsidR="000C2400" w:rsidRPr="00B67256">
        <w:t xml:space="preserve">RCSB PDB, </w:t>
      </w:r>
      <w:hyperlink r:id="rId91" w:history="1">
        <w:r w:rsidR="000C2400" w:rsidRPr="00B67256">
          <w:rPr>
            <w:rStyle w:val="Hyperlink"/>
          </w:rPr>
          <w:t>http://www.pdb.org</w:t>
        </w:r>
      </w:hyperlink>
      <w:r w:rsidR="000C2400" w:rsidRPr="00B67256">
        <w:t xml:space="preserve"> (accessed July 2012).</w:t>
      </w:r>
    </w:p>
    <w:p w:rsidR="000C2400" w:rsidRPr="00B67256" w:rsidRDefault="000C2400" w:rsidP="00B341B3">
      <w:pPr>
        <w:ind w:left="360" w:hanging="360"/>
      </w:pPr>
    </w:p>
    <w:p w:rsidR="000C2400" w:rsidRPr="00B67256" w:rsidRDefault="000A238A" w:rsidP="00B341B3">
      <w:pPr>
        <w:ind w:left="360" w:hanging="360"/>
      </w:pPr>
      <w:r>
        <w:t>(10)</w:t>
      </w:r>
      <w:r w:rsidR="00B341B3">
        <w:t xml:space="preserve"> </w:t>
      </w:r>
      <w:r w:rsidRPr="000C2400">
        <w:t>Robertazzi</w:t>
      </w:r>
      <w:r>
        <w:t xml:space="preserve"> A., </w:t>
      </w:r>
      <w:r w:rsidRPr="000C2400">
        <w:t xml:space="preserve">Krull, </w:t>
      </w:r>
      <w:r>
        <w:t xml:space="preserve">F., </w:t>
      </w:r>
      <w:r w:rsidRPr="000C2400">
        <w:t>Knapp,</w:t>
      </w:r>
      <w:r>
        <w:t xml:space="preserve"> E. W., </w:t>
      </w:r>
      <w:r w:rsidRPr="000C2400">
        <w:t>Gamez,</w:t>
      </w:r>
      <w:r>
        <w:t xml:space="preserve"> P. 2011.</w:t>
      </w:r>
      <w:r w:rsidRPr="000C2400">
        <w:t xml:space="preserve"> </w:t>
      </w:r>
      <w:r>
        <w:t xml:space="preserve">Recent Advances in Anion-pi Interactions. </w:t>
      </w:r>
      <w:r w:rsidRPr="000C2400">
        <w:rPr>
          <w:i/>
        </w:rPr>
        <w:t>Cryst. Eng. Comm.</w:t>
      </w:r>
      <w:r w:rsidRPr="000C2400">
        <w:t xml:space="preserve"> 13, 3293-3300.</w:t>
      </w:r>
    </w:p>
    <w:p w:rsidR="000C2400" w:rsidRPr="00B67256" w:rsidRDefault="000C2400" w:rsidP="00B341B3">
      <w:pPr>
        <w:ind w:left="360" w:hanging="360"/>
      </w:pPr>
    </w:p>
    <w:p w:rsidR="000C2400" w:rsidRPr="00B67256" w:rsidRDefault="000A238A" w:rsidP="00B341B3">
      <w:pPr>
        <w:ind w:left="360" w:hanging="360"/>
      </w:pPr>
      <w:r>
        <w:t>(11)</w:t>
      </w:r>
      <w:r w:rsidR="00B341B3">
        <w:t xml:space="preserve"> </w:t>
      </w:r>
      <w:r w:rsidR="000C2400" w:rsidRPr="00B67256">
        <w:t>Estarellas</w:t>
      </w:r>
      <w:r>
        <w:t>,</w:t>
      </w:r>
      <w:r w:rsidRPr="000A238A">
        <w:t xml:space="preserve"> </w:t>
      </w:r>
      <w:r w:rsidRPr="00B67256">
        <w:t>C.</w:t>
      </w:r>
      <w:r w:rsidR="000C2400" w:rsidRPr="00B67256">
        <w:t>, Frontera</w:t>
      </w:r>
      <w:r>
        <w:t>,</w:t>
      </w:r>
      <w:r w:rsidRPr="000A238A">
        <w:t xml:space="preserve"> </w:t>
      </w:r>
      <w:r w:rsidRPr="00B67256">
        <w:t>A.</w:t>
      </w:r>
      <w:r w:rsidR="000C2400" w:rsidRPr="00B67256">
        <w:t>, Quiñonero</w:t>
      </w:r>
      <w:r>
        <w:t>,</w:t>
      </w:r>
      <w:r w:rsidRPr="000A238A">
        <w:t xml:space="preserve"> </w:t>
      </w:r>
      <w:r w:rsidRPr="00B67256">
        <w:t>D.</w:t>
      </w:r>
      <w:r w:rsidR="000C2400" w:rsidRPr="00B67256">
        <w:t>, Deyà</w:t>
      </w:r>
      <w:r>
        <w:t>,</w:t>
      </w:r>
      <w:r w:rsidRPr="000A238A">
        <w:t xml:space="preserve"> </w:t>
      </w:r>
      <w:r>
        <w:t>P.M</w:t>
      </w:r>
      <w:r w:rsidR="000C2400" w:rsidRPr="00B67256">
        <w:t xml:space="preserve">. </w:t>
      </w:r>
      <w:r>
        <w:t xml:space="preserve">2011. </w:t>
      </w:r>
      <w:r w:rsidRPr="000A238A">
        <w:t>Relevant anion-π interactions in biological systems: the case of urate oxidase.</w:t>
      </w:r>
      <w:r>
        <w:t xml:space="preserve"> </w:t>
      </w:r>
      <w:r w:rsidR="000C2400" w:rsidRPr="00B67256">
        <w:rPr>
          <w:i/>
        </w:rPr>
        <w:t>Angew. Chem. Int. Ed. Engl.</w:t>
      </w:r>
      <w:r w:rsidR="000C2400" w:rsidRPr="00B67256">
        <w:t xml:space="preserve"> 50, 415-418.</w:t>
      </w:r>
    </w:p>
    <w:p w:rsidR="000C2400" w:rsidRPr="00B67256" w:rsidRDefault="000C2400" w:rsidP="00B341B3">
      <w:pPr>
        <w:ind w:left="360" w:hanging="360"/>
      </w:pPr>
    </w:p>
    <w:p w:rsidR="000C2400" w:rsidRPr="00B67256" w:rsidRDefault="000A238A" w:rsidP="00B341B3">
      <w:pPr>
        <w:ind w:left="360" w:hanging="360"/>
      </w:pPr>
      <w:r>
        <w:t>(12)</w:t>
      </w:r>
      <w:r w:rsidR="00B341B3">
        <w:t xml:space="preserve"> </w:t>
      </w:r>
      <w:r w:rsidR="000C2400" w:rsidRPr="00B67256">
        <w:t>Philip</w:t>
      </w:r>
      <w:r w:rsidR="00F23DA4">
        <w:t>,</w:t>
      </w:r>
      <w:r w:rsidR="00F23DA4" w:rsidRPr="00F23DA4">
        <w:t xml:space="preserve"> </w:t>
      </w:r>
      <w:r w:rsidR="00F23DA4" w:rsidRPr="00B67256">
        <w:t>V.</w:t>
      </w:r>
      <w:r w:rsidR="000C2400" w:rsidRPr="00B67256">
        <w:t>, Harris</w:t>
      </w:r>
      <w:r w:rsidR="00F23DA4">
        <w:t>,</w:t>
      </w:r>
      <w:r w:rsidR="00F23DA4" w:rsidRPr="00F23DA4">
        <w:t xml:space="preserve"> </w:t>
      </w:r>
      <w:r w:rsidR="00F23DA4" w:rsidRPr="00B67256">
        <w:t>J.</w:t>
      </w:r>
      <w:r w:rsidR="000C2400" w:rsidRPr="00B67256">
        <w:t>, Adams</w:t>
      </w:r>
      <w:r w:rsidR="00F23DA4">
        <w:t>,</w:t>
      </w:r>
      <w:r w:rsidR="00F23DA4" w:rsidRPr="00F23DA4">
        <w:t xml:space="preserve"> </w:t>
      </w:r>
      <w:r w:rsidR="00F23DA4" w:rsidRPr="00B67256">
        <w:t>R.</w:t>
      </w:r>
      <w:r w:rsidR="000C2400" w:rsidRPr="00B67256">
        <w:t>, Nguyen</w:t>
      </w:r>
      <w:r w:rsidR="00F23DA4">
        <w:t>,</w:t>
      </w:r>
      <w:r w:rsidR="00F23DA4" w:rsidRPr="00F23DA4">
        <w:t xml:space="preserve"> </w:t>
      </w:r>
      <w:r w:rsidR="00F23DA4" w:rsidRPr="00B67256">
        <w:t>D.</w:t>
      </w:r>
      <w:r w:rsidR="000C2400" w:rsidRPr="00B67256">
        <w:t>, Spiers</w:t>
      </w:r>
      <w:r w:rsidR="00F23DA4">
        <w:t>,</w:t>
      </w:r>
      <w:r w:rsidR="00F23DA4" w:rsidRPr="00F23DA4">
        <w:t xml:space="preserve"> </w:t>
      </w:r>
      <w:r w:rsidR="00F23DA4" w:rsidRPr="00B67256">
        <w:t>J.</w:t>
      </w:r>
      <w:r w:rsidR="000C2400" w:rsidRPr="00B67256">
        <w:t>, Baudry</w:t>
      </w:r>
      <w:r w:rsidR="00F23DA4">
        <w:t>,</w:t>
      </w:r>
      <w:r w:rsidR="00F23DA4" w:rsidRPr="00F23DA4">
        <w:t xml:space="preserve"> </w:t>
      </w:r>
      <w:r w:rsidR="00F23DA4" w:rsidRPr="00B67256">
        <w:t>J.</w:t>
      </w:r>
      <w:r w:rsidR="000C2400" w:rsidRPr="00B67256">
        <w:t>, Howell</w:t>
      </w:r>
      <w:r w:rsidR="00F23DA4">
        <w:t>,</w:t>
      </w:r>
      <w:r w:rsidR="00F23DA4" w:rsidRPr="00F23DA4">
        <w:t xml:space="preserve"> </w:t>
      </w:r>
      <w:r w:rsidR="00F23DA4">
        <w:t>E.</w:t>
      </w:r>
      <w:r w:rsidR="00F23DA4" w:rsidRPr="00B67256">
        <w:t>E.</w:t>
      </w:r>
      <w:r w:rsidR="000C2400" w:rsidRPr="00B67256">
        <w:t xml:space="preserve">, Hinde, </w:t>
      </w:r>
      <w:r w:rsidR="00F23DA4">
        <w:t>R.</w:t>
      </w:r>
      <w:r w:rsidR="00F23DA4" w:rsidRPr="00B67256">
        <w:t xml:space="preserve">J. </w:t>
      </w:r>
      <w:r w:rsidR="00F23DA4">
        <w:t xml:space="preserve">2011. </w:t>
      </w:r>
      <w:r w:rsidR="00F23DA4" w:rsidRPr="00F23DA4">
        <w:t xml:space="preserve">A survey of aspartate-phenylalanine and glutamate-phenylalanine interactions in the protein data bank: searching for anion-π pairs. </w:t>
      </w:r>
      <w:r w:rsidR="000C2400" w:rsidRPr="00B67256">
        <w:rPr>
          <w:i/>
        </w:rPr>
        <w:t>Biochemistry</w:t>
      </w:r>
      <w:r w:rsidR="000C2400" w:rsidRPr="00B67256">
        <w:t xml:space="preserve"> 50, 2939-2950. </w:t>
      </w:r>
    </w:p>
    <w:p w:rsidR="000C2400" w:rsidRPr="00B67256" w:rsidRDefault="000C2400" w:rsidP="00B341B3">
      <w:pPr>
        <w:ind w:left="360" w:hanging="360"/>
        <w:rPr>
          <w:lang w:val="de-DE"/>
        </w:rPr>
      </w:pPr>
    </w:p>
    <w:p w:rsidR="000C2400" w:rsidRPr="00B67256" w:rsidRDefault="00F23DA4" w:rsidP="00B341B3">
      <w:pPr>
        <w:ind w:left="360" w:hanging="360"/>
      </w:pPr>
      <w:r>
        <w:rPr>
          <w:lang w:val="de-DE"/>
        </w:rPr>
        <w:t>(13)</w:t>
      </w:r>
      <w:r w:rsidR="00B341B3">
        <w:rPr>
          <w:lang w:val="de-DE"/>
        </w:rPr>
        <w:t xml:space="preserve"> </w:t>
      </w:r>
      <w:r w:rsidR="000C2400" w:rsidRPr="00B67256">
        <w:rPr>
          <w:lang w:val="de-DE"/>
        </w:rPr>
        <w:t xml:space="preserve">Berman, </w:t>
      </w:r>
      <w:r>
        <w:rPr>
          <w:lang w:val="de-DE"/>
        </w:rPr>
        <w:t>H.,</w:t>
      </w:r>
      <w:r w:rsidR="000C2400" w:rsidRPr="00B67256">
        <w:rPr>
          <w:lang w:val="de-DE"/>
        </w:rPr>
        <w:t xml:space="preserve"> Henrik</w:t>
      </w:r>
      <w:r>
        <w:rPr>
          <w:lang w:val="de-DE"/>
        </w:rPr>
        <w:t>,</w:t>
      </w:r>
      <w:r w:rsidRPr="00F23DA4">
        <w:rPr>
          <w:lang w:val="de-DE"/>
        </w:rPr>
        <w:t xml:space="preserve"> </w:t>
      </w:r>
      <w:r w:rsidRPr="00B67256">
        <w:rPr>
          <w:lang w:val="de-DE"/>
        </w:rPr>
        <w:t>K.</w:t>
      </w:r>
      <w:r w:rsidR="000C2400" w:rsidRPr="00B67256">
        <w:rPr>
          <w:lang w:val="de-DE"/>
        </w:rPr>
        <w:t xml:space="preserve">, Nakamura, </w:t>
      </w:r>
      <w:r>
        <w:rPr>
          <w:lang w:val="de-DE"/>
        </w:rPr>
        <w:t xml:space="preserve">H. 2003. </w:t>
      </w:r>
      <w:r w:rsidRPr="00F23DA4">
        <w:rPr>
          <w:lang w:val="de-DE"/>
        </w:rPr>
        <w:t>Announcing the worldwide Protein Data Bank.</w:t>
      </w:r>
      <w:r>
        <w:rPr>
          <w:lang w:val="de-DE"/>
        </w:rPr>
        <w:t xml:space="preserve"> </w:t>
      </w:r>
      <w:r w:rsidR="000C2400" w:rsidRPr="00B67256">
        <w:rPr>
          <w:i/>
          <w:lang w:val="de-DE"/>
        </w:rPr>
        <w:t xml:space="preserve">Nat. </w:t>
      </w:r>
      <w:r w:rsidR="000C2400" w:rsidRPr="00B67256">
        <w:rPr>
          <w:i/>
        </w:rPr>
        <w:t>Struct. Mol. Biol.</w:t>
      </w:r>
      <w:r w:rsidR="000C2400" w:rsidRPr="00B67256">
        <w:t xml:space="preserve"> 10, 980.</w:t>
      </w:r>
    </w:p>
    <w:p w:rsidR="000C2400" w:rsidRPr="00B67256" w:rsidRDefault="000C2400" w:rsidP="00B341B3">
      <w:pPr>
        <w:ind w:left="360" w:hanging="360"/>
      </w:pPr>
    </w:p>
    <w:p w:rsidR="000C2400" w:rsidRPr="00B67256" w:rsidRDefault="00F23DA4" w:rsidP="00B341B3">
      <w:pPr>
        <w:ind w:left="360" w:hanging="360"/>
      </w:pPr>
      <w:r>
        <w:t>(14)</w:t>
      </w:r>
      <w:r w:rsidR="00B341B3">
        <w:t xml:space="preserve"> </w:t>
      </w:r>
      <w:r w:rsidRPr="00F23DA4">
        <w:t>O’Boyle</w:t>
      </w:r>
      <w:r>
        <w:t>,</w:t>
      </w:r>
      <w:r w:rsidRPr="00F23DA4">
        <w:t xml:space="preserve"> N</w:t>
      </w:r>
      <w:r>
        <w:t>.</w:t>
      </w:r>
      <w:r w:rsidRPr="00F23DA4">
        <w:t>M</w:t>
      </w:r>
      <w:r>
        <w:t>.</w:t>
      </w:r>
      <w:r w:rsidRPr="00F23DA4">
        <w:t>, Banck</w:t>
      </w:r>
      <w:r>
        <w:t>,</w:t>
      </w:r>
      <w:r w:rsidRPr="00F23DA4">
        <w:t xml:space="preserve"> M</w:t>
      </w:r>
      <w:r>
        <w:t>.</w:t>
      </w:r>
      <w:r w:rsidRPr="00F23DA4">
        <w:t>, James</w:t>
      </w:r>
      <w:r>
        <w:t>,</w:t>
      </w:r>
      <w:r w:rsidRPr="00F23DA4">
        <w:t xml:space="preserve"> C</w:t>
      </w:r>
      <w:r>
        <w:t>.</w:t>
      </w:r>
      <w:r w:rsidRPr="00F23DA4">
        <w:t>A</w:t>
      </w:r>
      <w:r>
        <w:t>.</w:t>
      </w:r>
      <w:r w:rsidRPr="00F23DA4">
        <w:t>, Morley</w:t>
      </w:r>
      <w:r>
        <w:t>,</w:t>
      </w:r>
      <w:r w:rsidRPr="00F23DA4">
        <w:t xml:space="preserve"> C</w:t>
      </w:r>
      <w:r>
        <w:t>.</w:t>
      </w:r>
      <w:r w:rsidRPr="00F23DA4">
        <w:t>, Vandermeersch</w:t>
      </w:r>
      <w:r>
        <w:t>,</w:t>
      </w:r>
      <w:r w:rsidRPr="00F23DA4">
        <w:t xml:space="preserve"> T</w:t>
      </w:r>
      <w:r>
        <w:t>.</w:t>
      </w:r>
      <w:r w:rsidRPr="00F23DA4">
        <w:t>, Hutchison</w:t>
      </w:r>
      <w:r>
        <w:t>,</w:t>
      </w:r>
      <w:r w:rsidRPr="00F23DA4">
        <w:t xml:space="preserve"> G</w:t>
      </w:r>
      <w:r>
        <w:t>.</w:t>
      </w:r>
      <w:r w:rsidRPr="00F23DA4">
        <w:t xml:space="preserve">R. </w:t>
      </w:r>
      <w:r>
        <w:t xml:space="preserve">2011. </w:t>
      </w:r>
      <w:r w:rsidRPr="00F23DA4">
        <w:t xml:space="preserve">Open Babel: an open chemical toolbox. </w:t>
      </w:r>
      <w:r w:rsidRPr="00F23DA4">
        <w:rPr>
          <w:i/>
        </w:rPr>
        <w:t>J Cheminform</w:t>
      </w:r>
      <w:r>
        <w:t xml:space="preserve">. 6, </w:t>
      </w:r>
      <w:r w:rsidRPr="00F23DA4">
        <w:t>1–14.</w:t>
      </w:r>
    </w:p>
    <w:p w:rsidR="000C2400" w:rsidRPr="00B67256" w:rsidRDefault="000C2400" w:rsidP="00B341B3">
      <w:pPr>
        <w:ind w:left="360" w:hanging="360"/>
      </w:pPr>
    </w:p>
    <w:p w:rsidR="000C2400" w:rsidRPr="00B67256" w:rsidRDefault="00F23DA4" w:rsidP="00B341B3">
      <w:pPr>
        <w:ind w:left="360" w:hanging="360"/>
      </w:pPr>
      <w:r>
        <w:t>(15)</w:t>
      </w:r>
      <w:r w:rsidR="00B341B3">
        <w:t xml:space="preserve"> </w:t>
      </w:r>
      <w:r w:rsidRPr="00967850">
        <w:t>Jackson, M. R., Beahm, R., Duvvuru, S., Narasimhan, C., Wu, J., Wang, H. N., Philip, V. M., H</w:t>
      </w:r>
      <w:r>
        <w:t>inde, R. J., and Howell, E. E. 2007.</w:t>
      </w:r>
      <w:r w:rsidRPr="00967850">
        <w:t xml:space="preserve"> A preference for edgewise interactions between aromatic rings and carboxylate anions: the biological relevance of anion-quadrupole interactions, </w:t>
      </w:r>
      <w:r w:rsidRPr="00967850">
        <w:rPr>
          <w:i/>
        </w:rPr>
        <w:t>J. Phys, Chem. B</w:t>
      </w:r>
      <w:r w:rsidRPr="00967850">
        <w:t xml:space="preserve"> </w:t>
      </w:r>
      <w:r w:rsidRPr="00967850">
        <w:rPr>
          <w:i/>
        </w:rPr>
        <w:t>111</w:t>
      </w:r>
      <w:r w:rsidRPr="00967850">
        <w:t>, 8242-8249.</w:t>
      </w:r>
    </w:p>
    <w:p w:rsidR="000C2400" w:rsidRPr="00B67256" w:rsidRDefault="000C2400" w:rsidP="00B341B3">
      <w:pPr>
        <w:ind w:left="360" w:hanging="360"/>
      </w:pPr>
    </w:p>
    <w:p w:rsidR="000C2400" w:rsidRPr="00B67256" w:rsidRDefault="008A29FB" w:rsidP="00B341B3">
      <w:pPr>
        <w:ind w:left="360" w:hanging="360"/>
      </w:pPr>
      <w:r>
        <w:t>(16)</w:t>
      </w:r>
      <w:r w:rsidR="00B341B3">
        <w:t xml:space="preserve"> </w:t>
      </w:r>
      <w:r w:rsidRPr="00967850">
        <w:t>Schmidt, M., Baldridge, K., Boatz, J., Elbert, S., Gordon, M., Jensen, J., Koseki, S., Matsunag</w:t>
      </w:r>
      <w:r>
        <w:t>a, N., Nguyen, K., and al., e. 1993.</w:t>
      </w:r>
      <w:r w:rsidRPr="00967850">
        <w:t xml:space="preserve"> General atomic and molecular electronic structure system, </w:t>
      </w:r>
      <w:r w:rsidRPr="00967850">
        <w:rPr>
          <w:i/>
        </w:rPr>
        <w:t>J. Comput. Chem.</w:t>
      </w:r>
      <w:r w:rsidRPr="00967850">
        <w:t xml:space="preserve"> </w:t>
      </w:r>
      <w:r w:rsidRPr="00967850">
        <w:rPr>
          <w:i/>
        </w:rPr>
        <w:t>14</w:t>
      </w:r>
      <w:r w:rsidRPr="00967850">
        <w:t>, 1347-1363.</w:t>
      </w:r>
    </w:p>
    <w:p w:rsidR="000C2400" w:rsidRPr="00B67256" w:rsidRDefault="000C2400" w:rsidP="00B341B3">
      <w:pPr>
        <w:ind w:left="360" w:hanging="360"/>
      </w:pPr>
    </w:p>
    <w:p w:rsidR="000C2400" w:rsidRPr="00B67256" w:rsidRDefault="008A29FB" w:rsidP="00B341B3">
      <w:pPr>
        <w:ind w:left="360" w:hanging="360"/>
      </w:pPr>
      <w:r>
        <w:t>(17)</w:t>
      </w:r>
      <w:r w:rsidR="00B341B3">
        <w:t xml:space="preserve"> </w:t>
      </w:r>
      <w:r w:rsidR="000C2400" w:rsidRPr="00B67256">
        <w:t>Gordon</w:t>
      </w:r>
      <w:r>
        <w:t>,</w:t>
      </w:r>
      <w:r w:rsidRPr="008A29FB">
        <w:t xml:space="preserve"> </w:t>
      </w:r>
      <w:r w:rsidRPr="00B67256">
        <w:t>M. S.</w:t>
      </w:r>
      <w:r w:rsidR="000C2400" w:rsidRPr="00B67256">
        <w:t xml:space="preserve">, Schmidt, </w:t>
      </w:r>
      <w:r w:rsidRPr="00B67256">
        <w:t xml:space="preserve">M. W. </w:t>
      </w:r>
      <w:r>
        <w:t xml:space="preserve">2005. </w:t>
      </w:r>
      <w:r w:rsidRPr="008A29FB">
        <w:t>Advances in electronic structure theory: GAMESS a decade later</w:t>
      </w:r>
      <w:r>
        <w:t xml:space="preserve">. In </w:t>
      </w:r>
      <w:r w:rsidR="000C2400" w:rsidRPr="00B67256">
        <w:rPr>
          <w:i/>
        </w:rPr>
        <w:t>Theory and Applications of Computational Chemistry: The First Forty Years</w:t>
      </w:r>
      <w:r w:rsidR="000C2400" w:rsidRPr="00B67256">
        <w:t>, Elsevier Science, Am</w:t>
      </w:r>
      <w:r>
        <w:t>sterdam</w:t>
      </w:r>
      <w:r w:rsidR="000C2400" w:rsidRPr="00B67256">
        <w:t xml:space="preserve"> 1167-1189.</w:t>
      </w:r>
    </w:p>
    <w:p w:rsidR="000C2400" w:rsidRPr="00B67256" w:rsidRDefault="000C2400" w:rsidP="00B341B3">
      <w:pPr>
        <w:ind w:left="360" w:hanging="360"/>
      </w:pPr>
    </w:p>
    <w:p w:rsidR="000C2400" w:rsidRPr="00B67256" w:rsidRDefault="008A29FB" w:rsidP="00B341B3">
      <w:pPr>
        <w:ind w:left="360" w:hanging="360"/>
      </w:pPr>
      <w:r>
        <w:t>(18)</w:t>
      </w:r>
      <w:r w:rsidR="00B341B3">
        <w:t xml:space="preserve"> </w:t>
      </w:r>
      <w:r>
        <w:t>Kitaura, K., and Morokuma, K. 1976.</w:t>
      </w:r>
      <w:r w:rsidRPr="00967850">
        <w:t xml:space="preserve"> New energy decomposition scheme for molecular interactions within Hartree-Fock approximation, </w:t>
      </w:r>
      <w:r w:rsidRPr="00967850">
        <w:rPr>
          <w:i/>
        </w:rPr>
        <w:t>Intl. J. Quantum Chem.</w:t>
      </w:r>
      <w:r w:rsidRPr="00967850">
        <w:t xml:space="preserve"> </w:t>
      </w:r>
      <w:r w:rsidRPr="00967850">
        <w:rPr>
          <w:i/>
        </w:rPr>
        <w:t>10</w:t>
      </w:r>
      <w:r w:rsidRPr="00967850">
        <w:t>, 325-340.</w:t>
      </w:r>
    </w:p>
    <w:p w:rsidR="000C2400" w:rsidRPr="00B67256" w:rsidRDefault="000C2400" w:rsidP="00B341B3">
      <w:pPr>
        <w:ind w:left="360" w:hanging="360"/>
      </w:pPr>
    </w:p>
    <w:p w:rsidR="000C2400" w:rsidRPr="00B67256" w:rsidRDefault="008A29FB" w:rsidP="00B341B3">
      <w:pPr>
        <w:ind w:left="360" w:hanging="360"/>
      </w:pPr>
      <w:r>
        <w:t>(19)</w:t>
      </w:r>
      <w:r w:rsidR="00B341B3">
        <w:t xml:space="preserve"> </w:t>
      </w:r>
      <w:r w:rsidR="000C2400" w:rsidRPr="00B67256">
        <w:t xml:space="preserve">Griep, </w:t>
      </w:r>
      <w:r>
        <w:t xml:space="preserve">S., </w:t>
      </w:r>
      <w:r w:rsidR="000C2400" w:rsidRPr="00B67256">
        <w:t xml:space="preserve">Hobohm, </w:t>
      </w:r>
      <w:r>
        <w:t xml:space="preserve">U. 2010. </w:t>
      </w:r>
      <w:r w:rsidRPr="008A29FB">
        <w:t>PDBselect 1992–2009 and PDBfilter-select</w:t>
      </w:r>
      <w:r>
        <w:t xml:space="preserve">. </w:t>
      </w:r>
      <w:r w:rsidR="000C2400" w:rsidRPr="00B67256">
        <w:rPr>
          <w:i/>
        </w:rPr>
        <w:t xml:space="preserve">Nucleic Acids Res. </w:t>
      </w:r>
      <w:r w:rsidR="000C2400" w:rsidRPr="00B67256">
        <w:t>38, D318-D319.</w:t>
      </w:r>
    </w:p>
    <w:p w:rsidR="000C2400" w:rsidRPr="000C2400" w:rsidRDefault="000C2400" w:rsidP="000C2400"/>
    <w:p w:rsidR="00FB52A8" w:rsidRDefault="00FB52A8">
      <w:pPr>
        <w:spacing w:after="200" w:line="276" w:lineRule="auto"/>
        <w:rPr>
          <w:b/>
          <w:bCs/>
          <w:caps/>
          <w:sz w:val="28"/>
        </w:rPr>
      </w:pPr>
      <w:r>
        <w:br w:type="page"/>
      </w:r>
    </w:p>
    <w:p w:rsidR="00415FB6" w:rsidRDefault="00415FB6" w:rsidP="00415FB6">
      <w:pPr>
        <w:pStyle w:val="Heading1"/>
      </w:pPr>
      <w:bookmarkStart w:id="241" w:name="_Toc394359268"/>
      <w:r>
        <w:lastRenderedPageBreak/>
        <w:t xml:space="preserve">Chapter </w:t>
      </w:r>
      <w:r w:rsidR="00515C5B">
        <w:t>3.3</w:t>
      </w:r>
      <w:r w:rsidR="004625D1">
        <w:t xml:space="preserve">. </w:t>
      </w:r>
      <w:r>
        <w:t>Anion-pi geometries between protein and ligand structures</w:t>
      </w:r>
      <w:bookmarkEnd w:id="241"/>
    </w:p>
    <w:p w:rsidR="00415FB6" w:rsidRDefault="00415FB6" w:rsidP="00415FB6">
      <w:pPr>
        <w:rPr>
          <w:sz w:val="28"/>
        </w:rPr>
      </w:pPr>
      <w:r>
        <w:br w:type="page"/>
      </w:r>
    </w:p>
    <w:p w:rsidR="002C2774" w:rsidRPr="00415FB6" w:rsidRDefault="00415FB6" w:rsidP="002C2774">
      <w:r>
        <w:lastRenderedPageBreak/>
        <w:t>Chapter 3 (Part III) represents un</w:t>
      </w:r>
      <w:r w:rsidR="002C2774" w:rsidRPr="005E54E2">
        <w:t xml:space="preserve">published </w:t>
      </w:r>
      <w:r>
        <w:t xml:space="preserve">work </w:t>
      </w:r>
      <w:r w:rsidR="002C2774" w:rsidRPr="005E54E2">
        <w:t xml:space="preserve">by </w:t>
      </w:r>
      <w:r w:rsidR="002C2774">
        <w:rPr>
          <w:bCs/>
          <w:iCs/>
        </w:rPr>
        <w:t xml:space="preserve">Jason B. Harris, </w:t>
      </w:r>
      <w:r>
        <w:rPr>
          <w:bCs/>
          <w:iCs/>
        </w:rPr>
        <w:t xml:space="preserve">Aaron Mishtal, Caroline S. Rempe, </w:t>
      </w:r>
      <w:r w:rsidR="002C2774" w:rsidRPr="000665D4">
        <w:rPr>
          <w:bCs/>
          <w:iCs/>
        </w:rPr>
        <w:t>Elizabeth E. Howell</w:t>
      </w:r>
      <w:r w:rsidR="002C2774">
        <w:rPr>
          <w:bCs/>
          <w:iCs/>
        </w:rPr>
        <w:t xml:space="preserve">, </w:t>
      </w:r>
      <w:r w:rsidR="002C2774" w:rsidRPr="000665D4">
        <w:rPr>
          <w:bCs/>
          <w:iCs/>
        </w:rPr>
        <w:t>Robert J. Hinde</w:t>
      </w:r>
      <w:r w:rsidR="002C2774">
        <w:rPr>
          <w:bCs/>
          <w:iCs/>
        </w:rPr>
        <w:t xml:space="preserve">, and </w:t>
      </w:r>
      <w:r w:rsidR="002C2774" w:rsidRPr="003E11D5">
        <w:rPr>
          <w:bCs/>
          <w:iCs/>
        </w:rPr>
        <w:t>Jerome Baudry</w:t>
      </w:r>
      <w:r w:rsidR="002C2774" w:rsidRPr="005E54E2">
        <w:t>:</w:t>
      </w:r>
      <w:r w:rsidR="002C2774">
        <w:tab/>
      </w:r>
    </w:p>
    <w:p w:rsidR="002C2774" w:rsidRPr="005E54E2" w:rsidRDefault="002C2774" w:rsidP="002C2774"/>
    <w:p w:rsidR="002C2774" w:rsidRPr="005E54E2" w:rsidRDefault="002C2774" w:rsidP="002C2774">
      <w:pPr>
        <w:ind w:firstLine="720"/>
      </w:pPr>
      <w:r>
        <w:t xml:space="preserve">The work in chapter </w:t>
      </w:r>
      <w:r w:rsidR="00415FB6">
        <w:t xml:space="preserve">3 (part III) </w:t>
      </w:r>
      <w:r>
        <w:t>was contributed to by all</w:t>
      </w:r>
      <w:r w:rsidR="00415FB6">
        <w:t xml:space="preserve"> members</w:t>
      </w:r>
      <w:r>
        <w:t>. J. Baudry, E. Howell, and R.J. Hinde served as faculty adviso</w:t>
      </w:r>
      <w:r w:rsidR="002D4254">
        <w:t>rs</w:t>
      </w:r>
      <w:r w:rsidR="00415FB6">
        <w:t>.</w:t>
      </w:r>
      <w:r>
        <w:t xml:space="preserve"> </w:t>
      </w:r>
      <w:r w:rsidR="00415FB6">
        <w:t>J.B. Harris secured and managed project funds</w:t>
      </w:r>
      <w:r>
        <w:t xml:space="preserve">, </w:t>
      </w:r>
      <w:r w:rsidR="00415FB6">
        <w:t xml:space="preserve">recruited </w:t>
      </w:r>
      <w:r w:rsidR="008D5BA5">
        <w:t>students and managed research</w:t>
      </w:r>
      <w:r w:rsidR="00F3011C">
        <w:t xml:space="preserve"> plan</w:t>
      </w:r>
      <w:r w:rsidR="00415FB6">
        <w:t>, designed code, and generated data</w:t>
      </w:r>
      <w:r>
        <w:t xml:space="preserve">. Aaron Mishtal served as C++ programmer and Caroline S. Rempe </w:t>
      </w:r>
      <w:r w:rsidR="003E5287">
        <w:t>assisted in code design</w:t>
      </w:r>
      <w:r>
        <w:t xml:space="preserve"> an</w:t>
      </w:r>
      <w:r w:rsidR="003E5287">
        <w:t>d data analysis</w:t>
      </w:r>
      <w:r w:rsidR="00415FB6">
        <w:t>.</w:t>
      </w:r>
    </w:p>
    <w:p w:rsidR="00960EED" w:rsidRDefault="00960EED" w:rsidP="00960EED">
      <w:pPr>
        <w:pStyle w:val="Heading2"/>
      </w:pPr>
      <w:bookmarkStart w:id="242" w:name="_Toc394359269"/>
      <w:r w:rsidRPr="005040EE">
        <w:t>Abstract</w:t>
      </w:r>
      <w:bookmarkEnd w:id="242"/>
    </w:p>
    <w:p w:rsidR="00960EED" w:rsidRPr="004F6833" w:rsidRDefault="00F90F3B" w:rsidP="00355637">
      <w:r>
        <w:tab/>
      </w:r>
      <w:r w:rsidR="00156CFC" w:rsidRPr="004F6833">
        <w:t>Anion-pi interactions are emerging as an important noncovalent interaction</w:t>
      </w:r>
      <w:r w:rsidR="004C24C7" w:rsidRPr="004F6833">
        <w:t xml:space="preserve"> in the stability and function of</w:t>
      </w:r>
      <w:r w:rsidR="00156CFC" w:rsidRPr="004F6833">
        <w:t xml:space="preserve"> biological structures. </w:t>
      </w:r>
      <w:r w:rsidR="003B49B9" w:rsidRPr="004F6833">
        <w:t xml:space="preserve">Our previous </w:t>
      </w:r>
      <w:r w:rsidR="00156CFC" w:rsidRPr="004F6833">
        <w:t>work</w:t>
      </w:r>
      <w:r w:rsidR="00E03ADC">
        <w:t xml:space="preserve"> in </w:t>
      </w:r>
      <w:r w:rsidR="002933CD" w:rsidRPr="006E2F03">
        <w:t xml:space="preserve">Jackson et al., 2007, </w:t>
      </w:r>
      <w:r w:rsidR="00156CFC" w:rsidRPr="006E2F03">
        <w:t>Philip et al., 2011 and</w:t>
      </w:r>
      <w:r w:rsidR="00D32458" w:rsidRPr="006E2F03">
        <w:t xml:space="preserve"> Jenkins</w:t>
      </w:r>
      <w:r w:rsidR="00CF0EF5" w:rsidRPr="006E2F03">
        <w:t xml:space="preserve"> et al., 2013</w:t>
      </w:r>
      <w:r w:rsidR="00D32458" w:rsidRPr="006E2F03">
        <w:t xml:space="preserve"> </w:t>
      </w:r>
      <w:r w:rsidR="003B49B9" w:rsidRPr="004F6833">
        <w:t xml:space="preserve">established </w:t>
      </w:r>
      <w:r w:rsidR="004C24C7" w:rsidRPr="004F6833">
        <w:t>that</w:t>
      </w:r>
      <w:r w:rsidR="00156CFC" w:rsidRPr="004F6833">
        <w:t xml:space="preserve"> </w:t>
      </w:r>
      <w:r w:rsidR="003B49B9" w:rsidRPr="004F6833">
        <w:t xml:space="preserve">energetically favorable anion-pi interactions occur between PHE and GLU/ASP sidechains </w:t>
      </w:r>
      <w:r w:rsidR="00E03ADC">
        <w:t>for</w:t>
      </w:r>
      <w:r w:rsidR="003B49B9" w:rsidRPr="004F6833">
        <w:t xml:space="preserve"> most </w:t>
      </w:r>
      <w:r w:rsidR="004C24C7" w:rsidRPr="004F6833">
        <w:t>structures represented in</w:t>
      </w:r>
      <w:r w:rsidR="003B49B9" w:rsidRPr="004F6833">
        <w:t xml:space="preserve"> the Protein Data Bank</w:t>
      </w:r>
      <w:r w:rsidR="00024E47" w:rsidRPr="004F6833">
        <w:t xml:space="preserve"> (PDB)</w:t>
      </w:r>
      <w:r w:rsidR="002933CD" w:rsidRPr="004F6833">
        <w:t xml:space="preserve"> and </w:t>
      </w:r>
      <w:r w:rsidR="00ED3B95">
        <w:t xml:space="preserve">also </w:t>
      </w:r>
      <w:r w:rsidR="00E03ADC">
        <w:t>that favora</w:t>
      </w:r>
      <w:r w:rsidR="00B458CE">
        <w:t>ble energies are associated for</w:t>
      </w:r>
      <w:r w:rsidR="00E03ADC">
        <w:t xml:space="preserve"> anions</w:t>
      </w:r>
      <w:r w:rsidR="002933CD" w:rsidRPr="004F6833">
        <w:t xml:space="preserve"> </w:t>
      </w:r>
      <w:r w:rsidR="00B458CE">
        <w:t>at nearly</w:t>
      </w:r>
      <w:r w:rsidR="00E03ADC">
        <w:t xml:space="preserve"> co-planar </w:t>
      </w:r>
      <w:r w:rsidR="00B458CE">
        <w:t xml:space="preserve">angles </w:t>
      </w:r>
      <w:r w:rsidR="00E03ADC">
        <w:t>to aromatic rings</w:t>
      </w:r>
      <w:r w:rsidR="003B49B9" w:rsidRPr="004F6833">
        <w:t xml:space="preserve">. </w:t>
      </w:r>
      <w:r w:rsidR="00024E47" w:rsidRPr="004F6833">
        <w:t xml:space="preserve">A </w:t>
      </w:r>
      <w:r w:rsidR="00A301F7" w:rsidRPr="004F6833">
        <w:t xml:space="preserve">new study </w:t>
      </w:r>
      <w:r w:rsidR="005330F5">
        <w:t xml:space="preserve">of the PDB </w:t>
      </w:r>
      <w:r w:rsidR="007A6D5D" w:rsidRPr="004F6833">
        <w:t xml:space="preserve">is now </w:t>
      </w:r>
      <w:r w:rsidR="00024E47" w:rsidRPr="004F6833">
        <w:t xml:space="preserve">presented which establishes that </w:t>
      </w:r>
      <w:r w:rsidR="00D021A6">
        <w:t xml:space="preserve">approximately </w:t>
      </w:r>
      <w:r w:rsidR="00024E47" w:rsidRPr="004F6833">
        <w:t>7</w:t>
      </w:r>
      <w:r w:rsidR="00D021A6">
        <w:t>4</w:t>
      </w:r>
      <w:r w:rsidR="00024E47" w:rsidRPr="004F6833">
        <w:t xml:space="preserve">% of all co-crystallized ligands </w:t>
      </w:r>
      <w:r w:rsidR="00ED3B95">
        <w:t xml:space="preserve">with </w:t>
      </w:r>
      <w:r w:rsidR="00024E47" w:rsidRPr="004F6833">
        <w:t xml:space="preserve">a </w:t>
      </w:r>
      <w:r w:rsidR="003B49B9" w:rsidRPr="004F6833">
        <w:t>benzene-like</w:t>
      </w:r>
      <w:r w:rsidR="00024E47" w:rsidRPr="004F6833">
        <w:t xml:space="preserve"> (6-carbon)</w:t>
      </w:r>
      <w:r w:rsidR="003B49B9" w:rsidRPr="004F6833">
        <w:t xml:space="preserve"> aro</w:t>
      </w:r>
      <w:r w:rsidR="00024E47" w:rsidRPr="004F6833">
        <w:t>matic ring</w:t>
      </w:r>
      <w:r w:rsidR="003B49B9" w:rsidRPr="004F6833">
        <w:t xml:space="preserve"> </w:t>
      </w:r>
      <w:r w:rsidR="005330F5">
        <w:t>appear to be</w:t>
      </w:r>
      <w:r w:rsidR="00024E47" w:rsidRPr="004F6833">
        <w:t xml:space="preserve"> in energetically favorable anion-pi geometries </w:t>
      </w:r>
      <w:r w:rsidR="00ED3B95">
        <w:t xml:space="preserve">relative to </w:t>
      </w:r>
      <w:r w:rsidR="00024E47" w:rsidRPr="004F6833">
        <w:t xml:space="preserve">nearby GLU/ASP </w:t>
      </w:r>
      <w:r w:rsidR="00ED3B95">
        <w:t xml:space="preserve">protein </w:t>
      </w:r>
      <w:r w:rsidR="00024E47" w:rsidRPr="004F6833">
        <w:t xml:space="preserve">sidechains. </w:t>
      </w:r>
      <w:r w:rsidR="003B49B9" w:rsidRPr="004F6833">
        <w:t>Th</w:t>
      </w:r>
      <w:r w:rsidR="00024E47" w:rsidRPr="004F6833">
        <w:t xml:space="preserve">ese recent results along with our previous </w:t>
      </w:r>
      <w:r w:rsidR="0082043A" w:rsidRPr="004F6833">
        <w:t xml:space="preserve">findings </w:t>
      </w:r>
      <w:r w:rsidR="00024E47" w:rsidRPr="004F6833">
        <w:t>suggest that anion-pi interactio</w:t>
      </w:r>
      <w:r w:rsidR="00ED3B95">
        <w:t xml:space="preserve">ns have a </w:t>
      </w:r>
      <w:r w:rsidR="00176DCE" w:rsidRPr="004F6833">
        <w:t xml:space="preserve">stabilizing </w:t>
      </w:r>
      <w:r w:rsidR="00ED3B95">
        <w:t xml:space="preserve">role in </w:t>
      </w:r>
      <w:r w:rsidR="00156CFC" w:rsidRPr="004F6833">
        <w:t xml:space="preserve">both </w:t>
      </w:r>
      <w:r w:rsidR="0082043A" w:rsidRPr="004F6833">
        <w:t>protein structure and ligand binding.</w:t>
      </w:r>
      <w:r w:rsidR="00156CFC" w:rsidRPr="004F6833">
        <w:t xml:space="preserve"> </w:t>
      </w:r>
    </w:p>
    <w:p w:rsidR="00156CFC" w:rsidRDefault="00960EED" w:rsidP="004C24C7">
      <w:pPr>
        <w:pStyle w:val="Heading2"/>
      </w:pPr>
      <w:bookmarkStart w:id="243" w:name="_Toc394359270"/>
      <w:r>
        <w:t>Introduction</w:t>
      </w:r>
      <w:bookmarkEnd w:id="243"/>
    </w:p>
    <w:p w:rsidR="00A643BA" w:rsidRDefault="00156CFC" w:rsidP="00355637">
      <w:r>
        <w:tab/>
      </w:r>
      <w:r w:rsidR="00106970">
        <w:t xml:space="preserve">Anion-pi, </w:t>
      </w:r>
      <w:r w:rsidR="00A16FC3">
        <w:t xml:space="preserve">also </w:t>
      </w:r>
      <w:r w:rsidR="00106970">
        <w:t>referred to as anion-quadrupole, interactions are</w:t>
      </w:r>
      <w:r>
        <w:t xml:space="preserve"> theorized to form </w:t>
      </w:r>
      <w:r w:rsidR="00C0559C">
        <w:t xml:space="preserve">between aromatic groups and anions. Aromatic </w:t>
      </w:r>
      <w:r w:rsidR="00106970">
        <w:t xml:space="preserve">functional </w:t>
      </w:r>
      <w:r w:rsidR="00C0559C">
        <w:t>groups</w:t>
      </w:r>
      <w:r w:rsidR="007F33BF">
        <w:t xml:space="preserve"> </w:t>
      </w:r>
      <w:r w:rsidR="00A16FC3">
        <w:t>are</w:t>
      </w:r>
      <w:r w:rsidR="00106970">
        <w:t xml:space="preserve"> </w:t>
      </w:r>
      <w:r w:rsidR="007F33BF">
        <w:t>planar and ringed structures</w:t>
      </w:r>
      <w:r w:rsidR="00C0559C">
        <w:t xml:space="preserve"> </w:t>
      </w:r>
      <w:r w:rsidR="007F33BF">
        <w:t>with delocalized pi electrons. The delocalization of electrons in a</w:t>
      </w:r>
      <w:r w:rsidR="00A16FC3">
        <w:t>n</w:t>
      </w:r>
      <w:r w:rsidR="007F33BF">
        <w:t xml:space="preserve"> </w:t>
      </w:r>
      <w:r w:rsidR="00106970">
        <w:t>aromatic</w:t>
      </w:r>
      <w:r w:rsidR="007F33BF">
        <w:t xml:space="preserve"> molecule</w:t>
      </w:r>
      <w:r w:rsidR="00C0559C">
        <w:t xml:space="preserve"> </w:t>
      </w:r>
      <w:r w:rsidR="007F33BF">
        <w:t xml:space="preserve">create an electron density above and below the plane of the ring which can be described as </w:t>
      </w:r>
      <w:r w:rsidR="00C0559C">
        <w:t xml:space="preserve">a </w:t>
      </w:r>
      <w:r>
        <w:t>quadrupole</w:t>
      </w:r>
      <w:r w:rsidR="00A16FC3">
        <w:t xml:space="preserve"> (i.e., two opposite dipoles</w:t>
      </w:r>
      <w:r>
        <w:t>)</w:t>
      </w:r>
      <w:r w:rsidR="007F33BF">
        <w:t>.</w:t>
      </w:r>
      <w:r w:rsidR="00C0559C">
        <w:t xml:space="preserve"> </w:t>
      </w:r>
      <w:r w:rsidR="00A16FC3">
        <w:t xml:space="preserve">The direction of the </w:t>
      </w:r>
      <w:r w:rsidR="007F33BF">
        <w:t xml:space="preserve">quadrupole </w:t>
      </w:r>
      <w:r w:rsidR="00A16FC3">
        <w:t xml:space="preserve">creates </w:t>
      </w:r>
      <w:r>
        <w:t xml:space="preserve">a </w:t>
      </w:r>
      <w:r w:rsidRPr="00F90F3B">
        <w:t>positive po</w:t>
      </w:r>
      <w:r>
        <w:t xml:space="preserve">tential </w:t>
      </w:r>
      <w:r w:rsidR="00A16FC3">
        <w:t>along the plane of an aromatic ring and this</w:t>
      </w:r>
      <w:r w:rsidR="007F33BF">
        <w:t xml:space="preserve"> </w:t>
      </w:r>
      <w:r w:rsidR="00106970">
        <w:t>allow</w:t>
      </w:r>
      <w:r w:rsidR="00A16FC3">
        <w:t>s</w:t>
      </w:r>
      <w:r w:rsidR="007F33BF">
        <w:t xml:space="preserve"> </w:t>
      </w:r>
      <w:r w:rsidR="00A16FC3">
        <w:t xml:space="preserve">for </w:t>
      </w:r>
      <w:r w:rsidR="007F33BF">
        <w:t>favorable interactions with</w:t>
      </w:r>
      <w:r>
        <w:t xml:space="preserve"> nearly co-planar anions</w:t>
      </w:r>
      <w:r w:rsidR="00A16FC3">
        <w:t xml:space="preserve">. The basic principles of an anion-pi interaction are </w:t>
      </w:r>
      <w:r w:rsidR="007F33BF">
        <w:t>shown in Figure 3.3.1</w:t>
      </w:r>
      <w:r w:rsidR="00106970">
        <w:t xml:space="preserve"> between </w:t>
      </w:r>
      <w:r w:rsidR="00066C00">
        <w:t xml:space="preserve">a </w:t>
      </w:r>
      <w:r w:rsidR="00106970">
        <w:t xml:space="preserve">benzene and </w:t>
      </w:r>
      <w:r w:rsidR="00066C00">
        <w:t xml:space="preserve">a </w:t>
      </w:r>
      <w:r w:rsidR="00106970">
        <w:t>formate</w:t>
      </w:r>
      <w:r w:rsidR="00066C00">
        <w:t xml:space="preserve"> molecule</w:t>
      </w:r>
      <w:r w:rsidRPr="00F90F3B">
        <w:t>.</w:t>
      </w:r>
    </w:p>
    <w:p w:rsidR="0007100D" w:rsidRDefault="0007100D" w:rsidP="00355637"/>
    <w:p w:rsidR="00524513" w:rsidRPr="00061BC6" w:rsidRDefault="00A643BA" w:rsidP="00355637">
      <w:r>
        <w:tab/>
      </w:r>
      <w:r w:rsidR="00156CFC" w:rsidRPr="00F90F3B">
        <w:t xml:space="preserve"> </w:t>
      </w:r>
      <w:r w:rsidR="00156CFC">
        <w:t xml:space="preserve">Anion-pi interactions have been </w:t>
      </w:r>
      <w:r w:rsidR="000B501E">
        <w:t>thought</w:t>
      </w:r>
      <w:r w:rsidR="00156CFC">
        <w:t xml:space="preserve"> to exist for </w:t>
      </w:r>
      <w:r w:rsidR="00E21ADD">
        <w:t>many years</w:t>
      </w:r>
      <w:r w:rsidR="006E2F03" w:rsidRPr="006E2F03">
        <w:rPr>
          <w:vertAlign w:val="superscript"/>
        </w:rPr>
        <w:t>1</w:t>
      </w:r>
      <w:r w:rsidR="00156CFC">
        <w:t xml:space="preserve">, and </w:t>
      </w:r>
      <w:r w:rsidR="007B7255">
        <w:t xml:space="preserve">recently there has been </w:t>
      </w:r>
      <w:r w:rsidR="000B501E">
        <w:t>a great</w:t>
      </w:r>
      <w:r w:rsidR="007B7255">
        <w:t xml:space="preserve"> intere</w:t>
      </w:r>
      <w:r w:rsidR="00106970">
        <w:t>st in determining their role within</w:t>
      </w:r>
      <w:r w:rsidR="007B7255">
        <w:t xml:space="preserve"> biological structures</w:t>
      </w:r>
      <w:r w:rsidR="006E2F03" w:rsidRPr="006E2F03">
        <w:rPr>
          <w:vertAlign w:val="superscript"/>
        </w:rPr>
        <w:t>2,3</w:t>
      </w:r>
      <w:r w:rsidR="007B7255">
        <w:t>.</w:t>
      </w:r>
      <w:r w:rsidR="007B7255" w:rsidRPr="004F6833">
        <w:rPr>
          <w:color w:val="FF0000"/>
        </w:rPr>
        <w:t xml:space="preserve"> </w:t>
      </w:r>
      <w:r w:rsidR="00066C00">
        <w:t>This interest is largely due to</w:t>
      </w:r>
      <w:r w:rsidR="00106970">
        <w:t xml:space="preserve"> </w:t>
      </w:r>
      <w:r w:rsidR="00066C00">
        <w:t xml:space="preserve">the </w:t>
      </w:r>
      <w:r w:rsidR="007B7255">
        <w:t xml:space="preserve">success of understanding </w:t>
      </w:r>
      <w:r w:rsidR="00066C00">
        <w:t xml:space="preserve">the biological role of </w:t>
      </w:r>
      <w:r w:rsidR="007B7255">
        <w:t>a closely</w:t>
      </w:r>
      <w:r w:rsidR="00066C00">
        <w:t xml:space="preserve"> related interaction called</w:t>
      </w:r>
      <w:r w:rsidR="0007100D">
        <w:t xml:space="preserve"> cation-pi</w:t>
      </w:r>
      <w:r w:rsidR="00061BC6">
        <w:t xml:space="preserve">. </w:t>
      </w:r>
      <w:r w:rsidR="00524513">
        <w:t>Cation-pi interactions occur</w:t>
      </w:r>
      <w:r w:rsidR="000B501E">
        <w:t xml:space="preserve"> </w:t>
      </w:r>
      <w:r w:rsidR="00524513">
        <w:t>between the nega</w:t>
      </w:r>
      <w:r w:rsidR="000B501E">
        <w:t xml:space="preserve">tive pi clouds of aromatic rings </w:t>
      </w:r>
      <w:r w:rsidR="00066C00">
        <w:t>and nearby cations</w:t>
      </w:r>
      <w:r w:rsidR="00061BC6">
        <w:t>, and they can</w:t>
      </w:r>
      <w:r w:rsidR="00061BC6" w:rsidRPr="00331263">
        <w:t xml:space="preserve"> stabilize protein structures by ~3 ± 1.5 kcal/mol</w:t>
      </w:r>
      <w:r w:rsidR="006E2F03" w:rsidRPr="006E2F03">
        <w:rPr>
          <w:vertAlign w:val="superscript"/>
        </w:rPr>
        <w:t>4,5</w:t>
      </w:r>
      <w:r w:rsidR="00061BC6">
        <w:t>.</w:t>
      </w:r>
      <w:r w:rsidR="00061BC6">
        <w:rPr>
          <w:color w:val="FF0000"/>
        </w:rPr>
        <w:t xml:space="preserve"> </w:t>
      </w:r>
      <w:r w:rsidR="005330F5" w:rsidRPr="005330F5">
        <w:t xml:space="preserve">The </w:t>
      </w:r>
      <w:r w:rsidR="005330F5">
        <w:t>anion-pi interaction has</w:t>
      </w:r>
      <w:r w:rsidR="00C32584">
        <w:t xml:space="preserve"> been calculated to have </w:t>
      </w:r>
      <w:r w:rsidR="00061BC6">
        <w:t>energies as favorable as -8.72 kcal/mol</w:t>
      </w:r>
      <w:r w:rsidR="006E2F03" w:rsidRPr="006E2F03">
        <w:rPr>
          <w:vertAlign w:val="superscript"/>
        </w:rPr>
        <w:t>6</w:t>
      </w:r>
      <w:r w:rsidR="00061BC6">
        <w:t>.</w:t>
      </w:r>
    </w:p>
    <w:p w:rsidR="0007100D" w:rsidRDefault="0007100D" w:rsidP="00355637"/>
    <w:p w:rsidR="00156CFC" w:rsidRDefault="00524513" w:rsidP="00355637">
      <w:r>
        <w:tab/>
      </w:r>
      <w:r w:rsidR="007B7255" w:rsidRPr="007B7255">
        <w:t>The</w:t>
      </w:r>
      <w:r w:rsidR="007B7255">
        <w:rPr>
          <w:color w:val="FF0000"/>
        </w:rPr>
        <w:t xml:space="preserve"> </w:t>
      </w:r>
      <w:r w:rsidR="00A643BA">
        <w:t>si</w:t>
      </w:r>
      <w:r w:rsidR="007B7255">
        <w:t xml:space="preserve">dechains of </w:t>
      </w:r>
      <w:r w:rsidR="0007100D">
        <w:t>protein</w:t>
      </w:r>
      <w:r w:rsidR="00A643BA">
        <w:t xml:space="preserve"> </w:t>
      </w:r>
      <w:r w:rsidR="007B7255">
        <w:t>amino acid</w:t>
      </w:r>
      <w:r w:rsidR="0007100D">
        <w:t>s</w:t>
      </w:r>
      <w:r>
        <w:t xml:space="preserve"> </w:t>
      </w:r>
      <w:r w:rsidR="00A643BA">
        <w:t xml:space="preserve">contain </w:t>
      </w:r>
      <w:r w:rsidR="00A20C32">
        <w:t xml:space="preserve">polar, hydrophobic, </w:t>
      </w:r>
      <w:r w:rsidR="00A643BA">
        <w:t>aromatic</w:t>
      </w:r>
      <w:r>
        <w:t>, cationic,</w:t>
      </w:r>
      <w:r w:rsidR="00A643BA">
        <w:t xml:space="preserve"> </w:t>
      </w:r>
      <w:r>
        <w:t>or</w:t>
      </w:r>
      <w:r w:rsidR="00A643BA">
        <w:t xml:space="preserve"> anionic functional groups</w:t>
      </w:r>
      <w:r>
        <w:t xml:space="preserve"> which cont</w:t>
      </w:r>
      <w:r w:rsidR="0007100D">
        <w:t>ribute to protein</w:t>
      </w:r>
      <w:r>
        <w:t xml:space="preserve"> structure and function. </w:t>
      </w:r>
      <w:r w:rsidR="0007100D">
        <w:t>Stabilizing interactions</w:t>
      </w:r>
      <w:r w:rsidR="00A20C32">
        <w:t xml:space="preserve"> between these groups</w:t>
      </w:r>
      <w:r w:rsidR="0007100D">
        <w:t xml:space="preserve"> in protein structu</w:t>
      </w:r>
      <w:r w:rsidR="00986EC2">
        <w:t xml:space="preserve">re can be studied statistically </w:t>
      </w:r>
      <w:r w:rsidR="0007100D">
        <w:t>from the</w:t>
      </w:r>
      <w:r>
        <w:t xml:space="preserve"> </w:t>
      </w:r>
      <w:r w:rsidR="0007100D">
        <w:t xml:space="preserve">many </w:t>
      </w:r>
      <w:r>
        <w:t>experimental structures exist</w:t>
      </w:r>
      <w:r w:rsidR="0007100D">
        <w:t>ing</w:t>
      </w:r>
      <w:r>
        <w:t xml:space="preserve"> in the Protein Data Bank (PDB)</w:t>
      </w:r>
      <w:r w:rsidR="0007100D">
        <w:t>.</w:t>
      </w:r>
      <w:r>
        <w:t xml:space="preserve"> </w:t>
      </w:r>
      <w:r w:rsidR="00A643BA">
        <w:t>The STAAR (</w:t>
      </w:r>
      <w:r w:rsidR="00A643BA" w:rsidRPr="00F90F3B">
        <w:rPr>
          <w:b/>
        </w:rPr>
        <w:t>ST</w:t>
      </w:r>
      <w:r w:rsidR="00A643BA" w:rsidRPr="00F90F3B">
        <w:t xml:space="preserve">atistical </w:t>
      </w:r>
      <w:r w:rsidR="00A643BA" w:rsidRPr="00F90F3B">
        <w:rPr>
          <w:b/>
        </w:rPr>
        <w:t>A</w:t>
      </w:r>
      <w:r w:rsidR="00A643BA" w:rsidRPr="00F90F3B">
        <w:t xml:space="preserve">nalysis of </w:t>
      </w:r>
      <w:r w:rsidR="00A643BA" w:rsidRPr="00F90F3B">
        <w:rPr>
          <w:b/>
        </w:rPr>
        <w:t>A</w:t>
      </w:r>
      <w:r w:rsidR="00A643BA" w:rsidRPr="00F90F3B">
        <w:t xml:space="preserve">romatic </w:t>
      </w:r>
      <w:r w:rsidR="00A643BA" w:rsidRPr="00F90F3B">
        <w:rPr>
          <w:b/>
        </w:rPr>
        <w:t>R</w:t>
      </w:r>
      <w:r w:rsidR="00A643BA" w:rsidRPr="00F90F3B">
        <w:t>ings</w:t>
      </w:r>
      <w:r w:rsidR="00A643BA">
        <w:t xml:space="preserve">) program has been used in previous </w:t>
      </w:r>
      <w:r w:rsidR="007B7255">
        <w:t>iterations</w:t>
      </w:r>
      <w:r w:rsidR="00A643BA">
        <w:t xml:space="preserve"> of our work to look at the distribution of </w:t>
      </w:r>
      <w:r w:rsidR="00A20C32">
        <w:t xml:space="preserve">aromatic </w:t>
      </w:r>
      <w:r w:rsidR="00A643BA">
        <w:t xml:space="preserve">phenylalanine and </w:t>
      </w:r>
      <w:r w:rsidR="00A20C32">
        <w:lastRenderedPageBreak/>
        <w:t xml:space="preserve">anionic </w:t>
      </w:r>
      <w:r w:rsidR="00A643BA">
        <w:t>glutamate/aspartate amino acid sidechain</w:t>
      </w:r>
      <w:r w:rsidR="0007100D">
        <w:t>s</w:t>
      </w:r>
      <w:r w:rsidR="007B7255">
        <w:t xml:space="preserve"> in both the entire PDB</w:t>
      </w:r>
      <w:r w:rsidR="006E2F03" w:rsidRPr="006E2F03">
        <w:rPr>
          <w:vertAlign w:val="superscript"/>
        </w:rPr>
        <w:t>6</w:t>
      </w:r>
      <w:r w:rsidR="007B7255">
        <w:t xml:space="preserve">and a non-redundant </w:t>
      </w:r>
      <w:r>
        <w:t>sub</w:t>
      </w:r>
      <w:r w:rsidR="007B7255">
        <w:t>set of the PDB</w:t>
      </w:r>
      <w:r w:rsidR="006E2F03">
        <w:rPr>
          <w:vertAlign w:val="superscript"/>
        </w:rPr>
        <w:t>7</w:t>
      </w:r>
      <w:r w:rsidR="007B7255">
        <w:t xml:space="preserve">. </w:t>
      </w:r>
      <w:r>
        <w:t>Our</w:t>
      </w:r>
      <w:r w:rsidR="007B7255">
        <w:t xml:space="preserve"> previous work </w:t>
      </w:r>
      <w:r>
        <w:t xml:space="preserve">also suspected </w:t>
      </w:r>
      <w:r w:rsidR="007B7255">
        <w:t xml:space="preserve">a preference </w:t>
      </w:r>
      <w:r>
        <w:t>of</w:t>
      </w:r>
      <w:r w:rsidR="007B7255">
        <w:t xml:space="preserve"> edge-wise interactions</w:t>
      </w:r>
      <w:r w:rsidR="006E2F03">
        <w:rPr>
          <w:vertAlign w:val="superscript"/>
        </w:rPr>
        <w:t>8</w:t>
      </w:r>
      <w:r>
        <w:t>, with respect to the plane of aromatic rings,</w:t>
      </w:r>
      <w:r w:rsidR="007B7255">
        <w:t xml:space="preserve"> </w:t>
      </w:r>
      <w:r w:rsidR="00410426">
        <w:t>which was confirmed in</w:t>
      </w:r>
      <w:r>
        <w:t xml:space="preserve"> Philip et al</w:t>
      </w:r>
      <w:r w:rsidR="00CF0EF5">
        <w:t>., 2011 and Jenkins et al., 2013</w:t>
      </w:r>
      <w:r w:rsidR="00986EC2">
        <w:t>. Those works also identified</w:t>
      </w:r>
      <w:r>
        <w:t xml:space="preserve"> a</w:t>
      </w:r>
      <w:r w:rsidR="007B7255">
        <w:t xml:space="preserve"> substantial presence </w:t>
      </w:r>
      <w:r>
        <w:t>for</w:t>
      </w:r>
      <w:r w:rsidR="007B7255">
        <w:t xml:space="preserve"> these interactions in protein structure</w:t>
      </w:r>
      <w:r>
        <w:t>s</w:t>
      </w:r>
      <w:r w:rsidR="00986EC2">
        <w:t>, and these are listed at the STAAR website (</w:t>
      </w:r>
      <w:hyperlink r:id="rId92" w:history="1">
        <w:r w:rsidR="00986EC2" w:rsidRPr="003E0C06">
          <w:rPr>
            <w:rStyle w:val="Hyperlink"/>
          </w:rPr>
          <w:t>http://staar.bio.utk.edu</w:t>
        </w:r>
      </w:hyperlink>
      <w:r w:rsidR="00986EC2">
        <w:t>).</w:t>
      </w:r>
    </w:p>
    <w:p w:rsidR="00DA338C" w:rsidRDefault="00DA338C" w:rsidP="00355637"/>
    <w:p w:rsidR="00DA338C" w:rsidRDefault="00DA338C" w:rsidP="00355637"/>
    <w:p w:rsidR="00DA338C" w:rsidRDefault="00DA338C" w:rsidP="00355637"/>
    <w:p w:rsidR="004B0DDB" w:rsidRDefault="004B0DDB" w:rsidP="007F33BF">
      <w:r>
        <w:rPr>
          <w:noProof/>
        </w:rPr>
        <w:drawing>
          <wp:inline distT="0" distB="0" distL="0" distR="0">
            <wp:extent cx="4287136" cy="2349795"/>
            <wp:effectExtent l="19050" t="0" r="0" b="0"/>
            <wp:docPr id="770" name="Picture 770" descr="C:\Users\Jason\Dropbox\Dissertation Committee\AQ_bas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C:\Users\Jason\Dropbox\Dissertation Committee\AQ_basic2.jpg"/>
                    <pic:cNvPicPr>
                      <a:picLocks noChangeAspect="1" noChangeArrowheads="1"/>
                    </pic:cNvPicPr>
                  </pic:nvPicPr>
                  <pic:blipFill>
                    <a:blip r:embed="rId93" cstate="print"/>
                    <a:srcRect t="22293" r="3693" b="7325"/>
                    <a:stretch>
                      <a:fillRect/>
                    </a:stretch>
                  </pic:blipFill>
                  <pic:spPr bwMode="auto">
                    <a:xfrm>
                      <a:off x="0" y="0"/>
                      <a:ext cx="4287136" cy="2349795"/>
                    </a:xfrm>
                    <a:prstGeom prst="rect">
                      <a:avLst/>
                    </a:prstGeom>
                    <a:noFill/>
                    <a:ln w="9525">
                      <a:noFill/>
                      <a:miter lim="800000"/>
                      <a:headEnd/>
                      <a:tailEnd/>
                    </a:ln>
                  </pic:spPr>
                </pic:pic>
              </a:graphicData>
            </a:graphic>
          </wp:inline>
        </w:drawing>
      </w:r>
    </w:p>
    <w:p w:rsidR="007F33BF" w:rsidRDefault="007F33BF" w:rsidP="007F33BF">
      <w:pPr>
        <w:pStyle w:val="Caption"/>
      </w:pPr>
      <w:bookmarkStart w:id="244" w:name="Chapter3_3_Figure1"/>
      <w:r>
        <w:t xml:space="preserve">Figure 3.3.1. </w:t>
      </w:r>
      <w:r w:rsidR="00F14901">
        <w:t>Principles of</w:t>
      </w:r>
      <w:r w:rsidR="009567CE">
        <w:t xml:space="preserve"> </w:t>
      </w:r>
      <w:r>
        <w:t>Anion-pi Interaction between benzene and formate.</w:t>
      </w:r>
    </w:p>
    <w:p w:rsidR="00DA338C" w:rsidRDefault="00DA338C" w:rsidP="00DA338C"/>
    <w:p w:rsidR="00DA338C" w:rsidRDefault="00DA338C" w:rsidP="00DA338C"/>
    <w:p w:rsidR="00DA338C" w:rsidRPr="00DA338C" w:rsidRDefault="00DA338C" w:rsidP="00DA338C"/>
    <w:bookmarkEnd w:id="244"/>
    <w:p w:rsidR="007A4569" w:rsidRDefault="002933CD" w:rsidP="00355637">
      <w:r>
        <w:tab/>
      </w:r>
      <w:r w:rsidR="007A4569">
        <w:t xml:space="preserve">Other studies </w:t>
      </w:r>
      <w:r w:rsidR="003967F4">
        <w:t>that</w:t>
      </w:r>
      <w:r w:rsidR="007A4569">
        <w:t xml:space="preserve"> follow</w:t>
      </w:r>
      <w:r>
        <w:t xml:space="preserve"> our</w:t>
      </w:r>
      <w:r w:rsidR="007A4569">
        <w:t xml:space="preserve"> work have lead to characterizing</w:t>
      </w:r>
      <w:r w:rsidR="005B7AC0">
        <w:t xml:space="preserve"> new </w:t>
      </w:r>
      <w:r>
        <w:t>r</w:t>
      </w:r>
      <w:r w:rsidR="005B7AC0">
        <w:t>oles for anion-pi interactions</w:t>
      </w:r>
      <w:r>
        <w:t>.</w:t>
      </w:r>
      <w:r w:rsidRPr="00656F97">
        <w:t xml:space="preserve"> </w:t>
      </w:r>
      <w:r w:rsidR="005B7AC0">
        <w:t xml:space="preserve">Evidence for anion-pi interactions in nucleic acid structures was presented in </w:t>
      </w:r>
      <w:r w:rsidR="005B7AC0" w:rsidRPr="006E2F03">
        <w:rPr>
          <w:bCs/>
        </w:rPr>
        <w:t>Chakravartya et al., 2012</w:t>
      </w:r>
      <w:r w:rsidR="006E2F03" w:rsidRPr="006E2F03">
        <w:rPr>
          <w:vertAlign w:val="superscript"/>
        </w:rPr>
        <w:t>9</w:t>
      </w:r>
      <w:r w:rsidR="005B7AC0" w:rsidRPr="006E2F03">
        <w:rPr>
          <w:bCs/>
        </w:rPr>
        <w:t>.</w:t>
      </w:r>
      <w:r w:rsidR="005B7AC0" w:rsidRPr="006E2F03">
        <w:t xml:space="preserve"> </w:t>
      </w:r>
      <w:r w:rsidR="006C2094" w:rsidRPr="006E2F03">
        <w:t>The use of an anion-pi interaction to stabilize the position of amino</w:t>
      </w:r>
      <w:r w:rsidR="00410426" w:rsidRPr="006E2F03">
        <w:t xml:space="preserve"> acids for a catalytic site was</w:t>
      </w:r>
      <w:r w:rsidR="006C2094" w:rsidRPr="006E2F03">
        <w:t xml:space="preserve"> presented by the </w:t>
      </w:r>
      <w:r w:rsidR="006C2094" w:rsidRPr="006E2F03">
        <w:rPr>
          <w:shd w:val="clear" w:color="auto" w:fill="FFFFFF"/>
        </w:rPr>
        <w:t>Herschlag</w:t>
      </w:r>
      <w:r w:rsidR="006C2094" w:rsidRPr="006E2F03">
        <w:t xml:space="preserve"> group in Schwans et al., 2013</w:t>
      </w:r>
      <w:r w:rsidR="006E2F03">
        <w:rPr>
          <w:vertAlign w:val="superscript"/>
        </w:rPr>
        <w:t>10</w:t>
      </w:r>
      <w:r w:rsidR="006C2094" w:rsidRPr="006E2F03">
        <w:t>.</w:t>
      </w:r>
      <w:r w:rsidR="005B7AC0" w:rsidRPr="006E2F03">
        <w:t xml:space="preserve"> Robertazzi </w:t>
      </w:r>
      <w:r w:rsidR="006B44AD" w:rsidRPr="006E2F03">
        <w:t>et al., 2011</w:t>
      </w:r>
      <w:r w:rsidR="006E2F03">
        <w:rPr>
          <w:vertAlign w:val="superscript"/>
        </w:rPr>
        <w:t>11</w:t>
      </w:r>
      <w:r w:rsidR="005B7AC0" w:rsidRPr="006E2F03">
        <w:t xml:space="preserve"> presented</w:t>
      </w:r>
      <w:r w:rsidR="005B7AC0">
        <w:t xml:space="preserve"> work to investigate anion-pi interactions between free</w:t>
      </w:r>
      <w:r w:rsidR="00DD5470">
        <w:t xml:space="preserve"> negatively charged</w:t>
      </w:r>
      <w:r w:rsidR="005B7AC0">
        <w:t xml:space="preserve"> ions and aromatic amino acids.</w:t>
      </w:r>
      <w:r w:rsidR="00DD5470">
        <w:t xml:space="preserve"> </w:t>
      </w:r>
      <w:r w:rsidR="00363A5C">
        <w:t>There is still much work left at uncovering the role and significance of anion-pi interactions.</w:t>
      </w:r>
    </w:p>
    <w:p w:rsidR="007A4569" w:rsidRDefault="007A4569" w:rsidP="00355637"/>
    <w:p w:rsidR="00960EED" w:rsidRDefault="006B44AD" w:rsidP="005B7AC0">
      <w:r>
        <w:tab/>
      </w:r>
      <w:r w:rsidR="00BE49A3">
        <w:t>Noncovalent interactions are understood to be fundamental in ligand binding, and the significance of anion-pi interactions in protein structure has lead to studies aimed at understanding the role of this interactio</w:t>
      </w:r>
      <w:r w:rsidR="00363A5C">
        <w:t>n in protein-ligand structure. T</w:t>
      </w:r>
      <w:r w:rsidR="00410426">
        <w:t xml:space="preserve">he </w:t>
      </w:r>
      <w:r w:rsidR="00BE49A3">
        <w:t>2011</w:t>
      </w:r>
      <w:r w:rsidR="00410426">
        <w:t xml:space="preserve"> </w:t>
      </w:r>
      <w:r w:rsidR="00363A5C">
        <w:t xml:space="preserve">anion-pi </w:t>
      </w:r>
      <w:r w:rsidR="00410426">
        <w:t>study by</w:t>
      </w:r>
      <w:r w:rsidR="00BE49A3">
        <w:t xml:space="preserve"> </w:t>
      </w:r>
      <w:r w:rsidR="00BE49A3" w:rsidRPr="000C2400">
        <w:t>Robertazzi</w:t>
      </w:r>
      <w:r w:rsidR="00BE49A3" w:rsidRPr="00656F97">
        <w:t xml:space="preserve"> </w:t>
      </w:r>
      <w:r w:rsidR="00363A5C">
        <w:t xml:space="preserve">with </w:t>
      </w:r>
      <w:r w:rsidR="00410426">
        <w:t xml:space="preserve">free </w:t>
      </w:r>
      <w:r w:rsidR="002933CD" w:rsidRPr="00656F97">
        <w:t>ionic species (Cl</w:t>
      </w:r>
      <w:r w:rsidR="002933CD" w:rsidRPr="00656F97">
        <w:rPr>
          <w:vertAlign w:val="superscript"/>
        </w:rPr>
        <w:t>-</w:t>
      </w:r>
      <w:r w:rsidR="002933CD" w:rsidRPr="00656F97">
        <w:t>, PO</w:t>
      </w:r>
      <w:r w:rsidR="002933CD" w:rsidRPr="00656F97">
        <w:rPr>
          <w:vertAlign w:val="subscript"/>
        </w:rPr>
        <w:t>4</w:t>
      </w:r>
      <w:r w:rsidR="002933CD" w:rsidRPr="00656F97">
        <w:rPr>
          <w:vertAlign w:val="superscript"/>
        </w:rPr>
        <w:t>-3</w:t>
      </w:r>
      <w:r w:rsidR="002933CD" w:rsidRPr="00656F97">
        <w:t>, NO</w:t>
      </w:r>
      <w:r w:rsidR="002933CD" w:rsidRPr="00656F97">
        <w:rPr>
          <w:vertAlign w:val="subscript"/>
        </w:rPr>
        <w:t>3</w:t>
      </w:r>
      <w:r w:rsidR="002933CD" w:rsidRPr="00656F97">
        <w:rPr>
          <w:vertAlign w:val="superscript"/>
        </w:rPr>
        <w:t>-</w:t>
      </w:r>
      <w:r w:rsidR="002933CD" w:rsidRPr="00656F97">
        <w:t>, Br</w:t>
      </w:r>
      <w:r w:rsidR="002933CD" w:rsidRPr="00656F97">
        <w:rPr>
          <w:vertAlign w:val="superscript"/>
        </w:rPr>
        <w:t>-</w:t>
      </w:r>
      <w:r w:rsidR="002933CD" w:rsidRPr="00656F97">
        <w:t>, F</w:t>
      </w:r>
      <w:r w:rsidR="002933CD" w:rsidRPr="00656F97">
        <w:rPr>
          <w:vertAlign w:val="superscript"/>
        </w:rPr>
        <w:t>-</w:t>
      </w:r>
      <w:r w:rsidR="002933CD" w:rsidRPr="00656F97">
        <w:t xml:space="preserve"> and ClO</w:t>
      </w:r>
      <w:r w:rsidR="002933CD" w:rsidRPr="00656F97">
        <w:rPr>
          <w:vertAlign w:val="subscript"/>
        </w:rPr>
        <w:t>4</w:t>
      </w:r>
      <w:r w:rsidR="002933CD" w:rsidRPr="00656F97">
        <w:rPr>
          <w:vertAlign w:val="superscript"/>
        </w:rPr>
        <w:t>-</w:t>
      </w:r>
      <w:r w:rsidR="00BE49A3">
        <w:t>) determine</w:t>
      </w:r>
      <w:r w:rsidR="00363A5C">
        <w:t>d that a low number of negative ions were distributed</w:t>
      </w:r>
      <w:r w:rsidR="00BE49A3">
        <w:t xml:space="preserve"> near</w:t>
      </w:r>
      <w:r w:rsidR="00363A5C">
        <w:t xml:space="preserve"> aromatic amino acid sidechains;</w:t>
      </w:r>
      <w:r w:rsidR="00F82683">
        <w:t xml:space="preserve"> </w:t>
      </w:r>
      <w:r w:rsidR="00363A5C">
        <w:t>however, the</w:t>
      </w:r>
      <w:r w:rsidR="00191D98">
        <w:t xml:space="preserve"> </w:t>
      </w:r>
      <w:r w:rsidR="00410426">
        <w:t xml:space="preserve">conclusions were weak due to </w:t>
      </w:r>
      <w:r w:rsidR="00363A5C">
        <w:t xml:space="preserve">not </w:t>
      </w:r>
      <w:r w:rsidR="00410426">
        <w:t>finding</w:t>
      </w:r>
      <w:r w:rsidR="00191D98">
        <w:t xml:space="preserve"> </w:t>
      </w:r>
      <w:r w:rsidR="00363A5C">
        <w:t xml:space="preserve">many free </w:t>
      </w:r>
      <w:r w:rsidR="00191D98">
        <w:t>ionic species in the PDB. In order to provide a more robust study of anion-pi interactions between protein and ligands, the STAAR code has now been expanded to search for six-carbon aromatic groups on ligand structures. Th</w:t>
      </w:r>
      <w:r w:rsidR="00363A5C">
        <w:t>is allowed searching for</w:t>
      </w:r>
      <w:r w:rsidR="00191D98">
        <w:t xml:space="preserve"> anion-pi interactions between</w:t>
      </w:r>
      <w:r w:rsidR="007A4569">
        <w:t xml:space="preserve"> </w:t>
      </w:r>
      <w:r w:rsidR="00191D98">
        <w:t xml:space="preserve">anionic formate groups from amino acid sidechains (GLU/ASP) </w:t>
      </w:r>
      <w:r w:rsidR="00CA03B1">
        <w:t xml:space="preserve">and </w:t>
      </w:r>
      <w:r w:rsidR="00191D98">
        <w:t>benzene-like aromatic groups (6-carbon rings) from</w:t>
      </w:r>
      <w:r w:rsidR="007A4569">
        <w:t xml:space="preserve"> ligand molecules.</w:t>
      </w:r>
      <w:r w:rsidR="00363A5C" w:rsidRPr="00363A5C">
        <w:t xml:space="preserve"> </w:t>
      </w:r>
      <w:r w:rsidR="00363A5C" w:rsidRPr="00F90F3B">
        <w:t xml:space="preserve">We now </w:t>
      </w:r>
      <w:r w:rsidR="00363A5C">
        <w:lastRenderedPageBreak/>
        <w:t xml:space="preserve">present  data to show that a large number of potentially favorable anion-pi interactions exist </w:t>
      </w:r>
      <w:r w:rsidR="00363A5C" w:rsidRPr="00F90F3B">
        <w:t xml:space="preserve">between </w:t>
      </w:r>
      <w:r w:rsidR="00363A5C">
        <w:t>protein-ligand structures of this type in the PDB.</w:t>
      </w:r>
    </w:p>
    <w:p w:rsidR="00960EED" w:rsidRDefault="00960EED" w:rsidP="00960EED">
      <w:pPr>
        <w:pStyle w:val="Heading2"/>
      </w:pPr>
      <w:bookmarkStart w:id="245" w:name="_Toc394359271"/>
      <w:r>
        <w:t>Methods</w:t>
      </w:r>
      <w:bookmarkEnd w:id="245"/>
    </w:p>
    <w:p w:rsidR="003231CB" w:rsidRPr="003231CB" w:rsidRDefault="003231CB" w:rsidP="003231CB">
      <w:pPr>
        <w:pStyle w:val="Heading3"/>
      </w:pPr>
      <w:bookmarkStart w:id="246" w:name="_Toc394359272"/>
      <w:r>
        <w:t>General Methodology</w:t>
      </w:r>
      <w:bookmarkEnd w:id="246"/>
    </w:p>
    <w:p w:rsidR="00960EED" w:rsidRPr="0059576C" w:rsidRDefault="00D53DFF" w:rsidP="00355637">
      <w:r>
        <w:rPr>
          <w:rFonts w:ascii="Times New Roman" w:hAnsi="Times New Roman" w:cs="Times New Roman"/>
        </w:rPr>
        <w:tab/>
      </w:r>
      <w:r w:rsidR="0042065E">
        <w:t xml:space="preserve">The previous STAAR program </w:t>
      </w:r>
      <w:r w:rsidRPr="0059576C">
        <w:t xml:space="preserve">only supported searching for anion-pi interactions between the functional groups of amino acid sidechains. </w:t>
      </w:r>
      <w:r w:rsidR="0042065E">
        <w:t>PDB f</w:t>
      </w:r>
      <w:r w:rsidR="00C73B95" w:rsidRPr="0059576C">
        <w:t xml:space="preserve">ormatting guidelines for amino acids </w:t>
      </w:r>
      <w:r w:rsidRPr="0059576C">
        <w:t>allowed for easy identification of protein sidechain atoms</w:t>
      </w:r>
      <w:r w:rsidR="00F67AB3">
        <w:t xml:space="preserve"> in </w:t>
      </w:r>
      <w:r w:rsidR="0042065E">
        <w:t>the previous STAAR code</w:t>
      </w:r>
      <w:r w:rsidR="00C73B95" w:rsidRPr="0059576C">
        <w:t>; however,</w:t>
      </w:r>
      <w:r w:rsidRPr="0059576C">
        <w:t xml:space="preserve"> </w:t>
      </w:r>
      <w:r w:rsidR="0042065E">
        <w:t xml:space="preserve">no formatting exists for easily identifying </w:t>
      </w:r>
      <w:r w:rsidRPr="0059576C">
        <w:t>functional groups of</w:t>
      </w:r>
      <w:r w:rsidR="00C73B95" w:rsidRPr="0059576C">
        <w:t xml:space="preserve"> interest in</w:t>
      </w:r>
      <w:r w:rsidRPr="0059576C">
        <w:t xml:space="preserve"> ligand st</w:t>
      </w:r>
      <w:r w:rsidR="0059576C">
        <w:t>r</w:t>
      </w:r>
      <w:r w:rsidRPr="0059576C">
        <w:t>uctures</w:t>
      </w:r>
      <w:r w:rsidR="0042065E">
        <w:t xml:space="preserve">. To overcome this issue, a </w:t>
      </w:r>
      <w:r w:rsidRPr="0059576C">
        <w:t>set of geometrical rules were developed</w:t>
      </w:r>
      <w:r w:rsidR="0042065E">
        <w:t xml:space="preserve"> that allow STAAR to find </w:t>
      </w:r>
      <w:r w:rsidRPr="0059576C">
        <w:t>benzene-like aromatic groups</w:t>
      </w:r>
      <w:r w:rsidR="0042065E">
        <w:t xml:space="preserve"> in ligand structures</w:t>
      </w:r>
      <w:r w:rsidR="00C73B95" w:rsidRPr="0059576C">
        <w:t xml:space="preserve">. This was coded </w:t>
      </w:r>
      <w:r w:rsidR="0059576C">
        <w:t xml:space="preserve">in </w:t>
      </w:r>
      <w:r w:rsidR="00C73B95" w:rsidRPr="0059576C">
        <w:t xml:space="preserve">C++ and inserted as a </w:t>
      </w:r>
      <w:r w:rsidR="0059576C">
        <w:t xml:space="preserve">search module in the </w:t>
      </w:r>
      <w:r w:rsidR="0042065E">
        <w:t xml:space="preserve">existing </w:t>
      </w:r>
      <w:r w:rsidR="0059576C">
        <w:t>STAAR program</w:t>
      </w:r>
      <w:r w:rsidR="00C73B95" w:rsidRPr="0059576C">
        <w:t xml:space="preserve">. </w:t>
      </w:r>
      <w:r w:rsidR="0042065E">
        <w:t xml:space="preserve">The new STAAR program </w:t>
      </w:r>
      <w:r w:rsidR="00F67AB3">
        <w:t xml:space="preserve">was used </w:t>
      </w:r>
      <w:r w:rsidR="0042065E">
        <w:t xml:space="preserve">to </w:t>
      </w:r>
      <w:r w:rsidR="00C73B95" w:rsidRPr="0059576C">
        <w:t xml:space="preserve">search </w:t>
      </w:r>
      <w:r w:rsidR="0042065E">
        <w:t xml:space="preserve">for </w:t>
      </w:r>
      <w:r w:rsidR="00C73B95" w:rsidRPr="0059576C">
        <w:t>GLU/ASP sidechains interacting wi</w:t>
      </w:r>
      <w:r w:rsidR="00F67AB3">
        <w:t>th benzene-like aromatic rings i</w:t>
      </w:r>
      <w:r w:rsidR="00C73B95" w:rsidRPr="0059576C">
        <w:t>n ligand structures</w:t>
      </w:r>
      <w:r w:rsidR="0042065E">
        <w:t>,</w:t>
      </w:r>
      <w:r w:rsidR="00C73B95" w:rsidRPr="0059576C">
        <w:t xml:space="preserve"> </w:t>
      </w:r>
      <w:r w:rsidR="0042065E">
        <w:t xml:space="preserve">and this search </w:t>
      </w:r>
      <w:r w:rsidR="00C73B95" w:rsidRPr="0059576C">
        <w:t xml:space="preserve">was carried out </w:t>
      </w:r>
      <w:r w:rsidR="00CE07B5">
        <w:t xml:space="preserve">on </w:t>
      </w:r>
      <w:r w:rsidR="00C73B95" w:rsidRPr="0059576C">
        <w:t xml:space="preserve">structures from the </w:t>
      </w:r>
      <w:r w:rsidR="00427C0D">
        <w:t xml:space="preserve">April 15th, </w:t>
      </w:r>
      <w:r w:rsidR="00C73B95" w:rsidRPr="0059576C">
        <w:t>201</w:t>
      </w:r>
      <w:r w:rsidR="00427C0D">
        <w:t>3</w:t>
      </w:r>
      <w:r w:rsidR="00C73B95" w:rsidRPr="0059576C">
        <w:t xml:space="preserve"> version of the PDB. </w:t>
      </w:r>
    </w:p>
    <w:p w:rsidR="003231CB" w:rsidRDefault="003231CB" w:rsidP="003231CB">
      <w:pPr>
        <w:pStyle w:val="Heading3"/>
      </w:pPr>
      <w:bookmarkStart w:id="247" w:name="_Toc394359273"/>
      <w:r>
        <w:t xml:space="preserve">Algorithm for Identifying </w:t>
      </w:r>
      <w:r w:rsidR="00236314">
        <w:t xml:space="preserve">6-Carbon </w:t>
      </w:r>
      <w:r>
        <w:t>Aromatic</w:t>
      </w:r>
      <w:r w:rsidR="00236314">
        <w:t xml:space="preserve"> </w:t>
      </w:r>
      <w:r w:rsidR="00003EEE">
        <w:t xml:space="preserve">Rings </w:t>
      </w:r>
      <w:r w:rsidR="00236314">
        <w:t>in Ligand Structures</w:t>
      </w:r>
      <w:bookmarkEnd w:id="247"/>
    </w:p>
    <w:p w:rsidR="00355637" w:rsidRPr="00DA338C" w:rsidRDefault="00236314" w:rsidP="00003EEE">
      <w:pPr>
        <w:rPr>
          <w:color w:val="000000"/>
          <w:shd w:val="clear" w:color="auto" w:fill="FFFFFF"/>
        </w:rPr>
      </w:pPr>
      <w:r>
        <w:tab/>
      </w:r>
      <w:r w:rsidR="00003EEE" w:rsidRPr="00DA338C">
        <w:rPr>
          <w:color w:val="000000"/>
          <w:shd w:val="clear" w:color="auto" w:fill="FFFFFF"/>
        </w:rPr>
        <w:t xml:space="preserve">Geometric rules were used to parse the heteroatoms (HET) atoms in the PDB and identify aromatic carbons in six-membered rings.  Distances between a HET residues’ carbon atoms were calculated and flagged when found within </w:t>
      </w:r>
      <w:r w:rsidR="00EF2255" w:rsidRPr="00DA338C">
        <w:rPr>
          <w:color w:val="000000"/>
          <w:shd w:val="clear" w:color="auto" w:fill="FFFFFF"/>
        </w:rPr>
        <w:t xml:space="preserve">an approximate distance of 2.8 </w:t>
      </w:r>
      <w:r w:rsidR="00003EEE" w:rsidRPr="00DA338C">
        <w:rPr>
          <w:color w:val="000000"/>
          <w:shd w:val="clear" w:color="auto" w:fill="FFFFFF"/>
        </w:rPr>
        <w:t xml:space="preserve">Å from each other, corresponding to the distance of opposite carbons in an benzene ring. The midpoints for each set of </w:t>
      </w:r>
      <w:r w:rsidR="00EF2255" w:rsidRPr="00DA338C">
        <w:rPr>
          <w:color w:val="000000"/>
          <w:shd w:val="clear" w:color="auto" w:fill="FFFFFF"/>
        </w:rPr>
        <w:t xml:space="preserve">flagged </w:t>
      </w:r>
      <w:r w:rsidR="00F67AB3" w:rsidRPr="00DA338C">
        <w:rPr>
          <w:color w:val="000000"/>
          <w:shd w:val="clear" w:color="auto" w:fill="FFFFFF"/>
        </w:rPr>
        <w:t>carbon-carbon (C-C)</w:t>
      </w:r>
      <w:r w:rsidR="00003EEE" w:rsidRPr="00DA338C">
        <w:rPr>
          <w:color w:val="000000"/>
          <w:shd w:val="clear" w:color="auto" w:fill="FFFFFF"/>
        </w:rPr>
        <w:t xml:space="preserve"> pairs were then compared and </w:t>
      </w:r>
      <w:r w:rsidR="00EF2255" w:rsidRPr="00DA338C">
        <w:rPr>
          <w:color w:val="000000"/>
          <w:shd w:val="clear" w:color="auto" w:fill="FFFFFF"/>
        </w:rPr>
        <w:t>C-C pairs</w:t>
      </w:r>
      <w:r w:rsidR="00003EEE" w:rsidRPr="00DA338C">
        <w:rPr>
          <w:color w:val="000000"/>
          <w:shd w:val="clear" w:color="auto" w:fill="FFFFFF"/>
        </w:rPr>
        <w:t xml:space="preserve"> having the sa</w:t>
      </w:r>
      <w:r w:rsidR="00EF2255" w:rsidRPr="00DA338C">
        <w:rPr>
          <w:color w:val="000000"/>
          <w:shd w:val="clear" w:color="auto" w:fill="FFFFFF"/>
        </w:rPr>
        <w:t>me midpoint</w:t>
      </w:r>
      <w:r w:rsidR="00003EEE" w:rsidRPr="00DA338C">
        <w:rPr>
          <w:color w:val="000000"/>
          <w:shd w:val="clear" w:color="auto" w:fill="FFFFFF"/>
        </w:rPr>
        <w:t xml:space="preserve"> w</w:t>
      </w:r>
      <w:r w:rsidR="00EF2255" w:rsidRPr="00DA338C">
        <w:rPr>
          <w:color w:val="000000"/>
          <w:shd w:val="clear" w:color="auto" w:fill="FFFFFF"/>
        </w:rPr>
        <w:t>ere defined as members a unique</w:t>
      </w:r>
      <w:r w:rsidR="00003EEE" w:rsidRPr="00DA338C">
        <w:rPr>
          <w:color w:val="000000"/>
          <w:shd w:val="clear" w:color="auto" w:fill="FFFFFF"/>
        </w:rPr>
        <w:t xml:space="preserve"> aromatic ring.</w:t>
      </w:r>
    </w:p>
    <w:p w:rsidR="00A0030D" w:rsidRDefault="00A0030D" w:rsidP="00A0030D">
      <w:pPr>
        <w:pStyle w:val="Heading3"/>
        <w:rPr>
          <w:shd w:val="clear" w:color="auto" w:fill="FFFFFF"/>
        </w:rPr>
      </w:pPr>
      <w:bookmarkStart w:id="248" w:name="_Toc394359274"/>
      <w:r>
        <w:rPr>
          <w:shd w:val="clear" w:color="auto" w:fill="FFFFFF"/>
        </w:rPr>
        <w:t>STAAR Program</w:t>
      </w:r>
      <w:bookmarkEnd w:id="248"/>
    </w:p>
    <w:p w:rsidR="00A0030D" w:rsidRDefault="00F80823" w:rsidP="00003EEE">
      <w:pPr>
        <w:rPr>
          <w:rFonts w:ascii="Tahoma" w:hAnsi="Tahoma" w:cs="Tahoma"/>
          <w:color w:val="000000"/>
          <w:sz w:val="23"/>
          <w:szCs w:val="23"/>
          <w:shd w:val="clear" w:color="auto" w:fill="FFFFFF"/>
        </w:rPr>
      </w:pPr>
      <w:r>
        <w:tab/>
      </w:r>
      <w:r w:rsidR="00A0030D">
        <w:t>Methods describing the overall STAAR program can be found in Philip et al. 2011 and Jenkins et al., 2013. Briefly, anion-pi pairs are parsed from PDB structure files using a distance cutoff of 7</w:t>
      </w:r>
      <w:r w:rsidR="00A0030D" w:rsidRPr="00A0030D">
        <w:rPr>
          <w:rFonts w:ascii="Tahoma" w:hAnsi="Tahoma" w:cs="Tahoma"/>
          <w:color w:val="000000"/>
          <w:sz w:val="23"/>
          <w:szCs w:val="23"/>
          <w:shd w:val="clear" w:color="auto" w:fill="FFFFFF"/>
        </w:rPr>
        <w:t xml:space="preserve"> </w:t>
      </w:r>
      <w:r w:rsidR="00A0030D">
        <w:rPr>
          <w:rFonts w:ascii="Tahoma" w:hAnsi="Tahoma" w:cs="Tahoma"/>
          <w:color w:val="000000"/>
          <w:sz w:val="23"/>
          <w:szCs w:val="23"/>
          <w:shd w:val="clear" w:color="auto" w:fill="FFFFFF"/>
        </w:rPr>
        <w:t>Å.</w:t>
      </w:r>
      <w:r w:rsidR="00A0030D">
        <w:t xml:space="preserve"> </w:t>
      </w:r>
      <w:r w:rsidR="00D40D3C">
        <w:t xml:space="preserve">Anion-pi </w:t>
      </w:r>
      <w:r w:rsidR="00A0030D">
        <w:t xml:space="preserve">pairs </w:t>
      </w:r>
      <w:r w:rsidR="00D40D3C">
        <w:t xml:space="preserve">are defined as </w:t>
      </w:r>
      <w:r w:rsidR="00A0030D">
        <w:t>benzene-like functional groups from protein</w:t>
      </w:r>
      <w:r w:rsidR="00D40D3C">
        <w:t xml:space="preserve"> (PHE)</w:t>
      </w:r>
      <w:r w:rsidR="00A0030D">
        <w:t xml:space="preserve"> and ligand molecules and formate-like groups from protein molecules</w:t>
      </w:r>
      <w:r w:rsidR="00D40D3C">
        <w:t xml:space="preserve"> (ASP/GLU)</w:t>
      </w:r>
      <w:r w:rsidR="00A0030D">
        <w:t>. Angles are calculated for each pair relative to the plane of the aromatic ring.</w:t>
      </w:r>
      <w:r w:rsidR="0034184B">
        <w:t xml:space="preserve"> Distances are calculated from the center of mass for the aromatic ring to the center of charge for the formate molecule.</w:t>
      </w:r>
    </w:p>
    <w:p w:rsidR="00EF2255" w:rsidRDefault="00EF2255" w:rsidP="00EF2255">
      <w:pPr>
        <w:pStyle w:val="Heading2"/>
      </w:pPr>
      <w:bookmarkStart w:id="249" w:name="_Toc394359275"/>
      <w:r>
        <w:t>Results</w:t>
      </w:r>
      <w:bookmarkEnd w:id="249"/>
    </w:p>
    <w:p w:rsidR="00F80823" w:rsidRDefault="005056DD" w:rsidP="00355637">
      <w:r>
        <w:rPr>
          <w:rFonts w:ascii="Times New Roman" w:hAnsi="Times New Roman" w:cs="Times New Roman"/>
        </w:rPr>
        <w:tab/>
      </w:r>
      <w:r w:rsidR="004807E7" w:rsidRPr="004807E7">
        <w:t>A</w:t>
      </w:r>
      <w:r w:rsidR="00CC28D5" w:rsidRPr="004807E7">
        <w:t xml:space="preserve"> search </w:t>
      </w:r>
      <w:r w:rsidR="004807E7" w:rsidRPr="004807E7">
        <w:t xml:space="preserve">for anion-pi interactions in the </w:t>
      </w:r>
      <w:r w:rsidR="00CC28D5" w:rsidRPr="004807E7">
        <w:t xml:space="preserve">PDB has been performed using an updated </w:t>
      </w:r>
      <w:r w:rsidR="004807E7" w:rsidRPr="004807E7">
        <w:t xml:space="preserve">version of the </w:t>
      </w:r>
      <w:r w:rsidR="00CC28D5" w:rsidRPr="004807E7">
        <w:t xml:space="preserve">STAAR program. This search has found </w:t>
      </w:r>
      <w:r w:rsidR="00853498">
        <w:t xml:space="preserve">18,015 </w:t>
      </w:r>
      <w:r w:rsidR="00CC28D5" w:rsidRPr="004807E7">
        <w:t>potential anion-pi</w:t>
      </w:r>
      <w:r w:rsidR="00CE07B5">
        <w:t xml:space="preserve"> interactions </w:t>
      </w:r>
      <w:r w:rsidR="00CC28D5" w:rsidRPr="004807E7">
        <w:t>between protein-ligand complexes</w:t>
      </w:r>
      <w:r w:rsidR="00853498">
        <w:t>, defined by GLU/ASP amino acid sidehchains near 6-carbon aromatic rings on ligands</w:t>
      </w:r>
      <w:r w:rsidR="00CC28D5" w:rsidRPr="004807E7">
        <w:t xml:space="preserve">. </w:t>
      </w:r>
      <w:r w:rsidR="00853498">
        <w:t>These results are significant since only 18,330 ligands were found to contain an aromatic ring, and also there were only 25,617 total aromatic rings. The average number of pairs found per aromatic ring was 0.70, and the average number of pairs f</w:t>
      </w:r>
      <w:r w:rsidR="00304F90">
        <w:t>ound per ligand</w:t>
      </w:r>
      <w:r w:rsidR="00853498">
        <w:t xml:space="preserve"> with at least 1 aromatic ring was 0.98. This statistical information is summarized in Table 3.3.1.</w:t>
      </w:r>
    </w:p>
    <w:p w:rsidR="00F80823" w:rsidRDefault="00F80823">
      <w:pPr>
        <w:spacing w:after="200" w:line="276" w:lineRule="auto"/>
      </w:pPr>
      <w:r>
        <w:br w:type="page"/>
      </w:r>
    </w:p>
    <w:p w:rsidR="00853498" w:rsidRDefault="00853498" w:rsidP="00355637"/>
    <w:p w:rsidR="00853498" w:rsidRDefault="00853498" w:rsidP="00B4559E">
      <w:pPr>
        <w:pStyle w:val="Caption"/>
      </w:pPr>
      <w:bookmarkStart w:id="250" w:name="Chapter3_3_Table1"/>
      <w:r>
        <w:t>Table 3.3.1. Summary of Anion-pi Statistics</w:t>
      </w:r>
      <w:r w:rsidR="004047E4">
        <w:t>.</w:t>
      </w:r>
    </w:p>
    <w:tbl>
      <w:tblPr>
        <w:tblStyle w:val="TableGrid"/>
        <w:tblW w:w="0" w:type="auto"/>
        <w:jc w:val="center"/>
        <w:tblLayout w:type="fixed"/>
        <w:tblLook w:val="04A0"/>
      </w:tblPr>
      <w:tblGrid>
        <w:gridCol w:w="738"/>
        <w:gridCol w:w="5760"/>
        <w:gridCol w:w="2430"/>
      </w:tblGrid>
      <w:tr w:rsidR="001929E5" w:rsidTr="001929E5">
        <w:trPr>
          <w:jc w:val="center"/>
        </w:trPr>
        <w:tc>
          <w:tcPr>
            <w:tcW w:w="738" w:type="dxa"/>
            <w:tcBorders>
              <w:top w:val="nil"/>
              <w:left w:val="nil"/>
              <w:bottom w:val="single" w:sz="18" w:space="0" w:color="auto"/>
            </w:tcBorders>
          </w:tcPr>
          <w:bookmarkEnd w:id="250"/>
          <w:p w:rsidR="004328EC" w:rsidRPr="004328EC" w:rsidRDefault="004328EC" w:rsidP="004328EC">
            <w:pPr>
              <w:jc w:val="center"/>
              <w:rPr>
                <w:b/>
              </w:rPr>
            </w:pPr>
            <w:r w:rsidRPr="004328EC">
              <w:rPr>
                <w:b/>
              </w:rPr>
              <w:t>Field</w:t>
            </w:r>
          </w:p>
        </w:tc>
        <w:tc>
          <w:tcPr>
            <w:tcW w:w="5760" w:type="dxa"/>
            <w:tcBorders>
              <w:top w:val="nil"/>
              <w:left w:val="nil"/>
              <w:bottom w:val="single" w:sz="18" w:space="0" w:color="auto"/>
            </w:tcBorders>
          </w:tcPr>
          <w:p w:rsidR="004328EC" w:rsidRPr="004328EC" w:rsidRDefault="004328EC" w:rsidP="004328EC">
            <w:pPr>
              <w:jc w:val="center"/>
              <w:rPr>
                <w:b/>
              </w:rPr>
            </w:pPr>
            <w:r w:rsidRPr="004328EC">
              <w:rPr>
                <w:b/>
              </w:rPr>
              <w:t>Description</w:t>
            </w:r>
          </w:p>
        </w:tc>
        <w:tc>
          <w:tcPr>
            <w:tcW w:w="2430" w:type="dxa"/>
            <w:tcBorders>
              <w:top w:val="nil"/>
              <w:bottom w:val="single" w:sz="18" w:space="0" w:color="auto"/>
              <w:right w:val="nil"/>
            </w:tcBorders>
          </w:tcPr>
          <w:p w:rsidR="004328EC" w:rsidRPr="004328EC" w:rsidRDefault="004328EC" w:rsidP="004328EC">
            <w:pPr>
              <w:jc w:val="center"/>
              <w:rPr>
                <w:b/>
              </w:rPr>
            </w:pPr>
            <w:r w:rsidRPr="004328EC">
              <w:rPr>
                <w:b/>
              </w:rPr>
              <w:t>Statistic</w:t>
            </w:r>
          </w:p>
        </w:tc>
      </w:tr>
      <w:tr w:rsidR="00D15639" w:rsidTr="001929E5">
        <w:trPr>
          <w:jc w:val="center"/>
        </w:trPr>
        <w:tc>
          <w:tcPr>
            <w:tcW w:w="738" w:type="dxa"/>
            <w:tcBorders>
              <w:top w:val="single" w:sz="18" w:space="0" w:color="auto"/>
              <w:left w:val="nil"/>
            </w:tcBorders>
          </w:tcPr>
          <w:p w:rsidR="00D15639" w:rsidRDefault="00D15639" w:rsidP="004328EC">
            <w:pPr>
              <w:jc w:val="center"/>
            </w:pPr>
            <w:r>
              <w:t>A.</w:t>
            </w:r>
          </w:p>
        </w:tc>
        <w:tc>
          <w:tcPr>
            <w:tcW w:w="5760" w:type="dxa"/>
            <w:tcBorders>
              <w:top w:val="single" w:sz="18" w:space="0" w:color="auto"/>
              <w:left w:val="nil"/>
            </w:tcBorders>
          </w:tcPr>
          <w:p w:rsidR="00D15639" w:rsidRDefault="00D15639" w:rsidP="00DD1B29">
            <w:r>
              <w:t>PDB Structures with an Aromatic Ligand</w:t>
            </w:r>
          </w:p>
        </w:tc>
        <w:tc>
          <w:tcPr>
            <w:tcW w:w="2430" w:type="dxa"/>
            <w:tcBorders>
              <w:top w:val="single" w:sz="18" w:space="0" w:color="auto"/>
              <w:right w:val="nil"/>
            </w:tcBorders>
          </w:tcPr>
          <w:p w:rsidR="00D15639" w:rsidRDefault="00D15639" w:rsidP="00355637">
            <w:r>
              <w:t>6808</w:t>
            </w:r>
          </w:p>
        </w:tc>
      </w:tr>
      <w:tr w:rsidR="001929E5" w:rsidTr="001929E5">
        <w:trPr>
          <w:jc w:val="center"/>
        </w:trPr>
        <w:tc>
          <w:tcPr>
            <w:tcW w:w="738" w:type="dxa"/>
            <w:tcBorders>
              <w:left w:val="nil"/>
            </w:tcBorders>
          </w:tcPr>
          <w:p w:rsidR="004328EC" w:rsidRDefault="004328EC" w:rsidP="004328EC">
            <w:pPr>
              <w:jc w:val="center"/>
            </w:pPr>
            <w:r>
              <w:t>B.</w:t>
            </w:r>
          </w:p>
        </w:tc>
        <w:tc>
          <w:tcPr>
            <w:tcW w:w="5760" w:type="dxa"/>
            <w:tcBorders>
              <w:left w:val="nil"/>
            </w:tcBorders>
          </w:tcPr>
          <w:p w:rsidR="004328EC" w:rsidRDefault="004328EC" w:rsidP="001B1CD9">
            <w:r w:rsidRPr="004807E7">
              <w:t>Total interactions</w:t>
            </w:r>
          </w:p>
        </w:tc>
        <w:tc>
          <w:tcPr>
            <w:tcW w:w="2430" w:type="dxa"/>
            <w:tcBorders>
              <w:right w:val="nil"/>
            </w:tcBorders>
          </w:tcPr>
          <w:p w:rsidR="004328EC" w:rsidRDefault="004328EC" w:rsidP="001B1CD9">
            <w:r w:rsidRPr="004807E7">
              <w:t>18015</w:t>
            </w:r>
          </w:p>
        </w:tc>
      </w:tr>
      <w:tr w:rsidR="001929E5" w:rsidTr="001929E5">
        <w:trPr>
          <w:trHeight w:val="152"/>
          <w:jc w:val="center"/>
        </w:trPr>
        <w:tc>
          <w:tcPr>
            <w:tcW w:w="738" w:type="dxa"/>
            <w:tcBorders>
              <w:left w:val="nil"/>
            </w:tcBorders>
          </w:tcPr>
          <w:p w:rsidR="004328EC" w:rsidRDefault="004328EC" w:rsidP="004328EC">
            <w:pPr>
              <w:jc w:val="center"/>
            </w:pPr>
            <w:r>
              <w:t>C.</w:t>
            </w:r>
          </w:p>
        </w:tc>
        <w:tc>
          <w:tcPr>
            <w:tcW w:w="5760" w:type="dxa"/>
            <w:tcBorders>
              <w:left w:val="nil"/>
            </w:tcBorders>
          </w:tcPr>
          <w:p w:rsidR="004328EC" w:rsidRDefault="004328EC" w:rsidP="001B1CD9">
            <w:r>
              <w:t>Total Ligands with an Aromatic Ring</w:t>
            </w:r>
          </w:p>
        </w:tc>
        <w:tc>
          <w:tcPr>
            <w:tcW w:w="2430" w:type="dxa"/>
            <w:tcBorders>
              <w:right w:val="nil"/>
            </w:tcBorders>
          </w:tcPr>
          <w:p w:rsidR="004328EC" w:rsidRDefault="004328EC" w:rsidP="001B1CD9">
            <w:r>
              <w:t>18330</w:t>
            </w:r>
          </w:p>
        </w:tc>
      </w:tr>
      <w:tr w:rsidR="001929E5" w:rsidTr="001929E5">
        <w:trPr>
          <w:jc w:val="center"/>
        </w:trPr>
        <w:tc>
          <w:tcPr>
            <w:tcW w:w="738" w:type="dxa"/>
            <w:tcBorders>
              <w:left w:val="nil"/>
            </w:tcBorders>
          </w:tcPr>
          <w:p w:rsidR="004328EC" w:rsidRDefault="004328EC" w:rsidP="004328EC">
            <w:pPr>
              <w:jc w:val="center"/>
            </w:pPr>
            <w:r>
              <w:t>D.</w:t>
            </w:r>
          </w:p>
        </w:tc>
        <w:tc>
          <w:tcPr>
            <w:tcW w:w="5760" w:type="dxa"/>
            <w:tcBorders>
              <w:left w:val="nil"/>
            </w:tcBorders>
          </w:tcPr>
          <w:p w:rsidR="004328EC" w:rsidRDefault="004328EC" w:rsidP="001B1CD9">
            <w:r>
              <w:t>Total Aromatic Rings</w:t>
            </w:r>
          </w:p>
        </w:tc>
        <w:tc>
          <w:tcPr>
            <w:tcW w:w="2430" w:type="dxa"/>
            <w:tcBorders>
              <w:right w:val="nil"/>
            </w:tcBorders>
          </w:tcPr>
          <w:p w:rsidR="004328EC" w:rsidRDefault="004328EC" w:rsidP="001B1CD9">
            <w:r>
              <w:t>25617</w:t>
            </w:r>
          </w:p>
        </w:tc>
      </w:tr>
      <w:tr w:rsidR="001929E5" w:rsidTr="001929E5">
        <w:trPr>
          <w:jc w:val="center"/>
        </w:trPr>
        <w:tc>
          <w:tcPr>
            <w:tcW w:w="738" w:type="dxa"/>
            <w:tcBorders>
              <w:left w:val="nil"/>
            </w:tcBorders>
          </w:tcPr>
          <w:p w:rsidR="004328EC" w:rsidRDefault="004328EC" w:rsidP="004328EC">
            <w:pPr>
              <w:jc w:val="center"/>
            </w:pPr>
            <w:r>
              <w:t>E.</w:t>
            </w:r>
          </w:p>
        </w:tc>
        <w:tc>
          <w:tcPr>
            <w:tcW w:w="5760" w:type="dxa"/>
            <w:tcBorders>
              <w:left w:val="nil"/>
            </w:tcBorders>
          </w:tcPr>
          <w:p w:rsidR="004328EC" w:rsidRDefault="004328EC" w:rsidP="001B1CD9">
            <w:r>
              <w:t>Rate of Interactions/Aromatic Ring</w:t>
            </w:r>
          </w:p>
        </w:tc>
        <w:tc>
          <w:tcPr>
            <w:tcW w:w="2430" w:type="dxa"/>
            <w:tcBorders>
              <w:right w:val="nil"/>
            </w:tcBorders>
          </w:tcPr>
          <w:p w:rsidR="004328EC" w:rsidRDefault="004328EC" w:rsidP="001B1CD9">
            <w:r>
              <w:t>0.70</w:t>
            </w:r>
          </w:p>
        </w:tc>
      </w:tr>
      <w:tr w:rsidR="001929E5" w:rsidTr="001929E5">
        <w:trPr>
          <w:jc w:val="center"/>
        </w:trPr>
        <w:tc>
          <w:tcPr>
            <w:tcW w:w="738" w:type="dxa"/>
            <w:tcBorders>
              <w:left w:val="nil"/>
            </w:tcBorders>
          </w:tcPr>
          <w:p w:rsidR="004328EC" w:rsidRDefault="004328EC" w:rsidP="004328EC">
            <w:pPr>
              <w:jc w:val="center"/>
            </w:pPr>
            <w:r>
              <w:t>F.</w:t>
            </w:r>
          </w:p>
        </w:tc>
        <w:tc>
          <w:tcPr>
            <w:tcW w:w="5760" w:type="dxa"/>
            <w:tcBorders>
              <w:left w:val="nil"/>
            </w:tcBorders>
          </w:tcPr>
          <w:p w:rsidR="004328EC" w:rsidRDefault="004328EC" w:rsidP="001B1CD9">
            <w:r>
              <w:t>Rate of Interactions/Ligand with Aromatic Ring</w:t>
            </w:r>
          </w:p>
        </w:tc>
        <w:tc>
          <w:tcPr>
            <w:tcW w:w="2430" w:type="dxa"/>
            <w:tcBorders>
              <w:right w:val="nil"/>
            </w:tcBorders>
          </w:tcPr>
          <w:p w:rsidR="004328EC" w:rsidRDefault="004328EC" w:rsidP="001B1CD9">
            <w:r>
              <w:t>0.98</w:t>
            </w:r>
          </w:p>
        </w:tc>
      </w:tr>
      <w:tr w:rsidR="001929E5" w:rsidTr="001929E5">
        <w:trPr>
          <w:jc w:val="center"/>
        </w:trPr>
        <w:tc>
          <w:tcPr>
            <w:tcW w:w="738" w:type="dxa"/>
            <w:tcBorders>
              <w:left w:val="nil"/>
            </w:tcBorders>
          </w:tcPr>
          <w:p w:rsidR="004328EC" w:rsidRDefault="004328EC" w:rsidP="004328EC">
            <w:pPr>
              <w:jc w:val="center"/>
            </w:pPr>
            <w:r>
              <w:t>G.</w:t>
            </w:r>
          </w:p>
        </w:tc>
        <w:tc>
          <w:tcPr>
            <w:tcW w:w="5760" w:type="dxa"/>
            <w:tcBorders>
              <w:left w:val="nil"/>
            </w:tcBorders>
          </w:tcPr>
          <w:p w:rsidR="004328EC" w:rsidRDefault="004328EC" w:rsidP="001B1CD9">
            <w:r>
              <w:t>Total Favorable Interactions (Angle &lt; 40°)</w:t>
            </w:r>
          </w:p>
        </w:tc>
        <w:tc>
          <w:tcPr>
            <w:tcW w:w="2430" w:type="dxa"/>
            <w:tcBorders>
              <w:right w:val="nil"/>
            </w:tcBorders>
          </w:tcPr>
          <w:p w:rsidR="004328EC" w:rsidRDefault="004328EC" w:rsidP="001B1CD9">
            <w:r>
              <w:t>13477 or 75% of Total</w:t>
            </w:r>
          </w:p>
        </w:tc>
      </w:tr>
      <w:tr w:rsidR="007063C2" w:rsidTr="00DD1B29">
        <w:trPr>
          <w:jc w:val="center"/>
        </w:trPr>
        <w:tc>
          <w:tcPr>
            <w:tcW w:w="738" w:type="dxa"/>
            <w:tcBorders>
              <w:left w:val="nil"/>
              <w:bottom w:val="nil"/>
            </w:tcBorders>
          </w:tcPr>
          <w:p w:rsidR="007063C2" w:rsidRDefault="007063C2" w:rsidP="00DD1B29">
            <w:pPr>
              <w:jc w:val="center"/>
            </w:pPr>
            <w:r>
              <w:t>I.</w:t>
            </w:r>
          </w:p>
        </w:tc>
        <w:tc>
          <w:tcPr>
            <w:tcW w:w="5760" w:type="dxa"/>
            <w:tcBorders>
              <w:left w:val="nil"/>
              <w:bottom w:val="nil"/>
            </w:tcBorders>
          </w:tcPr>
          <w:p w:rsidR="007063C2" w:rsidRDefault="007063C2" w:rsidP="00DD1B29">
            <w:r>
              <w:t>Rate of Favorable Interactions/Aromatic Ring</w:t>
            </w:r>
          </w:p>
        </w:tc>
        <w:tc>
          <w:tcPr>
            <w:tcW w:w="2430" w:type="dxa"/>
            <w:tcBorders>
              <w:bottom w:val="nil"/>
              <w:right w:val="nil"/>
            </w:tcBorders>
          </w:tcPr>
          <w:p w:rsidR="007063C2" w:rsidRDefault="007063C2" w:rsidP="00DD1B29">
            <w:r>
              <w:t>0.52 (75% of field E)</w:t>
            </w:r>
          </w:p>
        </w:tc>
      </w:tr>
      <w:tr w:rsidR="001929E5" w:rsidTr="001929E5">
        <w:trPr>
          <w:jc w:val="center"/>
        </w:trPr>
        <w:tc>
          <w:tcPr>
            <w:tcW w:w="738" w:type="dxa"/>
            <w:tcBorders>
              <w:left w:val="nil"/>
            </w:tcBorders>
          </w:tcPr>
          <w:p w:rsidR="004328EC" w:rsidRDefault="004328EC" w:rsidP="004328EC">
            <w:pPr>
              <w:jc w:val="center"/>
            </w:pPr>
            <w:r>
              <w:t>H.</w:t>
            </w:r>
          </w:p>
        </w:tc>
        <w:tc>
          <w:tcPr>
            <w:tcW w:w="5760" w:type="dxa"/>
            <w:tcBorders>
              <w:left w:val="nil"/>
            </w:tcBorders>
          </w:tcPr>
          <w:p w:rsidR="004328EC" w:rsidRDefault="004328EC" w:rsidP="001B1CD9">
            <w:r>
              <w:t>Rate of Favorable Interactions/Ligand with Aromatic ring</w:t>
            </w:r>
          </w:p>
        </w:tc>
        <w:tc>
          <w:tcPr>
            <w:tcW w:w="2430" w:type="dxa"/>
            <w:tcBorders>
              <w:right w:val="nil"/>
            </w:tcBorders>
          </w:tcPr>
          <w:p w:rsidR="004328EC" w:rsidRDefault="004328EC" w:rsidP="001B1CD9">
            <w:r>
              <w:t>0.74 (75% of field F)</w:t>
            </w:r>
          </w:p>
        </w:tc>
      </w:tr>
    </w:tbl>
    <w:p w:rsidR="00101B3F" w:rsidRDefault="00101B3F" w:rsidP="00101B3F">
      <w:r>
        <w:tab/>
      </w:r>
    </w:p>
    <w:p w:rsidR="00DA338C" w:rsidRDefault="00101B3F" w:rsidP="00101B3F">
      <w:r>
        <w:tab/>
      </w:r>
    </w:p>
    <w:p w:rsidR="00DA338C" w:rsidRDefault="00DA338C" w:rsidP="00101B3F"/>
    <w:p w:rsidR="00DA338C" w:rsidRDefault="00DA338C" w:rsidP="00101B3F">
      <w:r>
        <w:tab/>
      </w:r>
    </w:p>
    <w:p w:rsidR="00273C43" w:rsidRDefault="00DA338C" w:rsidP="00101B3F">
      <w:r>
        <w:tab/>
      </w:r>
      <w:r w:rsidR="00EE47D8">
        <w:t>Figure 3.3.1 shows the distribution of total interactions for ligands with a varying number of aromatic rings. For ligands with just a single aromatic ring, there was approximately a 9:12 (0.78) ratio of pairs to rings. The figure shows that this ratio becomes inverted for ligands with more than 1 aromatic ring whereby there is a higher rate of potential anion-pi interactions when ligands have multiple rings.</w:t>
      </w:r>
      <w:r w:rsidR="00273C43">
        <w:t xml:space="preserve"> </w:t>
      </w:r>
      <w:r w:rsidR="00BC16CC">
        <w:t>This may suggest that proteins which</w:t>
      </w:r>
      <w:r w:rsidR="00273C43">
        <w:t xml:space="preserve"> bind compounds with multiple aromatic rings are adapted to take advantage of anion-pi interactions more frequently.</w:t>
      </w:r>
      <w:r w:rsidR="00EE47D8">
        <w:t xml:space="preserve"> </w:t>
      </w:r>
    </w:p>
    <w:p w:rsidR="00F80823" w:rsidRDefault="00F80823" w:rsidP="00101B3F"/>
    <w:p w:rsidR="00B142A3" w:rsidRDefault="00273C43" w:rsidP="00355637">
      <w:r>
        <w:tab/>
      </w:r>
      <w:r w:rsidR="00101B3F" w:rsidRPr="004807E7">
        <w:t xml:space="preserve">Our </w:t>
      </w:r>
      <w:r w:rsidR="009110EC">
        <w:t xml:space="preserve">previous results in </w:t>
      </w:r>
      <w:r w:rsidR="009110EC" w:rsidRPr="006E2F03">
        <w:t>Philip et al</w:t>
      </w:r>
      <w:r w:rsidR="00CF0EF5" w:rsidRPr="006E2F03">
        <w:t>., 2011 and Jenkins et al., 2013</w:t>
      </w:r>
      <w:r w:rsidR="009110EC">
        <w:t xml:space="preserve"> provided a robust number of geometries for benzene-formate anion-pi pairs and their calculated QM energies. In those results, favorable energies were found for all </w:t>
      </w:r>
      <w:r w:rsidR="00D04CCA">
        <w:t xml:space="preserve">pairs </w:t>
      </w:r>
      <w:r w:rsidR="009110EC">
        <w:t xml:space="preserve">with an angle of less than 40 degrees. </w:t>
      </w:r>
      <w:r w:rsidR="00021058">
        <w:t>The distribution of angles for the current results are shown in Figure 3.3.3</w:t>
      </w:r>
      <w:r w:rsidR="009110EC">
        <w:t xml:space="preserve">. </w:t>
      </w:r>
      <w:r w:rsidR="00F82683">
        <w:t xml:space="preserve">Considering </w:t>
      </w:r>
      <w:r w:rsidR="009110EC">
        <w:t xml:space="preserve">the number of anion-pi interactions </w:t>
      </w:r>
      <w:r w:rsidR="00F82683">
        <w:t>that fall within a geometry of 40 degrees,</w:t>
      </w:r>
      <w:r w:rsidR="009110EC">
        <w:t xml:space="preserve"> </w:t>
      </w:r>
      <w:r w:rsidR="00F82683">
        <w:t>we conclude</w:t>
      </w:r>
      <w:r w:rsidR="00A477ED">
        <w:t xml:space="preserve"> that </w:t>
      </w:r>
      <w:r w:rsidR="008E74D5">
        <w:t xml:space="preserve">13,477 </w:t>
      </w:r>
      <w:r w:rsidR="00F82683">
        <w:t xml:space="preserve">favorable anion-pi pairs </w:t>
      </w:r>
      <w:r w:rsidR="008E74D5">
        <w:t xml:space="preserve">may </w:t>
      </w:r>
      <w:r w:rsidR="00F82683">
        <w:t xml:space="preserve">exist </w:t>
      </w:r>
      <w:r w:rsidR="008E74D5">
        <w:t>out of the 18,015 total interactions evaluated (75% of Total)</w:t>
      </w:r>
      <w:r w:rsidR="00021058">
        <w:t>.</w:t>
      </w:r>
      <w:r w:rsidR="00A477ED">
        <w:t xml:space="preserve"> </w:t>
      </w:r>
      <w:r w:rsidR="00021058">
        <w:t>Bas</w:t>
      </w:r>
      <w:r w:rsidR="008E74D5">
        <w:t>ed on 75% of geometries being considered favorable</w:t>
      </w:r>
      <w:r w:rsidR="00021058">
        <w:t xml:space="preserve">, it can also be estimated that </w:t>
      </w:r>
      <w:r w:rsidR="008E74D5">
        <w:t>74</w:t>
      </w:r>
      <w:r w:rsidR="00A477ED">
        <w:t xml:space="preserve">% of all </w:t>
      </w:r>
      <w:r w:rsidR="00021058">
        <w:t xml:space="preserve">ligands, containing </w:t>
      </w:r>
      <w:r w:rsidR="00A477ED">
        <w:t>at least 1 aromatic ring</w:t>
      </w:r>
      <w:r w:rsidR="00021058">
        <w:t xml:space="preserve">, are also in favorable geometries (adjusting </w:t>
      </w:r>
      <w:r w:rsidR="008E74D5">
        <w:t>0.98</w:t>
      </w:r>
      <w:r w:rsidR="00021058">
        <w:t xml:space="preserve"> by 75%)</w:t>
      </w:r>
      <w:r w:rsidR="009110EC">
        <w:t xml:space="preserve">. </w:t>
      </w:r>
      <w:r w:rsidR="00A477ED">
        <w:t xml:space="preserve">Likewise, </w:t>
      </w:r>
      <w:r w:rsidR="00101B3F" w:rsidRPr="004807E7">
        <w:t>~</w:t>
      </w:r>
      <w:r w:rsidR="00A477ED">
        <w:t>52</w:t>
      </w:r>
      <w:r w:rsidR="00101B3F" w:rsidRPr="004807E7">
        <w:t>% of benzene-like rings (on ligands) are potentially involved in an anion-quadrupole interaction with GLU/ASP sidechains (on proteins).</w:t>
      </w:r>
      <w:r w:rsidR="00A477ED">
        <w:t xml:space="preserve"> </w:t>
      </w:r>
      <w:r w:rsidR="00F73284">
        <w:t>This information is summarized in Table 3.3.1.</w:t>
      </w:r>
    </w:p>
    <w:p w:rsidR="009F4240" w:rsidRDefault="009F4240" w:rsidP="00355637"/>
    <w:p w:rsidR="009F4240" w:rsidRPr="004807E7" w:rsidRDefault="009F4240" w:rsidP="00355637">
      <w:r>
        <w:tab/>
        <w:t xml:space="preserve">Figure 3.3.4. shows the distribution of angles and distances for the 18,015 anion-pi pairs. In combination with Figure 3.3.3. it can be determined that a higher frequency of pairs are found for anion-pi pairs at low angles. This is expected to be the case if energies are more favorable between benzene-formate groups at low angles. Figure 3.3.4 also shows the average angles and distances for each binned group of pairs in 10 degree increments. Average pair distances vary for each bin, and favorable geometries (&lt; 40 degrees) have </w:t>
      </w:r>
      <w:r w:rsidR="00FA5B15">
        <w:t xml:space="preserve">greater </w:t>
      </w:r>
      <w:r>
        <w:t xml:space="preserve">average distances than less favorable geometries (&gt; 40 degrees). </w:t>
      </w:r>
      <w:r w:rsidR="00F6096B">
        <w:t>The two outlier distances (&lt; 1</w:t>
      </w:r>
      <w:r w:rsidR="00F6096B" w:rsidRPr="00F6096B">
        <w:rPr>
          <w:rFonts w:ascii="Tahoma" w:hAnsi="Tahoma" w:cs="Tahoma"/>
          <w:color w:val="000000"/>
          <w:sz w:val="23"/>
          <w:szCs w:val="23"/>
          <w:shd w:val="clear" w:color="auto" w:fill="FFFFFF"/>
        </w:rPr>
        <w:t xml:space="preserve"> </w:t>
      </w:r>
      <w:r w:rsidR="00F6096B">
        <w:rPr>
          <w:rFonts w:ascii="Tahoma" w:hAnsi="Tahoma" w:cs="Tahoma"/>
          <w:color w:val="000000"/>
          <w:sz w:val="23"/>
          <w:szCs w:val="23"/>
          <w:shd w:val="clear" w:color="auto" w:fill="FFFFFF"/>
        </w:rPr>
        <w:t>Å</w:t>
      </w:r>
      <w:r w:rsidR="00F6096B">
        <w:t>) are the result of improperly formatted PDB entries.</w:t>
      </w:r>
      <w:r w:rsidR="00691A25">
        <w:t xml:space="preserve"> Most pairs fall within </w:t>
      </w:r>
      <w:r w:rsidR="00FA5B15">
        <w:t>the range</w:t>
      </w:r>
      <w:r w:rsidR="00691A25">
        <w:t xml:space="preserve"> of </w:t>
      </w:r>
      <w:r w:rsidR="00FA5B15">
        <w:t>4</w:t>
      </w:r>
      <w:r w:rsidR="00691A25">
        <w:t xml:space="preserve"> </w:t>
      </w:r>
      <w:r w:rsidR="00691A25">
        <w:rPr>
          <w:rFonts w:ascii="Tahoma" w:hAnsi="Tahoma" w:cs="Tahoma"/>
          <w:color w:val="000000"/>
          <w:sz w:val="23"/>
          <w:szCs w:val="23"/>
          <w:shd w:val="clear" w:color="auto" w:fill="FFFFFF"/>
        </w:rPr>
        <w:t>Å</w:t>
      </w:r>
      <w:r w:rsidR="00691A25">
        <w:t xml:space="preserve"> to </w:t>
      </w:r>
      <w:r w:rsidR="00FA5B15">
        <w:t>7</w:t>
      </w:r>
      <w:r w:rsidR="00691A25">
        <w:t xml:space="preserve"> </w:t>
      </w:r>
      <w:r w:rsidR="00691A25">
        <w:rPr>
          <w:rFonts w:ascii="Tahoma" w:hAnsi="Tahoma" w:cs="Tahoma"/>
          <w:color w:val="000000"/>
          <w:sz w:val="23"/>
          <w:szCs w:val="23"/>
          <w:shd w:val="clear" w:color="auto" w:fill="FFFFFF"/>
        </w:rPr>
        <w:t>Å.</w:t>
      </w:r>
    </w:p>
    <w:p w:rsidR="00DA338C" w:rsidRDefault="00DA338C" w:rsidP="00C90051">
      <w:pPr>
        <w:jc w:val="center"/>
      </w:pPr>
    </w:p>
    <w:p w:rsidR="00B142A3" w:rsidRDefault="00D31FDA" w:rsidP="00C90051">
      <w:pPr>
        <w:jc w:val="center"/>
      </w:pPr>
      <w:r>
        <w:rPr>
          <w:noProof/>
        </w:rPr>
        <w:pict>
          <v:rect id="_x0000_s1168" style="position:absolute;left:0;text-align:left;margin-left:101pt;margin-top:234.6pt;width:10.05pt;height:10.05pt;z-index:251716608" fillcolor="#7f7f7f [1612]" strokecolor="black [3213]"/>
        </w:pict>
      </w:r>
      <w:r>
        <w:rPr>
          <w:noProof/>
        </w:rPr>
        <w:pict>
          <v:rect id="_x0000_s1167" style="position:absolute;left:0;text-align:left;margin-left:245.2pt;margin-top:234.6pt;width:10.05pt;height:10.05pt;z-index:251715584" filled="f" strokecolor="black [3213]"/>
        </w:pict>
      </w:r>
      <w:r>
        <w:rPr>
          <w:noProof/>
        </w:rPr>
        <w:pict>
          <v:shape id="_x0000_s1166" type="#_x0000_t202" style="position:absolute;left:0;text-align:left;margin-left:255.25pt;margin-top:227.9pt;width:144.2pt;height:22.1pt;z-index:251714560;mso-width-relative:margin;mso-height-relative:margin" strokecolor="white [3212]">
            <v:textbox style="mso-next-textbox:#_x0000_s1166">
              <w:txbxContent>
                <w:p w:rsidR="00CD71C4" w:rsidRDefault="00CD71C4" w:rsidP="00A477ED">
                  <w:r>
                    <w:t># Aromatic Ligands</w:t>
                  </w:r>
                </w:p>
              </w:txbxContent>
            </v:textbox>
          </v:shape>
        </w:pict>
      </w:r>
      <w:r>
        <w:rPr>
          <w:noProof/>
          <w:lang w:eastAsia="zh-TW"/>
        </w:rPr>
        <w:pict>
          <v:shape id="_x0000_s1165" type="#_x0000_t202" style="position:absolute;left:0;text-align:left;margin-left:111.05pt;margin-top:227.9pt;width:144.2pt;height:22.1pt;z-index:251713536;mso-width-relative:margin;mso-height-relative:margin" strokecolor="white [3212]">
            <v:textbox style="mso-next-textbox:#_x0000_s1165">
              <w:txbxContent>
                <w:p w:rsidR="00CD71C4" w:rsidRDefault="00CD71C4">
                  <w:r>
                    <w:t># Anion-pi Interactions</w:t>
                  </w:r>
                </w:p>
              </w:txbxContent>
            </v:textbox>
          </v:shape>
        </w:pict>
      </w:r>
      <w:r w:rsidR="00B142A3" w:rsidRPr="00B142A3">
        <w:rPr>
          <w:noProof/>
        </w:rPr>
        <w:drawing>
          <wp:inline distT="0" distB="0" distL="0" distR="0">
            <wp:extent cx="4404094" cy="3211032"/>
            <wp:effectExtent l="19050" t="0" r="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B142A3" w:rsidRDefault="00834DE4" w:rsidP="00A477ED">
      <w:pPr>
        <w:pStyle w:val="Caption"/>
      </w:pPr>
      <w:bookmarkStart w:id="251" w:name="Chapter3_3_Figure2"/>
      <w:r>
        <w:t>Figure 3.3.2</w:t>
      </w:r>
      <w:r w:rsidR="00EC7B96">
        <w:t>. Anion-pi Pairs Involving Ligands with 1 to 6 Rings.</w:t>
      </w:r>
      <w:bookmarkEnd w:id="251"/>
    </w:p>
    <w:p w:rsidR="00A477ED" w:rsidRDefault="00A477ED" w:rsidP="00A477ED"/>
    <w:p w:rsidR="00DA338C" w:rsidRDefault="00DA338C" w:rsidP="00A477ED"/>
    <w:p w:rsidR="00DA338C" w:rsidRDefault="00DA338C" w:rsidP="00A477ED"/>
    <w:p w:rsidR="00DA338C" w:rsidRPr="00A477ED" w:rsidRDefault="00DA338C" w:rsidP="00A477ED"/>
    <w:p w:rsidR="00B142A3" w:rsidRDefault="00D31FDA" w:rsidP="00C90051">
      <w:pPr>
        <w:jc w:val="center"/>
      </w:pPr>
      <w:r>
        <w:rPr>
          <w:noProof/>
        </w:rPr>
        <w:pict>
          <v:rect id="_x0000_s1169" style="position:absolute;left:0;text-align:left;margin-left:145.65pt;margin-top:5.85pt;width:182.55pt;height:25.95pt;z-index:251717632" fillcolor="white [3212]" stroked="f"/>
        </w:pict>
      </w:r>
      <w:r w:rsidR="00B142A3" w:rsidRPr="00B142A3">
        <w:rPr>
          <w:noProof/>
        </w:rPr>
        <w:drawing>
          <wp:inline distT="0" distB="0" distL="0" distR="0">
            <wp:extent cx="4912241" cy="2711302"/>
            <wp:effectExtent l="19050" t="0" r="2659" b="0"/>
            <wp:docPr id="11" name="Picture 3"/>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95"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07888" cy="2708899"/>
                    </a:xfrm>
                    <a:prstGeom prst="rect">
                      <a:avLst/>
                    </a:prstGeom>
                    <a:ln>
                      <a:noFill/>
                    </a:ln>
                  </pic:spPr>
                </pic:pic>
              </a:graphicData>
            </a:graphic>
          </wp:inline>
        </w:drawing>
      </w:r>
    </w:p>
    <w:p w:rsidR="00834DE4" w:rsidRDefault="003F33A5" w:rsidP="00834DE4">
      <w:pPr>
        <w:pStyle w:val="Caption"/>
      </w:pPr>
      <w:bookmarkStart w:id="252" w:name="Chapter3_3_Figure3"/>
      <w:r>
        <w:t xml:space="preserve">Figure 3.3.3. Anion-pi Pair Frequencies by </w:t>
      </w:r>
      <w:r w:rsidR="00834DE4">
        <w:t>Angle</w:t>
      </w:r>
      <w:r>
        <w:t xml:space="preserve"> (10° increments)</w:t>
      </w:r>
      <w:r w:rsidR="00834DE4">
        <w:t>.</w:t>
      </w:r>
    </w:p>
    <w:p w:rsidR="00E57E5E" w:rsidRDefault="00E57E5E" w:rsidP="00E57E5E"/>
    <w:p w:rsidR="00E57E5E" w:rsidRDefault="00E57E5E" w:rsidP="00E57E5E">
      <w:r w:rsidRPr="00E57E5E">
        <w:rPr>
          <w:noProof/>
        </w:rPr>
        <w:lastRenderedPageBreak/>
        <w:drawing>
          <wp:inline distT="0" distB="0" distL="0" distR="0">
            <wp:extent cx="5943600" cy="3547110"/>
            <wp:effectExtent l="0" t="0" r="0"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E57E5E" w:rsidRDefault="00E57E5E" w:rsidP="00E57E5E">
      <w:pPr>
        <w:pStyle w:val="Caption"/>
      </w:pPr>
      <w:bookmarkStart w:id="253" w:name="Chapter3_3_Figure4"/>
      <w:r>
        <w:t xml:space="preserve">Figure 3.3.4. </w:t>
      </w:r>
      <w:r w:rsidR="003F33A5">
        <w:t xml:space="preserve">Anion-pi </w:t>
      </w:r>
      <w:r>
        <w:t xml:space="preserve">Distance and Angle Distribution. </w:t>
      </w:r>
      <w:bookmarkEnd w:id="253"/>
      <w:r w:rsidR="00691A25">
        <w:t>Pairs found in e</w:t>
      </w:r>
      <w:r>
        <w:t xml:space="preserve">ach angle grouping (binned in 10° increments) </w:t>
      </w:r>
      <w:r w:rsidR="00691A25">
        <w:t>are colored the same</w:t>
      </w:r>
      <w:r>
        <w:t>.</w:t>
      </w:r>
      <w:r w:rsidRPr="00F108B0">
        <w:rPr>
          <w:sz w:val="28"/>
          <w:szCs w:val="28"/>
        </w:rPr>
        <w:t xml:space="preserve"> </w:t>
      </w:r>
      <w:r w:rsidR="00F108B0" w:rsidRPr="00F108B0">
        <w:rPr>
          <w:sz w:val="28"/>
          <w:szCs w:val="28"/>
        </w:rPr>
        <w:t>•</w:t>
      </w:r>
      <w:r w:rsidR="00F108B0">
        <w:t xml:space="preserve"> A b</w:t>
      </w:r>
      <w:r>
        <w:t>lack circle represents the average distance and angle for each bin.</w:t>
      </w:r>
    </w:p>
    <w:p w:rsidR="00DA338C" w:rsidRDefault="00DA338C" w:rsidP="00DA338C"/>
    <w:p w:rsidR="00DA338C" w:rsidRDefault="00DA338C" w:rsidP="00DA338C"/>
    <w:p w:rsidR="00DA338C" w:rsidRPr="00DA338C" w:rsidRDefault="00DA338C" w:rsidP="00DA338C"/>
    <w:p w:rsidR="00355637" w:rsidRDefault="00355637" w:rsidP="00355637">
      <w:pPr>
        <w:pStyle w:val="Heading2"/>
      </w:pPr>
      <w:bookmarkStart w:id="254" w:name="_Toc394359276"/>
      <w:bookmarkEnd w:id="252"/>
      <w:r>
        <w:t>Discussion</w:t>
      </w:r>
      <w:bookmarkEnd w:id="254"/>
    </w:p>
    <w:p w:rsidR="00125712" w:rsidRPr="00DA338C" w:rsidRDefault="005B0AD5" w:rsidP="00355637">
      <w:r>
        <w:rPr>
          <w:rFonts w:ascii="Times New Roman" w:hAnsi="Times New Roman" w:cs="Times New Roman"/>
        </w:rPr>
        <w:tab/>
      </w:r>
      <w:r w:rsidR="00D90025" w:rsidRPr="00DA338C">
        <w:t xml:space="preserve">The current analysis </w:t>
      </w:r>
      <w:r w:rsidR="002D38FB" w:rsidRPr="00DA338C">
        <w:t xml:space="preserve">of the PDB </w:t>
      </w:r>
      <w:r w:rsidR="00D90025" w:rsidRPr="00DA338C">
        <w:t xml:space="preserve">included an upgrade to the STAAR program that allowed </w:t>
      </w:r>
      <w:r w:rsidR="00125712" w:rsidRPr="00DA338C">
        <w:t xml:space="preserve">searching </w:t>
      </w:r>
      <w:r w:rsidR="00D90025" w:rsidRPr="00DA338C">
        <w:t>for benzene-like aro</w:t>
      </w:r>
      <w:r w:rsidR="00125712" w:rsidRPr="00DA338C">
        <w:t>matic rings in</w:t>
      </w:r>
      <w:r w:rsidR="00D90025" w:rsidRPr="00DA338C">
        <w:t xml:space="preserve"> ligand molecules which interact with </w:t>
      </w:r>
      <w:r w:rsidR="00125712" w:rsidRPr="00DA338C">
        <w:t>formate-like groups in</w:t>
      </w:r>
      <w:r w:rsidR="00D90025" w:rsidRPr="00DA338C">
        <w:t xml:space="preserve"> GLU/ASP sidechains. </w:t>
      </w:r>
      <w:r w:rsidR="00125712" w:rsidRPr="00DA338C">
        <w:t>This analysis extends</w:t>
      </w:r>
      <w:r w:rsidRPr="00DA338C">
        <w:t xml:space="preserve"> </w:t>
      </w:r>
      <w:r w:rsidR="00D90025" w:rsidRPr="00DA338C">
        <w:t xml:space="preserve">the description of potential </w:t>
      </w:r>
      <w:r w:rsidRPr="00DA338C">
        <w:t>anion-pi interactions</w:t>
      </w:r>
      <w:r w:rsidR="00125712" w:rsidRPr="00DA338C">
        <w:t xml:space="preserve"> to protein-ligand structures</w:t>
      </w:r>
      <w:r w:rsidRPr="00DA338C">
        <w:t xml:space="preserve">, </w:t>
      </w:r>
      <w:r w:rsidR="00125712" w:rsidRPr="00DA338C">
        <w:t xml:space="preserve">and the results show a significant number of potentially favorable geometries for the two anion-pi functional groups (benzene and formate) currently under investigation. </w:t>
      </w:r>
      <w:r w:rsidR="009F4240" w:rsidRPr="00DA338C">
        <w:t>The results also confirm a preference for low angles between anion-pi pairs.</w:t>
      </w:r>
    </w:p>
    <w:p w:rsidR="002D38FB" w:rsidRPr="00DA338C" w:rsidRDefault="002D38FB" w:rsidP="00355637"/>
    <w:p w:rsidR="00355637" w:rsidRPr="00DA338C" w:rsidRDefault="00125712" w:rsidP="00355637">
      <w:r w:rsidRPr="00DA338C">
        <w:tab/>
        <w:t xml:space="preserve">It is important to point out that the aromatic rings on ligand structure are often substituted with other functional groups which may contribute to some of the </w:t>
      </w:r>
      <w:r w:rsidR="002B7C47" w:rsidRPr="00DA338C">
        <w:t xml:space="preserve">observed </w:t>
      </w:r>
      <w:r w:rsidRPr="00DA338C">
        <w:t xml:space="preserve">geometries </w:t>
      </w:r>
      <w:r w:rsidR="002B7C47" w:rsidRPr="00DA338C">
        <w:t xml:space="preserve">investigated </w:t>
      </w:r>
      <w:r w:rsidRPr="00DA338C">
        <w:t xml:space="preserve">in this study. </w:t>
      </w:r>
      <w:r w:rsidR="002B7C47" w:rsidRPr="00DA338C">
        <w:t xml:space="preserve">A post-processing of the 18,015 total interactions revealed that </w:t>
      </w:r>
      <w:r w:rsidRPr="00DA338C">
        <w:t>1333 do not have any nearby charged groups within 2 bond distances of the aromatic ring. These simpler systems are not discussed in t</w:t>
      </w:r>
      <w:r w:rsidR="002B7C47" w:rsidRPr="00DA338C">
        <w:t>he scope of this study, but this</w:t>
      </w:r>
      <w:r w:rsidRPr="00DA338C">
        <w:t xml:space="preserve"> may be useful </w:t>
      </w:r>
      <w:r w:rsidR="00D021A6" w:rsidRPr="00DA338C">
        <w:t>to keep in mind for future studies that evaluate the reproducibility (e.g., molecular dynamics and docking) or experimental stability (e.g., mutagenesis)</w:t>
      </w:r>
      <w:r w:rsidR="002B7C47" w:rsidRPr="00DA338C">
        <w:t xml:space="preserve"> of these geometries</w:t>
      </w:r>
      <w:r w:rsidR="00D021A6" w:rsidRPr="00DA338C">
        <w:t>.</w:t>
      </w:r>
    </w:p>
    <w:p w:rsidR="002D38FB" w:rsidRDefault="002D38FB" w:rsidP="00355637">
      <w:pPr>
        <w:rPr>
          <w:rFonts w:ascii="Times New Roman" w:hAnsi="Times New Roman" w:cs="Times New Roman"/>
        </w:rPr>
      </w:pPr>
    </w:p>
    <w:p w:rsidR="002D38FB" w:rsidRPr="00DA338C" w:rsidRDefault="002D38FB" w:rsidP="00355637">
      <w:r>
        <w:rPr>
          <w:rFonts w:ascii="Times New Roman" w:hAnsi="Times New Roman" w:cs="Times New Roman"/>
        </w:rPr>
        <w:lastRenderedPageBreak/>
        <w:tab/>
      </w:r>
      <w:r w:rsidRPr="00DA338C">
        <w:t xml:space="preserve">Recent results from searching the PDB for anion-pi interactions suggest an important role for benzene-formate pairs in stabilizing biological structures. The </w:t>
      </w:r>
      <w:r w:rsidR="002B7C47" w:rsidRPr="00DA338C">
        <w:t xml:space="preserve">current protein-ligand </w:t>
      </w:r>
      <w:r w:rsidRPr="00DA338C">
        <w:t>description of anion-pi pairs</w:t>
      </w:r>
      <w:r w:rsidR="002B7C47" w:rsidRPr="00DA338C">
        <w:t xml:space="preserve"> represents an important new functional role for this motif</w:t>
      </w:r>
      <w:r w:rsidR="00081692" w:rsidRPr="00DA338C">
        <w:t>.</w:t>
      </w:r>
      <w:r w:rsidRPr="00DA338C">
        <w:t xml:space="preserve"> </w:t>
      </w:r>
      <w:r w:rsidR="00081692" w:rsidRPr="00DA338C">
        <w:t xml:space="preserve">This leads to further questions about the role of this interaction in modeling protein-ligand binding, and its implications in the fields of drug discovery and toxicology. Many drug-like compounds contain aromatic rings and bind to protein structures. It is expected that these questions will be evaluated in finer detail with case studies from interactions identified from this recent work. We plan to publish the updated STAAR code and a searchable list of all </w:t>
      </w:r>
      <w:r w:rsidR="002B7C47" w:rsidRPr="00DA338C">
        <w:t xml:space="preserve">potential </w:t>
      </w:r>
      <w:r w:rsidR="00081692" w:rsidRPr="00DA338C">
        <w:t>anion-pi pairs at the STAAR website (http:staar.bio.utk.edu).</w:t>
      </w:r>
    </w:p>
    <w:p w:rsidR="00355637" w:rsidRDefault="00355637" w:rsidP="00355637">
      <w:pPr>
        <w:pStyle w:val="Heading2"/>
      </w:pPr>
      <w:bookmarkStart w:id="255" w:name="_Toc394359277"/>
      <w:r>
        <w:t>Acknowledgment</w:t>
      </w:r>
      <w:bookmarkEnd w:id="255"/>
    </w:p>
    <w:p w:rsidR="00355637" w:rsidRDefault="00DC6A2F" w:rsidP="00355637">
      <w:r>
        <w:t xml:space="preserve">The </w:t>
      </w:r>
      <w:r w:rsidRPr="000C2400">
        <w:t xml:space="preserve">authors thank SCALE-IT (NSF grant 0801540) for funding this research.  </w:t>
      </w:r>
    </w:p>
    <w:p w:rsidR="00D74F65" w:rsidRDefault="00D74F65">
      <w:pPr>
        <w:spacing w:after="200" w:line="276" w:lineRule="auto"/>
        <w:rPr>
          <w:b/>
          <w:bCs/>
          <w:iCs/>
          <w:sz w:val="28"/>
          <w:szCs w:val="28"/>
        </w:rPr>
      </w:pPr>
      <w:r>
        <w:br w:type="page"/>
      </w:r>
    </w:p>
    <w:p w:rsidR="005A58E3" w:rsidRDefault="0063089E" w:rsidP="009F4240">
      <w:pPr>
        <w:pStyle w:val="Heading2"/>
      </w:pPr>
      <w:bookmarkStart w:id="256" w:name="_Toc394359278"/>
      <w:r>
        <w:lastRenderedPageBreak/>
        <w:t>References</w:t>
      </w:r>
      <w:bookmarkEnd w:id="256"/>
    </w:p>
    <w:p w:rsidR="005A58E3" w:rsidRDefault="005A58E3" w:rsidP="00B341B3">
      <w:pPr>
        <w:autoSpaceDE w:val="0"/>
        <w:autoSpaceDN w:val="0"/>
        <w:adjustRightInd w:val="0"/>
        <w:ind w:left="360" w:hanging="360"/>
      </w:pPr>
      <w:r>
        <w:t xml:space="preserve">(1) </w:t>
      </w:r>
      <w:r w:rsidRPr="004F6833">
        <w:t>Thomas</w:t>
      </w:r>
      <w:r w:rsidR="00F76C11">
        <w:t>,</w:t>
      </w:r>
      <w:r w:rsidRPr="004F6833">
        <w:t xml:space="preserve"> K</w:t>
      </w:r>
      <w:r w:rsidR="00F76C11">
        <w:t>.</w:t>
      </w:r>
      <w:r w:rsidRPr="004F6833">
        <w:t>A</w:t>
      </w:r>
      <w:r w:rsidR="00F76C11">
        <w:t>.</w:t>
      </w:r>
      <w:r w:rsidRPr="004F6833">
        <w:t>, Smith</w:t>
      </w:r>
      <w:r w:rsidR="00F76C11">
        <w:t>,</w:t>
      </w:r>
      <w:r w:rsidRPr="004F6833">
        <w:t xml:space="preserve"> G</w:t>
      </w:r>
      <w:r w:rsidR="00F76C11">
        <w:t>.</w:t>
      </w:r>
      <w:r w:rsidRPr="004F6833">
        <w:t>M</w:t>
      </w:r>
      <w:r w:rsidR="00F76C11">
        <w:t>.</w:t>
      </w:r>
      <w:r w:rsidRPr="004F6833">
        <w:t>, Thomas</w:t>
      </w:r>
      <w:r w:rsidR="00F76C11">
        <w:t>,</w:t>
      </w:r>
      <w:r w:rsidRPr="004F6833">
        <w:t xml:space="preserve"> T</w:t>
      </w:r>
      <w:r w:rsidR="00F76C11">
        <w:t>.</w:t>
      </w:r>
      <w:r w:rsidRPr="004F6833">
        <w:t>B</w:t>
      </w:r>
      <w:r w:rsidR="00F76C11">
        <w:t>.</w:t>
      </w:r>
      <w:r w:rsidRPr="004F6833">
        <w:t>, Feldmann</w:t>
      </w:r>
      <w:r w:rsidR="00F76C11">
        <w:t>,</w:t>
      </w:r>
      <w:r w:rsidRPr="004F6833">
        <w:t xml:space="preserve"> R</w:t>
      </w:r>
      <w:r w:rsidR="00F76C11">
        <w:t>.</w:t>
      </w:r>
      <w:r w:rsidRPr="004F6833">
        <w:t>J</w:t>
      </w:r>
      <w:r w:rsidR="00F76C11">
        <w:t>. 1982</w:t>
      </w:r>
      <w:r w:rsidRPr="004F6833">
        <w:t xml:space="preserve"> Electronic distributions within</w:t>
      </w:r>
      <w:r>
        <w:t xml:space="preserve"> </w:t>
      </w:r>
      <w:r w:rsidRPr="004F6833">
        <w:t xml:space="preserve">protein phenylalanine aromatic rings are reflected </w:t>
      </w:r>
      <w:r>
        <w:t xml:space="preserve">by the three-dimensional oxygen </w:t>
      </w:r>
      <w:r w:rsidRPr="004F6833">
        <w:t>atom environments</w:t>
      </w:r>
      <w:r w:rsidR="009F42F6">
        <w:t xml:space="preserve">. </w:t>
      </w:r>
      <w:r w:rsidR="009F42F6" w:rsidRPr="009F42F6">
        <w:rPr>
          <w:i/>
        </w:rPr>
        <w:t>Proc Natl Acad Sci USA</w:t>
      </w:r>
      <w:r w:rsidR="00F76C11">
        <w:t xml:space="preserve"> 79</w:t>
      </w:r>
      <w:r w:rsidR="009F42F6">
        <w:t xml:space="preserve">, </w:t>
      </w:r>
      <w:r w:rsidRPr="004F6833">
        <w:t xml:space="preserve">4843–4847. </w:t>
      </w:r>
    </w:p>
    <w:p w:rsidR="005A58E3" w:rsidRDefault="005A58E3" w:rsidP="00B341B3">
      <w:pPr>
        <w:autoSpaceDE w:val="0"/>
        <w:autoSpaceDN w:val="0"/>
        <w:adjustRightInd w:val="0"/>
        <w:ind w:left="360" w:hanging="360"/>
      </w:pPr>
    </w:p>
    <w:p w:rsidR="005A58E3" w:rsidRDefault="005A58E3" w:rsidP="00B341B3">
      <w:pPr>
        <w:autoSpaceDE w:val="0"/>
        <w:autoSpaceDN w:val="0"/>
        <w:adjustRightInd w:val="0"/>
        <w:ind w:left="360" w:hanging="360"/>
      </w:pPr>
      <w:r>
        <w:t xml:space="preserve">(2) </w:t>
      </w:r>
      <w:r w:rsidRPr="004F6833">
        <w:t>Frontera</w:t>
      </w:r>
      <w:r w:rsidR="00F76C11">
        <w:t>,</w:t>
      </w:r>
      <w:r w:rsidRPr="004F6833">
        <w:t xml:space="preserve"> A</w:t>
      </w:r>
      <w:r w:rsidR="00F76C11">
        <w:t>.</w:t>
      </w:r>
      <w:r w:rsidRPr="004F6833">
        <w:t>, Gamez</w:t>
      </w:r>
      <w:r w:rsidR="00F76C11">
        <w:t>,</w:t>
      </w:r>
      <w:r w:rsidRPr="004F6833">
        <w:t xml:space="preserve"> P</w:t>
      </w:r>
      <w:r w:rsidR="00F76C11">
        <w:t>.</w:t>
      </w:r>
      <w:r w:rsidRPr="004F6833">
        <w:t>, Mascal</w:t>
      </w:r>
      <w:r w:rsidR="00F76C11">
        <w:t>,</w:t>
      </w:r>
      <w:r w:rsidRPr="004F6833">
        <w:t xml:space="preserve"> M</w:t>
      </w:r>
      <w:r w:rsidR="00F76C11">
        <w:t>.</w:t>
      </w:r>
      <w:r w:rsidRPr="004F6833">
        <w:t>, Mooibroek</w:t>
      </w:r>
      <w:r w:rsidR="00F76C11">
        <w:t>,</w:t>
      </w:r>
      <w:r w:rsidRPr="004F6833">
        <w:t xml:space="preserve"> T</w:t>
      </w:r>
      <w:r w:rsidR="00F76C11">
        <w:t>.</w:t>
      </w:r>
      <w:r w:rsidRPr="004F6833">
        <w:t>J</w:t>
      </w:r>
      <w:r w:rsidR="00F76C11">
        <w:t>.</w:t>
      </w:r>
      <w:r w:rsidRPr="004F6833">
        <w:t>, Reedijk</w:t>
      </w:r>
      <w:r w:rsidR="00F76C11">
        <w:t>,</w:t>
      </w:r>
      <w:r w:rsidRPr="004F6833">
        <w:t xml:space="preserve"> J</w:t>
      </w:r>
      <w:r w:rsidR="00F76C11">
        <w:t>. 2011.</w:t>
      </w:r>
      <w:r w:rsidRPr="004F6833">
        <w:t xml:space="preserve"> Putting anion-π interactions</w:t>
      </w:r>
      <w:r>
        <w:t xml:space="preserve"> </w:t>
      </w:r>
      <w:r w:rsidRPr="004F6833">
        <w:t>into perspective</w:t>
      </w:r>
      <w:r w:rsidR="009F42F6">
        <w:t xml:space="preserve">. </w:t>
      </w:r>
      <w:r w:rsidR="009F42F6" w:rsidRPr="009F42F6">
        <w:rPr>
          <w:i/>
        </w:rPr>
        <w:t>Angew Chem Int Ed Engl</w:t>
      </w:r>
      <w:r w:rsidR="00F76C11">
        <w:t xml:space="preserve"> 50</w:t>
      </w:r>
      <w:r w:rsidR="009F42F6">
        <w:t xml:space="preserve">, </w:t>
      </w:r>
      <w:r w:rsidRPr="004F6833">
        <w:t xml:space="preserve">9564–9583. </w:t>
      </w:r>
    </w:p>
    <w:p w:rsidR="005A58E3" w:rsidRDefault="005A58E3" w:rsidP="00B341B3">
      <w:pPr>
        <w:autoSpaceDE w:val="0"/>
        <w:autoSpaceDN w:val="0"/>
        <w:adjustRightInd w:val="0"/>
        <w:ind w:left="360" w:hanging="360"/>
      </w:pPr>
    </w:p>
    <w:p w:rsidR="005A58E3" w:rsidRDefault="005A58E3" w:rsidP="00B341B3">
      <w:pPr>
        <w:autoSpaceDE w:val="0"/>
        <w:autoSpaceDN w:val="0"/>
        <w:adjustRightInd w:val="0"/>
        <w:ind w:left="360" w:hanging="360"/>
      </w:pPr>
      <w:r>
        <w:t xml:space="preserve">(3) </w:t>
      </w:r>
      <w:r w:rsidRPr="004F6833">
        <w:t>Schottel B</w:t>
      </w:r>
      <w:r w:rsidR="00F76C11">
        <w:t>.</w:t>
      </w:r>
      <w:r w:rsidRPr="004F6833">
        <w:t>L</w:t>
      </w:r>
      <w:r w:rsidR="00F76C11">
        <w:t>.</w:t>
      </w:r>
      <w:r w:rsidRPr="004F6833">
        <w:t>, Chifotides H</w:t>
      </w:r>
      <w:r w:rsidR="00F76C11">
        <w:t>.</w:t>
      </w:r>
      <w:r w:rsidRPr="004F6833">
        <w:t>T</w:t>
      </w:r>
      <w:r w:rsidR="00F76C11">
        <w:t>.</w:t>
      </w:r>
      <w:r w:rsidRPr="004F6833">
        <w:t xml:space="preserve">, Dunbar </w:t>
      </w:r>
      <w:r w:rsidR="00F76C11">
        <w:t>,</w:t>
      </w:r>
      <w:r w:rsidRPr="004F6833">
        <w:t>K</w:t>
      </w:r>
      <w:r w:rsidR="00F76C11">
        <w:t>.</w:t>
      </w:r>
      <w:r w:rsidRPr="004F6833">
        <w:t>R</w:t>
      </w:r>
      <w:r w:rsidR="00F76C11">
        <w:t>.</w:t>
      </w:r>
      <w:r w:rsidRPr="004F6833">
        <w:t xml:space="preserve"> (2008) Anion-pi interactions. </w:t>
      </w:r>
      <w:r w:rsidRPr="009F42F6">
        <w:rPr>
          <w:i/>
        </w:rPr>
        <w:t>Chem Soc Rev</w:t>
      </w:r>
      <w:r w:rsidRPr="004F6833">
        <w:t xml:space="preserve"> 37</w:t>
      </w:r>
      <w:r w:rsidR="009F42F6">
        <w:t xml:space="preserve">, </w:t>
      </w:r>
      <w:r w:rsidRPr="004F6833">
        <w:t xml:space="preserve">68–83. </w:t>
      </w:r>
    </w:p>
    <w:p w:rsidR="005A58E3" w:rsidRDefault="005A58E3" w:rsidP="00B341B3">
      <w:pPr>
        <w:autoSpaceDE w:val="0"/>
        <w:autoSpaceDN w:val="0"/>
        <w:adjustRightInd w:val="0"/>
        <w:ind w:left="360" w:hanging="360"/>
      </w:pPr>
    </w:p>
    <w:p w:rsidR="005A58E3" w:rsidRPr="00967850" w:rsidRDefault="005A58E3" w:rsidP="00B341B3">
      <w:pPr>
        <w:ind w:left="360" w:hanging="360"/>
      </w:pPr>
      <w:r>
        <w:t xml:space="preserve">(4) </w:t>
      </w:r>
      <w:r w:rsidRPr="00967850">
        <w:t>Doughert</w:t>
      </w:r>
      <w:r w:rsidR="00F76C11">
        <w:t>y, D. A. 1996.</w:t>
      </w:r>
      <w:r w:rsidRPr="00967850">
        <w:t xml:space="preserve"> Cation-pi interactions in chemistry and biology: a new view of benzene, Phe, Tyr, and Trp, </w:t>
      </w:r>
      <w:r w:rsidRPr="00967850">
        <w:rPr>
          <w:i/>
        </w:rPr>
        <w:t>Science</w:t>
      </w:r>
      <w:r w:rsidRPr="00967850">
        <w:t xml:space="preserve"> </w:t>
      </w:r>
      <w:r w:rsidRPr="00967850">
        <w:rPr>
          <w:i/>
        </w:rPr>
        <w:t>271</w:t>
      </w:r>
      <w:r w:rsidRPr="00967850">
        <w:t>, 163-168.</w:t>
      </w:r>
    </w:p>
    <w:p w:rsidR="005A58E3" w:rsidRDefault="005A58E3" w:rsidP="00B341B3">
      <w:pPr>
        <w:ind w:left="360" w:hanging="360"/>
      </w:pPr>
    </w:p>
    <w:p w:rsidR="005A58E3" w:rsidRDefault="005A58E3" w:rsidP="00B341B3">
      <w:pPr>
        <w:ind w:left="360" w:hanging="360"/>
      </w:pPr>
      <w:r>
        <w:t xml:space="preserve">(5) </w:t>
      </w:r>
      <w:r w:rsidRPr="00967850">
        <w:t>Galliva</w:t>
      </w:r>
      <w:r w:rsidR="00F76C11">
        <w:t>n, J. P., and Dougherty, D. A. 1999.</w:t>
      </w:r>
      <w:r w:rsidRPr="00967850">
        <w:t xml:space="preserve"> Cation-pi interactions in structural biology, </w:t>
      </w:r>
      <w:r w:rsidRPr="00967850">
        <w:rPr>
          <w:i/>
        </w:rPr>
        <w:t>Proc. Natl. Acad. Sci. U. S. A.</w:t>
      </w:r>
      <w:r w:rsidRPr="00967850">
        <w:t xml:space="preserve"> </w:t>
      </w:r>
      <w:r w:rsidRPr="00967850">
        <w:rPr>
          <w:i/>
        </w:rPr>
        <w:t>96</w:t>
      </w:r>
      <w:r w:rsidRPr="00967850">
        <w:t>, 9459-9464.</w:t>
      </w:r>
    </w:p>
    <w:p w:rsidR="005A58E3" w:rsidRDefault="005A58E3" w:rsidP="00B341B3">
      <w:pPr>
        <w:ind w:left="360" w:hanging="360"/>
      </w:pPr>
    </w:p>
    <w:p w:rsidR="00303727" w:rsidRDefault="005A58E3" w:rsidP="00B341B3">
      <w:pPr>
        <w:ind w:left="360" w:hanging="360"/>
      </w:pPr>
      <w:r>
        <w:t xml:space="preserve">(6) </w:t>
      </w:r>
      <w:r w:rsidR="00303727" w:rsidRPr="00303727">
        <w:t>Jenkins</w:t>
      </w:r>
      <w:r w:rsidR="00303727">
        <w:t xml:space="preserve"> D.D.</w:t>
      </w:r>
      <w:r w:rsidR="00303727" w:rsidRPr="00303727">
        <w:t>, Harris,</w:t>
      </w:r>
      <w:r w:rsidR="00303727">
        <w:t xml:space="preserve"> J.B., </w:t>
      </w:r>
      <w:r w:rsidR="00303727" w:rsidRPr="00303727">
        <w:t xml:space="preserve">Howell, </w:t>
      </w:r>
      <w:r w:rsidR="00303727">
        <w:t xml:space="preserve">E.E., </w:t>
      </w:r>
      <w:r w:rsidR="00303727" w:rsidRPr="00303727">
        <w:t xml:space="preserve">Hinde, </w:t>
      </w:r>
      <w:r w:rsidR="00303727">
        <w:t xml:space="preserve">R.J., </w:t>
      </w:r>
      <w:r w:rsidR="00303727" w:rsidRPr="00303727">
        <w:t>Baudry</w:t>
      </w:r>
      <w:r w:rsidR="00303727">
        <w:t>, J</w:t>
      </w:r>
      <w:r w:rsidR="00303727" w:rsidRPr="00303727">
        <w:t>.</w:t>
      </w:r>
      <w:r w:rsidR="00F76C11">
        <w:t xml:space="preserve"> 2013.</w:t>
      </w:r>
      <w:r w:rsidR="00303727" w:rsidRPr="00303727">
        <w:t xml:space="preserve"> STAAR: STatistical Analysis of Aromatic Rings. </w:t>
      </w:r>
      <w:r w:rsidR="00303727" w:rsidRPr="00303727">
        <w:rPr>
          <w:i/>
        </w:rPr>
        <w:t>Journal of Comp. Chemistry</w:t>
      </w:r>
      <w:r w:rsidR="00F76C11">
        <w:t>. 34</w:t>
      </w:r>
      <w:r w:rsidR="009F42F6">
        <w:t xml:space="preserve">, </w:t>
      </w:r>
      <w:r w:rsidR="00303727" w:rsidRPr="00303727">
        <w:t>518-22</w:t>
      </w:r>
      <w:r w:rsidR="00303727">
        <w:t>.</w:t>
      </w:r>
    </w:p>
    <w:p w:rsidR="00303727" w:rsidRDefault="00303727" w:rsidP="00B341B3">
      <w:pPr>
        <w:ind w:left="360" w:hanging="360"/>
      </w:pPr>
    </w:p>
    <w:p w:rsidR="00303727" w:rsidRPr="00303727" w:rsidRDefault="005A58E3" w:rsidP="00B341B3">
      <w:pPr>
        <w:ind w:left="360" w:hanging="360"/>
      </w:pPr>
      <w:r>
        <w:rPr>
          <w:bCs/>
          <w:iCs/>
        </w:rPr>
        <w:t xml:space="preserve">(7) </w:t>
      </w:r>
      <w:r w:rsidR="00303727" w:rsidRPr="00303727">
        <w:rPr>
          <w:bCs/>
          <w:iCs/>
        </w:rPr>
        <w:t>Philip, V., Harris, J., Adams, R., Nguyen, D., Spiers, J., Baudry, J., Howell, E.E., Hinde, R.J.</w:t>
      </w:r>
      <w:r w:rsidR="00F76C11">
        <w:rPr>
          <w:bCs/>
          <w:iCs/>
        </w:rPr>
        <w:t xml:space="preserve"> 2011.</w:t>
      </w:r>
      <w:r w:rsidR="00303727" w:rsidRPr="00303727">
        <w:rPr>
          <w:bCs/>
          <w:iCs/>
        </w:rPr>
        <w:t xml:space="preserve"> </w:t>
      </w:r>
      <w:r w:rsidR="00303727" w:rsidRPr="00303727">
        <w:rPr>
          <w:iCs/>
        </w:rPr>
        <w:t>A Survey of Aspartate- Phenylalanine and Glutamate-Phenylalanine Interactions in the Protein Data Bank: Searching for Anion-</w:t>
      </w:r>
      <w:r w:rsidR="00303727" w:rsidRPr="00303727">
        <w:sym w:font="Symbol" w:char="F070"/>
      </w:r>
      <w:r w:rsidR="00303727" w:rsidRPr="00303727">
        <w:rPr>
          <w:iCs/>
        </w:rPr>
        <w:t xml:space="preserve"> Pairs. </w:t>
      </w:r>
      <w:r w:rsidR="00303727" w:rsidRPr="00303727">
        <w:rPr>
          <w:i/>
          <w:iCs/>
        </w:rPr>
        <w:t>Biochemistry</w:t>
      </w:r>
      <w:r w:rsidR="00F76C11">
        <w:rPr>
          <w:iCs/>
        </w:rPr>
        <w:t xml:space="preserve"> 50</w:t>
      </w:r>
      <w:r w:rsidR="009F42F6">
        <w:rPr>
          <w:iCs/>
        </w:rPr>
        <w:t xml:space="preserve">, </w:t>
      </w:r>
      <w:r w:rsidR="00303727" w:rsidRPr="00303727">
        <w:rPr>
          <w:iCs/>
        </w:rPr>
        <w:t>2939-50.</w:t>
      </w:r>
    </w:p>
    <w:p w:rsidR="004F6833" w:rsidRDefault="004F6833" w:rsidP="00B341B3">
      <w:pPr>
        <w:autoSpaceDE w:val="0"/>
        <w:autoSpaceDN w:val="0"/>
        <w:adjustRightInd w:val="0"/>
        <w:ind w:left="360" w:hanging="360"/>
      </w:pPr>
    </w:p>
    <w:p w:rsidR="004F6833" w:rsidRDefault="005A58E3" w:rsidP="00B341B3">
      <w:pPr>
        <w:autoSpaceDE w:val="0"/>
        <w:autoSpaceDN w:val="0"/>
        <w:adjustRightInd w:val="0"/>
        <w:ind w:left="360" w:hanging="360"/>
      </w:pPr>
      <w:r>
        <w:t xml:space="preserve">(8) </w:t>
      </w:r>
      <w:r w:rsidRPr="005A58E3">
        <w:t>Jackson, M. R., Beahm, R., Duvvuru, S., Narasimhan, C., Wu, J.,</w:t>
      </w:r>
      <w:r>
        <w:t xml:space="preserve"> Wang, H. N., Philip, </w:t>
      </w:r>
      <w:r w:rsidRPr="005A58E3">
        <w:t>V. M., H</w:t>
      </w:r>
      <w:r w:rsidR="00F76C11">
        <w:t>inde, R. J., and Howell, E. E. 2007.</w:t>
      </w:r>
      <w:r w:rsidRPr="005A58E3">
        <w:t xml:space="preserve"> A</w:t>
      </w:r>
      <w:r>
        <w:t xml:space="preserve"> </w:t>
      </w:r>
      <w:r w:rsidRPr="005A58E3">
        <w:t>preference for edgewise interactions between aromatic rings and carboxylate</w:t>
      </w:r>
      <w:r>
        <w:t xml:space="preserve"> </w:t>
      </w:r>
      <w:r w:rsidRPr="005A58E3">
        <w:t>anions: Th</w:t>
      </w:r>
      <w:r>
        <w:t>e biological relevance of anion-</w:t>
      </w:r>
      <w:r w:rsidRPr="005A58E3">
        <w:t>quadrupole interactions.</w:t>
      </w:r>
      <w:r>
        <w:t xml:space="preserve"> </w:t>
      </w:r>
      <w:r w:rsidRPr="005A58E3">
        <w:rPr>
          <w:i/>
        </w:rPr>
        <w:t>J. Phys. Chem. B</w:t>
      </w:r>
      <w:r w:rsidRPr="005A58E3">
        <w:t xml:space="preserve"> 111, 8242–8249.</w:t>
      </w:r>
    </w:p>
    <w:p w:rsidR="005A58E3" w:rsidRDefault="005A58E3" w:rsidP="00B341B3">
      <w:pPr>
        <w:autoSpaceDE w:val="0"/>
        <w:autoSpaceDN w:val="0"/>
        <w:adjustRightInd w:val="0"/>
        <w:ind w:left="360" w:hanging="360"/>
      </w:pPr>
    </w:p>
    <w:p w:rsidR="005A58E3" w:rsidRPr="005B7AC0" w:rsidRDefault="005A58E3" w:rsidP="00B341B3">
      <w:pPr>
        <w:ind w:left="360" w:hanging="360"/>
        <w:rPr>
          <w:bCs/>
        </w:rPr>
      </w:pPr>
      <w:r>
        <w:rPr>
          <w:bCs/>
        </w:rPr>
        <w:t xml:space="preserve">(9) </w:t>
      </w:r>
      <w:r w:rsidRPr="005B7AC0">
        <w:rPr>
          <w:bCs/>
        </w:rPr>
        <w:t>Chakravartya, S., Shenga</w:t>
      </w:r>
      <w:r w:rsidR="00F76C11">
        <w:rPr>
          <w:bCs/>
        </w:rPr>
        <w:t>, Z., Iversona, B., Mooreb, B. 2012.</w:t>
      </w:r>
      <w:r>
        <w:rPr>
          <w:bCs/>
        </w:rPr>
        <w:t xml:space="preserve"> </w:t>
      </w:r>
      <w:r w:rsidRPr="005B7AC0">
        <w:rPr>
          <w:rFonts w:hint="eastAsia"/>
          <w:bCs/>
        </w:rPr>
        <w:t>η</w:t>
      </w:r>
      <w:r w:rsidRPr="005B7AC0">
        <w:rPr>
          <w:rFonts w:hint="eastAsia"/>
          <w:vertAlign w:val="superscript"/>
        </w:rPr>
        <w:t>6</w:t>
      </w:r>
      <w:r w:rsidRPr="005B7AC0">
        <w:rPr>
          <w:rFonts w:hint="eastAsia"/>
          <w:bCs/>
        </w:rPr>
        <w:t>”-Type anion–π in biomolecular recognition</w:t>
      </w:r>
      <w:r w:rsidRPr="005B7AC0">
        <w:rPr>
          <w:bCs/>
        </w:rPr>
        <w:t>.</w:t>
      </w:r>
      <w:r>
        <w:rPr>
          <w:bCs/>
        </w:rPr>
        <w:t xml:space="preserve"> </w:t>
      </w:r>
      <w:r w:rsidRPr="005B7AC0">
        <w:rPr>
          <w:bCs/>
          <w:i/>
        </w:rPr>
        <w:t>FEBS Letters</w:t>
      </w:r>
      <w:r>
        <w:rPr>
          <w:bCs/>
        </w:rPr>
        <w:t>.</w:t>
      </w:r>
      <w:r w:rsidRPr="005B7AC0">
        <w:rPr>
          <w:bCs/>
        </w:rPr>
        <w:t xml:space="preserve"> </w:t>
      </w:r>
      <w:r w:rsidR="00F76C11">
        <w:rPr>
          <w:bCs/>
        </w:rPr>
        <w:t>586</w:t>
      </w:r>
      <w:r w:rsidR="009F42F6">
        <w:rPr>
          <w:bCs/>
        </w:rPr>
        <w:t>,</w:t>
      </w:r>
      <w:r>
        <w:rPr>
          <w:bCs/>
        </w:rPr>
        <w:t xml:space="preserve"> </w:t>
      </w:r>
      <w:r w:rsidRPr="005B7AC0">
        <w:rPr>
          <w:bCs/>
        </w:rPr>
        <w:t>4180–4185</w:t>
      </w:r>
      <w:r>
        <w:rPr>
          <w:bCs/>
        </w:rPr>
        <w:t>.</w:t>
      </w:r>
    </w:p>
    <w:p w:rsidR="00303727" w:rsidRDefault="00303727" w:rsidP="00B341B3">
      <w:pPr>
        <w:ind w:left="360" w:hanging="360"/>
      </w:pPr>
    </w:p>
    <w:p w:rsidR="006C2094" w:rsidRDefault="005A58E3" w:rsidP="00B341B3">
      <w:pPr>
        <w:ind w:left="360" w:hanging="360"/>
      </w:pPr>
      <w:r>
        <w:t xml:space="preserve">(10) </w:t>
      </w:r>
      <w:r w:rsidR="006C2094" w:rsidRPr="006C2094">
        <w:t>Schwans, J. P., Sunden, F., Lassila, J. K., Gonzalez,</w:t>
      </w:r>
      <w:r w:rsidR="00F76C11">
        <w:t xml:space="preserve"> A., Tsai, Y., &amp; Herschlag, D. 2013</w:t>
      </w:r>
      <w:r w:rsidR="006C2094" w:rsidRPr="006C2094">
        <w:t>. Use of anion–aromatic interactions to position the general base in the ketosteroid isomerase active site. </w:t>
      </w:r>
      <w:r w:rsidR="006C2094" w:rsidRPr="006C2094">
        <w:rPr>
          <w:i/>
          <w:iCs/>
        </w:rPr>
        <w:t>Proceedings of the National Academy of Sciences</w:t>
      </w:r>
      <w:r w:rsidR="006C2094" w:rsidRPr="006C2094">
        <w:t>, </w:t>
      </w:r>
      <w:r w:rsidR="006C2094" w:rsidRPr="006C2094">
        <w:rPr>
          <w:i/>
          <w:iCs/>
        </w:rPr>
        <w:t>110</w:t>
      </w:r>
      <w:r w:rsidR="006C2094" w:rsidRPr="006C2094">
        <w:t>, 11308-11313.</w:t>
      </w:r>
    </w:p>
    <w:p w:rsidR="005B7AC0" w:rsidRPr="00967850" w:rsidRDefault="005B7AC0" w:rsidP="00B341B3">
      <w:pPr>
        <w:ind w:left="360" w:hanging="360"/>
      </w:pPr>
    </w:p>
    <w:p w:rsidR="00960EED" w:rsidRDefault="005A58E3" w:rsidP="00B341B3">
      <w:pPr>
        <w:autoSpaceDE w:val="0"/>
        <w:autoSpaceDN w:val="0"/>
        <w:adjustRightInd w:val="0"/>
        <w:ind w:left="360" w:hanging="360"/>
      </w:pPr>
      <w:r>
        <w:t xml:space="preserve">(11) </w:t>
      </w:r>
      <w:r w:rsidR="006B44AD" w:rsidRPr="000C2400">
        <w:t>Robertazzi</w:t>
      </w:r>
      <w:r w:rsidR="00F76C11">
        <w:t>,</w:t>
      </w:r>
      <w:r w:rsidR="006B44AD">
        <w:t xml:space="preserve"> A., </w:t>
      </w:r>
      <w:r w:rsidR="006B44AD" w:rsidRPr="000C2400">
        <w:t xml:space="preserve">Krull, </w:t>
      </w:r>
      <w:r w:rsidR="006B44AD">
        <w:t xml:space="preserve">F., </w:t>
      </w:r>
      <w:r w:rsidR="006B44AD" w:rsidRPr="000C2400">
        <w:t>Knapp,</w:t>
      </w:r>
      <w:r w:rsidR="006B44AD">
        <w:t xml:space="preserve"> E. W., </w:t>
      </w:r>
      <w:r w:rsidR="006B44AD" w:rsidRPr="000C2400">
        <w:t>Gamez,</w:t>
      </w:r>
      <w:r w:rsidR="00F76C11">
        <w:t xml:space="preserve"> P. 2011.</w:t>
      </w:r>
      <w:r w:rsidR="006B44AD" w:rsidRPr="000C2400">
        <w:t xml:space="preserve"> </w:t>
      </w:r>
      <w:r w:rsidR="006B44AD">
        <w:t>Recent A</w:t>
      </w:r>
      <w:r w:rsidR="00F76C11">
        <w:t>d</w:t>
      </w:r>
      <w:r w:rsidR="006B44AD">
        <w:t xml:space="preserve">vances in Anion-pi Interactions. </w:t>
      </w:r>
      <w:r w:rsidR="006B44AD" w:rsidRPr="000C2400">
        <w:rPr>
          <w:i/>
        </w:rPr>
        <w:t>Cryst. Eng. Comm.</w:t>
      </w:r>
      <w:r w:rsidR="006B44AD" w:rsidRPr="000C2400">
        <w:t xml:space="preserve"> 13, 3293-3300. </w:t>
      </w:r>
      <w:r w:rsidR="00960EED">
        <w:br w:type="page"/>
      </w:r>
    </w:p>
    <w:p w:rsidR="00093B14" w:rsidRDefault="000562CF" w:rsidP="000562CF">
      <w:pPr>
        <w:pStyle w:val="Heading1"/>
      </w:pPr>
      <w:bookmarkStart w:id="257" w:name="_Toc394359279"/>
      <w:r>
        <w:lastRenderedPageBreak/>
        <w:t>Conclusion</w:t>
      </w:r>
      <w:bookmarkEnd w:id="257"/>
    </w:p>
    <w:p w:rsidR="00FB5067" w:rsidRDefault="00EA79E6" w:rsidP="00015269">
      <w:pPr>
        <w:spacing w:line="276" w:lineRule="auto"/>
      </w:pPr>
      <w:r>
        <w:tab/>
      </w:r>
      <w:r w:rsidR="004E35B1">
        <w:t>A</w:t>
      </w:r>
      <w:r w:rsidR="00FB5067">
        <w:t xml:space="preserve">ll biological </w:t>
      </w:r>
      <w:r w:rsidR="004E35B1">
        <w:t xml:space="preserve">functions </w:t>
      </w:r>
      <w:r w:rsidR="00357F53">
        <w:t xml:space="preserve">can </w:t>
      </w:r>
      <w:r w:rsidR="004E35B1">
        <w:t xml:space="preserve">in theory </w:t>
      </w:r>
      <w:r w:rsidR="00357F53">
        <w:t xml:space="preserve">be understood </w:t>
      </w:r>
      <w:r w:rsidR="004E35B1">
        <w:t xml:space="preserve">by </w:t>
      </w:r>
      <w:r w:rsidR="00357F53">
        <w:t>molecular interactions</w:t>
      </w:r>
      <w:r w:rsidR="004E35B1">
        <w:t xml:space="preserve"> within and between chemical and biological </w:t>
      </w:r>
      <w:r w:rsidR="00DC11B3">
        <w:t>molecules</w:t>
      </w:r>
      <w:r w:rsidR="00357F53">
        <w:t xml:space="preserve">. Proteins and ligands are especially important classes of molecules that are </w:t>
      </w:r>
      <w:r w:rsidR="004E35B1">
        <w:t xml:space="preserve">important to </w:t>
      </w:r>
      <w:r w:rsidR="00357F53">
        <w:t>structurally stud</w:t>
      </w:r>
      <w:r w:rsidR="004E35B1">
        <w:t>y</w:t>
      </w:r>
      <w:r w:rsidR="00357F53">
        <w:t xml:space="preserve"> </w:t>
      </w:r>
      <w:r w:rsidR="004E35B1">
        <w:t xml:space="preserve">in order </w:t>
      </w:r>
      <w:r w:rsidR="00357F53">
        <w:t xml:space="preserve">to </w:t>
      </w:r>
      <w:r w:rsidR="00DC11B3">
        <w:t>understand</w:t>
      </w:r>
      <w:r w:rsidR="00357F53">
        <w:t xml:space="preserve"> disease and toxicity</w:t>
      </w:r>
      <w:r w:rsidR="00DC11B3">
        <w:t xml:space="preserve"> at the molecular level</w:t>
      </w:r>
      <w:r w:rsidR="00FB5067">
        <w:t xml:space="preserve">. The work in this dissertation presented specific biological applications in drug discovery and toxicology where new and meaningful biological information about specific protein-ligand interactions was gained. </w:t>
      </w:r>
      <w:r w:rsidR="00DC11B3">
        <w:t>Throughout this work, i</w:t>
      </w:r>
      <w:r w:rsidR="00FB5067">
        <w:t xml:space="preserve">ntegrated methods were used to deal with several current challenges in molecular modeling that </w:t>
      </w:r>
      <w:r w:rsidR="00DC11B3">
        <w:t xml:space="preserve">need to be resolved in order to </w:t>
      </w:r>
      <w:r w:rsidR="00FB5067">
        <w:t xml:space="preserve">increase the </w:t>
      </w:r>
      <w:r w:rsidR="00DC11B3">
        <w:t xml:space="preserve">overall number and complexity of </w:t>
      </w:r>
      <w:r w:rsidR="00FB5067">
        <w:t xml:space="preserve">structures that can be understood </w:t>
      </w:r>
      <w:r w:rsidR="00DC11B3">
        <w:t xml:space="preserve">at a systems-level </w:t>
      </w:r>
      <w:r w:rsidR="00FB5067">
        <w:t>by their molecular interactions</w:t>
      </w:r>
      <w:r w:rsidR="00DC11B3">
        <w:t>.</w:t>
      </w:r>
    </w:p>
    <w:p w:rsidR="00FB5067" w:rsidRDefault="00FB5067" w:rsidP="00015269">
      <w:pPr>
        <w:spacing w:line="276" w:lineRule="auto"/>
      </w:pPr>
    </w:p>
    <w:p w:rsidR="004C1E34" w:rsidRDefault="00FB5067" w:rsidP="00015269">
      <w:pPr>
        <w:spacing w:line="276" w:lineRule="auto"/>
      </w:pPr>
      <w:r>
        <w:tab/>
      </w:r>
      <w:r w:rsidR="00625744">
        <w:t xml:space="preserve">In </w:t>
      </w:r>
      <w:r w:rsidR="00A31857">
        <w:t xml:space="preserve">Chapter 1, </w:t>
      </w:r>
      <w:r w:rsidR="00625744">
        <w:t xml:space="preserve"> </w:t>
      </w:r>
      <w:r w:rsidR="007205DF">
        <w:t>a traditional small molecule discovery</w:t>
      </w:r>
      <w:r w:rsidR="00A31857">
        <w:t xml:space="preserve"> application</w:t>
      </w:r>
      <w:r w:rsidR="00625744">
        <w:t xml:space="preserve"> </w:t>
      </w:r>
      <w:r w:rsidR="00EA0876">
        <w:t xml:space="preserve">for </w:t>
      </w:r>
      <w:r w:rsidR="007205DF">
        <w:t>a single protein target was presented. The disease</w:t>
      </w:r>
      <w:r w:rsidR="00A31857">
        <w:t xml:space="preserve"> </w:t>
      </w:r>
      <w:r w:rsidR="007205DF">
        <w:t>state under investigation was alpha-1-antitrypsin deficiency. Creating a structure-based predictive model of this system was challenging due to the desired structure being a theoretical intermediate state. This challenge was overcome through the integration of</w:t>
      </w:r>
      <w:r w:rsidR="00A31857">
        <w:t xml:space="preserve"> </w:t>
      </w:r>
      <w:r w:rsidR="00625744">
        <w:t>homology modeling, singe-protein docking, and</w:t>
      </w:r>
      <w:r w:rsidR="00EA0876">
        <w:t xml:space="preserve"> an</w:t>
      </w:r>
      <w:r w:rsidR="00625744">
        <w:t xml:space="preserve"> </w:t>
      </w:r>
      <w:r w:rsidR="00625744" w:rsidRPr="00625744">
        <w:rPr>
          <w:i/>
        </w:rPr>
        <w:t>in vitro</w:t>
      </w:r>
      <w:r w:rsidR="00625744">
        <w:t xml:space="preserve"> binding </w:t>
      </w:r>
      <w:r w:rsidR="00EA0876">
        <w:t>assay</w:t>
      </w:r>
      <w:r w:rsidR="00625744">
        <w:t xml:space="preserve"> </w:t>
      </w:r>
      <w:r w:rsidR="007205DF">
        <w:t>which allowed for</w:t>
      </w:r>
      <w:r w:rsidR="00625744">
        <w:t xml:space="preserve"> a </w:t>
      </w:r>
      <w:r w:rsidR="007205DF">
        <w:t xml:space="preserve">model of the </w:t>
      </w:r>
      <w:r w:rsidR="00625744">
        <w:t xml:space="preserve">intermediate state </w:t>
      </w:r>
      <w:r w:rsidR="007205DF">
        <w:t xml:space="preserve">to be generated and </w:t>
      </w:r>
      <w:r w:rsidR="005B4F2F">
        <w:t xml:space="preserve">then </w:t>
      </w:r>
      <w:r w:rsidR="007205DF">
        <w:t xml:space="preserve">validated on a set of 80 compounds. The model was shown to </w:t>
      </w:r>
      <w:r w:rsidR="005B4F2F">
        <w:t xml:space="preserve">have </w:t>
      </w:r>
      <w:r w:rsidR="007205DF">
        <w:t>predict</w:t>
      </w:r>
      <w:r w:rsidR="005B4F2F">
        <w:t>ive abilities for</w:t>
      </w:r>
      <w:r w:rsidR="007205DF">
        <w:t xml:space="preserve"> </w:t>
      </w:r>
      <w:r w:rsidR="005B4F2F">
        <w:t xml:space="preserve">rationalizing the binding of </w:t>
      </w:r>
      <w:r w:rsidR="007205DF">
        <w:t xml:space="preserve">a </w:t>
      </w:r>
      <w:r w:rsidR="005B4F2F">
        <w:t xml:space="preserve">newly found </w:t>
      </w:r>
      <w:r w:rsidR="007205DF">
        <w:t>lead compound</w:t>
      </w:r>
      <w:r w:rsidR="005B4F2F">
        <w:t>, and</w:t>
      </w:r>
      <w:r w:rsidR="007205DF">
        <w:t xml:space="preserve"> a large</w:t>
      </w:r>
      <w:r w:rsidR="00EA0876">
        <w:t>r virtual screen</w:t>
      </w:r>
      <w:r w:rsidR="007205DF">
        <w:t xml:space="preserve"> </w:t>
      </w:r>
      <w:r w:rsidR="00EA0876">
        <w:t xml:space="preserve">was then conducted </w:t>
      </w:r>
      <w:r w:rsidR="007205DF">
        <w:t xml:space="preserve">to </w:t>
      </w:r>
      <w:r w:rsidR="00625744">
        <w:t>pr</w:t>
      </w:r>
      <w:r w:rsidR="007205DF">
        <w:t xml:space="preserve">ioritize the </w:t>
      </w:r>
      <w:r w:rsidR="00983CD4">
        <w:t>future experimental testing of 16</w:t>
      </w:r>
      <w:r w:rsidR="00625744">
        <w:t xml:space="preserve"> </w:t>
      </w:r>
      <w:r w:rsidR="007205DF">
        <w:t xml:space="preserve">putative </w:t>
      </w:r>
      <w:r w:rsidR="00625744">
        <w:t>compounds</w:t>
      </w:r>
      <w:r w:rsidR="007205DF">
        <w:t xml:space="preserve"> able to treat alpha-1-antrypsin deficiency</w:t>
      </w:r>
      <w:r w:rsidR="00625744">
        <w:t xml:space="preserve">. </w:t>
      </w:r>
    </w:p>
    <w:p w:rsidR="004C1E34" w:rsidRDefault="004C1E34" w:rsidP="00015269">
      <w:pPr>
        <w:spacing w:line="276" w:lineRule="auto"/>
      </w:pPr>
      <w:r>
        <w:tab/>
      </w:r>
    </w:p>
    <w:p w:rsidR="007205DF" w:rsidRDefault="004C1E34" w:rsidP="00015269">
      <w:pPr>
        <w:spacing w:line="276" w:lineRule="auto"/>
      </w:pPr>
      <w:r>
        <w:tab/>
      </w:r>
      <w:r w:rsidR="00436139">
        <w:t xml:space="preserve">Additional work </w:t>
      </w:r>
      <w:r w:rsidR="00927E03">
        <w:t xml:space="preserve">related to Chapter 1 </w:t>
      </w:r>
      <w:r w:rsidR="00436139">
        <w:t xml:space="preserve">should include re-docking </w:t>
      </w:r>
      <w:r>
        <w:t xml:space="preserve">all validated </w:t>
      </w:r>
      <w:r w:rsidR="00436139">
        <w:t xml:space="preserve">compounds to variations of the intermediate </w:t>
      </w:r>
      <w:r>
        <w:t xml:space="preserve">state </w:t>
      </w:r>
      <w:r w:rsidR="00436139">
        <w:t xml:space="preserve">model. These conformations can be generated through either homology modeling or molecular dynamics, and they </w:t>
      </w:r>
      <w:r>
        <w:t xml:space="preserve">may </w:t>
      </w:r>
      <w:r w:rsidR="00436139">
        <w:t>offer bette</w:t>
      </w:r>
      <w:r>
        <w:t>r correlation with experiments as new screening results become available. Mutagenesis studies are also needed in order to further rationalize the predicted site(s) for polymerization inhibitors</w:t>
      </w:r>
      <w:r w:rsidR="00144772">
        <w:t xml:space="preserve"> to bind</w:t>
      </w:r>
      <w:r>
        <w:t xml:space="preserve">. This information can be used to improve the accuracy of the predictive screening model and lead to its larger-scaled use. </w:t>
      </w:r>
      <w:r w:rsidR="00927E03">
        <w:t>Also, sampling intermediate</w:t>
      </w:r>
      <w:r w:rsidR="00144772">
        <w:t xml:space="preserve"> state structures </w:t>
      </w:r>
      <w:r w:rsidR="00927E03">
        <w:t xml:space="preserve">through hybrid homology modeling of stable state structures should also be further evaluated since it may be </w:t>
      </w:r>
      <w:r w:rsidR="00144772">
        <w:t xml:space="preserve">a </w:t>
      </w:r>
      <w:r w:rsidR="00927E03">
        <w:t xml:space="preserve">useful </w:t>
      </w:r>
      <w:r w:rsidR="00144772">
        <w:t xml:space="preserve">technique </w:t>
      </w:r>
      <w:r w:rsidR="00927E03">
        <w:t>in expanding the number of biological structures that can be predictively modeled</w:t>
      </w:r>
      <w:r w:rsidR="00144772">
        <w:t xml:space="preserve"> through molecular modeling</w:t>
      </w:r>
      <w:r w:rsidR="00927E03">
        <w:t>.</w:t>
      </w:r>
    </w:p>
    <w:p w:rsidR="00015269" w:rsidRDefault="00015269" w:rsidP="00015269">
      <w:pPr>
        <w:spacing w:line="276" w:lineRule="auto"/>
      </w:pPr>
    </w:p>
    <w:p w:rsidR="00927E03" w:rsidRDefault="007205DF" w:rsidP="00015269">
      <w:pPr>
        <w:spacing w:line="276" w:lineRule="auto"/>
      </w:pPr>
      <w:r>
        <w:tab/>
        <w:t xml:space="preserve">In Chapter 2, </w:t>
      </w:r>
      <w:r w:rsidR="00577B86">
        <w:t>a computational toxicology</w:t>
      </w:r>
      <w:r w:rsidR="00C447AC">
        <w:t xml:space="preserve"> application</w:t>
      </w:r>
      <w:r w:rsidR="00577B86">
        <w:t xml:space="preserve"> was presented</w:t>
      </w:r>
      <w:r w:rsidR="005B4F2F">
        <w:t xml:space="preserve"> </w:t>
      </w:r>
      <w:r w:rsidR="00FB0C33">
        <w:t>that modeled</w:t>
      </w:r>
      <w:r w:rsidR="005B4F2F">
        <w:t xml:space="preserve"> the multi-protein binding and metabolism of a </w:t>
      </w:r>
      <w:r w:rsidR="007E3267">
        <w:t>small molecule</w:t>
      </w:r>
      <w:r w:rsidR="005B4F2F">
        <w:t xml:space="preserve">. </w:t>
      </w:r>
      <w:r w:rsidR="00FB0C33">
        <w:t>It was shown</w:t>
      </w:r>
      <w:r w:rsidR="007E3267">
        <w:t xml:space="preserve"> that the fate of a compound</w:t>
      </w:r>
      <w:r w:rsidR="00BC4098">
        <w:t>, PCB-30,</w:t>
      </w:r>
      <w:r w:rsidR="007E3267">
        <w:t xml:space="preserve"> could be predicted </w:t>
      </w:r>
      <w:r w:rsidR="00BC4098">
        <w:t xml:space="preserve">in a more cellular context </w:t>
      </w:r>
      <w:r w:rsidR="007E3267">
        <w:t xml:space="preserve">by </w:t>
      </w:r>
      <w:r w:rsidR="00FB0C33">
        <w:t xml:space="preserve">first </w:t>
      </w:r>
      <w:r w:rsidR="00BC4098">
        <w:t>modeling the</w:t>
      </w:r>
      <w:r w:rsidR="007E3267">
        <w:t xml:space="preserve"> compounds structural changes as it interacts with metabolic </w:t>
      </w:r>
      <w:r w:rsidR="00BC4098">
        <w:t xml:space="preserve">P450 </w:t>
      </w:r>
      <w:r w:rsidR="007E3267">
        <w:t xml:space="preserve">enzymes and </w:t>
      </w:r>
      <w:r w:rsidR="007E3267">
        <w:lastRenderedPageBreak/>
        <w:t xml:space="preserve">then </w:t>
      </w:r>
      <w:r w:rsidR="00927E03">
        <w:t xml:space="preserve">how </w:t>
      </w:r>
      <w:r w:rsidR="00FB0C33">
        <w:t>modeling</w:t>
      </w:r>
      <w:r w:rsidR="00927E03">
        <w:t xml:space="preserve"> </w:t>
      </w:r>
      <w:r w:rsidR="007E3267">
        <w:t xml:space="preserve">these </w:t>
      </w:r>
      <w:r w:rsidR="00FB0C33">
        <w:t xml:space="preserve">structural </w:t>
      </w:r>
      <w:r w:rsidR="007E3267">
        <w:t>changes effects its interactions with another protein</w:t>
      </w:r>
      <w:r w:rsidR="00BC4098">
        <w:t>, the human estrogen receptor</w:t>
      </w:r>
      <w:r w:rsidR="007E3267">
        <w:t xml:space="preserve">. </w:t>
      </w:r>
      <w:r w:rsidR="00C447AC">
        <w:t xml:space="preserve">The presented work </w:t>
      </w:r>
      <w:r w:rsidR="00625744">
        <w:t xml:space="preserve">used multi-protein docking and </w:t>
      </w:r>
      <w:r w:rsidR="00625744" w:rsidRPr="00625744">
        <w:rPr>
          <w:i/>
        </w:rPr>
        <w:t>in vitro</w:t>
      </w:r>
      <w:r w:rsidR="00625744">
        <w:t xml:space="preserve"> experiments to model </w:t>
      </w:r>
      <w:r w:rsidR="00FB0C33">
        <w:t xml:space="preserve">and validate </w:t>
      </w:r>
      <w:r w:rsidR="00625744">
        <w:t xml:space="preserve">the </w:t>
      </w:r>
      <w:r w:rsidR="009F2789">
        <w:t xml:space="preserve">specific </w:t>
      </w:r>
      <w:r w:rsidR="00625744">
        <w:t xml:space="preserve">P450 metabolism </w:t>
      </w:r>
      <w:r w:rsidR="009F2789">
        <w:t xml:space="preserve">and estrogenic activity of </w:t>
      </w:r>
      <w:r w:rsidR="00BC4098">
        <w:t>PCB-30's</w:t>
      </w:r>
      <w:r w:rsidR="009F2789">
        <w:t xml:space="preserve"> metabolites</w:t>
      </w:r>
      <w:r w:rsidR="00F31109">
        <w:t xml:space="preserve">. </w:t>
      </w:r>
    </w:p>
    <w:p w:rsidR="00927E03" w:rsidRDefault="00927E03" w:rsidP="00015269">
      <w:pPr>
        <w:spacing w:line="276" w:lineRule="auto"/>
      </w:pPr>
      <w:r>
        <w:tab/>
      </w:r>
    </w:p>
    <w:p w:rsidR="00C447AC" w:rsidRDefault="00927E03" w:rsidP="00015269">
      <w:pPr>
        <w:spacing w:line="276" w:lineRule="auto"/>
      </w:pPr>
      <w:r>
        <w:tab/>
        <w:t>The</w:t>
      </w:r>
      <w:r w:rsidR="00F31109">
        <w:t xml:space="preserve"> work</w:t>
      </w:r>
      <w:r w:rsidR="00625744">
        <w:t xml:space="preserve"> </w:t>
      </w:r>
      <w:r>
        <w:t xml:space="preserve">in Chapter 2 </w:t>
      </w:r>
      <w:r w:rsidR="00625744">
        <w:t xml:space="preserve">serves as a proof-of-concept </w:t>
      </w:r>
      <w:r w:rsidR="00FB0C33">
        <w:t xml:space="preserve">and example for using molecular docking in </w:t>
      </w:r>
      <w:r w:rsidR="00625744">
        <w:t xml:space="preserve">future multi-protein </w:t>
      </w:r>
      <w:r w:rsidR="009F2789">
        <w:t xml:space="preserve">and metabolism </w:t>
      </w:r>
      <w:r w:rsidR="00FB0C33">
        <w:t>modeling efforts.</w:t>
      </w:r>
      <w:r w:rsidR="00BC4098">
        <w:t xml:space="preserve"> </w:t>
      </w:r>
      <w:r w:rsidR="00144772">
        <w:t>Next-</w:t>
      </w:r>
      <w:r>
        <w:t>step</w:t>
      </w:r>
      <w:r w:rsidR="00144772">
        <w:t xml:space="preserve"> studies should include expanding</w:t>
      </w:r>
      <w:r>
        <w:t xml:space="preserve"> </w:t>
      </w:r>
      <w:r w:rsidR="00144772">
        <w:t xml:space="preserve">the number </w:t>
      </w:r>
      <w:r>
        <w:t xml:space="preserve">and </w:t>
      </w:r>
      <w:r w:rsidR="00144772">
        <w:t>diversity</w:t>
      </w:r>
      <w:r>
        <w:t xml:space="preserve"> of ligands to </w:t>
      </w:r>
      <w:r w:rsidR="00144772">
        <w:t xml:space="preserve">be </w:t>
      </w:r>
      <w:r>
        <w:t>use</w:t>
      </w:r>
      <w:r w:rsidR="00144772">
        <w:t>d</w:t>
      </w:r>
      <w:r>
        <w:t xml:space="preserve"> a</w:t>
      </w:r>
      <w:r w:rsidR="00144772">
        <w:t>s</w:t>
      </w:r>
      <w:r>
        <w:t xml:space="preserve"> prototype molecules</w:t>
      </w:r>
      <w:r w:rsidR="00144772">
        <w:t xml:space="preserve"> in this docking scheme</w:t>
      </w:r>
      <w:r>
        <w:t>. Additional protein targets such as other nuclear hormone receptors and cytochrome P450 enzymes</w:t>
      </w:r>
      <w:r w:rsidR="00144772">
        <w:t xml:space="preserve"> should also eventually be considered</w:t>
      </w:r>
      <w:r>
        <w:t xml:space="preserve">. </w:t>
      </w:r>
    </w:p>
    <w:p w:rsidR="00015269" w:rsidRDefault="00015269" w:rsidP="00015269">
      <w:pPr>
        <w:spacing w:line="276" w:lineRule="auto"/>
      </w:pPr>
    </w:p>
    <w:p w:rsidR="00FC464D" w:rsidRDefault="00C447AC" w:rsidP="006E2C23">
      <w:pPr>
        <w:spacing w:line="276" w:lineRule="auto"/>
      </w:pPr>
      <w:r>
        <w:tab/>
      </w:r>
      <w:r w:rsidR="00492C7B">
        <w:t xml:space="preserve">In Chapter 3, </w:t>
      </w:r>
      <w:r w:rsidR="00BC4098">
        <w:t>biological roles</w:t>
      </w:r>
      <w:r w:rsidR="00F31109">
        <w:t xml:space="preserve"> </w:t>
      </w:r>
      <w:r w:rsidR="00BC4098">
        <w:t xml:space="preserve">and physical characteristics for an </w:t>
      </w:r>
      <w:r w:rsidR="00F31109">
        <w:t xml:space="preserve">unconventional </w:t>
      </w:r>
      <w:r w:rsidR="00625744">
        <w:t>molecular interaction</w:t>
      </w:r>
      <w:r w:rsidR="00F31109">
        <w:t>, anion-pi,</w:t>
      </w:r>
      <w:r w:rsidR="00D62646">
        <w:t xml:space="preserve"> </w:t>
      </w:r>
      <w:r w:rsidR="00BC4098">
        <w:t>were</w:t>
      </w:r>
      <w:r w:rsidR="00492C7B">
        <w:t xml:space="preserve"> </w:t>
      </w:r>
      <w:r w:rsidR="00F31109">
        <w:t>computational</w:t>
      </w:r>
      <w:r w:rsidR="00BC4098">
        <w:t>ly examined. This involved data mining e</w:t>
      </w:r>
      <w:r w:rsidR="00D62646">
        <w:t xml:space="preserve">xperimental protein structures </w:t>
      </w:r>
      <w:r w:rsidR="009F2789">
        <w:t xml:space="preserve">deposited in </w:t>
      </w:r>
      <w:r w:rsidR="00D62646">
        <w:t>the PDB</w:t>
      </w:r>
      <w:r w:rsidR="00BC4098">
        <w:t xml:space="preserve"> for molecular </w:t>
      </w:r>
      <w:r w:rsidR="008B5240">
        <w:t>groups</w:t>
      </w:r>
      <w:r w:rsidR="00BC4098">
        <w:t xml:space="preserve"> associated with this interaction</w:t>
      </w:r>
      <w:r w:rsidR="00D62646">
        <w:t xml:space="preserve">. This work uncovered significant biological </w:t>
      </w:r>
      <w:r w:rsidR="00492C7B">
        <w:t>role</w:t>
      </w:r>
      <w:r w:rsidR="00D62646">
        <w:t>s for</w:t>
      </w:r>
      <w:r w:rsidR="00492C7B">
        <w:t xml:space="preserve"> </w:t>
      </w:r>
      <w:r w:rsidR="00D62646">
        <w:t>anion-pi interactions which in</w:t>
      </w:r>
      <w:r w:rsidR="009F2789">
        <w:t>clude</w:t>
      </w:r>
      <w:r w:rsidR="00D62646">
        <w:t xml:space="preserve"> </w:t>
      </w:r>
      <w:r w:rsidR="00590BEC">
        <w:t>stabilizing protein and protein-ligand structures</w:t>
      </w:r>
      <w:r w:rsidR="008B5240">
        <w:t xml:space="preserve"> when found in edge-wise geometries</w:t>
      </w:r>
      <w:r w:rsidR="00590BEC">
        <w:t xml:space="preserve">. </w:t>
      </w:r>
    </w:p>
    <w:p w:rsidR="00FC464D" w:rsidRDefault="00FC464D" w:rsidP="006E2C23">
      <w:pPr>
        <w:spacing w:line="276" w:lineRule="auto"/>
      </w:pPr>
      <w:r>
        <w:tab/>
      </w:r>
    </w:p>
    <w:p w:rsidR="009C6299" w:rsidRDefault="00FC464D" w:rsidP="006E2C23">
      <w:pPr>
        <w:spacing w:line="276" w:lineRule="auto"/>
      </w:pPr>
      <w:r>
        <w:tab/>
      </w:r>
      <w:r w:rsidR="00625744">
        <w:t>The</w:t>
      </w:r>
      <w:r w:rsidR="00D62646">
        <w:t>se</w:t>
      </w:r>
      <w:r w:rsidR="00625744">
        <w:t xml:space="preserve"> </w:t>
      </w:r>
      <w:r>
        <w:t xml:space="preserve">new </w:t>
      </w:r>
      <w:r w:rsidR="00625744">
        <w:t>functional description</w:t>
      </w:r>
      <w:r w:rsidR="00D62646">
        <w:t>s</w:t>
      </w:r>
      <w:r w:rsidR="00625744">
        <w:t xml:space="preserve"> </w:t>
      </w:r>
      <w:r>
        <w:t xml:space="preserve">of anion-pi interactions </w:t>
      </w:r>
      <w:r w:rsidR="00D62646">
        <w:t xml:space="preserve">are </w:t>
      </w:r>
      <w:r w:rsidR="00625744">
        <w:t xml:space="preserve">expected to </w:t>
      </w:r>
      <w:r w:rsidR="008B5240">
        <w:t xml:space="preserve">have an </w:t>
      </w:r>
      <w:r w:rsidR="00F31109">
        <w:t xml:space="preserve">impact </w:t>
      </w:r>
      <w:r w:rsidR="008B5240">
        <w:t xml:space="preserve">on improving </w:t>
      </w:r>
      <w:r w:rsidR="00391F1C">
        <w:t xml:space="preserve">the energetic calculations for </w:t>
      </w:r>
      <w:r w:rsidR="00F31109">
        <w:t xml:space="preserve">future molecular </w:t>
      </w:r>
      <w:r w:rsidR="008B5240">
        <w:t>modeling</w:t>
      </w:r>
      <w:r w:rsidR="00F31109">
        <w:t xml:space="preserve"> </w:t>
      </w:r>
      <w:r w:rsidR="008B5240">
        <w:t xml:space="preserve">studies </w:t>
      </w:r>
      <w:r w:rsidR="00391F1C">
        <w:t>of</w:t>
      </w:r>
      <w:r w:rsidR="008B5240">
        <w:t xml:space="preserve"> proteins and li</w:t>
      </w:r>
      <w:r w:rsidR="00391F1C">
        <w:t>gands.</w:t>
      </w:r>
      <w:r>
        <w:t xml:space="preserve"> Future work in this areas should involve exploring the co</w:t>
      </w:r>
      <w:r w:rsidR="00DC11B3">
        <w:t>ntribution of this interaction on</w:t>
      </w:r>
      <w:r>
        <w:t xml:space="preserve"> the stability and function </w:t>
      </w:r>
      <w:r w:rsidR="00DC11B3">
        <w:t>in</w:t>
      </w:r>
      <w:r>
        <w:t xml:space="preserve"> other classes of biological molecules. Experimental work should include mutagenesis studies</w:t>
      </w:r>
      <w:r w:rsidR="00D65758">
        <w:t>, crystallization,</w:t>
      </w:r>
      <w:r>
        <w:t xml:space="preserve"> </w:t>
      </w:r>
      <w:r w:rsidR="00D65758">
        <w:t xml:space="preserve">and </w:t>
      </w:r>
      <w:r>
        <w:t>equilibrium unfolding</w:t>
      </w:r>
      <w:r w:rsidR="00DC11B3">
        <w:t xml:space="preserve"> analyses</w:t>
      </w:r>
      <w:r>
        <w:t xml:space="preserve"> to </w:t>
      </w:r>
      <w:r w:rsidR="00D65758">
        <w:t>understand the</w:t>
      </w:r>
      <w:r>
        <w:t xml:space="preserve"> net </w:t>
      </w:r>
      <w:r w:rsidR="00DC11B3">
        <w:t>energetic and structural e</w:t>
      </w:r>
      <w:r>
        <w:t xml:space="preserve">ffects </w:t>
      </w:r>
      <w:r w:rsidR="00DC11B3">
        <w:t xml:space="preserve">of anion-pi interactions </w:t>
      </w:r>
      <w:r>
        <w:t>on molecular structure</w:t>
      </w:r>
      <w:r w:rsidR="00DC11B3">
        <w:t>.</w:t>
      </w:r>
    </w:p>
    <w:p w:rsidR="002D4254" w:rsidRDefault="006E2C23">
      <w:pPr>
        <w:spacing w:after="200" w:line="276" w:lineRule="auto"/>
        <w:rPr>
          <w:b/>
          <w:bCs/>
          <w:caps/>
          <w:sz w:val="28"/>
        </w:rPr>
      </w:pPr>
      <w:r>
        <w:tab/>
      </w:r>
    </w:p>
    <w:p w:rsidR="00460DE7" w:rsidRDefault="00460DE7">
      <w:pPr>
        <w:spacing w:after="200" w:line="276" w:lineRule="auto"/>
        <w:rPr>
          <w:b/>
          <w:bCs/>
          <w:caps/>
          <w:sz w:val="28"/>
        </w:rPr>
      </w:pPr>
      <w:r>
        <w:br w:type="page"/>
      </w:r>
    </w:p>
    <w:p w:rsidR="002D4254" w:rsidRDefault="002D4254" w:rsidP="002D4254">
      <w:pPr>
        <w:pStyle w:val="Heading1"/>
      </w:pPr>
      <w:bookmarkStart w:id="258" w:name="_Toc394359280"/>
      <w:r>
        <w:lastRenderedPageBreak/>
        <w:t>Vita</w:t>
      </w:r>
      <w:bookmarkEnd w:id="258"/>
    </w:p>
    <w:p w:rsidR="002D4254" w:rsidRPr="002D4254" w:rsidRDefault="009F2789" w:rsidP="002D4254">
      <w:r>
        <w:tab/>
        <w:t xml:space="preserve">Jason Bret Harris was born 1985 in Stanton, VA. </w:t>
      </w:r>
      <w:r w:rsidR="002A2F68">
        <w:t xml:space="preserve">He graduated from </w:t>
      </w:r>
      <w:r>
        <w:t>Br</w:t>
      </w:r>
      <w:r w:rsidR="002A2F68">
        <w:t xml:space="preserve">istol Tennessee High School in 2004. He </w:t>
      </w:r>
      <w:r>
        <w:t>attended the University of Tennessee in Knoxville wher</w:t>
      </w:r>
      <w:r w:rsidR="004A096C">
        <w:t>e he graduated in 2009 with a B</w:t>
      </w:r>
      <w:r>
        <w:t>achelor</w:t>
      </w:r>
      <w:r w:rsidR="004A096C">
        <w:t xml:space="preserve"> of A</w:t>
      </w:r>
      <w:r>
        <w:t xml:space="preserve">rts </w:t>
      </w:r>
      <w:r w:rsidR="004A096C">
        <w:t>degree in B</w:t>
      </w:r>
      <w:r>
        <w:t>iology (biochemistry, cellular, and molecular)</w:t>
      </w:r>
      <w:r w:rsidR="004A096C">
        <w:t xml:space="preserve">. He matriculated </w:t>
      </w:r>
      <w:r w:rsidR="00090E01">
        <w:t xml:space="preserve">as an National Science Foundation fellow </w:t>
      </w:r>
      <w:r w:rsidR="004A096C">
        <w:t>into the Graduate School of Genome Science and Technology at the University of Tennessee where he was advised by Jerome Baudry</w:t>
      </w:r>
      <w:r w:rsidR="00331B72">
        <w:t xml:space="preserve">. During his graduate studies, he </w:t>
      </w:r>
      <w:r w:rsidR="004A096C">
        <w:t xml:space="preserve">joined the </w:t>
      </w:r>
      <w:r w:rsidR="00331B72">
        <w:t xml:space="preserve">Center for Molecular Biophysics </w:t>
      </w:r>
      <w:r w:rsidR="00090E01">
        <w:t xml:space="preserve">under the direction of </w:t>
      </w:r>
      <w:r w:rsidR="00331B72">
        <w:t xml:space="preserve">Jeremy Smith at </w:t>
      </w:r>
      <w:r w:rsidR="004A096C">
        <w:t xml:space="preserve">Oak </w:t>
      </w:r>
      <w:r w:rsidR="00331B72">
        <w:t xml:space="preserve">Ridge National Laboratory. In 2014, </w:t>
      </w:r>
      <w:r w:rsidR="00AB693C">
        <w:t xml:space="preserve">he was awarded a </w:t>
      </w:r>
      <w:r w:rsidR="004A096C">
        <w:t>D</w:t>
      </w:r>
      <w:r w:rsidR="00331B72">
        <w:t>octorate of Philosophy degree in</w:t>
      </w:r>
      <w:r w:rsidR="004A096C">
        <w:t xml:space="preserve"> Life Science </w:t>
      </w:r>
      <w:r w:rsidR="00331B72">
        <w:t xml:space="preserve">with an </w:t>
      </w:r>
      <w:r w:rsidR="007A5AE2">
        <w:t>interdisciplinary minor in Computer S</w:t>
      </w:r>
      <w:r w:rsidR="004A096C">
        <w:t>cience.</w:t>
      </w:r>
    </w:p>
    <w:sectPr w:rsidR="002D4254" w:rsidRPr="002D4254" w:rsidSect="00875F5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608" w:rsidRDefault="00744608">
      <w:r>
        <w:separator/>
      </w:r>
    </w:p>
  </w:endnote>
  <w:endnote w:type="continuationSeparator" w:id="0">
    <w:p w:rsidR="00744608" w:rsidRDefault="0074460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Myriad Pro Light">
    <w:panose1 w:val="00000000000000000000"/>
    <w:charset w:val="00"/>
    <w:family w:val="swiss"/>
    <w:notTrueType/>
    <w:pitch w:val="variable"/>
    <w:sig w:usb0="A00002AF" w:usb1="5000204B"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dvPSMySB">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1C4" w:rsidRDefault="00CD71C4">
    <w:pPr>
      <w:pStyle w:val="Footer"/>
      <w:jc w:val="right"/>
    </w:pPr>
    <w:fldSimple w:instr=" PAGE   \* MERGEFORMAT ">
      <w:r w:rsidR="000E5B37">
        <w:rPr>
          <w:noProof/>
        </w:rPr>
        <w:t>13</w:t>
      </w:r>
    </w:fldSimple>
  </w:p>
  <w:p w:rsidR="00CD71C4" w:rsidRDefault="00CD71C4" w:rsidP="00093B1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608" w:rsidRDefault="00744608">
      <w:r>
        <w:separator/>
      </w:r>
    </w:p>
  </w:footnote>
  <w:footnote w:type="continuationSeparator" w:id="0">
    <w:p w:rsidR="00744608" w:rsidRDefault="007446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2A10"/>
    <w:multiLevelType w:val="hybridMultilevel"/>
    <w:tmpl w:val="D8BA0F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F79F8"/>
    <w:multiLevelType w:val="hybridMultilevel"/>
    <w:tmpl w:val="BE2AC7AE"/>
    <w:lvl w:ilvl="0" w:tplc="1CD8074E">
      <w:start w:val="1"/>
      <w:numFmt w:val="bullet"/>
      <w:lvlText w:val=""/>
      <w:lvlJc w:val="left"/>
      <w:pPr>
        <w:tabs>
          <w:tab w:val="num" w:pos="720"/>
        </w:tabs>
        <w:ind w:left="720" w:hanging="360"/>
      </w:pPr>
      <w:rPr>
        <w:rFonts w:ascii="Wingdings" w:hAnsi="Wingdings" w:hint="default"/>
      </w:rPr>
    </w:lvl>
    <w:lvl w:ilvl="1" w:tplc="A37C7B00" w:tentative="1">
      <w:start w:val="1"/>
      <w:numFmt w:val="bullet"/>
      <w:lvlText w:val=""/>
      <w:lvlJc w:val="left"/>
      <w:pPr>
        <w:tabs>
          <w:tab w:val="num" w:pos="1440"/>
        </w:tabs>
        <w:ind w:left="1440" w:hanging="360"/>
      </w:pPr>
      <w:rPr>
        <w:rFonts w:ascii="Wingdings" w:hAnsi="Wingdings" w:hint="default"/>
      </w:rPr>
    </w:lvl>
    <w:lvl w:ilvl="2" w:tplc="3522AD70" w:tentative="1">
      <w:start w:val="1"/>
      <w:numFmt w:val="bullet"/>
      <w:lvlText w:val=""/>
      <w:lvlJc w:val="left"/>
      <w:pPr>
        <w:tabs>
          <w:tab w:val="num" w:pos="2160"/>
        </w:tabs>
        <w:ind w:left="2160" w:hanging="360"/>
      </w:pPr>
      <w:rPr>
        <w:rFonts w:ascii="Wingdings" w:hAnsi="Wingdings" w:hint="default"/>
      </w:rPr>
    </w:lvl>
    <w:lvl w:ilvl="3" w:tplc="485AFE22" w:tentative="1">
      <w:start w:val="1"/>
      <w:numFmt w:val="bullet"/>
      <w:lvlText w:val=""/>
      <w:lvlJc w:val="left"/>
      <w:pPr>
        <w:tabs>
          <w:tab w:val="num" w:pos="2880"/>
        </w:tabs>
        <w:ind w:left="2880" w:hanging="360"/>
      </w:pPr>
      <w:rPr>
        <w:rFonts w:ascii="Wingdings" w:hAnsi="Wingdings" w:hint="default"/>
      </w:rPr>
    </w:lvl>
    <w:lvl w:ilvl="4" w:tplc="E52EC816" w:tentative="1">
      <w:start w:val="1"/>
      <w:numFmt w:val="bullet"/>
      <w:lvlText w:val=""/>
      <w:lvlJc w:val="left"/>
      <w:pPr>
        <w:tabs>
          <w:tab w:val="num" w:pos="3600"/>
        </w:tabs>
        <w:ind w:left="3600" w:hanging="360"/>
      </w:pPr>
      <w:rPr>
        <w:rFonts w:ascii="Wingdings" w:hAnsi="Wingdings" w:hint="default"/>
      </w:rPr>
    </w:lvl>
    <w:lvl w:ilvl="5" w:tplc="88B29D6C" w:tentative="1">
      <w:start w:val="1"/>
      <w:numFmt w:val="bullet"/>
      <w:lvlText w:val=""/>
      <w:lvlJc w:val="left"/>
      <w:pPr>
        <w:tabs>
          <w:tab w:val="num" w:pos="4320"/>
        </w:tabs>
        <w:ind w:left="4320" w:hanging="360"/>
      </w:pPr>
      <w:rPr>
        <w:rFonts w:ascii="Wingdings" w:hAnsi="Wingdings" w:hint="default"/>
      </w:rPr>
    </w:lvl>
    <w:lvl w:ilvl="6" w:tplc="C88EA666" w:tentative="1">
      <w:start w:val="1"/>
      <w:numFmt w:val="bullet"/>
      <w:lvlText w:val=""/>
      <w:lvlJc w:val="left"/>
      <w:pPr>
        <w:tabs>
          <w:tab w:val="num" w:pos="5040"/>
        </w:tabs>
        <w:ind w:left="5040" w:hanging="360"/>
      </w:pPr>
      <w:rPr>
        <w:rFonts w:ascii="Wingdings" w:hAnsi="Wingdings" w:hint="default"/>
      </w:rPr>
    </w:lvl>
    <w:lvl w:ilvl="7" w:tplc="272E7ABC" w:tentative="1">
      <w:start w:val="1"/>
      <w:numFmt w:val="bullet"/>
      <w:lvlText w:val=""/>
      <w:lvlJc w:val="left"/>
      <w:pPr>
        <w:tabs>
          <w:tab w:val="num" w:pos="5760"/>
        </w:tabs>
        <w:ind w:left="5760" w:hanging="360"/>
      </w:pPr>
      <w:rPr>
        <w:rFonts w:ascii="Wingdings" w:hAnsi="Wingdings" w:hint="default"/>
      </w:rPr>
    </w:lvl>
    <w:lvl w:ilvl="8" w:tplc="F01A9872" w:tentative="1">
      <w:start w:val="1"/>
      <w:numFmt w:val="bullet"/>
      <w:lvlText w:val=""/>
      <w:lvlJc w:val="left"/>
      <w:pPr>
        <w:tabs>
          <w:tab w:val="num" w:pos="6480"/>
        </w:tabs>
        <w:ind w:left="6480" w:hanging="360"/>
      </w:pPr>
      <w:rPr>
        <w:rFonts w:ascii="Wingdings" w:hAnsi="Wingdings" w:hint="default"/>
      </w:rPr>
    </w:lvl>
  </w:abstractNum>
  <w:abstractNum w:abstractNumId="2">
    <w:nsid w:val="0B6673D7"/>
    <w:multiLevelType w:val="hybridMultilevel"/>
    <w:tmpl w:val="B350AAB2"/>
    <w:lvl w:ilvl="0" w:tplc="08A29542">
      <w:start w:val="1"/>
      <w:numFmt w:val="bullet"/>
      <w:lvlText w:val=""/>
      <w:lvlJc w:val="left"/>
      <w:pPr>
        <w:tabs>
          <w:tab w:val="num" w:pos="720"/>
        </w:tabs>
        <w:ind w:left="720" w:hanging="360"/>
      </w:pPr>
      <w:rPr>
        <w:rFonts w:ascii="Wingdings" w:hAnsi="Wingdings" w:hint="default"/>
      </w:rPr>
    </w:lvl>
    <w:lvl w:ilvl="1" w:tplc="9B3492D6">
      <w:start w:val="5999"/>
      <w:numFmt w:val="bullet"/>
      <w:lvlText w:val=""/>
      <w:lvlJc w:val="left"/>
      <w:pPr>
        <w:tabs>
          <w:tab w:val="num" w:pos="1440"/>
        </w:tabs>
        <w:ind w:left="1440" w:hanging="360"/>
      </w:pPr>
      <w:rPr>
        <w:rFonts w:ascii="Wingdings" w:hAnsi="Wingdings" w:hint="default"/>
      </w:rPr>
    </w:lvl>
    <w:lvl w:ilvl="2" w:tplc="B8763E80" w:tentative="1">
      <w:start w:val="1"/>
      <w:numFmt w:val="bullet"/>
      <w:lvlText w:val=""/>
      <w:lvlJc w:val="left"/>
      <w:pPr>
        <w:tabs>
          <w:tab w:val="num" w:pos="2160"/>
        </w:tabs>
        <w:ind w:left="2160" w:hanging="360"/>
      </w:pPr>
      <w:rPr>
        <w:rFonts w:ascii="Wingdings" w:hAnsi="Wingdings" w:hint="default"/>
      </w:rPr>
    </w:lvl>
    <w:lvl w:ilvl="3" w:tplc="07688D8A" w:tentative="1">
      <w:start w:val="1"/>
      <w:numFmt w:val="bullet"/>
      <w:lvlText w:val=""/>
      <w:lvlJc w:val="left"/>
      <w:pPr>
        <w:tabs>
          <w:tab w:val="num" w:pos="2880"/>
        </w:tabs>
        <w:ind w:left="2880" w:hanging="360"/>
      </w:pPr>
      <w:rPr>
        <w:rFonts w:ascii="Wingdings" w:hAnsi="Wingdings" w:hint="default"/>
      </w:rPr>
    </w:lvl>
    <w:lvl w:ilvl="4" w:tplc="6AFCDF6A" w:tentative="1">
      <w:start w:val="1"/>
      <w:numFmt w:val="bullet"/>
      <w:lvlText w:val=""/>
      <w:lvlJc w:val="left"/>
      <w:pPr>
        <w:tabs>
          <w:tab w:val="num" w:pos="3600"/>
        </w:tabs>
        <w:ind w:left="3600" w:hanging="360"/>
      </w:pPr>
      <w:rPr>
        <w:rFonts w:ascii="Wingdings" w:hAnsi="Wingdings" w:hint="default"/>
      </w:rPr>
    </w:lvl>
    <w:lvl w:ilvl="5" w:tplc="8618F070" w:tentative="1">
      <w:start w:val="1"/>
      <w:numFmt w:val="bullet"/>
      <w:lvlText w:val=""/>
      <w:lvlJc w:val="left"/>
      <w:pPr>
        <w:tabs>
          <w:tab w:val="num" w:pos="4320"/>
        </w:tabs>
        <w:ind w:left="4320" w:hanging="360"/>
      </w:pPr>
      <w:rPr>
        <w:rFonts w:ascii="Wingdings" w:hAnsi="Wingdings" w:hint="default"/>
      </w:rPr>
    </w:lvl>
    <w:lvl w:ilvl="6" w:tplc="A74A3CD4" w:tentative="1">
      <w:start w:val="1"/>
      <w:numFmt w:val="bullet"/>
      <w:lvlText w:val=""/>
      <w:lvlJc w:val="left"/>
      <w:pPr>
        <w:tabs>
          <w:tab w:val="num" w:pos="5040"/>
        </w:tabs>
        <w:ind w:left="5040" w:hanging="360"/>
      </w:pPr>
      <w:rPr>
        <w:rFonts w:ascii="Wingdings" w:hAnsi="Wingdings" w:hint="default"/>
      </w:rPr>
    </w:lvl>
    <w:lvl w:ilvl="7" w:tplc="0F12AA26" w:tentative="1">
      <w:start w:val="1"/>
      <w:numFmt w:val="bullet"/>
      <w:lvlText w:val=""/>
      <w:lvlJc w:val="left"/>
      <w:pPr>
        <w:tabs>
          <w:tab w:val="num" w:pos="5760"/>
        </w:tabs>
        <w:ind w:left="5760" w:hanging="360"/>
      </w:pPr>
      <w:rPr>
        <w:rFonts w:ascii="Wingdings" w:hAnsi="Wingdings" w:hint="default"/>
      </w:rPr>
    </w:lvl>
    <w:lvl w:ilvl="8" w:tplc="2130969A" w:tentative="1">
      <w:start w:val="1"/>
      <w:numFmt w:val="bullet"/>
      <w:lvlText w:val=""/>
      <w:lvlJc w:val="left"/>
      <w:pPr>
        <w:tabs>
          <w:tab w:val="num" w:pos="6480"/>
        </w:tabs>
        <w:ind w:left="6480" w:hanging="360"/>
      </w:pPr>
      <w:rPr>
        <w:rFonts w:ascii="Wingdings" w:hAnsi="Wingdings" w:hint="default"/>
      </w:rPr>
    </w:lvl>
  </w:abstractNum>
  <w:abstractNum w:abstractNumId="3">
    <w:nsid w:val="13E57AEB"/>
    <w:multiLevelType w:val="hybridMultilevel"/>
    <w:tmpl w:val="D12044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E22C8"/>
    <w:rsid w:val="00000055"/>
    <w:rsid w:val="00003EEE"/>
    <w:rsid w:val="00010753"/>
    <w:rsid w:val="00013B35"/>
    <w:rsid w:val="000147DE"/>
    <w:rsid w:val="00015269"/>
    <w:rsid w:val="000152D6"/>
    <w:rsid w:val="00021058"/>
    <w:rsid w:val="000226CB"/>
    <w:rsid w:val="0002329E"/>
    <w:rsid w:val="00024E47"/>
    <w:rsid w:val="00033159"/>
    <w:rsid w:val="00034707"/>
    <w:rsid w:val="00035C47"/>
    <w:rsid w:val="00037001"/>
    <w:rsid w:val="00042C9A"/>
    <w:rsid w:val="0004349C"/>
    <w:rsid w:val="00043922"/>
    <w:rsid w:val="00044639"/>
    <w:rsid w:val="000455DC"/>
    <w:rsid w:val="000465A7"/>
    <w:rsid w:val="000562CF"/>
    <w:rsid w:val="00057C6A"/>
    <w:rsid w:val="00061BC6"/>
    <w:rsid w:val="000661C7"/>
    <w:rsid w:val="000665D4"/>
    <w:rsid w:val="00066C00"/>
    <w:rsid w:val="0006707E"/>
    <w:rsid w:val="0006754D"/>
    <w:rsid w:val="0007100D"/>
    <w:rsid w:val="000712BF"/>
    <w:rsid w:val="000725D7"/>
    <w:rsid w:val="000733ED"/>
    <w:rsid w:val="00076F7F"/>
    <w:rsid w:val="00077A80"/>
    <w:rsid w:val="00081692"/>
    <w:rsid w:val="00083860"/>
    <w:rsid w:val="000844E9"/>
    <w:rsid w:val="00090620"/>
    <w:rsid w:val="00090E01"/>
    <w:rsid w:val="00091072"/>
    <w:rsid w:val="0009328C"/>
    <w:rsid w:val="00093B14"/>
    <w:rsid w:val="000A1983"/>
    <w:rsid w:val="000A238A"/>
    <w:rsid w:val="000A31C1"/>
    <w:rsid w:val="000B01EC"/>
    <w:rsid w:val="000B14A5"/>
    <w:rsid w:val="000B2779"/>
    <w:rsid w:val="000B3754"/>
    <w:rsid w:val="000B501E"/>
    <w:rsid w:val="000B5557"/>
    <w:rsid w:val="000B5AC9"/>
    <w:rsid w:val="000B5B09"/>
    <w:rsid w:val="000B5E96"/>
    <w:rsid w:val="000C0956"/>
    <w:rsid w:val="000C2400"/>
    <w:rsid w:val="000C274F"/>
    <w:rsid w:val="000C3925"/>
    <w:rsid w:val="000C3AA1"/>
    <w:rsid w:val="000C3EA5"/>
    <w:rsid w:val="000C509D"/>
    <w:rsid w:val="000D608A"/>
    <w:rsid w:val="000D7B0B"/>
    <w:rsid w:val="000E0A0E"/>
    <w:rsid w:val="000E0F59"/>
    <w:rsid w:val="000E129E"/>
    <w:rsid w:val="000E3F62"/>
    <w:rsid w:val="000E4FEF"/>
    <w:rsid w:val="000E56CE"/>
    <w:rsid w:val="000E5B37"/>
    <w:rsid w:val="000F2FCE"/>
    <w:rsid w:val="00101B3F"/>
    <w:rsid w:val="00102A3E"/>
    <w:rsid w:val="00106970"/>
    <w:rsid w:val="00112186"/>
    <w:rsid w:val="0011566C"/>
    <w:rsid w:val="00115EF9"/>
    <w:rsid w:val="001208F1"/>
    <w:rsid w:val="00122A29"/>
    <w:rsid w:val="00125712"/>
    <w:rsid w:val="00125DBB"/>
    <w:rsid w:val="00130D98"/>
    <w:rsid w:val="001350A9"/>
    <w:rsid w:val="00136C52"/>
    <w:rsid w:val="00137BA5"/>
    <w:rsid w:val="001420BA"/>
    <w:rsid w:val="00143345"/>
    <w:rsid w:val="00144772"/>
    <w:rsid w:val="00145A94"/>
    <w:rsid w:val="00152FC0"/>
    <w:rsid w:val="00156CEC"/>
    <w:rsid w:val="00156CFC"/>
    <w:rsid w:val="00157D11"/>
    <w:rsid w:val="00157E97"/>
    <w:rsid w:val="00160BC8"/>
    <w:rsid w:val="001641FC"/>
    <w:rsid w:val="00164957"/>
    <w:rsid w:val="0017322B"/>
    <w:rsid w:val="00176DCE"/>
    <w:rsid w:val="00191D98"/>
    <w:rsid w:val="001929E5"/>
    <w:rsid w:val="00194442"/>
    <w:rsid w:val="001967E5"/>
    <w:rsid w:val="001A2674"/>
    <w:rsid w:val="001A2899"/>
    <w:rsid w:val="001A4675"/>
    <w:rsid w:val="001A54F3"/>
    <w:rsid w:val="001A60A2"/>
    <w:rsid w:val="001A659D"/>
    <w:rsid w:val="001B1CD9"/>
    <w:rsid w:val="001B2316"/>
    <w:rsid w:val="001B5539"/>
    <w:rsid w:val="001B5AFE"/>
    <w:rsid w:val="001C08ED"/>
    <w:rsid w:val="001C2070"/>
    <w:rsid w:val="001C435D"/>
    <w:rsid w:val="001C5EFF"/>
    <w:rsid w:val="001C7518"/>
    <w:rsid w:val="001D0814"/>
    <w:rsid w:val="001D29F0"/>
    <w:rsid w:val="001E6340"/>
    <w:rsid w:val="001F1CF9"/>
    <w:rsid w:val="001F2756"/>
    <w:rsid w:val="001F312A"/>
    <w:rsid w:val="001F3DC6"/>
    <w:rsid w:val="0020317B"/>
    <w:rsid w:val="00205985"/>
    <w:rsid w:val="002060AD"/>
    <w:rsid w:val="002073B3"/>
    <w:rsid w:val="00210954"/>
    <w:rsid w:val="002121F7"/>
    <w:rsid w:val="00212D24"/>
    <w:rsid w:val="002221A9"/>
    <w:rsid w:val="00226739"/>
    <w:rsid w:val="00232220"/>
    <w:rsid w:val="00236314"/>
    <w:rsid w:val="00236B62"/>
    <w:rsid w:val="00240B1B"/>
    <w:rsid w:val="002430C8"/>
    <w:rsid w:val="0024312D"/>
    <w:rsid w:val="00244CBC"/>
    <w:rsid w:val="00244FCA"/>
    <w:rsid w:val="00245BFC"/>
    <w:rsid w:val="00246F61"/>
    <w:rsid w:val="00247515"/>
    <w:rsid w:val="00247A81"/>
    <w:rsid w:val="00255C6E"/>
    <w:rsid w:val="002568C3"/>
    <w:rsid w:val="00257369"/>
    <w:rsid w:val="002636D1"/>
    <w:rsid w:val="0026556D"/>
    <w:rsid w:val="002674B5"/>
    <w:rsid w:val="00272790"/>
    <w:rsid w:val="002737BE"/>
    <w:rsid w:val="00273C43"/>
    <w:rsid w:val="00274335"/>
    <w:rsid w:val="002755EB"/>
    <w:rsid w:val="00277787"/>
    <w:rsid w:val="0028197E"/>
    <w:rsid w:val="00282163"/>
    <w:rsid w:val="00282352"/>
    <w:rsid w:val="00290C9C"/>
    <w:rsid w:val="002918EF"/>
    <w:rsid w:val="002933CD"/>
    <w:rsid w:val="002A2F68"/>
    <w:rsid w:val="002A3E36"/>
    <w:rsid w:val="002A5027"/>
    <w:rsid w:val="002A71A4"/>
    <w:rsid w:val="002A73C7"/>
    <w:rsid w:val="002A7CBF"/>
    <w:rsid w:val="002B043A"/>
    <w:rsid w:val="002B07FC"/>
    <w:rsid w:val="002B10F5"/>
    <w:rsid w:val="002B52F5"/>
    <w:rsid w:val="002B7949"/>
    <w:rsid w:val="002B7C47"/>
    <w:rsid w:val="002C1A4C"/>
    <w:rsid w:val="002C2774"/>
    <w:rsid w:val="002C2C8F"/>
    <w:rsid w:val="002D0631"/>
    <w:rsid w:val="002D38FB"/>
    <w:rsid w:val="002D4254"/>
    <w:rsid w:val="002D51D3"/>
    <w:rsid w:val="002D6783"/>
    <w:rsid w:val="002E14D8"/>
    <w:rsid w:val="002E54E2"/>
    <w:rsid w:val="002F3162"/>
    <w:rsid w:val="00303727"/>
    <w:rsid w:val="003046BB"/>
    <w:rsid w:val="00304F90"/>
    <w:rsid w:val="00313339"/>
    <w:rsid w:val="00313B35"/>
    <w:rsid w:val="00314CC5"/>
    <w:rsid w:val="003231CB"/>
    <w:rsid w:val="003266BE"/>
    <w:rsid w:val="003275CC"/>
    <w:rsid w:val="00331263"/>
    <w:rsid w:val="00331B72"/>
    <w:rsid w:val="003339FE"/>
    <w:rsid w:val="0034047A"/>
    <w:rsid w:val="0034184B"/>
    <w:rsid w:val="003435A5"/>
    <w:rsid w:val="00344417"/>
    <w:rsid w:val="00347427"/>
    <w:rsid w:val="00355637"/>
    <w:rsid w:val="00357F53"/>
    <w:rsid w:val="00363770"/>
    <w:rsid w:val="00363A5C"/>
    <w:rsid w:val="00366209"/>
    <w:rsid w:val="0036652A"/>
    <w:rsid w:val="0037009E"/>
    <w:rsid w:val="003736DA"/>
    <w:rsid w:val="00375CFF"/>
    <w:rsid w:val="00376538"/>
    <w:rsid w:val="00377B83"/>
    <w:rsid w:val="00380AD5"/>
    <w:rsid w:val="00383119"/>
    <w:rsid w:val="003831CF"/>
    <w:rsid w:val="00385C7A"/>
    <w:rsid w:val="003903A7"/>
    <w:rsid w:val="00391F1C"/>
    <w:rsid w:val="003967F4"/>
    <w:rsid w:val="003A0BD6"/>
    <w:rsid w:val="003A6B87"/>
    <w:rsid w:val="003A76FD"/>
    <w:rsid w:val="003B4947"/>
    <w:rsid w:val="003B49B9"/>
    <w:rsid w:val="003C0201"/>
    <w:rsid w:val="003C19F3"/>
    <w:rsid w:val="003C56B9"/>
    <w:rsid w:val="003D3C0F"/>
    <w:rsid w:val="003D767F"/>
    <w:rsid w:val="003E0C06"/>
    <w:rsid w:val="003E0E36"/>
    <w:rsid w:val="003E11D5"/>
    <w:rsid w:val="003E5287"/>
    <w:rsid w:val="003E598F"/>
    <w:rsid w:val="003E7C2E"/>
    <w:rsid w:val="003F33A5"/>
    <w:rsid w:val="003F7533"/>
    <w:rsid w:val="003F7F2C"/>
    <w:rsid w:val="004030CC"/>
    <w:rsid w:val="004047E4"/>
    <w:rsid w:val="00410426"/>
    <w:rsid w:val="00411434"/>
    <w:rsid w:val="004135C5"/>
    <w:rsid w:val="00415FB6"/>
    <w:rsid w:val="0042065E"/>
    <w:rsid w:val="004240F6"/>
    <w:rsid w:val="00427C0D"/>
    <w:rsid w:val="00432265"/>
    <w:rsid w:val="004328EC"/>
    <w:rsid w:val="00432FA6"/>
    <w:rsid w:val="004351C7"/>
    <w:rsid w:val="0043569D"/>
    <w:rsid w:val="00436139"/>
    <w:rsid w:val="00445B7E"/>
    <w:rsid w:val="00446B76"/>
    <w:rsid w:val="00451DCC"/>
    <w:rsid w:val="00453407"/>
    <w:rsid w:val="00453CBB"/>
    <w:rsid w:val="00454D8C"/>
    <w:rsid w:val="00460DE7"/>
    <w:rsid w:val="004614A7"/>
    <w:rsid w:val="004625D1"/>
    <w:rsid w:val="004651A1"/>
    <w:rsid w:val="004654A5"/>
    <w:rsid w:val="00466ABE"/>
    <w:rsid w:val="00466AEA"/>
    <w:rsid w:val="00471796"/>
    <w:rsid w:val="004807E7"/>
    <w:rsid w:val="00481CAB"/>
    <w:rsid w:val="00483BEA"/>
    <w:rsid w:val="0049052D"/>
    <w:rsid w:val="00492C7B"/>
    <w:rsid w:val="004956F5"/>
    <w:rsid w:val="00496CA4"/>
    <w:rsid w:val="00497213"/>
    <w:rsid w:val="004A0055"/>
    <w:rsid w:val="004A01FA"/>
    <w:rsid w:val="004A096C"/>
    <w:rsid w:val="004A5207"/>
    <w:rsid w:val="004B01C2"/>
    <w:rsid w:val="004B0DDB"/>
    <w:rsid w:val="004B108B"/>
    <w:rsid w:val="004B175A"/>
    <w:rsid w:val="004B55EB"/>
    <w:rsid w:val="004B7061"/>
    <w:rsid w:val="004C1ABF"/>
    <w:rsid w:val="004C1E34"/>
    <w:rsid w:val="004C24C7"/>
    <w:rsid w:val="004C44E2"/>
    <w:rsid w:val="004C5B56"/>
    <w:rsid w:val="004C5D2A"/>
    <w:rsid w:val="004C68C5"/>
    <w:rsid w:val="004C7C37"/>
    <w:rsid w:val="004D3D81"/>
    <w:rsid w:val="004D64B6"/>
    <w:rsid w:val="004D7EE0"/>
    <w:rsid w:val="004E0237"/>
    <w:rsid w:val="004E35B1"/>
    <w:rsid w:val="004E5820"/>
    <w:rsid w:val="004E6644"/>
    <w:rsid w:val="004E76A0"/>
    <w:rsid w:val="004F01C9"/>
    <w:rsid w:val="004F3F14"/>
    <w:rsid w:val="004F45CA"/>
    <w:rsid w:val="004F6833"/>
    <w:rsid w:val="004F68BA"/>
    <w:rsid w:val="004F6B8A"/>
    <w:rsid w:val="004F6FAD"/>
    <w:rsid w:val="00501183"/>
    <w:rsid w:val="005040EE"/>
    <w:rsid w:val="00504701"/>
    <w:rsid w:val="00504976"/>
    <w:rsid w:val="00504E11"/>
    <w:rsid w:val="005056DD"/>
    <w:rsid w:val="00510AAD"/>
    <w:rsid w:val="00513145"/>
    <w:rsid w:val="00515C5B"/>
    <w:rsid w:val="0051782E"/>
    <w:rsid w:val="00520271"/>
    <w:rsid w:val="0052154D"/>
    <w:rsid w:val="005230B9"/>
    <w:rsid w:val="00524513"/>
    <w:rsid w:val="0052610A"/>
    <w:rsid w:val="0053021A"/>
    <w:rsid w:val="00531E07"/>
    <w:rsid w:val="005329BC"/>
    <w:rsid w:val="005330F5"/>
    <w:rsid w:val="00535887"/>
    <w:rsid w:val="00543647"/>
    <w:rsid w:val="0054492A"/>
    <w:rsid w:val="00557C26"/>
    <w:rsid w:val="005603FE"/>
    <w:rsid w:val="00570EE9"/>
    <w:rsid w:val="005733A3"/>
    <w:rsid w:val="00577B86"/>
    <w:rsid w:val="00582444"/>
    <w:rsid w:val="00585CC7"/>
    <w:rsid w:val="005862A7"/>
    <w:rsid w:val="00586860"/>
    <w:rsid w:val="005908DD"/>
    <w:rsid w:val="00590BEC"/>
    <w:rsid w:val="00591036"/>
    <w:rsid w:val="00592976"/>
    <w:rsid w:val="00595017"/>
    <w:rsid w:val="0059576C"/>
    <w:rsid w:val="005A2A22"/>
    <w:rsid w:val="005A3C6A"/>
    <w:rsid w:val="005A58E3"/>
    <w:rsid w:val="005A7056"/>
    <w:rsid w:val="005B0AD5"/>
    <w:rsid w:val="005B0C91"/>
    <w:rsid w:val="005B4F2F"/>
    <w:rsid w:val="005B4F64"/>
    <w:rsid w:val="005B7AC0"/>
    <w:rsid w:val="005C1E50"/>
    <w:rsid w:val="005C343C"/>
    <w:rsid w:val="005C388A"/>
    <w:rsid w:val="005C571E"/>
    <w:rsid w:val="005C7644"/>
    <w:rsid w:val="005D0798"/>
    <w:rsid w:val="005D1EF3"/>
    <w:rsid w:val="005D2431"/>
    <w:rsid w:val="005D3D25"/>
    <w:rsid w:val="005D3EE6"/>
    <w:rsid w:val="005D41C8"/>
    <w:rsid w:val="005D56E3"/>
    <w:rsid w:val="005E33A8"/>
    <w:rsid w:val="005E3406"/>
    <w:rsid w:val="005E35A1"/>
    <w:rsid w:val="005E527C"/>
    <w:rsid w:val="005F584A"/>
    <w:rsid w:val="0060017A"/>
    <w:rsid w:val="00601B0B"/>
    <w:rsid w:val="00602498"/>
    <w:rsid w:val="00602F95"/>
    <w:rsid w:val="00604897"/>
    <w:rsid w:val="00615A3D"/>
    <w:rsid w:val="00624D5B"/>
    <w:rsid w:val="00625744"/>
    <w:rsid w:val="0063089E"/>
    <w:rsid w:val="00631D23"/>
    <w:rsid w:val="00632079"/>
    <w:rsid w:val="006324C1"/>
    <w:rsid w:val="0063261D"/>
    <w:rsid w:val="006425B3"/>
    <w:rsid w:val="00644E2A"/>
    <w:rsid w:val="00644E5A"/>
    <w:rsid w:val="0064582D"/>
    <w:rsid w:val="00645900"/>
    <w:rsid w:val="0065042A"/>
    <w:rsid w:val="0065081C"/>
    <w:rsid w:val="006548AA"/>
    <w:rsid w:val="00654E29"/>
    <w:rsid w:val="006550D7"/>
    <w:rsid w:val="006552EE"/>
    <w:rsid w:val="00656F97"/>
    <w:rsid w:val="00661711"/>
    <w:rsid w:val="00664562"/>
    <w:rsid w:val="00665A5E"/>
    <w:rsid w:val="006767D1"/>
    <w:rsid w:val="00685C41"/>
    <w:rsid w:val="00685C99"/>
    <w:rsid w:val="0068650D"/>
    <w:rsid w:val="00686BC2"/>
    <w:rsid w:val="00691A25"/>
    <w:rsid w:val="0069784A"/>
    <w:rsid w:val="006A28F7"/>
    <w:rsid w:val="006B050F"/>
    <w:rsid w:val="006B170E"/>
    <w:rsid w:val="006B3C4E"/>
    <w:rsid w:val="006B44AD"/>
    <w:rsid w:val="006B4A57"/>
    <w:rsid w:val="006B72C0"/>
    <w:rsid w:val="006B7CA3"/>
    <w:rsid w:val="006C2094"/>
    <w:rsid w:val="006C397B"/>
    <w:rsid w:val="006C4E33"/>
    <w:rsid w:val="006C5D73"/>
    <w:rsid w:val="006C5F34"/>
    <w:rsid w:val="006D0B30"/>
    <w:rsid w:val="006D112D"/>
    <w:rsid w:val="006D35AA"/>
    <w:rsid w:val="006E2C23"/>
    <w:rsid w:val="006E2ED7"/>
    <w:rsid w:val="006E2F03"/>
    <w:rsid w:val="006E5B77"/>
    <w:rsid w:val="006F1038"/>
    <w:rsid w:val="006F1367"/>
    <w:rsid w:val="006F2D98"/>
    <w:rsid w:val="006F4BD6"/>
    <w:rsid w:val="006F4CA6"/>
    <w:rsid w:val="007021CA"/>
    <w:rsid w:val="007033A0"/>
    <w:rsid w:val="00704734"/>
    <w:rsid w:val="007063C2"/>
    <w:rsid w:val="00706C09"/>
    <w:rsid w:val="007115C2"/>
    <w:rsid w:val="00712672"/>
    <w:rsid w:val="007132C2"/>
    <w:rsid w:val="00714496"/>
    <w:rsid w:val="007148BE"/>
    <w:rsid w:val="007205DF"/>
    <w:rsid w:val="007206FD"/>
    <w:rsid w:val="00720827"/>
    <w:rsid w:val="00732D7E"/>
    <w:rsid w:val="00744608"/>
    <w:rsid w:val="0074496E"/>
    <w:rsid w:val="007454FD"/>
    <w:rsid w:val="00745617"/>
    <w:rsid w:val="007473FB"/>
    <w:rsid w:val="00747DA7"/>
    <w:rsid w:val="00751E3F"/>
    <w:rsid w:val="00751F12"/>
    <w:rsid w:val="00752F08"/>
    <w:rsid w:val="00756E47"/>
    <w:rsid w:val="00757C6E"/>
    <w:rsid w:val="00757E01"/>
    <w:rsid w:val="00760185"/>
    <w:rsid w:val="0076181E"/>
    <w:rsid w:val="00766530"/>
    <w:rsid w:val="00772672"/>
    <w:rsid w:val="00773E1A"/>
    <w:rsid w:val="00776EAB"/>
    <w:rsid w:val="007779BC"/>
    <w:rsid w:val="0078290A"/>
    <w:rsid w:val="00787167"/>
    <w:rsid w:val="00787C7C"/>
    <w:rsid w:val="00790189"/>
    <w:rsid w:val="00797A71"/>
    <w:rsid w:val="007A1ED2"/>
    <w:rsid w:val="007A32B9"/>
    <w:rsid w:val="007A4569"/>
    <w:rsid w:val="007A5AE2"/>
    <w:rsid w:val="007A6D5D"/>
    <w:rsid w:val="007A73BE"/>
    <w:rsid w:val="007A7C3E"/>
    <w:rsid w:val="007B024F"/>
    <w:rsid w:val="007B41D0"/>
    <w:rsid w:val="007B5C6E"/>
    <w:rsid w:val="007B5D93"/>
    <w:rsid w:val="007B5DDF"/>
    <w:rsid w:val="007B7255"/>
    <w:rsid w:val="007C404E"/>
    <w:rsid w:val="007C71BE"/>
    <w:rsid w:val="007D21FD"/>
    <w:rsid w:val="007D2F97"/>
    <w:rsid w:val="007D7260"/>
    <w:rsid w:val="007E3267"/>
    <w:rsid w:val="007E3517"/>
    <w:rsid w:val="007E3981"/>
    <w:rsid w:val="007E5A23"/>
    <w:rsid w:val="007E5F6A"/>
    <w:rsid w:val="007E7C6E"/>
    <w:rsid w:val="007F33BF"/>
    <w:rsid w:val="007F6A70"/>
    <w:rsid w:val="00802ED5"/>
    <w:rsid w:val="00802FE0"/>
    <w:rsid w:val="00804356"/>
    <w:rsid w:val="00804B74"/>
    <w:rsid w:val="008055F7"/>
    <w:rsid w:val="00807455"/>
    <w:rsid w:val="00812995"/>
    <w:rsid w:val="008135B0"/>
    <w:rsid w:val="008146A9"/>
    <w:rsid w:val="008158F1"/>
    <w:rsid w:val="00815FB3"/>
    <w:rsid w:val="00816E99"/>
    <w:rsid w:val="00817AEA"/>
    <w:rsid w:val="0082043A"/>
    <w:rsid w:val="00822016"/>
    <w:rsid w:val="0082285E"/>
    <w:rsid w:val="00824C66"/>
    <w:rsid w:val="008268E6"/>
    <w:rsid w:val="00826DD8"/>
    <w:rsid w:val="00832014"/>
    <w:rsid w:val="0083295C"/>
    <w:rsid w:val="00834DE4"/>
    <w:rsid w:val="00840C77"/>
    <w:rsid w:val="008430DD"/>
    <w:rsid w:val="00844F81"/>
    <w:rsid w:val="0084591E"/>
    <w:rsid w:val="00847776"/>
    <w:rsid w:val="00847E2A"/>
    <w:rsid w:val="00850A94"/>
    <w:rsid w:val="00852945"/>
    <w:rsid w:val="00853498"/>
    <w:rsid w:val="00860557"/>
    <w:rsid w:val="00860E21"/>
    <w:rsid w:val="008612D7"/>
    <w:rsid w:val="008616F6"/>
    <w:rsid w:val="008632E1"/>
    <w:rsid w:val="0086340B"/>
    <w:rsid w:val="00864B9B"/>
    <w:rsid w:val="008667BB"/>
    <w:rsid w:val="00866C50"/>
    <w:rsid w:val="00870AFE"/>
    <w:rsid w:val="00871E6C"/>
    <w:rsid w:val="00872489"/>
    <w:rsid w:val="00875F5B"/>
    <w:rsid w:val="0088033A"/>
    <w:rsid w:val="00880448"/>
    <w:rsid w:val="00891F1D"/>
    <w:rsid w:val="00892738"/>
    <w:rsid w:val="00892BBF"/>
    <w:rsid w:val="008941B2"/>
    <w:rsid w:val="00895405"/>
    <w:rsid w:val="008956C8"/>
    <w:rsid w:val="00896A2D"/>
    <w:rsid w:val="00897176"/>
    <w:rsid w:val="008A15FB"/>
    <w:rsid w:val="008A29FB"/>
    <w:rsid w:val="008A37E9"/>
    <w:rsid w:val="008B1009"/>
    <w:rsid w:val="008B194F"/>
    <w:rsid w:val="008B5240"/>
    <w:rsid w:val="008C0780"/>
    <w:rsid w:val="008D202A"/>
    <w:rsid w:val="008D28B2"/>
    <w:rsid w:val="008D5BA5"/>
    <w:rsid w:val="008D6895"/>
    <w:rsid w:val="008E22C8"/>
    <w:rsid w:val="008E525A"/>
    <w:rsid w:val="008E56F7"/>
    <w:rsid w:val="008E5A35"/>
    <w:rsid w:val="008E6F5A"/>
    <w:rsid w:val="008E74D5"/>
    <w:rsid w:val="008E7BBC"/>
    <w:rsid w:val="008F0CE8"/>
    <w:rsid w:val="008F3296"/>
    <w:rsid w:val="008F798B"/>
    <w:rsid w:val="009013EE"/>
    <w:rsid w:val="0090208C"/>
    <w:rsid w:val="0090426E"/>
    <w:rsid w:val="00910A9B"/>
    <w:rsid w:val="009110EC"/>
    <w:rsid w:val="00911FB4"/>
    <w:rsid w:val="009202E7"/>
    <w:rsid w:val="009221D9"/>
    <w:rsid w:val="00922FAE"/>
    <w:rsid w:val="00924DAF"/>
    <w:rsid w:val="0092597B"/>
    <w:rsid w:val="00925C44"/>
    <w:rsid w:val="00927E03"/>
    <w:rsid w:val="0093037B"/>
    <w:rsid w:val="00930CD2"/>
    <w:rsid w:val="00931706"/>
    <w:rsid w:val="009330D4"/>
    <w:rsid w:val="0093525A"/>
    <w:rsid w:val="00935E80"/>
    <w:rsid w:val="0093760E"/>
    <w:rsid w:val="00944EAE"/>
    <w:rsid w:val="00952A0A"/>
    <w:rsid w:val="009567CE"/>
    <w:rsid w:val="00960AE2"/>
    <w:rsid w:val="00960DB9"/>
    <w:rsid w:val="00960EED"/>
    <w:rsid w:val="00962802"/>
    <w:rsid w:val="0096584C"/>
    <w:rsid w:val="00967850"/>
    <w:rsid w:val="00970C77"/>
    <w:rsid w:val="00971F39"/>
    <w:rsid w:val="00973FDA"/>
    <w:rsid w:val="009744D1"/>
    <w:rsid w:val="00974F0C"/>
    <w:rsid w:val="00981CCF"/>
    <w:rsid w:val="00983CD4"/>
    <w:rsid w:val="009852FC"/>
    <w:rsid w:val="00986EC2"/>
    <w:rsid w:val="00987E27"/>
    <w:rsid w:val="00996E6C"/>
    <w:rsid w:val="009A4549"/>
    <w:rsid w:val="009A4B07"/>
    <w:rsid w:val="009A4C23"/>
    <w:rsid w:val="009A6C81"/>
    <w:rsid w:val="009A73B0"/>
    <w:rsid w:val="009C0FC6"/>
    <w:rsid w:val="009C6299"/>
    <w:rsid w:val="009C725D"/>
    <w:rsid w:val="009C769E"/>
    <w:rsid w:val="009D1015"/>
    <w:rsid w:val="009D2179"/>
    <w:rsid w:val="009D26FF"/>
    <w:rsid w:val="009D46C8"/>
    <w:rsid w:val="009D4CF6"/>
    <w:rsid w:val="009E124C"/>
    <w:rsid w:val="009E6DAC"/>
    <w:rsid w:val="009F077D"/>
    <w:rsid w:val="009F13BB"/>
    <w:rsid w:val="009F2789"/>
    <w:rsid w:val="009F2984"/>
    <w:rsid w:val="009F4240"/>
    <w:rsid w:val="009F42F6"/>
    <w:rsid w:val="009F5A3B"/>
    <w:rsid w:val="009F7701"/>
    <w:rsid w:val="00A0030D"/>
    <w:rsid w:val="00A005A9"/>
    <w:rsid w:val="00A06613"/>
    <w:rsid w:val="00A1190E"/>
    <w:rsid w:val="00A11EFD"/>
    <w:rsid w:val="00A13296"/>
    <w:rsid w:val="00A14437"/>
    <w:rsid w:val="00A16FC3"/>
    <w:rsid w:val="00A17C57"/>
    <w:rsid w:val="00A20C32"/>
    <w:rsid w:val="00A22786"/>
    <w:rsid w:val="00A22AAE"/>
    <w:rsid w:val="00A22FBB"/>
    <w:rsid w:val="00A23E3E"/>
    <w:rsid w:val="00A25D21"/>
    <w:rsid w:val="00A268F2"/>
    <w:rsid w:val="00A26B0D"/>
    <w:rsid w:val="00A301F7"/>
    <w:rsid w:val="00A315C8"/>
    <w:rsid w:val="00A31857"/>
    <w:rsid w:val="00A33ADB"/>
    <w:rsid w:val="00A36F2E"/>
    <w:rsid w:val="00A41C74"/>
    <w:rsid w:val="00A477ED"/>
    <w:rsid w:val="00A54118"/>
    <w:rsid w:val="00A5604C"/>
    <w:rsid w:val="00A61F94"/>
    <w:rsid w:val="00A643BA"/>
    <w:rsid w:val="00A64FA7"/>
    <w:rsid w:val="00A67BBD"/>
    <w:rsid w:val="00A712A5"/>
    <w:rsid w:val="00A72238"/>
    <w:rsid w:val="00A730DE"/>
    <w:rsid w:val="00A74E83"/>
    <w:rsid w:val="00A7605C"/>
    <w:rsid w:val="00A762FF"/>
    <w:rsid w:val="00A80328"/>
    <w:rsid w:val="00A81849"/>
    <w:rsid w:val="00A822E8"/>
    <w:rsid w:val="00A86EEB"/>
    <w:rsid w:val="00A92223"/>
    <w:rsid w:val="00A968CE"/>
    <w:rsid w:val="00AA3EDE"/>
    <w:rsid w:val="00AA4451"/>
    <w:rsid w:val="00AA689D"/>
    <w:rsid w:val="00AA7CFB"/>
    <w:rsid w:val="00AB693C"/>
    <w:rsid w:val="00AB7C32"/>
    <w:rsid w:val="00AC295C"/>
    <w:rsid w:val="00AC3EE3"/>
    <w:rsid w:val="00AC56CF"/>
    <w:rsid w:val="00AC5D28"/>
    <w:rsid w:val="00AC7214"/>
    <w:rsid w:val="00AD3CF6"/>
    <w:rsid w:val="00AD4936"/>
    <w:rsid w:val="00AD761A"/>
    <w:rsid w:val="00AE04A8"/>
    <w:rsid w:val="00AE0B5E"/>
    <w:rsid w:val="00AE3010"/>
    <w:rsid w:val="00AF0A74"/>
    <w:rsid w:val="00AF3C74"/>
    <w:rsid w:val="00AF6B71"/>
    <w:rsid w:val="00AF7625"/>
    <w:rsid w:val="00B02BC3"/>
    <w:rsid w:val="00B02C04"/>
    <w:rsid w:val="00B07DB4"/>
    <w:rsid w:val="00B11F6C"/>
    <w:rsid w:val="00B142A3"/>
    <w:rsid w:val="00B160BE"/>
    <w:rsid w:val="00B161B9"/>
    <w:rsid w:val="00B2032C"/>
    <w:rsid w:val="00B21A61"/>
    <w:rsid w:val="00B23575"/>
    <w:rsid w:val="00B255FB"/>
    <w:rsid w:val="00B259F4"/>
    <w:rsid w:val="00B25B86"/>
    <w:rsid w:val="00B26DDB"/>
    <w:rsid w:val="00B31F3A"/>
    <w:rsid w:val="00B341B3"/>
    <w:rsid w:val="00B4359F"/>
    <w:rsid w:val="00B43F89"/>
    <w:rsid w:val="00B4559E"/>
    <w:rsid w:val="00B458CE"/>
    <w:rsid w:val="00B4790A"/>
    <w:rsid w:val="00B656F3"/>
    <w:rsid w:val="00B65CD3"/>
    <w:rsid w:val="00B67256"/>
    <w:rsid w:val="00B719EF"/>
    <w:rsid w:val="00B7279A"/>
    <w:rsid w:val="00B75308"/>
    <w:rsid w:val="00B7579F"/>
    <w:rsid w:val="00B80467"/>
    <w:rsid w:val="00B80536"/>
    <w:rsid w:val="00B80A7E"/>
    <w:rsid w:val="00B850CE"/>
    <w:rsid w:val="00B85FC9"/>
    <w:rsid w:val="00B8680D"/>
    <w:rsid w:val="00B914B1"/>
    <w:rsid w:val="00B92147"/>
    <w:rsid w:val="00B9754A"/>
    <w:rsid w:val="00BA000D"/>
    <w:rsid w:val="00BA0B24"/>
    <w:rsid w:val="00BA0D28"/>
    <w:rsid w:val="00BA77DA"/>
    <w:rsid w:val="00BC078A"/>
    <w:rsid w:val="00BC16CC"/>
    <w:rsid w:val="00BC1DEA"/>
    <w:rsid w:val="00BC4098"/>
    <w:rsid w:val="00BC5195"/>
    <w:rsid w:val="00BD4564"/>
    <w:rsid w:val="00BD6300"/>
    <w:rsid w:val="00BD7416"/>
    <w:rsid w:val="00BD7D9A"/>
    <w:rsid w:val="00BE0178"/>
    <w:rsid w:val="00BE1E73"/>
    <w:rsid w:val="00BE3B52"/>
    <w:rsid w:val="00BE49A3"/>
    <w:rsid w:val="00BE60DF"/>
    <w:rsid w:val="00BF1049"/>
    <w:rsid w:val="00BF2952"/>
    <w:rsid w:val="00BF5450"/>
    <w:rsid w:val="00BF5DDE"/>
    <w:rsid w:val="00BF621F"/>
    <w:rsid w:val="00C006A4"/>
    <w:rsid w:val="00C0559C"/>
    <w:rsid w:val="00C05C8C"/>
    <w:rsid w:val="00C064CC"/>
    <w:rsid w:val="00C0650B"/>
    <w:rsid w:val="00C06D3D"/>
    <w:rsid w:val="00C07915"/>
    <w:rsid w:val="00C133E1"/>
    <w:rsid w:val="00C1374C"/>
    <w:rsid w:val="00C14118"/>
    <w:rsid w:val="00C14FEC"/>
    <w:rsid w:val="00C16F76"/>
    <w:rsid w:val="00C24EF3"/>
    <w:rsid w:val="00C254E6"/>
    <w:rsid w:val="00C32584"/>
    <w:rsid w:val="00C32F44"/>
    <w:rsid w:val="00C332FE"/>
    <w:rsid w:val="00C37AAC"/>
    <w:rsid w:val="00C40B50"/>
    <w:rsid w:val="00C439F2"/>
    <w:rsid w:val="00C447AC"/>
    <w:rsid w:val="00C45839"/>
    <w:rsid w:val="00C52AAF"/>
    <w:rsid w:val="00C57BBF"/>
    <w:rsid w:val="00C60D21"/>
    <w:rsid w:val="00C6176B"/>
    <w:rsid w:val="00C62527"/>
    <w:rsid w:val="00C64515"/>
    <w:rsid w:val="00C730C6"/>
    <w:rsid w:val="00C739B0"/>
    <w:rsid w:val="00C73B95"/>
    <w:rsid w:val="00C746D6"/>
    <w:rsid w:val="00C75C58"/>
    <w:rsid w:val="00C774D7"/>
    <w:rsid w:val="00C80139"/>
    <w:rsid w:val="00C80969"/>
    <w:rsid w:val="00C80DA4"/>
    <w:rsid w:val="00C81E14"/>
    <w:rsid w:val="00C8205A"/>
    <w:rsid w:val="00C83900"/>
    <w:rsid w:val="00C84308"/>
    <w:rsid w:val="00C90051"/>
    <w:rsid w:val="00C9055C"/>
    <w:rsid w:val="00C9076E"/>
    <w:rsid w:val="00C96BFC"/>
    <w:rsid w:val="00CA03B1"/>
    <w:rsid w:val="00CA728B"/>
    <w:rsid w:val="00CB14FB"/>
    <w:rsid w:val="00CB2F24"/>
    <w:rsid w:val="00CB641C"/>
    <w:rsid w:val="00CC28D5"/>
    <w:rsid w:val="00CD189B"/>
    <w:rsid w:val="00CD2ED8"/>
    <w:rsid w:val="00CD6CAA"/>
    <w:rsid w:val="00CD71C4"/>
    <w:rsid w:val="00CE07B5"/>
    <w:rsid w:val="00CE0EDB"/>
    <w:rsid w:val="00CE1270"/>
    <w:rsid w:val="00CE385A"/>
    <w:rsid w:val="00CE693A"/>
    <w:rsid w:val="00CF0EF5"/>
    <w:rsid w:val="00CF3477"/>
    <w:rsid w:val="00CF6D3F"/>
    <w:rsid w:val="00CF79B5"/>
    <w:rsid w:val="00D021A6"/>
    <w:rsid w:val="00D0422D"/>
    <w:rsid w:val="00D04CCA"/>
    <w:rsid w:val="00D05C7F"/>
    <w:rsid w:val="00D05F24"/>
    <w:rsid w:val="00D07230"/>
    <w:rsid w:val="00D075F8"/>
    <w:rsid w:val="00D10EDE"/>
    <w:rsid w:val="00D14EAA"/>
    <w:rsid w:val="00D15639"/>
    <w:rsid w:val="00D21493"/>
    <w:rsid w:val="00D25AD2"/>
    <w:rsid w:val="00D26ECC"/>
    <w:rsid w:val="00D279D0"/>
    <w:rsid w:val="00D31FDA"/>
    <w:rsid w:val="00D32458"/>
    <w:rsid w:val="00D34CC6"/>
    <w:rsid w:val="00D35423"/>
    <w:rsid w:val="00D36093"/>
    <w:rsid w:val="00D3796F"/>
    <w:rsid w:val="00D407DE"/>
    <w:rsid w:val="00D40D3C"/>
    <w:rsid w:val="00D41BF1"/>
    <w:rsid w:val="00D434B6"/>
    <w:rsid w:val="00D45270"/>
    <w:rsid w:val="00D45E40"/>
    <w:rsid w:val="00D519C7"/>
    <w:rsid w:val="00D53DFF"/>
    <w:rsid w:val="00D562A6"/>
    <w:rsid w:val="00D61094"/>
    <w:rsid w:val="00D61B5A"/>
    <w:rsid w:val="00D61E64"/>
    <w:rsid w:val="00D62646"/>
    <w:rsid w:val="00D65758"/>
    <w:rsid w:val="00D66034"/>
    <w:rsid w:val="00D66264"/>
    <w:rsid w:val="00D668BA"/>
    <w:rsid w:val="00D718AA"/>
    <w:rsid w:val="00D72D96"/>
    <w:rsid w:val="00D74342"/>
    <w:rsid w:val="00D74F65"/>
    <w:rsid w:val="00D76837"/>
    <w:rsid w:val="00D82CC2"/>
    <w:rsid w:val="00D84812"/>
    <w:rsid w:val="00D85ADB"/>
    <w:rsid w:val="00D90025"/>
    <w:rsid w:val="00D95686"/>
    <w:rsid w:val="00DA1377"/>
    <w:rsid w:val="00DA338C"/>
    <w:rsid w:val="00DA7237"/>
    <w:rsid w:val="00DB20C6"/>
    <w:rsid w:val="00DB4562"/>
    <w:rsid w:val="00DB5471"/>
    <w:rsid w:val="00DB72DC"/>
    <w:rsid w:val="00DC11B3"/>
    <w:rsid w:val="00DC25B3"/>
    <w:rsid w:val="00DC2E6F"/>
    <w:rsid w:val="00DC40AE"/>
    <w:rsid w:val="00DC6A2F"/>
    <w:rsid w:val="00DD1311"/>
    <w:rsid w:val="00DD1B29"/>
    <w:rsid w:val="00DD1B4C"/>
    <w:rsid w:val="00DD2121"/>
    <w:rsid w:val="00DD5470"/>
    <w:rsid w:val="00DD5739"/>
    <w:rsid w:val="00DD630A"/>
    <w:rsid w:val="00DE1F96"/>
    <w:rsid w:val="00DE3CBC"/>
    <w:rsid w:val="00DE65C2"/>
    <w:rsid w:val="00DE6946"/>
    <w:rsid w:val="00DE6A39"/>
    <w:rsid w:val="00DF10A8"/>
    <w:rsid w:val="00DF5CB1"/>
    <w:rsid w:val="00DF7E68"/>
    <w:rsid w:val="00E006FA"/>
    <w:rsid w:val="00E01619"/>
    <w:rsid w:val="00E016A6"/>
    <w:rsid w:val="00E03ADC"/>
    <w:rsid w:val="00E044B0"/>
    <w:rsid w:val="00E06371"/>
    <w:rsid w:val="00E065CC"/>
    <w:rsid w:val="00E07B26"/>
    <w:rsid w:val="00E109CF"/>
    <w:rsid w:val="00E1240C"/>
    <w:rsid w:val="00E129C9"/>
    <w:rsid w:val="00E12BBB"/>
    <w:rsid w:val="00E1436E"/>
    <w:rsid w:val="00E15006"/>
    <w:rsid w:val="00E216F9"/>
    <w:rsid w:val="00E21ADD"/>
    <w:rsid w:val="00E241E7"/>
    <w:rsid w:val="00E251FA"/>
    <w:rsid w:val="00E25B1B"/>
    <w:rsid w:val="00E25D73"/>
    <w:rsid w:val="00E26B64"/>
    <w:rsid w:val="00E3209E"/>
    <w:rsid w:val="00E32CEF"/>
    <w:rsid w:val="00E353EA"/>
    <w:rsid w:val="00E428EF"/>
    <w:rsid w:val="00E46449"/>
    <w:rsid w:val="00E4737F"/>
    <w:rsid w:val="00E516CC"/>
    <w:rsid w:val="00E53717"/>
    <w:rsid w:val="00E53884"/>
    <w:rsid w:val="00E55517"/>
    <w:rsid w:val="00E57E5E"/>
    <w:rsid w:val="00E613D0"/>
    <w:rsid w:val="00E62137"/>
    <w:rsid w:val="00E62DF4"/>
    <w:rsid w:val="00E63C34"/>
    <w:rsid w:val="00E65ECF"/>
    <w:rsid w:val="00E66AAB"/>
    <w:rsid w:val="00E71675"/>
    <w:rsid w:val="00E756C9"/>
    <w:rsid w:val="00E80E26"/>
    <w:rsid w:val="00E81D91"/>
    <w:rsid w:val="00E8782A"/>
    <w:rsid w:val="00E87FAE"/>
    <w:rsid w:val="00E938F8"/>
    <w:rsid w:val="00E956F8"/>
    <w:rsid w:val="00EA0876"/>
    <w:rsid w:val="00EA4BC3"/>
    <w:rsid w:val="00EA5320"/>
    <w:rsid w:val="00EA5BE7"/>
    <w:rsid w:val="00EA79E6"/>
    <w:rsid w:val="00EB1156"/>
    <w:rsid w:val="00EB1EA0"/>
    <w:rsid w:val="00EB2EB7"/>
    <w:rsid w:val="00EB4487"/>
    <w:rsid w:val="00EC0BCF"/>
    <w:rsid w:val="00EC113E"/>
    <w:rsid w:val="00EC3D84"/>
    <w:rsid w:val="00EC60CC"/>
    <w:rsid w:val="00EC66C9"/>
    <w:rsid w:val="00EC7B96"/>
    <w:rsid w:val="00ED0F9C"/>
    <w:rsid w:val="00ED100E"/>
    <w:rsid w:val="00ED3B95"/>
    <w:rsid w:val="00ED52DD"/>
    <w:rsid w:val="00EE1C18"/>
    <w:rsid w:val="00EE42E7"/>
    <w:rsid w:val="00EE47D8"/>
    <w:rsid w:val="00EE51FC"/>
    <w:rsid w:val="00EF2255"/>
    <w:rsid w:val="00EF4291"/>
    <w:rsid w:val="00EF4644"/>
    <w:rsid w:val="00EF6123"/>
    <w:rsid w:val="00EF66EC"/>
    <w:rsid w:val="00F031FC"/>
    <w:rsid w:val="00F0355C"/>
    <w:rsid w:val="00F04A9B"/>
    <w:rsid w:val="00F05F4A"/>
    <w:rsid w:val="00F061BF"/>
    <w:rsid w:val="00F1048B"/>
    <w:rsid w:val="00F108B0"/>
    <w:rsid w:val="00F11DC8"/>
    <w:rsid w:val="00F14901"/>
    <w:rsid w:val="00F150CD"/>
    <w:rsid w:val="00F1797D"/>
    <w:rsid w:val="00F21B5B"/>
    <w:rsid w:val="00F22C24"/>
    <w:rsid w:val="00F23DA4"/>
    <w:rsid w:val="00F24751"/>
    <w:rsid w:val="00F3011C"/>
    <w:rsid w:val="00F30E3F"/>
    <w:rsid w:val="00F31109"/>
    <w:rsid w:val="00F34176"/>
    <w:rsid w:val="00F35D8C"/>
    <w:rsid w:val="00F371A2"/>
    <w:rsid w:val="00F40ABF"/>
    <w:rsid w:val="00F5723B"/>
    <w:rsid w:val="00F6096B"/>
    <w:rsid w:val="00F640E8"/>
    <w:rsid w:val="00F6564D"/>
    <w:rsid w:val="00F67AB3"/>
    <w:rsid w:val="00F73284"/>
    <w:rsid w:val="00F75271"/>
    <w:rsid w:val="00F755BA"/>
    <w:rsid w:val="00F75BA5"/>
    <w:rsid w:val="00F760D7"/>
    <w:rsid w:val="00F76C11"/>
    <w:rsid w:val="00F80421"/>
    <w:rsid w:val="00F80823"/>
    <w:rsid w:val="00F81734"/>
    <w:rsid w:val="00F81A44"/>
    <w:rsid w:val="00F82683"/>
    <w:rsid w:val="00F901BC"/>
    <w:rsid w:val="00F90F3B"/>
    <w:rsid w:val="00F95BBB"/>
    <w:rsid w:val="00F972D7"/>
    <w:rsid w:val="00F97540"/>
    <w:rsid w:val="00FA20BA"/>
    <w:rsid w:val="00FA3264"/>
    <w:rsid w:val="00FA5B15"/>
    <w:rsid w:val="00FA5BBD"/>
    <w:rsid w:val="00FA742B"/>
    <w:rsid w:val="00FB033C"/>
    <w:rsid w:val="00FB0C33"/>
    <w:rsid w:val="00FB1640"/>
    <w:rsid w:val="00FB3E33"/>
    <w:rsid w:val="00FB5067"/>
    <w:rsid w:val="00FB52A8"/>
    <w:rsid w:val="00FC464D"/>
    <w:rsid w:val="00FD2C6B"/>
    <w:rsid w:val="00FD3A3E"/>
    <w:rsid w:val="00FD509E"/>
    <w:rsid w:val="00FE03C7"/>
    <w:rsid w:val="00FF0AB9"/>
    <w:rsid w:val="00FF2399"/>
    <w:rsid w:val="00FF64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307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List 3"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2C8"/>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B161B9"/>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B161B9"/>
    <w:pPr>
      <w:keepNext/>
      <w:spacing w:before="240" w:after="60"/>
      <w:jc w:val="center"/>
      <w:outlineLvl w:val="1"/>
    </w:pPr>
    <w:rPr>
      <w:b/>
      <w:bCs/>
      <w:iCs/>
      <w:sz w:val="28"/>
      <w:szCs w:val="28"/>
    </w:rPr>
  </w:style>
  <w:style w:type="paragraph" w:styleId="Heading3">
    <w:name w:val="heading 3"/>
    <w:basedOn w:val="Normal"/>
    <w:next w:val="Normal"/>
    <w:link w:val="Heading3Char"/>
    <w:qFormat/>
    <w:rsid w:val="00B161B9"/>
    <w:pPr>
      <w:keepNext/>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776EA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61B9"/>
    <w:rPr>
      <w:rFonts w:ascii="Arial" w:eastAsia="Times New Roman" w:hAnsi="Arial" w:cs="Arial"/>
      <w:b/>
      <w:bCs/>
      <w:caps/>
      <w:sz w:val="28"/>
      <w:szCs w:val="24"/>
    </w:rPr>
  </w:style>
  <w:style w:type="character" w:customStyle="1" w:styleId="Heading2Char">
    <w:name w:val="Heading 2 Char"/>
    <w:basedOn w:val="DefaultParagraphFont"/>
    <w:link w:val="Heading2"/>
    <w:rsid w:val="00B161B9"/>
    <w:rPr>
      <w:rFonts w:ascii="Arial" w:eastAsia="Times New Roman" w:hAnsi="Arial" w:cs="Arial"/>
      <w:b/>
      <w:bCs/>
      <w:iCs/>
      <w:sz w:val="28"/>
      <w:szCs w:val="28"/>
    </w:rPr>
  </w:style>
  <w:style w:type="character" w:customStyle="1" w:styleId="Heading3Char">
    <w:name w:val="Heading 3 Char"/>
    <w:basedOn w:val="DefaultParagraphFont"/>
    <w:link w:val="Heading3"/>
    <w:rsid w:val="00B161B9"/>
    <w:rPr>
      <w:rFonts w:ascii="Arial" w:eastAsia="Times New Roman" w:hAnsi="Arial" w:cs="Arial"/>
      <w:b/>
      <w:bCs/>
      <w:i/>
      <w:sz w:val="24"/>
      <w:szCs w:val="26"/>
    </w:rPr>
  </w:style>
  <w:style w:type="paragraph" w:styleId="Title">
    <w:name w:val="Title"/>
    <w:basedOn w:val="Normal"/>
    <w:link w:val="TitleChar1"/>
    <w:qFormat/>
    <w:rsid w:val="008E22C8"/>
    <w:pPr>
      <w:jc w:val="center"/>
    </w:pPr>
    <w:rPr>
      <w:b/>
      <w:sz w:val="28"/>
      <w:lang w:val="en-CA"/>
    </w:rPr>
  </w:style>
  <w:style w:type="character" w:customStyle="1" w:styleId="TitleChar1">
    <w:name w:val="Title Char1"/>
    <w:basedOn w:val="DefaultParagraphFont"/>
    <w:link w:val="Title"/>
    <w:uiPriority w:val="99"/>
    <w:locked/>
    <w:rsid w:val="008E22C8"/>
    <w:rPr>
      <w:rFonts w:ascii="Arial" w:eastAsia="Times New Roman" w:hAnsi="Arial" w:cs="Arial"/>
      <w:b/>
      <w:sz w:val="28"/>
      <w:szCs w:val="24"/>
      <w:lang w:val="en-CA"/>
    </w:rPr>
  </w:style>
  <w:style w:type="character" w:customStyle="1" w:styleId="TitleChar">
    <w:name w:val="Title Char"/>
    <w:basedOn w:val="DefaultParagraphFont"/>
    <w:rsid w:val="008E22C8"/>
    <w:rPr>
      <w:rFonts w:asciiTheme="majorHAnsi" w:eastAsiaTheme="majorEastAsia" w:hAnsiTheme="majorHAnsi" w:cstheme="majorBidi"/>
      <w:color w:val="17365D" w:themeColor="text2" w:themeShade="BF"/>
      <w:spacing w:val="5"/>
      <w:kern w:val="28"/>
      <w:sz w:val="52"/>
      <w:szCs w:val="52"/>
    </w:rPr>
  </w:style>
  <w:style w:type="paragraph" w:styleId="Footer">
    <w:name w:val="footer"/>
    <w:basedOn w:val="Normal"/>
    <w:link w:val="FooterChar"/>
    <w:uiPriority w:val="99"/>
    <w:rsid w:val="00B161B9"/>
    <w:pPr>
      <w:tabs>
        <w:tab w:val="center" w:pos="4320"/>
        <w:tab w:val="right" w:pos="8640"/>
      </w:tabs>
    </w:pPr>
  </w:style>
  <w:style w:type="character" w:customStyle="1" w:styleId="FooterChar">
    <w:name w:val="Footer Char"/>
    <w:basedOn w:val="DefaultParagraphFont"/>
    <w:link w:val="Footer"/>
    <w:uiPriority w:val="99"/>
    <w:rsid w:val="00B161B9"/>
    <w:rPr>
      <w:rFonts w:ascii="Arial" w:eastAsia="Times New Roman" w:hAnsi="Arial" w:cs="Arial"/>
      <w:sz w:val="24"/>
      <w:szCs w:val="24"/>
    </w:rPr>
  </w:style>
  <w:style w:type="paragraph" w:styleId="Header">
    <w:name w:val="header"/>
    <w:basedOn w:val="Normal"/>
    <w:link w:val="HeaderChar"/>
    <w:rsid w:val="00B161B9"/>
    <w:pPr>
      <w:tabs>
        <w:tab w:val="center" w:pos="4320"/>
        <w:tab w:val="right" w:pos="8640"/>
      </w:tabs>
    </w:pPr>
  </w:style>
  <w:style w:type="character" w:customStyle="1" w:styleId="HeaderChar">
    <w:name w:val="Header Char"/>
    <w:basedOn w:val="DefaultParagraphFont"/>
    <w:link w:val="Header"/>
    <w:rsid w:val="00B161B9"/>
    <w:rPr>
      <w:rFonts w:ascii="Arial" w:eastAsia="Times New Roman" w:hAnsi="Arial" w:cs="Arial"/>
      <w:sz w:val="24"/>
      <w:szCs w:val="24"/>
    </w:rPr>
  </w:style>
  <w:style w:type="paragraph" w:styleId="Caption">
    <w:name w:val="caption"/>
    <w:basedOn w:val="Normal"/>
    <w:next w:val="Normal"/>
    <w:qFormat/>
    <w:rsid w:val="00B161B9"/>
    <w:pPr>
      <w:keepNext/>
      <w:spacing w:before="120" w:after="120"/>
    </w:pPr>
    <w:rPr>
      <w:b/>
      <w:bCs/>
    </w:rPr>
  </w:style>
  <w:style w:type="paragraph" w:styleId="TableofFigures">
    <w:name w:val="table of figures"/>
    <w:basedOn w:val="Normal"/>
    <w:next w:val="Normal"/>
    <w:uiPriority w:val="99"/>
    <w:rsid w:val="00B161B9"/>
    <w:pPr>
      <w:ind w:left="480" w:hanging="480"/>
    </w:pPr>
  </w:style>
  <w:style w:type="character" w:styleId="Hyperlink">
    <w:name w:val="Hyperlink"/>
    <w:uiPriority w:val="99"/>
    <w:rsid w:val="00B161B9"/>
    <w:rPr>
      <w:color w:val="0000FF"/>
      <w:u w:val="single"/>
    </w:rPr>
  </w:style>
  <w:style w:type="paragraph" w:styleId="TOC1">
    <w:name w:val="toc 1"/>
    <w:basedOn w:val="Normal"/>
    <w:next w:val="Normal"/>
    <w:autoRedefine/>
    <w:uiPriority w:val="39"/>
    <w:rsid w:val="00B161B9"/>
  </w:style>
  <w:style w:type="paragraph" w:styleId="TOC2">
    <w:name w:val="toc 2"/>
    <w:basedOn w:val="Normal"/>
    <w:next w:val="Normal"/>
    <w:autoRedefine/>
    <w:uiPriority w:val="39"/>
    <w:rsid w:val="00B161B9"/>
    <w:pPr>
      <w:ind w:left="240"/>
    </w:pPr>
  </w:style>
  <w:style w:type="paragraph" w:styleId="TOC3">
    <w:name w:val="toc 3"/>
    <w:basedOn w:val="Normal"/>
    <w:next w:val="Normal"/>
    <w:autoRedefine/>
    <w:uiPriority w:val="39"/>
    <w:rsid w:val="000B5557"/>
    <w:pPr>
      <w:tabs>
        <w:tab w:val="right" w:leader="dot" w:pos="8630"/>
      </w:tabs>
      <w:ind w:left="480"/>
    </w:pPr>
    <w:rPr>
      <w:i/>
    </w:rPr>
  </w:style>
  <w:style w:type="paragraph" w:styleId="BalloonText">
    <w:name w:val="Balloon Text"/>
    <w:basedOn w:val="Normal"/>
    <w:link w:val="BalloonTextChar"/>
    <w:uiPriority w:val="99"/>
    <w:semiHidden/>
    <w:unhideWhenUsed/>
    <w:rsid w:val="00B65CD3"/>
    <w:rPr>
      <w:rFonts w:ascii="Tahoma" w:hAnsi="Tahoma" w:cs="Tahoma"/>
      <w:sz w:val="16"/>
      <w:szCs w:val="16"/>
    </w:rPr>
  </w:style>
  <w:style w:type="character" w:customStyle="1" w:styleId="BalloonTextChar">
    <w:name w:val="Balloon Text Char"/>
    <w:basedOn w:val="DefaultParagraphFont"/>
    <w:link w:val="BalloonText"/>
    <w:uiPriority w:val="99"/>
    <w:semiHidden/>
    <w:rsid w:val="00B65CD3"/>
    <w:rPr>
      <w:rFonts w:ascii="Tahoma" w:eastAsia="Times New Roman" w:hAnsi="Tahoma" w:cs="Tahoma"/>
      <w:sz w:val="16"/>
      <w:szCs w:val="16"/>
    </w:rPr>
  </w:style>
  <w:style w:type="character" w:styleId="LineNumber">
    <w:name w:val="line number"/>
    <w:basedOn w:val="DefaultParagraphFont"/>
    <w:uiPriority w:val="99"/>
    <w:semiHidden/>
    <w:unhideWhenUsed/>
    <w:rsid w:val="000B5557"/>
  </w:style>
  <w:style w:type="paragraph" w:customStyle="1" w:styleId="TAMainText">
    <w:name w:val="TA_Main_Text"/>
    <w:basedOn w:val="Normal"/>
    <w:autoRedefine/>
    <w:rsid w:val="0083295C"/>
    <w:pPr>
      <w:spacing w:line="480" w:lineRule="auto"/>
      <w:jc w:val="both"/>
    </w:pPr>
    <w:rPr>
      <w:rFonts w:ascii="Times New Roman" w:hAnsi="Times New Roman" w:cs="Times New Roman"/>
      <w:color w:val="000000" w:themeColor="text1"/>
      <w:kern w:val="21"/>
    </w:rPr>
  </w:style>
  <w:style w:type="table" w:styleId="TableList3">
    <w:name w:val="Table List 3"/>
    <w:basedOn w:val="TableNormal"/>
    <w:rsid w:val="0083295C"/>
    <w:pPr>
      <w:spacing w:line="240" w:lineRule="auto"/>
      <w:jc w:val="both"/>
    </w:pPr>
    <w:rPr>
      <w:rFonts w:ascii="New York" w:eastAsia="Times New Roman" w:hAnsi="New York"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Grid">
    <w:name w:val="Table Grid"/>
    <w:basedOn w:val="TableNormal"/>
    <w:uiPriority w:val="59"/>
    <w:rsid w:val="004B5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DAbstract">
    <w:name w:val="BD_Abstract"/>
    <w:basedOn w:val="Normal"/>
    <w:next w:val="TAMainText"/>
    <w:link w:val="BDAbstractChar"/>
    <w:autoRedefine/>
    <w:rsid w:val="004651A1"/>
    <w:pPr>
      <w:tabs>
        <w:tab w:val="left" w:pos="1860"/>
      </w:tabs>
      <w:spacing w:before="180" w:after="60"/>
      <w:ind w:left="360" w:hanging="360"/>
      <w:jc w:val="both"/>
    </w:pPr>
    <w:rPr>
      <w:rFonts w:ascii="Times New Roman" w:hAnsi="Times New Roman" w:cs="Times New Roman"/>
      <w:kern w:val="21"/>
    </w:rPr>
  </w:style>
  <w:style w:type="character" w:customStyle="1" w:styleId="BDAbstractChar">
    <w:name w:val="BD_Abstract Char"/>
    <w:basedOn w:val="DefaultParagraphFont"/>
    <w:link w:val="BDAbstract"/>
    <w:rsid w:val="004651A1"/>
    <w:rPr>
      <w:rFonts w:ascii="Times New Roman" w:eastAsia="Times New Roman" w:hAnsi="Times New Roman" w:cs="Times New Roman"/>
      <w:kern w:val="21"/>
      <w:sz w:val="24"/>
      <w:szCs w:val="24"/>
    </w:rPr>
  </w:style>
  <w:style w:type="paragraph" w:customStyle="1" w:styleId="BHBriefs">
    <w:name w:val="BH_Briefs"/>
    <w:basedOn w:val="Normal"/>
    <w:next w:val="BDAbstract"/>
    <w:autoRedefine/>
    <w:rsid w:val="004651A1"/>
    <w:pPr>
      <w:ind w:left="360" w:hanging="360"/>
    </w:pPr>
    <w:rPr>
      <w:rFonts w:ascii="Arno Pro" w:hAnsi="Arno Pro" w:cs="Times New Roman"/>
      <w:kern w:val="22"/>
      <w:sz w:val="20"/>
      <w:szCs w:val="20"/>
    </w:rPr>
  </w:style>
  <w:style w:type="paragraph" w:customStyle="1" w:styleId="TDAckTitle">
    <w:name w:val="TD_Ack_Title"/>
    <w:basedOn w:val="Normal"/>
    <w:link w:val="TDAckTitleChar"/>
    <w:rsid w:val="004651A1"/>
    <w:pPr>
      <w:spacing w:before="180" w:after="60"/>
      <w:jc w:val="both"/>
    </w:pPr>
    <w:rPr>
      <w:rFonts w:ascii="Myriad Pro Light" w:hAnsi="Myriad Pro Light" w:cs="Times New Roman"/>
      <w:b/>
      <w:kern w:val="23"/>
      <w:sz w:val="21"/>
      <w:szCs w:val="20"/>
    </w:rPr>
  </w:style>
  <w:style w:type="character" w:customStyle="1" w:styleId="TDAckTitleChar">
    <w:name w:val="TD_Ack_Title Char"/>
    <w:basedOn w:val="DefaultParagraphFont"/>
    <w:link w:val="TDAckTitle"/>
    <w:rsid w:val="004651A1"/>
    <w:rPr>
      <w:rFonts w:ascii="Myriad Pro Light" w:eastAsia="Times New Roman" w:hAnsi="Myriad Pro Light" w:cs="Times New Roman"/>
      <w:b/>
      <w:kern w:val="23"/>
      <w:sz w:val="21"/>
      <w:szCs w:val="20"/>
    </w:rPr>
  </w:style>
  <w:style w:type="paragraph" w:styleId="NormalWeb">
    <w:name w:val="Normal (Web)"/>
    <w:basedOn w:val="Normal"/>
    <w:uiPriority w:val="99"/>
    <w:unhideWhenUsed/>
    <w:rsid w:val="004651A1"/>
    <w:pPr>
      <w:spacing w:before="100" w:beforeAutospacing="1" w:after="100" w:afterAutospacing="1"/>
    </w:pPr>
    <w:rPr>
      <w:rFonts w:ascii="Times New Roman" w:hAnsi="Times New Roman" w:cs="Times New Roman"/>
    </w:rPr>
  </w:style>
  <w:style w:type="paragraph" w:styleId="NoSpacing">
    <w:name w:val="No Spacing"/>
    <w:qFormat/>
    <w:rsid w:val="00BF5450"/>
    <w:pPr>
      <w:spacing w:after="0" w:line="240" w:lineRule="auto"/>
      <w:jc w:val="both"/>
    </w:pPr>
    <w:rPr>
      <w:rFonts w:ascii="Arial" w:eastAsia="Calibri" w:hAnsi="Arial" w:cs="Arial"/>
      <w:color w:val="000000"/>
    </w:rPr>
  </w:style>
  <w:style w:type="character" w:styleId="FollowedHyperlink">
    <w:name w:val="FollowedHyperlink"/>
    <w:basedOn w:val="DefaultParagraphFont"/>
    <w:uiPriority w:val="99"/>
    <w:semiHidden/>
    <w:unhideWhenUsed/>
    <w:rsid w:val="00644E2A"/>
    <w:rPr>
      <w:color w:val="800080" w:themeColor="followedHyperlink"/>
      <w:u w:val="single"/>
    </w:rPr>
  </w:style>
  <w:style w:type="character" w:styleId="CommentReference">
    <w:name w:val="annotation reference"/>
    <w:basedOn w:val="DefaultParagraphFont"/>
    <w:uiPriority w:val="99"/>
    <w:semiHidden/>
    <w:unhideWhenUsed/>
    <w:rsid w:val="008146A9"/>
    <w:rPr>
      <w:sz w:val="16"/>
      <w:szCs w:val="16"/>
    </w:rPr>
  </w:style>
  <w:style w:type="paragraph" w:styleId="CommentText">
    <w:name w:val="annotation text"/>
    <w:basedOn w:val="Normal"/>
    <w:link w:val="CommentTextChar"/>
    <w:uiPriority w:val="99"/>
    <w:semiHidden/>
    <w:unhideWhenUsed/>
    <w:rsid w:val="008146A9"/>
    <w:rPr>
      <w:sz w:val="20"/>
      <w:szCs w:val="20"/>
    </w:rPr>
  </w:style>
  <w:style w:type="character" w:customStyle="1" w:styleId="CommentTextChar">
    <w:name w:val="Comment Text Char"/>
    <w:basedOn w:val="DefaultParagraphFont"/>
    <w:link w:val="CommentText"/>
    <w:uiPriority w:val="99"/>
    <w:semiHidden/>
    <w:rsid w:val="008146A9"/>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8146A9"/>
    <w:rPr>
      <w:b/>
      <w:bCs/>
    </w:rPr>
  </w:style>
  <w:style w:type="character" w:customStyle="1" w:styleId="CommentSubjectChar">
    <w:name w:val="Comment Subject Char"/>
    <w:basedOn w:val="CommentTextChar"/>
    <w:link w:val="CommentSubject"/>
    <w:uiPriority w:val="99"/>
    <w:semiHidden/>
    <w:rsid w:val="008146A9"/>
    <w:rPr>
      <w:rFonts w:ascii="Arial" w:eastAsia="Times New Roman" w:hAnsi="Arial" w:cs="Arial"/>
      <w:b/>
      <w:bCs/>
      <w:sz w:val="20"/>
      <w:szCs w:val="20"/>
    </w:rPr>
  </w:style>
  <w:style w:type="paragraph" w:customStyle="1" w:styleId="TESupportingInformation">
    <w:name w:val="TE_Supporting_Information"/>
    <w:basedOn w:val="Normal"/>
    <w:next w:val="Normal"/>
    <w:rsid w:val="00802FE0"/>
    <w:pPr>
      <w:spacing w:after="200" w:line="480" w:lineRule="auto"/>
      <w:ind w:firstLine="187"/>
      <w:jc w:val="both"/>
    </w:pPr>
    <w:rPr>
      <w:rFonts w:ascii="Times" w:hAnsi="Times" w:cs="Times New Roman"/>
    </w:rPr>
  </w:style>
  <w:style w:type="paragraph" w:customStyle="1" w:styleId="VAFigureCaption">
    <w:name w:val="VA_Figure_Caption"/>
    <w:basedOn w:val="Normal"/>
    <w:next w:val="Normal"/>
    <w:autoRedefine/>
    <w:rsid w:val="00D14EAA"/>
    <w:pPr>
      <w:spacing w:before="200" w:after="120" w:line="480" w:lineRule="auto"/>
      <w:jc w:val="both"/>
    </w:pPr>
    <w:rPr>
      <w:b/>
      <w:kern w:val="20"/>
    </w:rPr>
  </w:style>
  <w:style w:type="paragraph" w:customStyle="1" w:styleId="TESupportingInfoTitle">
    <w:name w:val="TE_Supporting_Info_Title"/>
    <w:basedOn w:val="TESupportingInformation"/>
    <w:autoRedefine/>
    <w:rsid w:val="00D14EAA"/>
    <w:pPr>
      <w:spacing w:before="180" w:after="60" w:line="240" w:lineRule="auto"/>
      <w:ind w:firstLine="0"/>
    </w:pPr>
    <w:rPr>
      <w:rFonts w:ascii="Myriad Pro Light" w:hAnsi="Myriad Pro Light"/>
      <w:b/>
      <w:caps/>
      <w:kern w:val="20"/>
      <w:sz w:val="21"/>
      <w:szCs w:val="18"/>
    </w:rPr>
  </w:style>
  <w:style w:type="paragraph" w:customStyle="1" w:styleId="TFReferencesSection">
    <w:name w:val="TF_References_Section"/>
    <w:basedOn w:val="Normal"/>
    <w:rsid w:val="00FD509E"/>
    <w:pPr>
      <w:spacing w:after="200" w:line="480" w:lineRule="auto"/>
      <w:ind w:firstLine="187"/>
      <w:jc w:val="both"/>
    </w:pPr>
    <w:rPr>
      <w:rFonts w:ascii="Times" w:hAnsi="Times" w:cs="Times New Roman"/>
    </w:rPr>
  </w:style>
  <w:style w:type="paragraph" w:styleId="TOC4">
    <w:name w:val="toc 4"/>
    <w:basedOn w:val="Normal"/>
    <w:next w:val="Normal"/>
    <w:autoRedefine/>
    <w:uiPriority w:val="39"/>
    <w:unhideWhenUsed/>
    <w:rsid w:val="00DE6946"/>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E6946"/>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E6946"/>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E6946"/>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E6946"/>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E6946"/>
    <w:pPr>
      <w:spacing w:after="100" w:line="276"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82043A"/>
    <w:pPr>
      <w:spacing w:after="0" w:line="240"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776EAB"/>
    <w:rPr>
      <w:rFonts w:asciiTheme="majorHAnsi" w:eastAsiaTheme="majorEastAsia" w:hAnsiTheme="majorHAnsi" w:cstheme="majorBidi"/>
      <w:b/>
      <w:bCs/>
      <w:i/>
      <w:iCs/>
      <w:color w:val="4F81BD" w:themeColor="accent1"/>
      <w:sz w:val="24"/>
      <w:szCs w:val="24"/>
    </w:rPr>
  </w:style>
  <w:style w:type="paragraph" w:styleId="ListParagraph">
    <w:name w:val="List Paragraph"/>
    <w:basedOn w:val="Normal"/>
    <w:uiPriority w:val="34"/>
    <w:qFormat/>
    <w:rsid w:val="00F76C11"/>
    <w:pPr>
      <w:ind w:left="720"/>
      <w:contextualSpacing/>
    </w:pPr>
  </w:style>
  <w:style w:type="character" w:styleId="Emphasis">
    <w:name w:val="Emphasis"/>
    <w:basedOn w:val="DefaultParagraphFont"/>
    <w:uiPriority w:val="20"/>
    <w:qFormat/>
    <w:rsid w:val="007E5A23"/>
    <w:rPr>
      <w:i/>
      <w:iCs/>
    </w:rPr>
  </w:style>
</w:styles>
</file>

<file path=word/webSettings.xml><?xml version="1.0" encoding="utf-8"?>
<w:webSettings xmlns:r="http://schemas.openxmlformats.org/officeDocument/2006/relationships" xmlns:w="http://schemas.openxmlformats.org/wordprocessingml/2006/main">
  <w:divs>
    <w:div w:id="595676869">
      <w:bodyDiv w:val="1"/>
      <w:marLeft w:val="0"/>
      <w:marRight w:val="0"/>
      <w:marTop w:val="0"/>
      <w:marBottom w:val="0"/>
      <w:divBdr>
        <w:top w:val="none" w:sz="0" w:space="0" w:color="auto"/>
        <w:left w:val="none" w:sz="0" w:space="0" w:color="auto"/>
        <w:bottom w:val="none" w:sz="0" w:space="0" w:color="auto"/>
        <w:right w:val="none" w:sz="0" w:space="0" w:color="auto"/>
      </w:divBdr>
    </w:div>
    <w:div w:id="643005033">
      <w:bodyDiv w:val="1"/>
      <w:marLeft w:val="0"/>
      <w:marRight w:val="0"/>
      <w:marTop w:val="0"/>
      <w:marBottom w:val="0"/>
      <w:divBdr>
        <w:top w:val="none" w:sz="0" w:space="0" w:color="auto"/>
        <w:left w:val="none" w:sz="0" w:space="0" w:color="auto"/>
        <w:bottom w:val="none" w:sz="0" w:space="0" w:color="auto"/>
        <w:right w:val="none" w:sz="0" w:space="0" w:color="auto"/>
      </w:divBdr>
    </w:div>
    <w:div w:id="662052231">
      <w:bodyDiv w:val="1"/>
      <w:marLeft w:val="0"/>
      <w:marRight w:val="0"/>
      <w:marTop w:val="0"/>
      <w:marBottom w:val="0"/>
      <w:divBdr>
        <w:top w:val="none" w:sz="0" w:space="0" w:color="auto"/>
        <w:left w:val="none" w:sz="0" w:space="0" w:color="auto"/>
        <w:bottom w:val="none" w:sz="0" w:space="0" w:color="auto"/>
        <w:right w:val="none" w:sz="0" w:space="0" w:color="auto"/>
      </w:divBdr>
    </w:div>
    <w:div w:id="699209816">
      <w:bodyDiv w:val="1"/>
      <w:marLeft w:val="0"/>
      <w:marRight w:val="0"/>
      <w:marTop w:val="0"/>
      <w:marBottom w:val="0"/>
      <w:divBdr>
        <w:top w:val="none" w:sz="0" w:space="0" w:color="auto"/>
        <w:left w:val="none" w:sz="0" w:space="0" w:color="auto"/>
        <w:bottom w:val="none" w:sz="0" w:space="0" w:color="auto"/>
        <w:right w:val="none" w:sz="0" w:space="0" w:color="auto"/>
      </w:divBdr>
      <w:divsChild>
        <w:div w:id="87359856">
          <w:marLeft w:val="720"/>
          <w:marRight w:val="0"/>
          <w:marTop w:val="0"/>
          <w:marBottom w:val="0"/>
          <w:divBdr>
            <w:top w:val="none" w:sz="0" w:space="0" w:color="auto"/>
            <w:left w:val="none" w:sz="0" w:space="0" w:color="auto"/>
            <w:bottom w:val="none" w:sz="0" w:space="0" w:color="auto"/>
            <w:right w:val="none" w:sz="0" w:space="0" w:color="auto"/>
          </w:divBdr>
        </w:div>
        <w:div w:id="624047654">
          <w:marLeft w:val="720"/>
          <w:marRight w:val="0"/>
          <w:marTop w:val="0"/>
          <w:marBottom w:val="0"/>
          <w:divBdr>
            <w:top w:val="none" w:sz="0" w:space="0" w:color="auto"/>
            <w:left w:val="none" w:sz="0" w:space="0" w:color="auto"/>
            <w:bottom w:val="none" w:sz="0" w:space="0" w:color="auto"/>
            <w:right w:val="none" w:sz="0" w:space="0" w:color="auto"/>
          </w:divBdr>
        </w:div>
        <w:div w:id="1795437903">
          <w:marLeft w:val="720"/>
          <w:marRight w:val="0"/>
          <w:marTop w:val="0"/>
          <w:marBottom w:val="0"/>
          <w:divBdr>
            <w:top w:val="none" w:sz="0" w:space="0" w:color="auto"/>
            <w:left w:val="none" w:sz="0" w:space="0" w:color="auto"/>
            <w:bottom w:val="none" w:sz="0" w:space="0" w:color="auto"/>
            <w:right w:val="none" w:sz="0" w:space="0" w:color="auto"/>
          </w:divBdr>
        </w:div>
      </w:divsChild>
    </w:div>
    <w:div w:id="994532956">
      <w:bodyDiv w:val="1"/>
      <w:marLeft w:val="0"/>
      <w:marRight w:val="0"/>
      <w:marTop w:val="0"/>
      <w:marBottom w:val="0"/>
      <w:divBdr>
        <w:top w:val="none" w:sz="0" w:space="0" w:color="auto"/>
        <w:left w:val="none" w:sz="0" w:space="0" w:color="auto"/>
        <w:bottom w:val="none" w:sz="0" w:space="0" w:color="auto"/>
        <w:right w:val="none" w:sz="0" w:space="0" w:color="auto"/>
      </w:divBdr>
    </w:div>
    <w:div w:id="1359236168">
      <w:bodyDiv w:val="1"/>
      <w:marLeft w:val="0"/>
      <w:marRight w:val="0"/>
      <w:marTop w:val="0"/>
      <w:marBottom w:val="0"/>
      <w:divBdr>
        <w:top w:val="none" w:sz="0" w:space="0" w:color="auto"/>
        <w:left w:val="none" w:sz="0" w:space="0" w:color="auto"/>
        <w:bottom w:val="none" w:sz="0" w:space="0" w:color="auto"/>
        <w:right w:val="none" w:sz="0" w:space="0" w:color="auto"/>
      </w:divBdr>
    </w:div>
    <w:div w:id="1514028131">
      <w:bodyDiv w:val="1"/>
      <w:marLeft w:val="0"/>
      <w:marRight w:val="0"/>
      <w:marTop w:val="0"/>
      <w:marBottom w:val="0"/>
      <w:divBdr>
        <w:top w:val="none" w:sz="0" w:space="0" w:color="auto"/>
        <w:left w:val="none" w:sz="0" w:space="0" w:color="auto"/>
        <w:bottom w:val="none" w:sz="0" w:space="0" w:color="auto"/>
        <w:right w:val="none" w:sz="0" w:space="0" w:color="auto"/>
      </w:divBdr>
      <w:divsChild>
        <w:div w:id="1045104219">
          <w:marLeft w:val="0"/>
          <w:marRight w:val="0"/>
          <w:marTop w:val="0"/>
          <w:marBottom w:val="0"/>
          <w:divBdr>
            <w:top w:val="none" w:sz="0" w:space="0" w:color="auto"/>
            <w:left w:val="none" w:sz="0" w:space="0" w:color="auto"/>
            <w:bottom w:val="none" w:sz="0" w:space="0" w:color="auto"/>
            <w:right w:val="none" w:sz="0" w:space="0" w:color="auto"/>
          </w:divBdr>
          <w:divsChild>
            <w:div w:id="747118799">
              <w:marLeft w:val="0"/>
              <w:marRight w:val="0"/>
              <w:marTop w:val="0"/>
              <w:marBottom w:val="0"/>
              <w:divBdr>
                <w:top w:val="none" w:sz="0" w:space="0" w:color="auto"/>
                <w:left w:val="none" w:sz="0" w:space="0" w:color="auto"/>
                <w:bottom w:val="none" w:sz="0" w:space="0" w:color="auto"/>
                <w:right w:val="none" w:sz="0" w:space="0" w:color="auto"/>
              </w:divBdr>
              <w:divsChild>
                <w:div w:id="977496479">
                  <w:marLeft w:val="0"/>
                  <w:marRight w:val="0"/>
                  <w:marTop w:val="0"/>
                  <w:marBottom w:val="0"/>
                  <w:divBdr>
                    <w:top w:val="none" w:sz="0" w:space="0" w:color="auto"/>
                    <w:left w:val="none" w:sz="0" w:space="0" w:color="auto"/>
                    <w:bottom w:val="none" w:sz="0" w:space="0" w:color="auto"/>
                    <w:right w:val="none" w:sz="0" w:space="0" w:color="auto"/>
                  </w:divBdr>
                  <w:divsChild>
                    <w:div w:id="95757543">
                      <w:marLeft w:val="0"/>
                      <w:marRight w:val="0"/>
                      <w:marTop w:val="0"/>
                      <w:marBottom w:val="0"/>
                      <w:divBdr>
                        <w:top w:val="none" w:sz="0" w:space="0" w:color="auto"/>
                        <w:left w:val="none" w:sz="0" w:space="0" w:color="auto"/>
                        <w:bottom w:val="none" w:sz="0" w:space="0" w:color="auto"/>
                        <w:right w:val="none" w:sz="0" w:space="0" w:color="auto"/>
                      </w:divBdr>
                      <w:divsChild>
                        <w:div w:id="1275283581">
                          <w:marLeft w:val="0"/>
                          <w:marRight w:val="0"/>
                          <w:marTop w:val="0"/>
                          <w:marBottom w:val="0"/>
                          <w:divBdr>
                            <w:top w:val="none" w:sz="0" w:space="0" w:color="auto"/>
                            <w:left w:val="none" w:sz="0" w:space="0" w:color="auto"/>
                            <w:bottom w:val="none" w:sz="0" w:space="0" w:color="auto"/>
                            <w:right w:val="none" w:sz="0" w:space="0" w:color="auto"/>
                          </w:divBdr>
                          <w:divsChild>
                            <w:div w:id="460807293">
                              <w:marLeft w:val="0"/>
                              <w:marRight w:val="0"/>
                              <w:marTop w:val="0"/>
                              <w:marBottom w:val="0"/>
                              <w:divBdr>
                                <w:top w:val="none" w:sz="0" w:space="0" w:color="auto"/>
                                <w:left w:val="none" w:sz="0" w:space="0" w:color="auto"/>
                                <w:bottom w:val="none" w:sz="0" w:space="0" w:color="auto"/>
                                <w:right w:val="none" w:sz="0" w:space="0" w:color="auto"/>
                              </w:divBdr>
                              <w:divsChild>
                                <w:div w:id="1052847868">
                                  <w:marLeft w:val="3600"/>
                                  <w:marRight w:val="2700"/>
                                  <w:marTop w:val="0"/>
                                  <w:marBottom w:val="0"/>
                                  <w:divBdr>
                                    <w:top w:val="single" w:sz="6" w:space="0" w:color="C9C9C9"/>
                                    <w:left w:val="single" w:sz="6" w:space="0" w:color="C9C9C9"/>
                                    <w:bottom w:val="single" w:sz="6" w:space="0" w:color="C9C9C9"/>
                                    <w:right w:val="single" w:sz="6" w:space="0" w:color="C9C9C9"/>
                                  </w:divBdr>
                                  <w:divsChild>
                                    <w:div w:id="2039816966">
                                      <w:marLeft w:val="0"/>
                                      <w:marRight w:val="0"/>
                                      <w:marTop w:val="0"/>
                                      <w:marBottom w:val="0"/>
                                      <w:divBdr>
                                        <w:top w:val="none" w:sz="0" w:space="0" w:color="auto"/>
                                        <w:left w:val="none" w:sz="0" w:space="0" w:color="auto"/>
                                        <w:bottom w:val="none" w:sz="0" w:space="0" w:color="auto"/>
                                        <w:right w:val="none" w:sz="0" w:space="0" w:color="auto"/>
                                      </w:divBdr>
                                      <w:divsChild>
                                        <w:div w:id="574827353">
                                          <w:marLeft w:val="0"/>
                                          <w:marRight w:val="0"/>
                                          <w:marTop w:val="0"/>
                                          <w:marBottom w:val="0"/>
                                          <w:divBdr>
                                            <w:top w:val="none" w:sz="0" w:space="0" w:color="auto"/>
                                            <w:left w:val="none" w:sz="0" w:space="0" w:color="auto"/>
                                            <w:bottom w:val="none" w:sz="0" w:space="0" w:color="auto"/>
                                            <w:right w:val="none" w:sz="0" w:space="0" w:color="auto"/>
                                          </w:divBdr>
                                          <w:divsChild>
                                            <w:div w:id="2130203708">
                                              <w:marLeft w:val="0"/>
                                              <w:marRight w:val="0"/>
                                              <w:marTop w:val="0"/>
                                              <w:marBottom w:val="0"/>
                                              <w:divBdr>
                                                <w:top w:val="none" w:sz="0" w:space="0" w:color="auto"/>
                                                <w:left w:val="none" w:sz="0" w:space="0" w:color="auto"/>
                                                <w:bottom w:val="none" w:sz="0" w:space="0" w:color="auto"/>
                                                <w:right w:val="none" w:sz="0" w:space="0" w:color="auto"/>
                                              </w:divBdr>
                                              <w:divsChild>
                                                <w:div w:id="117206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7749285">
      <w:bodyDiv w:val="1"/>
      <w:marLeft w:val="0"/>
      <w:marRight w:val="0"/>
      <w:marTop w:val="0"/>
      <w:marBottom w:val="0"/>
      <w:divBdr>
        <w:top w:val="none" w:sz="0" w:space="0" w:color="auto"/>
        <w:left w:val="none" w:sz="0" w:space="0" w:color="auto"/>
        <w:bottom w:val="none" w:sz="0" w:space="0" w:color="auto"/>
        <w:right w:val="none" w:sz="0" w:space="0" w:color="auto"/>
      </w:divBdr>
      <w:divsChild>
        <w:div w:id="1434740467">
          <w:marLeft w:val="0"/>
          <w:marRight w:val="0"/>
          <w:marTop w:val="0"/>
          <w:marBottom w:val="0"/>
          <w:divBdr>
            <w:top w:val="none" w:sz="0" w:space="0" w:color="auto"/>
            <w:left w:val="none" w:sz="0" w:space="0" w:color="auto"/>
            <w:bottom w:val="none" w:sz="0" w:space="0" w:color="auto"/>
            <w:right w:val="none" w:sz="0" w:space="0" w:color="auto"/>
          </w:divBdr>
        </w:div>
        <w:div w:id="572862009">
          <w:marLeft w:val="0"/>
          <w:marRight w:val="0"/>
          <w:marTop w:val="0"/>
          <w:marBottom w:val="0"/>
          <w:divBdr>
            <w:top w:val="none" w:sz="0" w:space="0" w:color="auto"/>
            <w:left w:val="none" w:sz="0" w:space="0" w:color="auto"/>
            <w:bottom w:val="none" w:sz="0" w:space="0" w:color="auto"/>
            <w:right w:val="none" w:sz="0" w:space="0" w:color="auto"/>
          </w:divBdr>
        </w:div>
        <w:div w:id="1204903832">
          <w:marLeft w:val="0"/>
          <w:marRight w:val="0"/>
          <w:marTop w:val="0"/>
          <w:marBottom w:val="0"/>
          <w:divBdr>
            <w:top w:val="none" w:sz="0" w:space="0" w:color="auto"/>
            <w:left w:val="none" w:sz="0" w:space="0" w:color="auto"/>
            <w:bottom w:val="none" w:sz="0" w:space="0" w:color="auto"/>
            <w:right w:val="none" w:sz="0" w:space="0" w:color="auto"/>
          </w:divBdr>
        </w:div>
        <w:div w:id="1963803360">
          <w:marLeft w:val="0"/>
          <w:marRight w:val="0"/>
          <w:marTop w:val="0"/>
          <w:marBottom w:val="0"/>
          <w:divBdr>
            <w:top w:val="none" w:sz="0" w:space="0" w:color="auto"/>
            <w:left w:val="none" w:sz="0" w:space="0" w:color="auto"/>
            <w:bottom w:val="none" w:sz="0" w:space="0" w:color="auto"/>
            <w:right w:val="none" w:sz="0" w:space="0" w:color="auto"/>
          </w:divBdr>
        </w:div>
        <w:div w:id="884487221">
          <w:marLeft w:val="0"/>
          <w:marRight w:val="0"/>
          <w:marTop w:val="0"/>
          <w:marBottom w:val="0"/>
          <w:divBdr>
            <w:top w:val="none" w:sz="0" w:space="0" w:color="auto"/>
            <w:left w:val="none" w:sz="0" w:space="0" w:color="auto"/>
            <w:bottom w:val="none" w:sz="0" w:space="0" w:color="auto"/>
            <w:right w:val="none" w:sz="0" w:space="0" w:color="auto"/>
          </w:divBdr>
        </w:div>
        <w:div w:id="2142990370">
          <w:marLeft w:val="0"/>
          <w:marRight w:val="0"/>
          <w:marTop w:val="0"/>
          <w:marBottom w:val="0"/>
          <w:divBdr>
            <w:top w:val="none" w:sz="0" w:space="0" w:color="auto"/>
            <w:left w:val="none" w:sz="0" w:space="0" w:color="auto"/>
            <w:bottom w:val="none" w:sz="0" w:space="0" w:color="auto"/>
            <w:right w:val="none" w:sz="0" w:space="0" w:color="auto"/>
          </w:divBdr>
        </w:div>
      </w:divsChild>
    </w:div>
    <w:div w:id="2013796816">
      <w:bodyDiv w:val="1"/>
      <w:marLeft w:val="0"/>
      <w:marRight w:val="0"/>
      <w:marTop w:val="0"/>
      <w:marBottom w:val="0"/>
      <w:divBdr>
        <w:top w:val="none" w:sz="0" w:space="0" w:color="auto"/>
        <w:left w:val="none" w:sz="0" w:space="0" w:color="auto"/>
        <w:bottom w:val="none" w:sz="0" w:space="0" w:color="auto"/>
        <w:right w:val="none" w:sz="0" w:space="0" w:color="auto"/>
      </w:divBdr>
    </w:div>
    <w:div w:id="211786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chart" Target="charts/chart3.xml"/><Relationship Id="rId42" Type="http://schemas.openxmlformats.org/officeDocument/2006/relationships/image" Target="media/image29.wmf"/><Relationship Id="rId47" Type="http://schemas.openxmlformats.org/officeDocument/2006/relationships/oleObject" Target="embeddings/oleObject3.bin"/><Relationship Id="rId50" Type="http://schemas.openxmlformats.org/officeDocument/2006/relationships/image" Target="media/image33.wmf"/><Relationship Id="rId55" Type="http://schemas.openxmlformats.org/officeDocument/2006/relationships/hyperlink" Target="http://capture.caltech.edu/" TargetMode="External"/><Relationship Id="rId63" Type="http://schemas.openxmlformats.org/officeDocument/2006/relationships/image" Target="media/image43.wmf"/><Relationship Id="rId68" Type="http://schemas.openxmlformats.org/officeDocument/2006/relationships/oleObject" Target="embeddings/oleObject9.bin"/><Relationship Id="rId76" Type="http://schemas.openxmlformats.org/officeDocument/2006/relationships/hyperlink" Target="http://staar.bio.utk.edu" TargetMode="External"/><Relationship Id="rId84" Type="http://schemas.openxmlformats.org/officeDocument/2006/relationships/image" Target="media/image55.png"/><Relationship Id="rId89" Type="http://schemas.openxmlformats.org/officeDocument/2006/relationships/image" Target="media/image58.e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6.wmf"/><Relationship Id="rId92" Type="http://schemas.openxmlformats.org/officeDocument/2006/relationships/hyperlink" Target="http://staar.bio.utk.edu" TargetMode="Externa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20.tiff"/><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chart" Target="charts/chart1.xml"/><Relationship Id="rId37" Type="http://schemas.openxmlformats.org/officeDocument/2006/relationships/image" Target="media/image25.jpeg"/><Relationship Id="rId40" Type="http://schemas.openxmlformats.org/officeDocument/2006/relationships/hyperlink" Target="http://www.chemcomp.com/journal/proton.htm" TargetMode="External"/><Relationship Id="rId45" Type="http://schemas.openxmlformats.org/officeDocument/2006/relationships/oleObject" Target="embeddings/oleObject2.bin"/><Relationship Id="rId53" Type="http://schemas.openxmlformats.org/officeDocument/2006/relationships/image" Target="media/image35.wmf"/><Relationship Id="rId58" Type="http://schemas.openxmlformats.org/officeDocument/2006/relationships/image" Target="media/image38.png"/><Relationship Id="rId66" Type="http://schemas.openxmlformats.org/officeDocument/2006/relationships/hyperlink" Target="http://pubs.acs.org" TargetMode="External"/><Relationship Id="rId74" Type="http://schemas.openxmlformats.org/officeDocument/2006/relationships/oleObject" Target="embeddings/oleObject12.bin"/><Relationship Id="rId79" Type="http://schemas.openxmlformats.org/officeDocument/2006/relationships/image" Target="media/image50.png"/><Relationship Id="rId87" Type="http://schemas.openxmlformats.org/officeDocument/2006/relationships/image" Target="media/image57.emf"/><Relationship Id="rId5" Type="http://schemas.openxmlformats.org/officeDocument/2006/relationships/webSettings" Target="webSettings.xml"/><Relationship Id="rId61" Type="http://schemas.openxmlformats.org/officeDocument/2006/relationships/image" Target="media/image41.png"/><Relationship Id="rId82" Type="http://schemas.openxmlformats.org/officeDocument/2006/relationships/image" Target="media/image53.png"/><Relationship Id="rId90" Type="http://schemas.openxmlformats.org/officeDocument/2006/relationships/image" Target="media/image59.emf"/><Relationship Id="rId95" Type="http://schemas.openxmlformats.org/officeDocument/2006/relationships/image" Target="media/image61.png"/><Relationship Id="rId19" Type="http://schemas.openxmlformats.org/officeDocument/2006/relationships/image" Target="media/image10.jpeg"/><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3.jpeg"/><Relationship Id="rId43" Type="http://schemas.openxmlformats.org/officeDocument/2006/relationships/oleObject" Target="embeddings/oleObject1.bin"/><Relationship Id="rId48" Type="http://schemas.openxmlformats.org/officeDocument/2006/relationships/image" Target="media/image32.wmf"/><Relationship Id="rId56" Type="http://schemas.openxmlformats.org/officeDocument/2006/relationships/image" Target="media/image36.png"/><Relationship Id="rId64" Type="http://schemas.openxmlformats.org/officeDocument/2006/relationships/oleObject" Target="embeddings/oleObject7.bin"/><Relationship Id="rId69" Type="http://schemas.openxmlformats.org/officeDocument/2006/relationships/image" Target="media/image45.wmf"/><Relationship Id="rId77" Type="http://schemas.openxmlformats.org/officeDocument/2006/relationships/image" Target="media/image48.png"/><Relationship Id="rId8" Type="http://schemas.openxmlformats.org/officeDocument/2006/relationships/footer" Target="footer1.xml"/><Relationship Id="rId51" Type="http://schemas.openxmlformats.org/officeDocument/2006/relationships/oleObject" Target="embeddings/oleObject5.bin"/><Relationship Id="rId72" Type="http://schemas.openxmlformats.org/officeDocument/2006/relationships/oleObject" Target="embeddings/oleObject11.bin"/><Relationship Id="rId80" Type="http://schemas.openxmlformats.org/officeDocument/2006/relationships/image" Target="media/image51.png"/><Relationship Id="rId85" Type="http://schemas.openxmlformats.org/officeDocument/2006/relationships/image" Target="media/image56.emf"/><Relationship Id="rId93" Type="http://schemas.openxmlformats.org/officeDocument/2006/relationships/image" Target="media/image60.jpe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tiff"/><Relationship Id="rId25" Type="http://schemas.openxmlformats.org/officeDocument/2006/relationships/image" Target="media/image16.jpeg"/><Relationship Id="rId33" Type="http://schemas.openxmlformats.org/officeDocument/2006/relationships/chart" Target="charts/chart2.xml"/><Relationship Id="rId38" Type="http://schemas.openxmlformats.org/officeDocument/2006/relationships/image" Target="media/image26.jpeg"/><Relationship Id="rId46" Type="http://schemas.openxmlformats.org/officeDocument/2006/relationships/image" Target="media/image31.wmf"/><Relationship Id="rId59" Type="http://schemas.openxmlformats.org/officeDocument/2006/relationships/image" Target="media/image39.png"/><Relationship Id="rId67" Type="http://schemas.openxmlformats.org/officeDocument/2006/relationships/image" Target="media/image44.wmf"/><Relationship Id="rId20" Type="http://schemas.openxmlformats.org/officeDocument/2006/relationships/image" Target="media/image11.jpeg"/><Relationship Id="rId41" Type="http://schemas.openxmlformats.org/officeDocument/2006/relationships/image" Target="media/image28.png"/><Relationship Id="rId54" Type="http://schemas.openxmlformats.org/officeDocument/2006/relationships/oleObject" Target="embeddings/oleObject6.bin"/><Relationship Id="rId62" Type="http://schemas.openxmlformats.org/officeDocument/2006/relationships/image" Target="media/image42.png"/><Relationship Id="rId70" Type="http://schemas.openxmlformats.org/officeDocument/2006/relationships/oleObject" Target="embeddings/oleObject10.bin"/><Relationship Id="rId75" Type="http://schemas.openxmlformats.org/officeDocument/2006/relationships/hyperlink" Target="ftp://joplin.biosci.arizona.edu/pub/Babel/" TargetMode="External"/><Relationship Id="rId83" Type="http://schemas.openxmlformats.org/officeDocument/2006/relationships/image" Target="media/image54.png"/><Relationship Id="rId88" Type="http://schemas.openxmlformats.org/officeDocument/2006/relationships/hyperlink" Target="https://newton.utk.edu/" TargetMode="External"/><Relationship Id="rId91" Type="http://schemas.openxmlformats.org/officeDocument/2006/relationships/hyperlink" Target="http://www.pdb.org" TargetMode="External"/><Relationship Id="rId9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4.jpeg"/><Relationship Id="rId49" Type="http://schemas.openxmlformats.org/officeDocument/2006/relationships/oleObject" Target="embeddings/oleObject4.bin"/><Relationship Id="rId57" Type="http://schemas.openxmlformats.org/officeDocument/2006/relationships/image" Target="media/image37.png"/><Relationship Id="rId10" Type="http://schemas.openxmlformats.org/officeDocument/2006/relationships/image" Target="media/image1.emf"/><Relationship Id="rId31" Type="http://schemas.openxmlformats.org/officeDocument/2006/relationships/image" Target="media/image22.png"/><Relationship Id="rId44" Type="http://schemas.openxmlformats.org/officeDocument/2006/relationships/image" Target="media/image30.wmf"/><Relationship Id="rId52" Type="http://schemas.openxmlformats.org/officeDocument/2006/relationships/image" Target="media/image34.png"/><Relationship Id="rId60" Type="http://schemas.openxmlformats.org/officeDocument/2006/relationships/image" Target="media/image40.png"/><Relationship Id="rId65" Type="http://schemas.openxmlformats.org/officeDocument/2006/relationships/oleObject" Target="embeddings/oleObject8.bin"/><Relationship Id="rId73" Type="http://schemas.openxmlformats.org/officeDocument/2006/relationships/image" Target="media/image47.wmf"/><Relationship Id="rId78" Type="http://schemas.openxmlformats.org/officeDocument/2006/relationships/image" Target="media/image49.emf"/><Relationship Id="rId81" Type="http://schemas.openxmlformats.org/officeDocument/2006/relationships/image" Target="media/image52.png"/><Relationship Id="rId86" Type="http://schemas.openxmlformats.org/officeDocument/2006/relationships/hyperlink" Target="http://staar.bio.utk.edu/" TargetMode="External"/><Relationship Id="rId94"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info.med.yale.edu/wmkeck/" TargetMode="External"/><Relationship Id="rId13" Type="http://schemas.openxmlformats.org/officeDocument/2006/relationships/image" Target="media/image4.png"/><Relationship Id="rId18" Type="http://schemas.openxmlformats.org/officeDocument/2006/relationships/image" Target="media/image9.tiff"/><Relationship Id="rId39" Type="http://schemas.openxmlformats.org/officeDocument/2006/relationships/image" Target="media/image27.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Jason\Dropbox\Jason_Lab\TCBP%20Manuscript\GC-MS%20Figur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ason\Dropbox\Jason_Lab\TCBP%20Manuscript\GC-MS%20Figur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Graphs_NCTRER_DUD_Jason.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Jason\Dropbox\Jason_lab_private\AQ\AQ_ligand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ason\Dropbox\Jason_Lab\AQ\AQ_ligan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strRef>
              <c:f>CHROMTAB_0201009!$B$1</c:f>
              <c:strCache>
                <c:ptCount val="1"/>
                <c:pt idx="0">
                  <c:v>Standards</c:v>
                </c:pt>
              </c:strCache>
            </c:strRef>
          </c:tx>
          <c:spPr>
            <a:ln w="28575">
              <a:solidFill>
                <a:prstClr val="black"/>
              </a:solidFill>
              <a:prstDash val="sysDot"/>
            </a:ln>
          </c:spPr>
          <c:marker>
            <c:symbol val="none"/>
          </c:marker>
          <c:xVal>
            <c:numRef>
              <c:f>CHROMTAB_0201009!$A$2:$A$907</c:f>
              <c:numCache>
                <c:formatCode>General</c:formatCode>
                <c:ptCount val="906"/>
                <c:pt idx="0">
                  <c:v>5.0869999999999997</c:v>
                </c:pt>
                <c:pt idx="1">
                  <c:v>5.0960000000000001</c:v>
                </c:pt>
                <c:pt idx="2">
                  <c:v>5.1039999999999965</c:v>
                </c:pt>
                <c:pt idx="3">
                  <c:v>5.1129999999999756</c:v>
                </c:pt>
                <c:pt idx="4">
                  <c:v>5.1219999999999946</c:v>
                </c:pt>
                <c:pt idx="5">
                  <c:v>5.1310000000000002</c:v>
                </c:pt>
                <c:pt idx="6">
                  <c:v>5.1390000000000002</c:v>
                </c:pt>
                <c:pt idx="7">
                  <c:v>5.1479999999999846</c:v>
                </c:pt>
                <c:pt idx="8">
                  <c:v>5.1569999999999956</c:v>
                </c:pt>
                <c:pt idx="9">
                  <c:v>5.1659999999999746</c:v>
                </c:pt>
                <c:pt idx="10">
                  <c:v>5.1739999999999986</c:v>
                </c:pt>
                <c:pt idx="11">
                  <c:v>5.1829999999999865</c:v>
                </c:pt>
                <c:pt idx="12">
                  <c:v>5.1919999999999966</c:v>
                </c:pt>
                <c:pt idx="13">
                  <c:v>5.2010000000000014</c:v>
                </c:pt>
                <c:pt idx="14">
                  <c:v>5.2090000000000014</c:v>
                </c:pt>
                <c:pt idx="15">
                  <c:v>5.218</c:v>
                </c:pt>
                <c:pt idx="16">
                  <c:v>5.2269999999999985</c:v>
                </c:pt>
                <c:pt idx="17">
                  <c:v>5.2360000000000024</c:v>
                </c:pt>
                <c:pt idx="18">
                  <c:v>5.2439999999999998</c:v>
                </c:pt>
                <c:pt idx="19">
                  <c:v>5.2530000000000001</c:v>
                </c:pt>
                <c:pt idx="20">
                  <c:v>5.2619999999999996</c:v>
                </c:pt>
                <c:pt idx="21">
                  <c:v>5.2710000000000123</c:v>
                </c:pt>
                <c:pt idx="22">
                  <c:v>5.2790000000000123</c:v>
                </c:pt>
                <c:pt idx="23">
                  <c:v>5.2880000000000003</c:v>
                </c:pt>
                <c:pt idx="24">
                  <c:v>5.2969999999999997</c:v>
                </c:pt>
                <c:pt idx="25">
                  <c:v>5.306</c:v>
                </c:pt>
                <c:pt idx="26">
                  <c:v>5.3139999999999956</c:v>
                </c:pt>
                <c:pt idx="27">
                  <c:v>5.3229999999999746</c:v>
                </c:pt>
                <c:pt idx="28">
                  <c:v>5.3319999999999999</c:v>
                </c:pt>
                <c:pt idx="29">
                  <c:v>5.3410000000000002</c:v>
                </c:pt>
                <c:pt idx="30">
                  <c:v>5.3490000000000002</c:v>
                </c:pt>
                <c:pt idx="31">
                  <c:v>5.3579999999999766</c:v>
                </c:pt>
                <c:pt idx="32">
                  <c:v>5.3669999999999947</c:v>
                </c:pt>
                <c:pt idx="33">
                  <c:v>5.3760000000000003</c:v>
                </c:pt>
                <c:pt idx="34">
                  <c:v>5.3839999999999986</c:v>
                </c:pt>
                <c:pt idx="35">
                  <c:v>5.3929999999999865</c:v>
                </c:pt>
                <c:pt idx="36">
                  <c:v>5.4020000000000001</c:v>
                </c:pt>
                <c:pt idx="37">
                  <c:v>5.41</c:v>
                </c:pt>
                <c:pt idx="38">
                  <c:v>5.4190000000000014</c:v>
                </c:pt>
                <c:pt idx="39">
                  <c:v>5.4279999999999946</c:v>
                </c:pt>
                <c:pt idx="40">
                  <c:v>5.4370000000000003</c:v>
                </c:pt>
                <c:pt idx="41">
                  <c:v>5.4450000000000003</c:v>
                </c:pt>
                <c:pt idx="42">
                  <c:v>5.4539999999999997</c:v>
                </c:pt>
                <c:pt idx="43">
                  <c:v>5.4630000000000001</c:v>
                </c:pt>
                <c:pt idx="44">
                  <c:v>5.4720000000000004</c:v>
                </c:pt>
                <c:pt idx="45">
                  <c:v>5.48</c:v>
                </c:pt>
                <c:pt idx="46">
                  <c:v>5.4890000000000034</c:v>
                </c:pt>
                <c:pt idx="47">
                  <c:v>5.4980000000000002</c:v>
                </c:pt>
                <c:pt idx="48">
                  <c:v>5.5069999999999997</c:v>
                </c:pt>
                <c:pt idx="49">
                  <c:v>5.5149999999999846</c:v>
                </c:pt>
                <c:pt idx="50">
                  <c:v>5.5239999999999956</c:v>
                </c:pt>
                <c:pt idx="51">
                  <c:v>5.5330000000000004</c:v>
                </c:pt>
                <c:pt idx="52">
                  <c:v>5.5419999999999998</c:v>
                </c:pt>
                <c:pt idx="53">
                  <c:v>5.55</c:v>
                </c:pt>
                <c:pt idx="54">
                  <c:v>5.5590000000000002</c:v>
                </c:pt>
                <c:pt idx="55">
                  <c:v>5.5679999999999845</c:v>
                </c:pt>
                <c:pt idx="56">
                  <c:v>5.577</c:v>
                </c:pt>
                <c:pt idx="57">
                  <c:v>5.585</c:v>
                </c:pt>
                <c:pt idx="58">
                  <c:v>5.5939999999999985</c:v>
                </c:pt>
                <c:pt idx="59">
                  <c:v>5.6029999999999847</c:v>
                </c:pt>
                <c:pt idx="60">
                  <c:v>5.6119999999999957</c:v>
                </c:pt>
                <c:pt idx="61">
                  <c:v>5.6199999999999957</c:v>
                </c:pt>
                <c:pt idx="62">
                  <c:v>5.6289999999999765</c:v>
                </c:pt>
                <c:pt idx="63">
                  <c:v>5.6379999999999946</c:v>
                </c:pt>
                <c:pt idx="64">
                  <c:v>5.6469999999999976</c:v>
                </c:pt>
                <c:pt idx="65">
                  <c:v>5.6549999999999665</c:v>
                </c:pt>
                <c:pt idx="66">
                  <c:v>5.6639999999999846</c:v>
                </c:pt>
                <c:pt idx="67">
                  <c:v>5.673</c:v>
                </c:pt>
                <c:pt idx="68">
                  <c:v>5.6819999999999986</c:v>
                </c:pt>
                <c:pt idx="69">
                  <c:v>5.6899999999999986</c:v>
                </c:pt>
                <c:pt idx="70">
                  <c:v>5.6989999999999865</c:v>
                </c:pt>
                <c:pt idx="71">
                  <c:v>5.7080000000000002</c:v>
                </c:pt>
                <c:pt idx="72">
                  <c:v>5.7160000000000002</c:v>
                </c:pt>
                <c:pt idx="73">
                  <c:v>5.7249999999999766</c:v>
                </c:pt>
                <c:pt idx="74">
                  <c:v>5.734</c:v>
                </c:pt>
                <c:pt idx="75">
                  <c:v>5.7430000000000003</c:v>
                </c:pt>
                <c:pt idx="76">
                  <c:v>5.7510000000000003</c:v>
                </c:pt>
                <c:pt idx="77">
                  <c:v>5.76</c:v>
                </c:pt>
                <c:pt idx="78">
                  <c:v>5.7690000000000001</c:v>
                </c:pt>
                <c:pt idx="79">
                  <c:v>5.7780000000000014</c:v>
                </c:pt>
                <c:pt idx="80">
                  <c:v>5.7860000000000014</c:v>
                </c:pt>
                <c:pt idx="81">
                  <c:v>5.7949999999999946</c:v>
                </c:pt>
                <c:pt idx="82">
                  <c:v>5.8039999999999976</c:v>
                </c:pt>
                <c:pt idx="83">
                  <c:v>5.8129999999999846</c:v>
                </c:pt>
                <c:pt idx="84">
                  <c:v>5.8209999999999846</c:v>
                </c:pt>
                <c:pt idx="85">
                  <c:v>5.83</c:v>
                </c:pt>
                <c:pt idx="86">
                  <c:v>5.8390000000000004</c:v>
                </c:pt>
                <c:pt idx="87">
                  <c:v>5.8479999999999865</c:v>
                </c:pt>
                <c:pt idx="88">
                  <c:v>5.8559999999999865</c:v>
                </c:pt>
                <c:pt idx="89">
                  <c:v>5.8649999999999665</c:v>
                </c:pt>
                <c:pt idx="90">
                  <c:v>5.8739999999999997</c:v>
                </c:pt>
                <c:pt idx="91">
                  <c:v>5.883</c:v>
                </c:pt>
                <c:pt idx="92">
                  <c:v>5.891</c:v>
                </c:pt>
                <c:pt idx="93">
                  <c:v>5.9</c:v>
                </c:pt>
                <c:pt idx="94">
                  <c:v>5.9090000000000034</c:v>
                </c:pt>
                <c:pt idx="95">
                  <c:v>5.9180000000000001</c:v>
                </c:pt>
                <c:pt idx="96">
                  <c:v>5.9260000000000002</c:v>
                </c:pt>
                <c:pt idx="97">
                  <c:v>5.9350000000000014</c:v>
                </c:pt>
                <c:pt idx="98">
                  <c:v>5.944</c:v>
                </c:pt>
                <c:pt idx="99">
                  <c:v>5.9530000000000003</c:v>
                </c:pt>
                <c:pt idx="100">
                  <c:v>5.9610000000000003</c:v>
                </c:pt>
                <c:pt idx="101">
                  <c:v>5.9700000000000024</c:v>
                </c:pt>
                <c:pt idx="102">
                  <c:v>5.9790000000000134</c:v>
                </c:pt>
                <c:pt idx="103">
                  <c:v>5.9880000000000004</c:v>
                </c:pt>
                <c:pt idx="104">
                  <c:v>5.9960000000000004</c:v>
                </c:pt>
                <c:pt idx="105">
                  <c:v>6.0049999999999946</c:v>
                </c:pt>
                <c:pt idx="106">
                  <c:v>6.0139999999999976</c:v>
                </c:pt>
                <c:pt idx="107">
                  <c:v>6.0229999999999846</c:v>
                </c:pt>
                <c:pt idx="108">
                  <c:v>6.0310000000000024</c:v>
                </c:pt>
                <c:pt idx="109">
                  <c:v>6.04</c:v>
                </c:pt>
                <c:pt idx="110">
                  <c:v>6.0490000000000004</c:v>
                </c:pt>
                <c:pt idx="111">
                  <c:v>6.0569999999999986</c:v>
                </c:pt>
                <c:pt idx="112">
                  <c:v>6.0659999999999865</c:v>
                </c:pt>
                <c:pt idx="113">
                  <c:v>6.0750000000000002</c:v>
                </c:pt>
                <c:pt idx="114">
                  <c:v>6.0839999999999996</c:v>
                </c:pt>
                <c:pt idx="115">
                  <c:v>6.0919999999999996</c:v>
                </c:pt>
                <c:pt idx="116">
                  <c:v>6.101</c:v>
                </c:pt>
                <c:pt idx="117">
                  <c:v>6.1099999999999985</c:v>
                </c:pt>
                <c:pt idx="118">
                  <c:v>6.1189999999999856</c:v>
                </c:pt>
                <c:pt idx="119">
                  <c:v>6.1269999999999865</c:v>
                </c:pt>
                <c:pt idx="120">
                  <c:v>6.1360000000000001</c:v>
                </c:pt>
                <c:pt idx="121">
                  <c:v>6.1449999999999765</c:v>
                </c:pt>
                <c:pt idx="122">
                  <c:v>6.1539999999999946</c:v>
                </c:pt>
                <c:pt idx="123">
                  <c:v>6.1619999999999946</c:v>
                </c:pt>
                <c:pt idx="124">
                  <c:v>6.1710000000000003</c:v>
                </c:pt>
                <c:pt idx="125">
                  <c:v>6.18</c:v>
                </c:pt>
                <c:pt idx="126">
                  <c:v>6.1890000000000001</c:v>
                </c:pt>
                <c:pt idx="127">
                  <c:v>6.1969999999999956</c:v>
                </c:pt>
                <c:pt idx="128">
                  <c:v>6.2060000000000004</c:v>
                </c:pt>
                <c:pt idx="129">
                  <c:v>6.2149999999999945</c:v>
                </c:pt>
                <c:pt idx="130">
                  <c:v>6.2239999999999975</c:v>
                </c:pt>
                <c:pt idx="131">
                  <c:v>6.2320000000000002</c:v>
                </c:pt>
                <c:pt idx="132">
                  <c:v>6.2410000000000014</c:v>
                </c:pt>
                <c:pt idx="133">
                  <c:v>6.25</c:v>
                </c:pt>
                <c:pt idx="134">
                  <c:v>6.2590000000000003</c:v>
                </c:pt>
                <c:pt idx="135">
                  <c:v>6.2669999999999986</c:v>
                </c:pt>
                <c:pt idx="136">
                  <c:v>6.2760000000000034</c:v>
                </c:pt>
                <c:pt idx="137">
                  <c:v>6.2850000000000001</c:v>
                </c:pt>
                <c:pt idx="138">
                  <c:v>6.2939999999999996</c:v>
                </c:pt>
                <c:pt idx="139">
                  <c:v>6.3019999999999996</c:v>
                </c:pt>
                <c:pt idx="140">
                  <c:v>6.3109999999999946</c:v>
                </c:pt>
                <c:pt idx="141">
                  <c:v>6.3199999999999976</c:v>
                </c:pt>
                <c:pt idx="142">
                  <c:v>6.3289999999999846</c:v>
                </c:pt>
                <c:pt idx="143">
                  <c:v>6.3369999999999997</c:v>
                </c:pt>
                <c:pt idx="144">
                  <c:v>6.3460000000000001</c:v>
                </c:pt>
                <c:pt idx="145">
                  <c:v>6.3549999999999756</c:v>
                </c:pt>
                <c:pt idx="146">
                  <c:v>6.3639999999999866</c:v>
                </c:pt>
                <c:pt idx="147">
                  <c:v>6.3719999999999999</c:v>
                </c:pt>
                <c:pt idx="148">
                  <c:v>6.3810000000000002</c:v>
                </c:pt>
                <c:pt idx="149">
                  <c:v>6.39</c:v>
                </c:pt>
                <c:pt idx="150">
                  <c:v>6.3979999999999846</c:v>
                </c:pt>
                <c:pt idx="151">
                  <c:v>6.407</c:v>
                </c:pt>
                <c:pt idx="152">
                  <c:v>6.4160000000000004</c:v>
                </c:pt>
                <c:pt idx="153">
                  <c:v>6.4249999999999865</c:v>
                </c:pt>
                <c:pt idx="154">
                  <c:v>6.4330000000000034</c:v>
                </c:pt>
                <c:pt idx="155">
                  <c:v>6.4420000000000002</c:v>
                </c:pt>
                <c:pt idx="156">
                  <c:v>6.4510000000000014</c:v>
                </c:pt>
                <c:pt idx="157">
                  <c:v>6.46</c:v>
                </c:pt>
                <c:pt idx="158">
                  <c:v>6.468</c:v>
                </c:pt>
                <c:pt idx="159">
                  <c:v>6.4770000000000003</c:v>
                </c:pt>
                <c:pt idx="160">
                  <c:v>6.4860000000000024</c:v>
                </c:pt>
                <c:pt idx="161">
                  <c:v>6.4950000000000001</c:v>
                </c:pt>
                <c:pt idx="162">
                  <c:v>6.5030000000000001</c:v>
                </c:pt>
                <c:pt idx="163">
                  <c:v>6.5119999999999996</c:v>
                </c:pt>
                <c:pt idx="164">
                  <c:v>6.5209999999999946</c:v>
                </c:pt>
                <c:pt idx="165">
                  <c:v>6.53</c:v>
                </c:pt>
                <c:pt idx="166">
                  <c:v>6.5380000000000003</c:v>
                </c:pt>
                <c:pt idx="167">
                  <c:v>6.5469999999999997</c:v>
                </c:pt>
                <c:pt idx="168">
                  <c:v>6.556</c:v>
                </c:pt>
                <c:pt idx="169">
                  <c:v>6.5649999999999755</c:v>
                </c:pt>
                <c:pt idx="170">
                  <c:v>6.5730000000000004</c:v>
                </c:pt>
                <c:pt idx="171">
                  <c:v>6.5819999999999999</c:v>
                </c:pt>
                <c:pt idx="172">
                  <c:v>6.5910000000000002</c:v>
                </c:pt>
                <c:pt idx="173">
                  <c:v>6.6</c:v>
                </c:pt>
                <c:pt idx="174">
                  <c:v>6.6079999999999766</c:v>
                </c:pt>
                <c:pt idx="175">
                  <c:v>6.6169999999999947</c:v>
                </c:pt>
                <c:pt idx="176">
                  <c:v>6.6259999999999746</c:v>
                </c:pt>
                <c:pt idx="177">
                  <c:v>6.6349999999999865</c:v>
                </c:pt>
                <c:pt idx="178">
                  <c:v>6.6429999999999865</c:v>
                </c:pt>
                <c:pt idx="179">
                  <c:v>6.6519999999999966</c:v>
                </c:pt>
                <c:pt idx="180">
                  <c:v>6.6609999999999765</c:v>
                </c:pt>
                <c:pt idx="181">
                  <c:v>6.67</c:v>
                </c:pt>
                <c:pt idx="182">
                  <c:v>6.6779999999999946</c:v>
                </c:pt>
                <c:pt idx="183">
                  <c:v>6.6869999999999976</c:v>
                </c:pt>
                <c:pt idx="184">
                  <c:v>6.6959999999999846</c:v>
                </c:pt>
                <c:pt idx="185">
                  <c:v>6.7050000000000001</c:v>
                </c:pt>
                <c:pt idx="186">
                  <c:v>6.7130000000000001</c:v>
                </c:pt>
                <c:pt idx="187">
                  <c:v>6.7219999999999986</c:v>
                </c:pt>
                <c:pt idx="188">
                  <c:v>6.7310000000000034</c:v>
                </c:pt>
                <c:pt idx="189">
                  <c:v>6.7390000000000034</c:v>
                </c:pt>
                <c:pt idx="190">
                  <c:v>6.7480000000000002</c:v>
                </c:pt>
                <c:pt idx="191">
                  <c:v>6.7569999999999997</c:v>
                </c:pt>
                <c:pt idx="192">
                  <c:v>6.766</c:v>
                </c:pt>
                <c:pt idx="193">
                  <c:v>6.774</c:v>
                </c:pt>
                <c:pt idx="194">
                  <c:v>6.7830000000000004</c:v>
                </c:pt>
                <c:pt idx="195">
                  <c:v>6.7919999999999998</c:v>
                </c:pt>
                <c:pt idx="196">
                  <c:v>6.8010000000000002</c:v>
                </c:pt>
                <c:pt idx="197">
                  <c:v>6.8090000000000002</c:v>
                </c:pt>
                <c:pt idx="198">
                  <c:v>6.8179999999999765</c:v>
                </c:pt>
                <c:pt idx="199">
                  <c:v>6.8269999999999946</c:v>
                </c:pt>
                <c:pt idx="200">
                  <c:v>6.8360000000000003</c:v>
                </c:pt>
                <c:pt idx="201">
                  <c:v>6.8439999999999976</c:v>
                </c:pt>
                <c:pt idx="202">
                  <c:v>6.8529999999999847</c:v>
                </c:pt>
                <c:pt idx="203">
                  <c:v>6.8619999999999957</c:v>
                </c:pt>
                <c:pt idx="204">
                  <c:v>6.8710000000000004</c:v>
                </c:pt>
                <c:pt idx="205">
                  <c:v>6.8790000000000004</c:v>
                </c:pt>
                <c:pt idx="206">
                  <c:v>6.8879999999999946</c:v>
                </c:pt>
                <c:pt idx="207">
                  <c:v>6.8969999999999976</c:v>
                </c:pt>
                <c:pt idx="208">
                  <c:v>6.9060000000000024</c:v>
                </c:pt>
                <c:pt idx="209">
                  <c:v>6.9139999999999997</c:v>
                </c:pt>
                <c:pt idx="210">
                  <c:v>6.923</c:v>
                </c:pt>
                <c:pt idx="211">
                  <c:v>6.9320000000000004</c:v>
                </c:pt>
                <c:pt idx="212">
                  <c:v>6.9410000000000034</c:v>
                </c:pt>
                <c:pt idx="213">
                  <c:v>6.9490000000000034</c:v>
                </c:pt>
                <c:pt idx="214">
                  <c:v>6.9580000000000002</c:v>
                </c:pt>
                <c:pt idx="215">
                  <c:v>6.9669999999999996</c:v>
                </c:pt>
                <c:pt idx="216">
                  <c:v>6.9760000000000124</c:v>
                </c:pt>
                <c:pt idx="217">
                  <c:v>6.984</c:v>
                </c:pt>
                <c:pt idx="218">
                  <c:v>6.9930000000000003</c:v>
                </c:pt>
                <c:pt idx="219">
                  <c:v>7.0019999999999998</c:v>
                </c:pt>
                <c:pt idx="220">
                  <c:v>7.0110000000000001</c:v>
                </c:pt>
                <c:pt idx="221">
                  <c:v>7.0190000000000001</c:v>
                </c:pt>
                <c:pt idx="222">
                  <c:v>7.0279999999999765</c:v>
                </c:pt>
                <c:pt idx="223">
                  <c:v>7.0369999999999999</c:v>
                </c:pt>
                <c:pt idx="224">
                  <c:v>7.0449999999999946</c:v>
                </c:pt>
                <c:pt idx="225">
                  <c:v>7.0539999999999976</c:v>
                </c:pt>
                <c:pt idx="226">
                  <c:v>7.0629999999999846</c:v>
                </c:pt>
                <c:pt idx="227">
                  <c:v>7.0720000000000001</c:v>
                </c:pt>
                <c:pt idx="228">
                  <c:v>7.08</c:v>
                </c:pt>
                <c:pt idx="229">
                  <c:v>7.0890000000000004</c:v>
                </c:pt>
                <c:pt idx="230">
                  <c:v>7.0979999999999945</c:v>
                </c:pt>
                <c:pt idx="231">
                  <c:v>7.1069999999999975</c:v>
                </c:pt>
                <c:pt idx="232">
                  <c:v>7.1149999999999665</c:v>
                </c:pt>
                <c:pt idx="233">
                  <c:v>7.1239999999999846</c:v>
                </c:pt>
                <c:pt idx="234">
                  <c:v>7.133</c:v>
                </c:pt>
                <c:pt idx="235">
                  <c:v>7.1419999999999986</c:v>
                </c:pt>
                <c:pt idx="236">
                  <c:v>7.1499999999999986</c:v>
                </c:pt>
                <c:pt idx="237">
                  <c:v>7.1589999999999865</c:v>
                </c:pt>
                <c:pt idx="238">
                  <c:v>7.1679999999999655</c:v>
                </c:pt>
                <c:pt idx="239">
                  <c:v>7.1769999999999996</c:v>
                </c:pt>
                <c:pt idx="240">
                  <c:v>7.1849999999999765</c:v>
                </c:pt>
                <c:pt idx="241">
                  <c:v>7.1939999999999946</c:v>
                </c:pt>
                <c:pt idx="242">
                  <c:v>7.2030000000000003</c:v>
                </c:pt>
                <c:pt idx="243">
                  <c:v>7.2119999999999997</c:v>
                </c:pt>
                <c:pt idx="244">
                  <c:v>7.22</c:v>
                </c:pt>
                <c:pt idx="245">
                  <c:v>7.2290000000000001</c:v>
                </c:pt>
                <c:pt idx="246">
                  <c:v>7.2380000000000004</c:v>
                </c:pt>
                <c:pt idx="247">
                  <c:v>7.2469999999999999</c:v>
                </c:pt>
                <c:pt idx="248">
                  <c:v>7.2549999999999946</c:v>
                </c:pt>
                <c:pt idx="249">
                  <c:v>7.2639999999999976</c:v>
                </c:pt>
                <c:pt idx="250">
                  <c:v>7.2730000000000024</c:v>
                </c:pt>
                <c:pt idx="251">
                  <c:v>7.282</c:v>
                </c:pt>
                <c:pt idx="252">
                  <c:v>7.29</c:v>
                </c:pt>
                <c:pt idx="253">
                  <c:v>7.2990000000000004</c:v>
                </c:pt>
                <c:pt idx="254">
                  <c:v>7.3079999999999865</c:v>
                </c:pt>
                <c:pt idx="255">
                  <c:v>7.3169999999999966</c:v>
                </c:pt>
                <c:pt idx="256">
                  <c:v>7.3249999999999655</c:v>
                </c:pt>
                <c:pt idx="257">
                  <c:v>7.3339999999999996</c:v>
                </c:pt>
                <c:pt idx="258">
                  <c:v>7.343</c:v>
                </c:pt>
                <c:pt idx="259">
                  <c:v>7.3519999999999976</c:v>
                </c:pt>
                <c:pt idx="260">
                  <c:v>7.3599999999999977</c:v>
                </c:pt>
                <c:pt idx="261">
                  <c:v>7.3689999999999856</c:v>
                </c:pt>
                <c:pt idx="262">
                  <c:v>7.3780000000000001</c:v>
                </c:pt>
                <c:pt idx="263">
                  <c:v>7.3860000000000001</c:v>
                </c:pt>
                <c:pt idx="264">
                  <c:v>7.3949999999999765</c:v>
                </c:pt>
                <c:pt idx="265">
                  <c:v>7.4039999999999999</c:v>
                </c:pt>
                <c:pt idx="266">
                  <c:v>7.4130000000000003</c:v>
                </c:pt>
                <c:pt idx="267">
                  <c:v>7.4210000000000003</c:v>
                </c:pt>
                <c:pt idx="268">
                  <c:v>7.4300000000000024</c:v>
                </c:pt>
                <c:pt idx="269">
                  <c:v>7.4390000000000134</c:v>
                </c:pt>
                <c:pt idx="270">
                  <c:v>7.4480000000000004</c:v>
                </c:pt>
                <c:pt idx="271">
                  <c:v>7.4560000000000004</c:v>
                </c:pt>
                <c:pt idx="272">
                  <c:v>7.4649999999999865</c:v>
                </c:pt>
                <c:pt idx="273">
                  <c:v>7.4740000000000002</c:v>
                </c:pt>
                <c:pt idx="274">
                  <c:v>7.4830000000000014</c:v>
                </c:pt>
                <c:pt idx="275">
                  <c:v>7.4910000000000014</c:v>
                </c:pt>
                <c:pt idx="276">
                  <c:v>7.5</c:v>
                </c:pt>
                <c:pt idx="277">
                  <c:v>7.5090000000000003</c:v>
                </c:pt>
                <c:pt idx="278">
                  <c:v>7.5179999999999865</c:v>
                </c:pt>
                <c:pt idx="279">
                  <c:v>7.5259999999999865</c:v>
                </c:pt>
                <c:pt idx="280">
                  <c:v>7.5350000000000001</c:v>
                </c:pt>
                <c:pt idx="281">
                  <c:v>7.5439999999999996</c:v>
                </c:pt>
                <c:pt idx="282">
                  <c:v>7.5529999999999946</c:v>
                </c:pt>
                <c:pt idx="283">
                  <c:v>7.5609999999999946</c:v>
                </c:pt>
                <c:pt idx="284">
                  <c:v>7.57</c:v>
                </c:pt>
                <c:pt idx="285">
                  <c:v>7.5790000000000024</c:v>
                </c:pt>
                <c:pt idx="286">
                  <c:v>7.5880000000000001</c:v>
                </c:pt>
                <c:pt idx="287">
                  <c:v>7.5960000000000001</c:v>
                </c:pt>
                <c:pt idx="288">
                  <c:v>7.6049999999999747</c:v>
                </c:pt>
                <c:pt idx="289">
                  <c:v>7.6139999999999866</c:v>
                </c:pt>
                <c:pt idx="290">
                  <c:v>7.6229999999999665</c:v>
                </c:pt>
                <c:pt idx="291">
                  <c:v>7.6310000000000002</c:v>
                </c:pt>
                <c:pt idx="292">
                  <c:v>7.64</c:v>
                </c:pt>
                <c:pt idx="293">
                  <c:v>7.649</c:v>
                </c:pt>
                <c:pt idx="294">
                  <c:v>7.6579999999999746</c:v>
                </c:pt>
                <c:pt idx="295">
                  <c:v>7.6659999999999746</c:v>
                </c:pt>
                <c:pt idx="296">
                  <c:v>7.6749999999999865</c:v>
                </c:pt>
                <c:pt idx="297">
                  <c:v>7.6839999999999966</c:v>
                </c:pt>
                <c:pt idx="298">
                  <c:v>7.6919999999999966</c:v>
                </c:pt>
                <c:pt idx="299">
                  <c:v>7.7010000000000014</c:v>
                </c:pt>
                <c:pt idx="300">
                  <c:v>7.71</c:v>
                </c:pt>
                <c:pt idx="301">
                  <c:v>7.7190000000000003</c:v>
                </c:pt>
                <c:pt idx="302">
                  <c:v>7.7269999999999976</c:v>
                </c:pt>
                <c:pt idx="303">
                  <c:v>7.7360000000000024</c:v>
                </c:pt>
                <c:pt idx="304">
                  <c:v>7.7450000000000001</c:v>
                </c:pt>
                <c:pt idx="305">
                  <c:v>7.7539999999999987</c:v>
                </c:pt>
                <c:pt idx="306">
                  <c:v>7.7619999999999987</c:v>
                </c:pt>
                <c:pt idx="307">
                  <c:v>7.7710000000000123</c:v>
                </c:pt>
                <c:pt idx="308">
                  <c:v>7.78</c:v>
                </c:pt>
                <c:pt idx="309">
                  <c:v>7.7890000000000024</c:v>
                </c:pt>
                <c:pt idx="310">
                  <c:v>7.7969999999999997</c:v>
                </c:pt>
                <c:pt idx="311">
                  <c:v>7.806</c:v>
                </c:pt>
                <c:pt idx="312">
                  <c:v>7.8149999999999746</c:v>
                </c:pt>
                <c:pt idx="313">
                  <c:v>7.8239999999999865</c:v>
                </c:pt>
                <c:pt idx="314">
                  <c:v>7.8319999999999999</c:v>
                </c:pt>
                <c:pt idx="315">
                  <c:v>7.8410000000000002</c:v>
                </c:pt>
                <c:pt idx="316">
                  <c:v>7.85</c:v>
                </c:pt>
                <c:pt idx="317">
                  <c:v>7.859</c:v>
                </c:pt>
                <c:pt idx="318">
                  <c:v>7.8669999999999947</c:v>
                </c:pt>
                <c:pt idx="319">
                  <c:v>7.8760000000000003</c:v>
                </c:pt>
                <c:pt idx="320">
                  <c:v>7.8849999999999865</c:v>
                </c:pt>
                <c:pt idx="321">
                  <c:v>7.8939999999999966</c:v>
                </c:pt>
                <c:pt idx="322">
                  <c:v>7.9020000000000001</c:v>
                </c:pt>
                <c:pt idx="323">
                  <c:v>7.9110000000000014</c:v>
                </c:pt>
                <c:pt idx="324">
                  <c:v>7.92</c:v>
                </c:pt>
                <c:pt idx="325">
                  <c:v>7.9290000000000003</c:v>
                </c:pt>
                <c:pt idx="326">
                  <c:v>7.9370000000000003</c:v>
                </c:pt>
                <c:pt idx="327">
                  <c:v>7.9460000000000024</c:v>
                </c:pt>
                <c:pt idx="328">
                  <c:v>7.9550000000000001</c:v>
                </c:pt>
                <c:pt idx="329">
                  <c:v>7.9639999999999986</c:v>
                </c:pt>
                <c:pt idx="330">
                  <c:v>7.9720000000000004</c:v>
                </c:pt>
                <c:pt idx="331">
                  <c:v>7.9810000000000034</c:v>
                </c:pt>
                <c:pt idx="332">
                  <c:v>7.99</c:v>
                </c:pt>
                <c:pt idx="333">
                  <c:v>7.9980000000000002</c:v>
                </c:pt>
                <c:pt idx="334">
                  <c:v>8.0070000000000014</c:v>
                </c:pt>
                <c:pt idx="335">
                  <c:v>8.016</c:v>
                </c:pt>
                <c:pt idx="336">
                  <c:v>8.0250000000000004</c:v>
                </c:pt>
                <c:pt idx="337">
                  <c:v>8.0330000000000013</c:v>
                </c:pt>
                <c:pt idx="338">
                  <c:v>8.0419999999999998</c:v>
                </c:pt>
                <c:pt idx="339">
                  <c:v>8.0510000000000002</c:v>
                </c:pt>
                <c:pt idx="340">
                  <c:v>8.06</c:v>
                </c:pt>
                <c:pt idx="341">
                  <c:v>8.0680000000000014</c:v>
                </c:pt>
                <c:pt idx="342">
                  <c:v>8.077</c:v>
                </c:pt>
                <c:pt idx="343">
                  <c:v>8.0860000000000003</c:v>
                </c:pt>
                <c:pt idx="344">
                  <c:v>8.0950000000000006</c:v>
                </c:pt>
                <c:pt idx="345">
                  <c:v>8.1030000000000015</c:v>
                </c:pt>
                <c:pt idx="346">
                  <c:v>8.1120000000000001</c:v>
                </c:pt>
                <c:pt idx="347">
                  <c:v>8.1210000000000004</c:v>
                </c:pt>
                <c:pt idx="348">
                  <c:v>8.129999999999999</c:v>
                </c:pt>
                <c:pt idx="349">
                  <c:v>8.1379999999999999</c:v>
                </c:pt>
                <c:pt idx="350">
                  <c:v>8.1470000000000002</c:v>
                </c:pt>
                <c:pt idx="351">
                  <c:v>8.1560000000000006</c:v>
                </c:pt>
                <c:pt idx="352">
                  <c:v>8.1650000000000027</c:v>
                </c:pt>
                <c:pt idx="353">
                  <c:v>8.173</c:v>
                </c:pt>
                <c:pt idx="354">
                  <c:v>8.1820000000000004</c:v>
                </c:pt>
                <c:pt idx="355">
                  <c:v>8.1909999999999989</c:v>
                </c:pt>
                <c:pt idx="356">
                  <c:v>8.2000000000000011</c:v>
                </c:pt>
                <c:pt idx="357">
                  <c:v>8.2080000000000002</c:v>
                </c:pt>
                <c:pt idx="358">
                  <c:v>8.2169999999999987</c:v>
                </c:pt>
                <c:pt idx="359">
                  <c:v>8.2260000000000009</c:v>
                </c:pt>
                <c:pt idx="360">
                  <c:v>8.2349999999999994</c:v>
                </c:pt>
                <c:pt idx="361">
                  <c:v>8.2430000000000003</c:v>
                </c:pt>
                <c:pt idx="362">
                  <c:v>8.2520000000000007</c:v>
                </c:pt>
                <c:pt idx="363">
                  <c:v>8.261000000000001</c:v>
                </c:pt>
                <c:pt idx="364">
                  <c:v>8.27</c:v>
                </c:pt>
                <c:pt idx="365">
                  <c:v>8.2780000000000005</c:v>
                </c:pt>
                <c:pt idx="366">
                  <c:v>8.286999999999999</c:v>
                </c:pt>
                <c:pt idx="367">
                  <c:v>8.2960000000000012</c:v>
                </c:pt>
                <c:pt idx="368">
                  <c:v>8.3050000000000068</c:v>
                </c:pt>
                <c:pt idx="369">
                  <c:v>8.3130000000000006</c:v>
                </c:pt>
                <c:pt idx="370">
                  <c:v>8.3220000000000027</c:v>
                </c:pt>
                <c:pt idx="371">
                  <c:v>8.3310000000000013</c:v>
                </c:pt>
                <c:pt idx="372">
                  <c:v>8.3390000000000004</c:v>
                </c:pt>
                <c:pt idx="373">
                  <c:v>8.347999999999999</c:v>
                </c:pt>
                <c:pt idx="374">
                  <c:v>8.3570000000000046</c:v>
                </c:pt>
                <c:pt idx="375">
                  <c:v>8.3660000000000068</c:v>
                </c:pt>
                <c:pt idx="376">
                  <c:v>8.3740000000000006</c:v>
                </c:pt>
                <c:pt idx="377">
                  <c:v>8.3830000000000027</c:v>
                </c:pt>
                <c:pt idx="378">
                  <c:v>8.3920000000000048</c:v>
                </c:pt>
                <c:pt idx="379">
                  <c:v>8.4010000000000016</c:v>
                </c:pt>
                <c:pt idx="380">
                  <c:v>8.4090000000000007</c:v>
                </c:pt>
                <c:pt idx="381">
                  <c:v>8.418000000000001</c:v>
                </c:pt>
                <c:pt idx="382">
                  <c:v>8.4270000000000014</c:v>
                </c:pt>
                <c:pt idx="383">
                  <c:v>8.4360000000000035</c:v>
                </c:pt>
                <c:pt idx="384">
                  <c:v>8.4439999999999991</c:v>
                </c:pt>
                <c:pt idx="385">
                  <c:v>8.4530000000000047</c:v>
                </c:pt>
                <c:pt idx="386">
                  <c:v>8.4620000000000068</c:v>
                </c:pt>
                <c:pt idx="387">
                  <c:v>8.4710000000000001</c:v>
                </c:pt>
                <c:pt idx="388">
                  <c:v>8.4790000000000028</c:v>
                </c:pt>
                <c:pt idx="389">
                  <c:v>8.4880000000000013</c:v>
                </c:pt>
                <c:pt idx="390">
                  <c:v>8.4970000000000034</c:v>
                </c:pt>
                <c:pt idx="391">
                  <c:v>8.5060000000000002</c:v>
                </c:pt>
                <c:pt idx="392">
                  <c:v>8.5140000000000011</c:v>
                </c:pt>
                <c:pt idx="393">
                  <c:v>8.5230000000000015</c:v>
                </c:pt>
                <c:pt idx="394">
                  <c:v>8.532</c:v>
                </c:pt>
                <c:pt idx="395">
                  <c:v>8.5410000000000004</c:v>
                </c:pt>
                <c:pt idx="396">
                  <c:v>8.5489999999999995</c:v>
                </c:pt>
                <c:pt idx="397">
                  <c:v>8.5580000000000016</c:v>
                </c:pt>
                <c:pt idx="398">
                  <c:v>8.5670000000000002</c:v>
                </c:pt>
                <c:pt idx="399">
                  <c:v>8.5760000000000005</c:v>
                </c:pt>
                <c:pt idx="400">
                  <c:v>8.5840000000000014</c:v>
                </c:pt>
                <c:pt idx="401">
                  <c:v>8.593</c:v>
                </c:pt>
                <c:pt idx="402">
                  <c:v>8.6020000000000003</c:v>
                </c:pt>
                <c:pt idx="403">
                  <c:v>8.6109999999999989</c:v>
                </c:pt>
                <c:pt idx="404">
                  <c:v>8.6189999999999998</c:v>
                </c:pt>
                <c:pt idx="405">
                  <c:v>8.6280000000000001</c:v>
                </c:pt>
                <c:pt idx="406">
                  <c:v>8.6370000000000005</c:v>
                </c:pt>
                <c:pt idx="407">
                  <c:v>8.645999999999999</c:v>
                </c:pt>
                <c:pt idx="408">
                  <c:v>8.6540000000000035</c:v>
                </c:pt>
                <c:pt idx="409">
                  <c:v>8.6630000000000003</c:v>
                </c:pt>
                <c:pt idx="410">
                  <c:v>8.6720000000000006</c:v>
                </c:pt>
                <c:pt idx="411">
                  <c:v>8.68</c:v>
                </c:pt>
                <c:pt idx="412">
                  <c:v>8.6890000000000001</c:v>
                </c:pt>
                <c:pt idx="413">
                  <c:v>8.6980000000000004</c:v>
                </c:pt>
                <c:pt idx="414">
                  <c:v>8.706999999999999</c:v>
                </c:pt>
                <c:pt idx="415">
                  <c:v>8.7150000000000016</c:v>
                </c:pt>
                <c:pt idx="416">
                  <c:v>8.7240000000000002</c:v>
                </c:pt>
                <c:pt idx="417">
                  <c:v>8.7330000000000005</c:v>
                </c:pt>
                <c:pt idx="418">
                  <c:v>8.7420000000000009</c:v>
                </c:pt>
                <c:pt idx="419">
                  <c:v>8.75</c:v>
                </c:pt>
                <c:pt idx="420">
                  <c:v>8.7590000000000003</c:v>
                </c:pt>
                <c:pt idx="421">
                  <c:v>8.7679999999999989</c:v>
                </c:pt>
                <c:pt idx="422">
                  <c:v>8.777000000000001</c:v>
                </c:pt>
                <c:pt idx="423">
                  <c:v>8.7850000000000001</c:v>
                </c:pt>
                <c:pt idx="424">
                  <c:v>8.7940000000000005</c:v>
                </c:pt>
                <c:pt idx="425">
                  <c:v>8.8030000000000008</c:v>
                </c:pt>
                <c:pt idx="426">
                  <c:v>8.8120000000000047</c:v>
                </c:pt>
                <c:pt idx="427">
                  <c:v>8.82</c:v>
                </c:pt>
                <c:pt idx="428">
                  <c:v>8.8290000000000006</c:v>
                </c:pt>
                <c:pt idx="429">
                  <c:v>8.838000000000001</c:v>
                </c:pt>
                <c:pt idx="430">
                  <c:v>8.8470000000000013</c:v>
                </c:pt>
                <c:pt idx="431">
                  <c:v>8.8550000000000768</c:v>
                </c:pt>
                <c:pt idx="432">
                  <c:v>8.8640000000000008</c:v>
                </c:pt>
                <c:pt idx="433">
                  <c:v>8.8730000000000047</c:v>
                </c:pt>
                <c:pt idx="434">
                  <c:v>8.8820000000000068</c:v>
                </c:pt>
                <c:pt idx="435">
                  <c:v>8.89</c:v>
                </c:pt>
                <c:pt idx="436">
                  <c:v>8.8990000000000027</c:v>
                </c:pt>
                <c:pt idx="437">
                  <c:v>8.9080000000000013</c:v>
                </c:pt>
                <c:pt idx="438">
                  <c:v>8.9170000000000016</c:v>
                </c:pt>
                <c:pt idx="439">
                  <c:v>8.9250000000000007</c:v>
                </c:pt>
                <c:pt idx="440">
                  <c:v>8.9340000000000011</c:v>
                </c:pt>
                <c:pt idx="441">
                  <c:v>8.9430000000000014</c:v>
                </c:pt>
                <c:pt idx="442">
                  <c:v>8.9520000000000248</c:v>
                </c:pt>
                <c:pt idx="443">
                  <c:v>8.9600000000000026</c:v>
                </c:pt>
                <c:pt idx="444">
                  <c:v>8.9690000000000047</c:v>
                </c:pt>
                <c:pt idx="445">
                  <c:v>8.9780000000000015</c:v>
                </c:pt>
                <c:pt idx="446">
                  <c:v>8.9870000000000001</c:v>
                </c:pt>
                <c:pt idx="447">
                  <c:v>8.9950000000000028</c:v>
                </c:pt>
                <c:pt idx="448">
                  <c:v>9.0040000000000013</c:v>
                </c:pt>
                <c:pt idx="449">
                  <c:v>9.0130000000000035</c:v>
                </c:pt>
                <c:pt idx="450">
                  <c:v>9.020999999999999</c:v>
                </c:pt>
                <c:pt idx="451">
                  <c:v>9.0300000000000011</c:v>
                </c:pt>
                <c:pt idx="452">
                  <c:v>9.0389999999999997</c:v>
                </c:pt>
                <c:pt idx="453">
                  <c:v>9.048</c:v>
                </c:pt>
                <c:pt idx="454">
                  <c:v>9.0560000000000027</c:v>
                </c:pt>
                <c:pt idx="455">
                  <c:v>9.0650000000000048</c:v>
                </c:pt>
                <c:pt idx="456">
                  <c:v>9.0740000000000016</c:v>
                </c:pt>
                <c:pt idx="457">
                  <c:v>9.0830000000000002</c:v>
                </c:pt>
                <c:pt idx="458">
                  <c:v>9.0910000000000011</c:v>
                </c:pt>
                <c:pt idx="459">
                  <c:v>9.1</c:v>
                </c:pt>
                <c:pt idx="460">
                  <c:v>9.109</c:v>
                </c:pt>
                <c:pt idx="461">
                  <c:v>9.1180000000000003</c:v>
                </c:pt>
                <c:pt idx="462">
                  <c:v>9.1260000000000012</c:v>
                </c:pt>
                <c:pt idx="463">
                  <c:v>9.1349999999999998</c:v>
                </c:pt>
                <c:pt idx="464">
                  <c:v>9.1440000000000001</c:v>
                </c:pt>
                <c:pt idx="465">
                  <c:v>9.1530000000000005</c:v>
                </c:pt>
                <c:pt idx="466">
                  <c:v>9.1610000000000014</c:v>
                </c:pt>
                <c:pt idx="467">
                  <c:v>9.17</c:v>
                </c:pt>
                <c:pt idx="468">
                  <c:v>9.1790000000000003</c:v>
                </c:pt>
                <c:pt idx="469">
                  <c:v>9.1879999999999988</c:v>
                </c:pt>
                <c:pt idx="470">
                  <c:v>9.1960000000000015</c:v>
                </c:pt>
                <c:pt idx="471">
                  <c:v>9.2050000000000001</c:v>
                </c:pt>
                <c:pt idx="472">
                  <c:v>9.2140000000000004</c:v>
                </c:pt>
                <c:pt idx="473">
                  <c:v>9.222999999999999</c:v>
                </c:pt>
                <c:pt idx="474">
                  <c:v>9.2309999999999999</c:v>
                </c:pt>
                <c:pt idx="475">
                  <c:v>9.24</c:v>
                </c:pt>
                <c:pt idx="476">
                  <c:v>9.2489999999999988</c:v>
                </c:pt>
                <c:pt idx="477">
                  <c:v>9.2580000000000009</c:v>
                </c:pt>
                <c:pt idx="478">
                  <c:v>9.266</c:v>
                </c:pt>
                <c:pt idx="479">
                  <c:v>9.2750000000000004</c:v>
                </c:pt>
                <c:pt idx="480">
                  <c:v>9.2839999999999989</c:v>
                </c:pt>
                <c:pt idx="481">
                  <c:v>9.293000000000001</c:v>
                </c:pt>
                <c:pt idx="482">
                  <c:v>9.3010000000000002</c:v>
                </c:pt>
                <c:pt idx="483">
                  <c:v>9.31</c:v>
                </c:pt>
                <c:pt idx="484">
                  <c:v>9.3190000000000008</c:v>
                </c:pt>
                <c:pt idx="485">
                  <c:v>9.327</c:v>
                </c:pt>
                <c:pt idx="486">
                  <c:v>9.3360000000000003</c:v>
                </c:pt>
                <c:pt idx="487">
                  <c:v>9.3450000000000006</c:v>
                </c:pt>
                <c:pt idx="488">
                  <c:v>9.3540000000000028</c:v>
                </c:pt>
                <c:pt idx="489">
                  <c:v>9.3620000000000267</c:v>
                </c:pt>
                <c:pt idx="490">
                  <c:v>9.3710000000000004</c:v>
                </c:pt>
                <c:pt idx="491">
                  <c:v>9.3800000000000008</c:v>
                </c:pt>
                <c:pt idx="492">
                  <c:v>9.3890000000000047</c:v>
                </c:pt>
                <c:pt idx="493">
                  <c:v>9.3970000000000002</c:v>
                </c:pt>
                <c:pt idx="494">
                  <c:v>9.4060000000000006</c:v>
                </c:pt>
                <c:pt idx="495">
                  <c:v>9.4150000000000027</c:v>
                </c:pt>
                <c:pt idx="496">
                  <c:v>9.4240000000000013</c:v>
                </c:pt>
                <c:pt idx="497">
                  <c:v>9.4320000000000004</c:v>
                </c:pt>
                <c:pt idx="498">
                  <c:v>9.4409999999999989</c:v>
                </c:pt>
                <c:pt idx="499">
                  <c:v>9.4500000000000028</c:v>
                </c:pt>
                <c:pt idx="500">
                  <c:v>9.4590000000000067</c:v>
                </c:pt>
                <c:pt idx="501">
                  <c:v>9.4670000000000005</c:v>
                </c:pt>
                <c:pt idx="502">
                  <c:v>9.4760000000000026</c:v>
                </c:pt>
                <c:pt idx="503">
                  <c:v>9.4850000000000048</c:v>
                </c:pt>
                <c:pt idx="504">
                  <c:v>9.4940000000000015</c:v>
                </c:pt>
                <c:pt idx="505">
                  <c:v>9.5020000000000007</c:v>
                </c:pt>
                <c:pt idx="506">
                  <c:v>9.511000000000001</c:v>
                </c:pt>
                <c:pt idx="507">
                  <c:v>9.52</c:v>
                </c:pt>
                <c:pt idx="508">
                  <c:v>9.5290000000000017</c:v>
                </c:pt>
                <c:pt idx="509">
                  <c:v>9.536999999999999</c:v>
                </c:pt>
                <c:pt idx="510">
                  <c:v>9.5460000000000012</c:v>
                </c:pt>
                <c:pt idx="511">
                  <c:v>9.5550000000000068</c:v>
                </c:pt>
                <c:pt idx="512">
                  <c:v>9.5640000000000001</c:v>
                </c:pt>
                <c:pt idx="513">
                  <c:v>9.5720000000000027</c:v>
                </c:pt>
                <c:pt idx="514">
                  <c:v>9.5810000000000013</c:v>
                </c:pt>
                <c:pt idx="515">
                  <c:v>9.59</c:v>
                </c:pt>
                <c:pt idx="516">
                  <c:v>9.5990000000000002</c:v>
                </c:pt>
                <c:pt idx="517">
                  <c:v>9.6070000000000011</c:v>
                </c:pt>
                <c:pt idx="518">
                  <c:v>9.6160000000000014</c:v>
                </c:pt>
                <c:pt idx="519">
                  <c:v>9.625</c:v>
                </c:pt>
                <c:pt idx="520">
                  <c:v>9.6330000000000009</c:v>
                </c:pt>
                <c:pt idx="521">
                  <c:v>9.6419999999999995</c:v>
                </c:pt>
                <c:pt idx="522">
                  <c:v>9.6510000000000016</c:v>
                </c:pt>
                <c:pt idx="523">
                  <c:v>9.66</c:v>
                </c:pt>
                <c:pt idx="524">
                  <c:v>9.668000000000001</c:v>
                </c:pt>
                <c:pt idx="525">
                  <c:v>9.6770000000000014</c:v>
                </c:pt>
                <c:pt idx="526">
                  <c:v>9.6860000000000035</c:v>
                </c:pt>
                <c:pt idx="527">
                  <c:v>9.6950000000000003</c:v>
                </c:pt>
                <c:pt idx="528">
                  <c:v>9.7030000000000012</c:v>
                </c:pt>
                <c:pt idx="529">
                  <c:v>9.7119999999999997</c:v>
                </c:pt>
                <c:pt idx="530">
                  <c:v>9.7210000000000001</c:v>
                </c:pt>
                <c:pt idx="531">
                  <c:v>9.73</c:v>
                </c:pt>
                <c:pt idx="532">
                  <c:v>9.7379999999999978</c:v>
                </c:pt>
                <c:pt idx="533">
                  <c:v>9.7469999999999999</c:v>
                </c:pt>
                <c:pt idx="534">
                  <c:v>9.7560000000000002</c:v>
                </c:pt>
                <c:pt idx="535">
                  <c:v>9.7650000000000006</c:v>
                </c:pt>
                <c:pt idx="536">
                  <c:v>9.7730000000000015</c:v>
                </c:pt>
                <c:pt idx="537">
                  <c:v>9.782</c:v>
                </c:pt>
                <c:pt idx="538">
                  <c:v>9.7910000000000004</c:v>
                </c:pt>
                <c:pt idx="539">
                  <c:v>9.8000000000000007</c:v>
                </c:pt>
                <c:pt idx="540">
                  <c:v>9.8080000000000016</c:v>
                </c:pt>
                <c:pt idx="541">
                  <c:v>9.8170000000000002</c:v>
                </c:pt>
                <c:pt idx="542">
                  <c:v>9.8260000000000005</c:v>
                </c:pt>
                <c:pt idx="543">
                  <c:v>9.8350000000000026</c:v>
                </c:pt>
                <c:pt idx="544">
                  <c:v>9.843</c:v>
                </c:pt>
                <c:pt idx="545">
                  <c:v>9.8520000000000767</c:v>
                </c:pt>
                <c:pt idx="546">
                  <c:v>9.8610000000000007</c:v>
                </c:pt>
                <c:pt idx="547">
                  <c:v>9.8700000000000028</c:v>
                </c:pt>
                <c:pt idx="548">
                  <c:v>9.8780000000000001</c:v>
                </c:pt>
                <c:pt idx="549">
                  <c:v>9.8870000000000005</c:v>
                </c:pt>
                <c:pt idx="550">
                  <c:v>9.8960000000000008</c:v>
                </c:pt>
                <c:pt idx="551">
                  <c:v>9.9050000000000047</c:v>
                </c:pt>
                <c:pt idx="552">
                  <c:v>9.9130000000000003</c:v>
                </c:pt>
                <c:pt idx="553">
                  <c:v>9.9220000000000006</c:v>
                </c:pt>
                <c:pt idx="554">
                  <c:v>9.9310000000000009</c:v>
                </c:pt>
                <c:pt idx="555">
                  <c:v>9.94</c:v>
                </c:pt>
                <c:pt idx="556">
                  <c:v>9.9480000000000004</c:v>
                </c:pt>
                <c:pt idx="557">
                  <c:v>9.9570000000000007</c:v>
                </c:pt>
                <c:pt idx="558">
                  <c:v>9.9660000000000046</c:v>
                </c:pt>
                <c:pt idx="559">
                  <c:v>9.9740000000000002</c:v>
                </c:pt>
                <c:pt idx="560">
                  <c:v>9.9830000000000005</c:v>
                </c:pt>
                <c:pt idx="561">
                  <c:v>9.9920000000000027</c:v>
                </c:pt>
                <c:pt idx="562">
                  <c:v>10.001000000000001</c:v>
                </c:pt>
                <c:pt idx="563">
                  <c:v>10.009</c:v>
                </c:pt>
                <c:pt idx="564">
                  <c:v>10.018000000000001</c:v>
                </c:pt>
                <c:pt idx="565">
                  <c:v>10.027000000000001</c:v>
                </c:pt>
                <c:pt idx="566">
                  <c:v>10.036</c:v>
                </c:pt>
                <c:pt idx="567">
                  <c:v>10.044</c:v>
                </c:pt>
                <c:pt idx="568">
                  <c:v>10.053000000000004</c:v>
                </c:pt>
                <c:pt idx="569">
                  <c:v>10.062000000000022</c:v>
                </c:pt>
                <c:pt idx="570">
                  <c:v>10.071</c:v>
                </c:pt>
                <c:pt idx="571">
                  <c:v>10.079000000000002</c:v>
                </c:pt>
                <c:pt idx="572">
                  <c:v>10.088000000000001</c:v>
                </c:pt>
                <c:pt idx="573">
                  <c:v>10.097</c:v>
                </c:pt>
                <c:pt idx="574">
                  <c:v>10.106</c:v>
                </c:pt>
                <c:pt idx="575">
                  <c:v>10.114000000000001</c:v>
                </c:pt>
                <c:pt idx="576">
                  <c:v>10.123000000000001</c:v>
                </c:pt>
                <c:pt idx="577">
                  <c:v>10.132</c:v>
                </c:pt>
                <c:pt idx="578">
                  <c:v>10.141</c:v>
                </c:pt>
                <c:pt idx="579">
                  <c:v>10.148999999999999</c:v>
                </c:pt>
                <c:pt idx="580">
                  <c:v>10.158000000000001</c:v>
                </c:pt>
                <c:pt idx="581">
                  <c:v>10.167</c:v>
                </c:pt>
                <c:pt idx="582">
                  <c:v>10.176</c:v>
                </c:pt>
                <c:pt idx="583">
                  <c:v>10.184000000000001</c:v>
                </c:pt>
                <c:pt idx="584">
                  <c:v>10.193</c:v>
                </c:pt>
                <c:pt idx="585">
                  <c:v>10.202</c:v>
                </c:pt>
                <c:pt idx="586">
                  <c:v>10.211</c:v>
                </c:pt>
                <c:pt idx="587">
                  <c:v>10.218999999999999</c:v>
                </c:pt>
                <c:pt idx="588">
                  <c:v>10.228</c:v>
                </c:pt>
                <c:pt idx="589">
                  <c:v>10.237</c:v>
                </c:pt>
                <c:pt idx="590">
                  <c:v>10.246</c:v>
                </c:pt>
                <c:pt idx="591">
                  <c:v>10.254</c:v>
                </c:pt>
                <c:pt idx="592">
                  <c:v>10.263</c:v>
                </c:pt>
                <c:pt idx="593">
                  <c:v>10.272</c:v>
                </c:pt>
                <c:pt idx="594">
                  <c:v>10.281000000000001</c:v>
                </c:pt>
                <c:pt idx="595">
                  <c:v>10.289</c:v>
                </c:pt>
                <c:pt idx="596">
                  <c:v>10.298</c:v>
                </c:pt>
                <c:pt idx="597">
                  <c:v>10.307</c:v>
                </c:pt>
                <c:pt idx="598">
                  <c:v>10.315000000000024</c:v>
                </c:pt>
                <c:pt idx="599">
                  <c:v>10.324</c:v>
                </c:pt>
                <c:pt idx="600">
                  <c:v>10.333</c:v>
                </c:pt>
                <c:pt idx="601">
                  <c:v>10.342000000000002</c:v>
                </c:pt>
                <c:pt idx="602">
                  <c:v>10.350000000000056</c:v>
                </c:pt>
                <c:pt idx="603">
                  <c:v>10.359000000000076</c:v>
                </c:pt>
                <c:pt idx="604">
                  <c:v>10.368</c:v>
                </c:pt>
                <c:pt idx="605">
                  <c:v>10.377000000000002</c:v>
                </c:pt>
                <c:pt idx="606">
                  <c:v>10.385000000000074</c:v>
                </c:pt>
                <c:pt idx="607">
                  <c:v>10.394</c:v>
                </c:pt>
                <c:pt idx="608">
                  <c:v>10.403</c:v>
                </c:pt>
                <c:pt idx="609">
                  <c:v>10.412000000000004</c:v>
                </c:pt>
                <c:pt idx="610">
                  <c:v>10.42</c:v>
                </c:pt>
                <c:pt idx="611">
                  <c:v>10.429</c:v>
                </c:pt>
                <c:pt idx="612">
                  <c:v>10.438000000000001</c:v>
                </c:pt>
                <c:pt idx="613">
                  <c:v>10.447000000000001</c:v>
                </c:pt>
                <c:pt idx="614">
                  <c:v>10.455000000000076</c:v>
                </c:pt>
                <c:pt idx="615">
                  <c:v>10.464</c:v>
                </c:pt>
                <c:pt idx="616">
                  <c:v>10.473000000000004</c:v>
                </c:pt>
                <c:pt idx="617">
                  <c:v>10.482000000000022</c:v>
                </c:pt>
                <c:pt idx="618">
                  <c:v>10.49</c:v>
                </c:pt>
                <c:pt idx="619">
                  <c:v>10.499000000000002</c:v>
                </c:pt>
                <c:pt idx="620">
                  <c:v>10.508000000000001</c:v>
                </c:pt>
                <c:pt idx="621">
                  <c:v>10.517000000000001</c:v>
                </c:pt>
                <c:pt idx="622">
                  <c:v>10.525</c:v>
                </c:pt>
                <c:pt idx="623">
                  <c:v>10.534000000000001</c:v>
                </c:pt>
                <c:pt idx="624">
                  <c:v>10.543000000000001</c:v>
                </c:pt>
                <c:pt idx="625">
                  <c:v>10.552000000000024</c:v>
                </c:pt>
                <c:pt idx="626">
                  <c:v>10.56</c:v>
                </c:pt>
                <c:pt idx="627">
                  <c:v>10.569000000000004</c:v>
                </c:pt>
                <c:pt idx="628">
                  <c:v>10.578000000000001</c:v>
                </c:pt>
                <c:pt idx="629">
                  <c:v>10.587</c:v>
                </c:pt>
                <c:pt idx="630">
                  <c:v>10.595000000000002</c:v>
                </c:pt>
                <c:pt idx="631">
                  <c:v>10.604000000000001</c:v>
                </c:pt>
                <c:pt idx="632">
                  <c:v>10.613</c:v>
                </c:pt>
                <c:pt idx="633">
                  <c:v>10.621</c:v>
                </c:pt>
                <c:pt idx="634">
                  <c:v>10.63</c:v>
                </c:pt>
                <c:pt idx="635">
                  <c:v>10.638999999999999</c:v>
                </c:pt>
                <c:pt idx="636">
                  <c:v>10.648</c:v>
                </c:pt>
                <c:pt idx="637">
                  <c:v>10.656000000000002</c:v>
                </c:pt>
                <c:pt idx="638">
                  <c:v>10.665000000000004</c:v>
                </c:pt>
                <c:pt idx="639">
                  <c:v>10.674000000000001</c:v>
                </c:pt>
                <c:pt idx="640">
                  <c:v>10.683</c:v>
                </c:pt>
                <c:pt idx="641">
                  <c:v>10.691000000000001</c:v>
                </c:pt>
                <c:pt idx="642">
                  <c:v>10.7</c:v>
                </c:pt>
                <c:pt idx="643">
                  <c:v>10.709</c:v>
                </c:pt>
                <c:pt idx="644">
                  <c:v>10.718</c:v>
                </c:pt>
                <c:pt idx="645">
                  <c:v>10.726000000000001</c:v>
                </c:pt>
                <c:pt idx="646">
                  <c:v>10.734999999999999</c:v>
                </c:pt>
                <c:pt idx="647">
                  <c:v>10.744</c:v>
                </c:pt>
                <c:pt idx="648">
                  <c:v>10.753</c:v>
                </c:pt>
                <c:pt idx="649">
                  <c:v>10.761000000000001</c:v>
                </c:pt>
                <c:pt idx="650">
                  <c:v>10.77</c:v>
                </c:pt>
                <c:pt idx="651">
                  <c:v>10.779</c:v>
                </c:pt>
                <c:pt idx="652">
                  <c:v>10.788</c:v>
                </c:pt>
                <c:pt idx="653">
                  <c:v>10.796000000000001</c:v>
                </c:pt>
                <c:pt idx="654">
                  <c:v>10.805000000000074</c:v>
                </c:pt>
                <c:pt idx="655">
                  <c:v>10.814</c:v>
                </c:pt>
                <c:pt idx="656">
                  <c:v>10.823</c:v>
                </c:pt>
                <c:pt idx="657">
                  <c:v>10.831</c:v>
                </c:pt>
                <c:pt idx="658">
                  <c:v>10.84</c:v>
                </c:pt>
                <c:pt idx="659">
                  <c:v>10.849</c:v>
                </c:pt>
                <c:pt idx="660">
                  <c:v>10.858000000000002</c:v>
                </c:pt>
                <c:pt idx="661">
                  <c:v>10.866000000000072</c:v>
                </c:pt>
                <c:pt idx="662">
                  <c:v>10.875000000000076</c:v>
                </c:pt>
                <c:pt idx="663">
                  <c:v>10.884</c:v>
                </c:pt>
                <c:pt idx="664">
                  <c:v>10.893000000000002</c:v>
                </c:pt>
                <c:pt idx="665">
                  <c:v>10.901</c:v>
                </c:pt>
                <c:pt idx="666">
                  <c:v>10.91</c:v>
                </c:pt>
                <c:pt idx="667">
                  <c:v>10.919</c:v>
                </c:pt>
                <c:pt idx="668">
                  <c:v>10.928000000000001</c:v>
                </c:pt>
                <c:pt idx="669">
                  <c:v>10.936</c:v>
                </c:pt>
                <c:pt idx="670">
                  <c:v>10.945</c:v>
                </c:pt>
                <c:pt idx="671">
                  <c:v>10.954000000000002</c:v>
                </c:pt>
                <c:pt idx="672">
                  <c:v>10.962000000000074</c:v>
                </c:pt>
                <c:pt idx="673">
                  <c:v>10.971</c:v>
                </c:pt>
                <c:pt idx="674">
                  <c:v>10.98</c:v>
                </c:pt>
                <c:pt idx="675">
                  <c:v>10.989000000000004</c:v>
                </c:pt>
                <c:pt idx="676">
                  <c:v>10.997</c:v>
                </c:pt>
                <c:pt idx="677">
                  <c:v>11.006</c:v>
                </c:pt>
                <c:pt idx="678">
                  <c:v>11.015000000000002</c:v>
                </c:pt>
                <c:pt idx="679">
                  <c:v>11.024000000000001</c:v>
                </c:pt>
                <c:pt idx="680">
                  <c:v>11.032</c:v>
                </c:pt>
                <c:pt idx="681">
                  <c:v>11.041</c:v>
                </c:pt>
                <c:pt idx="682">
                  <c:v>11.05</c:v>
                </c:pt>
                <c:pt idx="683">
                  <c:v>11.059000000000022</c:v>
                </c:pt>
                <c:pt idx="684">
                  <c:v>11.067</c:v>
                </c:pt>
                <c:pt idx="685">
                  <c:v>11.076000000000002</c:v>
                </c:pt>
                <c:pt idx="686">
                  <c:v>11.085000000000004</c:v>
                </c:pt>
                <c:pt idx="687">
                  <c:v>11.094000000000001</c:v>
                </c:pt>
                <c:pt idx="688">
                  <c:v>11.102</c:v>
                </c:pt>
                <c:pt idx="689">
                  <c:v>11.111000000000001</c:v>
                </c:pt>
                <c:pt idx="690">
                  <c:v>11.12</c:v>
                </c:pt>
                <c:pt idx="691">
                  <c:v>11.129</c:v>
                </c:pt>
                <c:pt idx="692">
                  <c:v>11.137</c:v>
                </c:pt>
                <c:pt idx="693">
                  <c:v>11.146000000000001</c:v>
                </c:pt>
                <c:pt idx="694">
                  <c:v>11.155000000000022</c:v>
                </c:pt>
                <c:pt idx="695">
                  <c:v>11.164</c:v>
                </c:pt>
                <c:pt idx="696">
                  <c:v>11.172000000000002</c:v>
                </c:pt>
                <c:pt idx="697">
                  <c:v>11.181000000000001</c:v>
                </c:pt>
                <c:pt idx="698">
                  <c:v>11.19</c:v>
                </c:pt>
                <c:pt idx="699">
                  <c:v>11.199</c:v>
                </c:pt>
                <c:pt idx="700">
                  <c:v>11.207000000000001</c:v>
                </c:pt>
                <c:pt idx="701">
                  <c:v>11.216000000000001</c:v>
                </c:pt>
                <c:pt idx="702">
                  <c:v>11.225</c:v>
                </c:pt>
                <c:pt idx="703">
                  <c:v>11.234</c:v>
                </c:pt>
                <c:pt idx="704">
                  <c:v>11.241999999999999</c:v>
                </c:pt>
                <c:pt idx="705">
                  <c:v>11.251000000000001</c:v>
                </c:pt>
                <c:pt idx="706">
                  <c:v>11.26</c:v>
                </c:pt>
                <c:pt idx="707">
                  <c:v>11.268000000000001</c:v>
                </c:pt>
                <c:pt idx="708">
                  <c:v>11.277000000000001</c:v>
                </c:pt>
                <c:pt idx="709">
                  <c:v>11.286</c:v>
                </c:pt>
                <c:pt idx="710">
                  <c:v>11.295</c:v>
                </c:pt>
                <c:pt idx="711">
                  <c:v>11.303000000000004</c:v>
                </c:pt>
                <c:pt idx="712">
                  <c:v>11.312000000000022</c:v>
                </c:pt>
                <c:pt idx="713">
                  <c:v>11.321</c:v>
                </c:pt>
                <c:pt idx="714">
                  <c:v>11.33</c:v>
                </c:pt>
                <c:pt idx="715">
                  <c:v>11.338000000000001</c:v>
                </c:pt>
                <c:pt idx="716">
                  <c:v>11.347</c:v>
                </c:pt>
                <c:pt idx="717">
                  <c:v>11.356000000000074</c:v>
                </c:pt>
                <c:pt idx="718">
                  <c:v>11.365000000000126</c:v>
                </c:pt>
                <c:pt idx="719">
                  <c:v>11.373000000000022</c:v>
                </c:pt>
                <c:pt idx="720">
                  <c:v>11.382000000000074</c:v>
                </c:pt>
                <c:pt idx="721">
                  <c:v>11.391</c:v>
                </c:pt>
                <c:pt idx="722">
                  <c:v>11.4</c:v>
                </c:pt>
                <c:pt idx="723">
                  <c:v>11.408000000000001</c:v>
                </c:pt>
                <c:pt idx="724">
                  <c:v>11.417</c:v>
                </c:pt>
                <c:pt idx="725">
                  <c:v>11.426</c:v>
                </c:pt>
                <c:pt idx="726">
                  <c:v>11.435</c:v>
                </c:pt>
                <c:pt idx="727">
                  <c:v>11.443</c:v>
                </c:pt>
                <c:pt idx="728">
                  <c:v>11.452000000000076</c:v>
                </c:pt>
                <c:pt idx="729">
                  <c:v>11.461</c:v>
                </c:pt>
                <c:pt idx="730">
                  <c:v>11.47</c:v>
                </c:pt>
                <c:pt idx="731">
                  <c:v>11.478</c:v>
                </c:pt>
                <c:pt idx="732">
                  <c:v>11.487</c:v>
                </c:pt>
                <c:pt idx="733">
                  <c:v>11.496</c:v>
                </c:pt>
                <c:pt idx="734">
                  <c:v>11.505000000000004</c:v>
                </c:pt>
                <c:pt idx="735">
                  <c:v>11.513</c:v>
                </c:pt>
                <c:pt idx="736">
                  <c:v>11.522</c:v>
                </c:pt>
                <c:pt idx="737">
                  <c:v>11.531000000000001</c:v>
                </c:pt>
                <c:pt idx="738">
                  <c:v>11.54</c:v>
                </c:pt>
                <c:pt idx="739">
                  <c:v>11.548</c:v>
                </c:pt>
                <c:pt idx="740">
                  <c:v>11.557</c:v>
                </c:pt>
                <c:pt idx="741">
                  <c:v>11.566000000000004</c:v>
                </c:pt>
                <c:pt idx="742">
                  <c:v>11.575000000000022</c:v>
                </c:pt>
                <c:pt idx="743">
                  <c:v>11.583</c:v>
                </c:pt>
                <c:pt idx="744">
                  <c:v>11.592000000000002</c:v>
                </c:pt>
                <c:pt idx="745">
                  <c:v>11.601000000000001</c:v>
                </c:pt>
                <c:pt idx="746">
                  <c:v>11.609</c:v>
                </c:pt>
                <c:pt idx="747">
                  <c:v>11.618</c:v>
                </c:pt>
                <c:pt idx="748">
                  <c:v>11.627000000000001</c:v>
                </c:pt>
                <c:pt idx="749">
                  <c:v>11.636000000000001</c:v>
                </c:pt>
                <c:pt idx="750">
                  <c:v>11.644</c:v>
                </c:pt>
                <c:pt idx="751">
                  <c:v>11.653</c:v>
                </c:pt>
                <c:pt idx="752">
                  <c:v>11.662000000000004</c:v>
                </c:pt>
                <c:pt idx="753">
                  <c:v>11.671000000000001</c:v>
                </c:pt>
                <c:pt idx="754">
                  <c:v>11.679</c:v>
                </c:pt>
                <c:pt idx="755">
                  <c:v>11.688000000000001</c:v>
                </c:pt>
                <c:pt idx="756">
                  <c:v>11.697000000000001</c:v>
                </c:pt>
                <c:pt idx="757">
                  <c:v>11.706</c:v>
                </c:pt>
                <c:pt idx="758">
                  <c:v>11.714</c:v>
                </c:pt>
                <c:pt idx="759">
                  <c:v>11.723000000000001</c:v>
                </c:pt>
                <c:pt idx="760">
                  <c:v>11.731999999999999</c:v>
                </c:pt>
                <c:pt idx="761">
                  <c:v>11.741</c:v>
                </c:pt>
                <c:pt idx="762">
                  <c:v>11.748999999999999</c:v>
                </c:pt>
                <c:pt idx="763">
                  <c:v>11.758000000000001</c:v>
                </c:pt>
                <c:pt idx="764">
                  <c:v>11.767000000000001</c:v>
                </c:pt>
                <c:pt idx="765">
                  <c:v>11.776</c:v>
                </c:pt>
                <c:pt idx="766">
                  <c:v>11.784000000000001</c:v>
                </c:pt>
                <c:pt idx="767">
                  <c:v>11.793000000000001</c:v>
                </c:pt>
                <c:pt idx="768">
                  <c:v>11.802000000000024</c:v>
                </c:pt>
                <c:pt idx="769">
                  <c:v>11.811</c:v>
                </c:pt>
                <c:pt idx="770">
                  <c:v>11.819000000000004</c:v>
                </c:pt>
                <c:pt idx="771">
                  <c:v>11.828000000000001</c:v>
                </c:pt>
                <c:pt idx="772">
                  <c:v>11.837</c:v>
                </c:pt>
                <c:pt idx="773">
                  <c:v>11.846</c:v>
                </c:pt>
                <c:pt idx="774">
                  <c:v>11.854000000000022</c:v>
                </c:pt>
                <c:pt idx="775">
                  <c:v>11.863000000000024</c:v>
                </c:pt>
                <c:pt idx="776">
                  <c:v>11.872000000000074</c:v>
                </c:pt>
                <c:pt idx="777">
                  <c:v>11.881</c:v>
                </c:pt>
                <c:pt idx="778">
                  <c:v>11.889000000000022</c:v>
                </c:pt>
                <c:pt idx="779">
                  <c:v>11.898</c:v>
                </c:pt>
                <c:pt idx="780">
                  <c:v>11.907</c:v>
                </c:pt>
                <c:pt idx="781">
                  <c:v>11.916</c:v>
                </c:pt>
                <c:pt idx="782">
                  <c:v>11.924000000000001</c:v>
                </c:pt>
                <c:pt idx="783">
                  <c:v>11.933</c:v>
                </c:pt>
                <c:pt idx="784">
                  <c:v>11.942</c:v>
                </c:pt>
                <c:pt idx="785">
                  <c:v>11.950000000000022</c:v>
                </c:pt>
                <c:pt idx="786">
                  <c:v>11.959000000000024</c:v>
                </c:pt>
                <c:pt idx="787">
                  <c:v>11.968</c:v>
                </c:pt>
                <c:pt idx="788">
                  <c:v>11.977</c:v>
                </c:pt>
                <c:pt idx="789">
                  <c:v>11.985000000000024</c:v>
                </c:pt>
                <c:pt idx="790">
                  <c:v>11.994</c:v>
                </c:pt>
                <c:pt idx="791">
                  <c:v>12.003</c:v>
                </c:pt>
                <c:pt idx="792">
                  <c:v>12.012</c:v>
                </c:pt>
                <c:pt idx="793">
                  <c:v>12.02</c:v>
                </c:pt>
                <c:pt idx="794">
                  <c:v>12.029</c:v>
                </c:pt>
                <c:pt idx="795">
                  <c:v>12.038</c:v>
                </c:pt>
                <c:pt idx="796">
                  <c:v>12.047000000000001</c:v>
                </c:pt>
                <c:pt idx="797">
                  <c:v>12.055000000000074</c:v>
                </c:pt>
                <c:pt idx="798">
                  <c:v>12.064</c:v>
                </c:pt>
                <c:pt idx="799">
                  <c:v>12.073</c:v>
                </c:pt>
                <c:pt idx="800">
                  <c:v>12.082000000000004</c:v>
                </c:pt>
                <c:pt idx="801">
                  <c:v>12.09</c:v>
                </c:pt>
                <c:pt idx="802">
                  <c:v>12.099</c:v>
                </c:pt>
                <c:pt idx="803">
                  <c:v>12.108000000000001</c:v>
                </c:pt>
                <c:pt idx="804">
                  <c:v>12.117000000000001</c:v>
                </c:pt>
                <c:pt idx="805">
                  <c:v>12.125</c:v>
                </c:pt>
                <c:pt idx="806">
                  <c:v>12.134</c:v>
                </c:pt>
                <c:pt idx="807">
                  <c:v>12.143000000000001</c:v>
                </c:pt>
                <c:pt idx="808">
                  <c:v>12.152000000000022</c:v>
                </c:pt>
                <c:pt idx="809">
                  <c:v>12.16</c:v>
                </c:pt>
                <c:pt idx="810">
                  <c:v>12.169</c:v>
                </c:pt>
                <c:pt idx="811">
                  <c:v>12.178000000000001</c:v>
                </c:pt>
                <c:pt idx="812">
                  <c:v>12.187000000000001</c:v>
                </c:pt>
                <c:pt idx="813">
                  <c:v>12.195</c:v>
                </c:pt>
                <c:pt idx="814">
                  <c:v>12.204000000000001</c:v>
                </c:pt>
                <c:pt idx="815">
                  <c:v>12.213000000000001</c:v>
                </c:pt>
                <c:pt idx="816">
                  <c:v>12.222</c:v>
                </c:pt>
                <c:pt idx="817">
                  <c:v>12.23</c:v>
                </c:pt>
                <c:pt idx="818">
                  <c:v>12.238999999999999</c:v>
                </c:pt>
                <c:pt idx="819">
                  <c:v>12.247999999999999</c:v>
                </c:pt>
                <c:pt idx="820">
                  <c:v>12.256</c:v>
                </c:pt>
                <c:pt idx="821">
                  <c:v>12.265000000000002</c:v>
                </c:pt>
                <c:pt idx="822">
                  <c:v>12.274000000000001</c:v>
                </c:pt>
                <c:pt idx="823">
                  <c:v>12.283000000000001</c:v>
                </c:pt>
                <c:pt idx="824">
                  <c:v>12.291</c:v>
                </c:pt>
                <c:pt idx="825">
                  <c:v>12.3</c:v>
                </c:pt>
                <c:pt idx="826">
                  <c:v>12.309000000000022</c:v>
                </c:pt>
                <c:pt idx="827">
                  <c:v>12.318</c:v>
                </c:pt>
                <c:pt idx="828">
                  <c:v>12.326000000000002</c:v>
                </c:pt>
                <c:pt idx="829">
                  <c:v>12.335000000000004</c:v>
                </c:pt>
                <c:pt idx="830">
                  <c:v>12.344000000000001</c:v>
                </c:pt>
                <c:pt idx="831">
                  <c:v>12.353000000000074</c:v>
                </c:pt>
                <c:pt idx="832">
                  <c:v>12.361000000000002</c:v>
                </c:pt>
                <c:pt idx="833">
                  <c:v>12.370000000000022</c:v>
                </c:pt>
                <c:pt idx="834">
                  <c:v>12.379000000000024</c:v>
                </c:pt>
                <c:pt idx="835">
                  <c:v>12.388</c:v>
                </c:pt>
                <c:pt idx="836">
                  <c:v>12.396000000000004</c:v>
                </c:pt>
                <c:pt idx="837">
                  <c:v>12.405000000000022</c:v>
                </c:pt>
                <c:pt idx="838">
                  <c:v>12.414</c:v>
                </c:pt>
                <c:pt idx="839">
                  <c:v>12.423</c:v>
                </c:pt>
                <c:pt idx="840">
                  <c:v>12.431000000000001</c:v>
                </c:pt>
                <c:pt idx="841">
                  <c:v>12.44</c:v>
                </c:pt>
                <c:pt idx="842">
                  <c:v>12.449</c:v>
                </c:pt>
                <c:pt idx="843">
                  <c:v>12.458</c:v>
                </c:pt>
                <c:pt idx="844">
                  <c:v>12.466000000000022</c:v>
                </c:pt>
                <c:pt idx="845">
                  <c:v>12.475000000000056</c:v>
                </c:pt>
                <c:pt idx="846">
                  <c:v>12.484</c:v>
                </c:pt>
                <c:pt idx="847">
                  <c:v>12.493</c:v>
                </c:pt>
                <c:pt idx="848">
                  <c:v>12.501000000000001</c:v>
                </c:pt>
                <c:pt idx="849">
                  <c:v>12.51</c:v>
                </c:pt>
                <c:pt idx="850">
                  <c:v>12.519</c:v>
                </c:pt>
                <c:pt idx="851">
                  <c:v>12.528</c:v>
                </c:pt>
                <c:pt idx="852">
                  <c:v>12.536</c:v>
                </c:pt>
                <c:pt idx="853">
                  <c:v>12.545</c:v>
                </c:pt>
                <c:pt idx="854">
                  <c:v>12.554</c:v>
                </c:pt>
                <c:pt idx="855">
                  <c:v>12.563000000000002</c:v>
                </c:pt>
                <c:pt idx="856">
                  <c:v>12.571</c:v>
                </c:pt>
                <c:pt idx="857">
                  <c:v>12.58</c:v>
                </c:pt>
                <c:pt idx="858">
                  <c:v>12.589</c:v>
                </c:pt>
                <c:pt idx="859">
                  <c:v>12.597</c:v>
                </c:pt>
                <c:pt idx="860">
                  <c:v>12.606</c:v>
                </c:pt>
                <c:pt idx="861">
                  <c:v>12.615</c:v>
                </c:pt>
                <c:pt idx="862">
                  <c:v>12.624000000000001</c:v>
                </c:pt>
                <c:pt idx="863">
                  <c:v>12.632</c:v>
                </c:pt>
                <c:pt idx="864">
                  <c:v>12.641</c:v>
                </c:pt>
                <c:pt idx="865">
                  <c:v>12.65</c:v>
                </c:pt>
                <c:pt idx="866">
                  <c:v>12.659000000000002</c:v>
                </c:pt>
                <c:pt idx="867">
                  <c:v>12.667</c:v>
                </c:pt>
                <c:pt idx="868">
                  <c:v>12.676</c:v>
                </c:pt>
                <c:pt idx="869">
                  <c:v>12.685</c:v>
                </c:pt>
                <c:pt idx="870">
                  <c:v>12.694000000000001</c:v>
                </c:pt>
                <c:pt idx="871">
                  <c:v>12.702</c:v>
                </c:pt>
                <c:pt idx="872">
                  <c:v>12.711</c:v>
                </c:pt>
                <c:pt idx="873">
                  <c:v>12.72</c:v>
                </c:pt>
                <c:pt idx="874">
                  <c:v>12.728999999999999</c:v>
                </c:pt>
                <c:pt idx="875">
                  <c:v>12.737</c:v>
                </c:pt>
                <c:pt idx="876">
                  <c:v>12.746</c:v>
                </c:pt>
                <c:pt idx="877">
                  <c:v>12.755000000000004</c:v>
                </c:pt>
                <c:pt idx="878">
                  <c:v>12.764000000000001</c:v>
                </c:pt>
                <c:pt idx="879">
                  <c:v>12.772</c:v>
                </c:pt>
                <c:pt idx="880">
                  <c:v>12.781000000000001</c:v>
                </c:pt>
                <c:pt idx="881">
                  <c:v>12.79</c:v>
                </c:pt>
                <c:pt idx="882">
                  <c:v>12.798999999999999</c:v>
                </c:pt>
                <c:pt idx="883">
                  <c:v>12.807</c:v>
                </c:pt>
                <c:pt idx="884">
                  <c:v>12.816000000000004</c:v>
                </c:pt>
                <c:pt idx="885">
                  <c:v>12.825000000000022</c:v>
                </c:pt>
                <c:pt idx="886">
                  <c:v>12.834</c:v>
                </c:pt>
                <c:pt idx="887">
                  <c:v>12.842000000000002</c:v>
                </c:pt>
                <c:pt idx="888">
                  <c:v>12.851000000000004</c:v>
                </c:pt>
                <c:pt idx="889">
                  <c:v>12.860000000000024</c:v>
                </c:pt>
                <c:pt idx="890">
                  <c:v>12.869000000000074</c:v>
                </c:pt>
                <c:pt idx="891">
                  <c:v>12.877000000000002</c:v>
                </c:pt>
                <c:pt idx="892">
                  <c:v>12.886000000000022</c:v>
                </c:pt>
                <c:pt idx="893">
                  <c:v>12.895000000000024</c:v>
                </c:pt>
                <c:pt idx="894">
                  <c:v>12.903</c:v>
                </c:pt>
                <c:pt idx="895">
                  <c:v>12.912000000000004</c:v>
                </c:pt>
                <c:pt idx="896">
                  <c:v>12.921000000000001</c:v>
                </c:pt>
                <c:pt idx="897">
                  <c:v>12.93</c:v>
                </c:pt>
                <c:pt idx="898">
                  <c:v>12.938000000000001</c:v>
                </c:pt>
                <c:pt idx="899">
                  <c:v>12.947000000000001</c:v>
                </c:pt>
                <c:pt idx="900">
                  <c:v>12.956000000000024</c:v>
                </c:pt>
                <c:pt idx="901">
                  <c:v>12.965000000000074</c:v>
                </c:pt>
                <c:pt idx="902">
                  <c:v>12.973000000000004</c:v>
                </c:pt>
                <c:pt idx="903">
                  <c:v>12.982000000000022</c:v>
                </c:pt>
                <c:pt idx="904">
                  <c:v>12.991</c:v>
                </c:pt>
                <c:pt idx="905">
                  <c:v>13</c:v>
                </c:pt>
              </c:numCache>
            </c:numRef>
          </c:xVal>
          <c:yVal>
            <c:numRef>
              <c:f>CHROMTAB_0201009!$B$2:$B$907</c:f>
              <c:numCache>
                <c:formatCode>General</c:formatCode>
                <c:ptCount val="906"/>
                <c:pt idx="0">
                  <c:v>266</c:v>
                </c:pt>
                <c:pt idx="1">
                  <c:v>261</c:v>
                </c:pt>
                <c:pt idx="2">
                  <c:v>263</c:v>
                </c:pt>
                <c:pt idx="3">
                  <c:v>266</c:v>
                </c:pt>
                <c:pt idx="4">
                  <c:v>263</c:v>
                </c:pt>
                <c:pt idx="5">
                  <c:v>265</c:v>
                </c:pt>
                <c:pt idx="6">
                  <c:v>260</c:v>
                </c:pt>
                <c:pt idx="7">
                  <c:v>267</c:v>
                </c:pt>
                <c:pt idx="8">
                  <c:v>262</c:v>
                </c:pt>
                <c:pt idx="9">
                  <c:v>263</c:v>
                </c:pt>
                <c:pt idx="10">
                  <c:v>263</c:v>
                </c:pt>
                <c:pt idx="11">
                  <c:v>262</c:v>
                </c:pt>
                <c:pt idx="12">
                  <c:v>261</c:v>
                </c:pt>
                <c:pt idx="13">
                  <c:v>259</c:v>
                </c:pt>
                <c:pt idx="14">
                  <c:v>264</c:v>
                </c:pt>
                <c:pt idx="15">
                  <c:v>263</c:v>
                </c:pt>
                <c:pt idx="16">
                  <c:v>257</c:v>
                </c:pt>
                <c:pt idx="17">
                  <c:v>262</c:v>
                </c:pt>
                <c:pt idx="18">
                  <c:v>262</c:v>
                </c:pt>
                <c:pt idx="19">
                  <c:v>260</c:v>
                </c:pt>
                <c:pt idx="20">
                  <c:v>262</c:v>
                </c:pt>
                <c:pt idx="21">
                  <c:v>263</c:v>
                </c:pt>
                <c:pt idx="22">
                  <c:v>259</c:v>
                </c:pt>
                <c:pt idx="23">
                  <c:v>259</c:v>
                </c:pt>
                <c:pt idx="24">
                  <c:v>262</c:v>
                </c:pt>
                <c:pt idx="25">
                  <c:v>263</c:v>
                </c:pt>
                <c:pt idx="26">
                  <c:v>263</c:v>
                </c:pt>
                <c:pt idx="27">
                  <c:v>260</c:v>
                </c:pt>
                <c:pt idx="28">
                  <c:v>262</c:v>
                </c:pt>
                <c:pt idx="29">
                  <c:v>257</c:v>
                </c:pt>
                <c:pt idx="30">
                  <c:v>264</c:v>
                </c:pt>
                <c:pt idx="31">
                  <c:v>258</c:v>
                </c:pt>
                <c:pt idx="32">
                  <c:v>260</c:v>
                </c:pt>
                <c:pt idx="33">
                  <c:v>263</c:v>
                </c:pt>
                <c:pt idx="34">
                  <c:v>259</c:v>
                </c:pt>
                <c:pt idx="35">
                  <c:v>262</c:v>
                </c:pt>
                <c:pt idx="36">
                  <c:v>260</c:v>
                </c:pt>
                <c:pt idx="37">
                  <c:v>257</c:v>
                </c:pt>
                <c:pt idx="38">
                  <c:v>264</c:v>
                </c:pt>
                <c:pt idx="39">
                  <c:v>256</c:v>
                </c:pt>
                <c:pt idx="40">
                  <c:v>259</c:v>
                </c:pt>
                <c:pt idx="41">
                  <c:v>255</c:v>
                </c:pt>
                <c:pt idx="42">
                  <c:v>262</c:v>
                </c:pt>
                <c:pt idx="43">
                  <c:v>256</c:v>
                </c:pt>
                <c:pt idx="44">
                  <c:v>255</c:v>
                </c:pt>
                <c:pt idx="45">
                  <c:v>254</c:v>
                </c:pt>
                <c:pt idx="46">
                  <c:v>252</c:v>
                </c:pt>
                <c:pt idx="47">
                  <c:v>259</c:v>
                </c:pt>
                <c:pt idx="48">
                  <c:v>255</c:v>
                </c:pt>
                <c:pt idx="49">
                  <c:v>256</c:v>
                </c:pt>
                <c:pt idx="50">
                  <c:v>257</c:v>
                </c:pt>
                <c:pt idx="51">
                  <c:v>253</c:v>
                </c:pt>
                <c:pt idx="52">
                  <c:v>253</c:v>
                </c:pt>
                <c:pt idx="53">
                  <c:v>255</c:v>
                </c:pt>
                <c:pt idx="54">
                  <c:v>251</c:v>
                </c:pt>
                <c:pt idx="55">
                  <c:v>252</c:v>
                </c:pt>
                <c:pt idx="56">
                  <c:v>255</c:v>
                </c:pt>
                <c:pt idx="57">
                  <c:v>255</c:v>
                </c:pt>
                <c:pt idx="58">
                  <c:v>251</c:v>
                </c:pt>
                <c:pt idx="59">
                  <c:v>255</c:v>
                </c:pt>
                <c:pt idx="60">
                  <c:v>251</c:v>
                </c:pt>
                <c:pt idx="61">
                  <c:v>250</c:v>
                </c:pt>
                <c:pt idx="62">
                  <c:v>251</c:v>
                </c:pt>
                <c:pt idx="63">
                  <c:v>259</c:v>
                </c:pt>
                <c:pt idx="64">
                  <c:v>252</c:v>
                </c:pt>
                <c:pt idx="65">
                  <c:v>250</c:v>
                </c:pt>
                <c:pt idx="66">
                  <c:v>251</c:v>
                </c:pt>
                <c:pt idx="67">
                  <c:v>250</c:v>
                </c:pt>
                <c:pt idx="68">
                  <c:v>249</c:v>
                </c:pt>
                <c:pt idx="69">
                  <c:v>250</c:v>
                </c:pt>
                <c:pt idx="70">
                  <c:v>248</c:v>
                </c:pt>
                <c:pt idx="71">
                  <c:v>251</c:v>
                </c:pt>
                <c:pt idx="72">
                  <c:v>250</c:v>
                </c:pt>
                <c:pt idx="73">
                  <c:v>248</c:v>
                </c:pt>
                <c:pt idx="74">
                  <c:v>248</c:v>
                </c:pt>
                <c:pt idx="75">
                  <c:v>249</c:v>
                </c:pt>
                <c:pt idx="76">
                  <c:v>245</c:v>
                </c:pt>
                <c:pt idx="77">
                  <c:v>247</c:v>
                </c:pt>
                <c:pt idx="78">
                  <c:v>249</c:v>
                </c:pt>
                <c:pt idx="79">
                  <c:v>250</c:v>
                </c:pt>
                <c:pt idx="80">
                  <c:v>247</c:v>
                </c:pt>
                <c:pt idx="81">
                  <c:v>249</c:v>
                </c:pt>
                <c:pt idx="82">
                  <c:v>250</c:v>
                </c:pt>
                <c:pt idx="83">
                  <c:v>250</c:v>
                </c:pt>
                <c:pt idx="84">
                  <c:v>247</c:v>
                </c:pt>
                <c:pt idx="85">
                  <c:v>249</c:v>
                </c:pt>
                <c:pt idx="86">
                  <c:v>246</c:v>
                </c:pt>
                <c:pt idx="87">
                  <c:v>247</c:v>
                </c:pt>
                <c:pt idx="88">
                  <c:v>250</c:v>
                </c:pt>
                <c:pt idx="89">
                  <c:v>249</c:v>
                </c:pt>
                <c:pt idx="90">
                  <c:v>251</c:v>
                </c:pt>
                <c:pt idx="91">
                  <c:v>250</c:v>
                </c:pt>
                <c:pt idx="92">
                  <c:v>248</c:v>
                </c:pt>
                <c:pt idx="93">
                  <c:v>250</c:v>
                </c:pt>
                <c:pt idx="94">
                  <c:v>248</c:v>
                </c:pt>
                <c:pt idx="95">
                  <c:v>246</c:v>
                </c:pt>
                <c:pt idx="96">
                  <c:v>250</c:v>
                </c:pt>
                <c:pt idx="97">
                  <c:v>246</c:v>
                </c:pt>
                <c:pt idx="98">
                  <c:v>250</c:v>
                </c:pt>
                <c:pt idx="99">
                  <c:v>248</c:v>
                </c:pt>
                <c:pt idx="100">
                  <c:v>249</c:v>
                </c:pt>
                <c:pt idx="101">
                  <c:v>247</c:v>
                </c:pt>
                <c:pt idx="102">
                  <c:v>248</c:v>
                </c:pt>
                <c:pt idx="103">
                  <c:v>244</c:v>
                </c:pt>
                <c:pt idx="104">
                  <c:v>246</c:v>
                </c:pt>
                <c:pt idx="105">
                  <c:v>243</c:v>
                </c:pt>
                <c:pt idx="106">
                  <c:v>247</c:v>
                </c:pt>
                <c:pt idx="107">
                  <c:v>247</c:v>
                </c:pt>
                <c:pt idx="108">
                  <c:v>249</c:v>
                </c:pt>
                <c:pt idx="109">
                  <c:v>246</c:v>
                </c:pt>
                <c:pt idx="110">
                  <c:v>250</c:v>
                </c:pt>
                <c:pt idx="111">
                  <c:v>247</c:v>
                </c:pt>
                <c:pt idx="112">
                  <c:v>248</c:v>
                </c:pt>
                <c:pt idx="113">
                  <c:v>246</c:v>
                </c:pt>
                <c:pt idx="114">
                  <c:v>244</c:v>
                </c:pt>
                <c:pt idx="115">
                  <c:v>247</c:v>
                </c:pt>
                <c:pt idx="116">
                  <c:v>250</c:v>
                </c:pt>
                <c:pt idx="117">
                  <c:v>248</c:v>
                </c:pt>
                <c:pt idx="118">
                  <c:v>250</c:v>
                </c:pt>
                <c:pt idx="119">
                  <c:v>247</c:v>
                </c:pt>
                <c:pt idx="120">
                  <c:v>249</c:v>
                </c:pt>
                <c:pt idx="121">
                  <c:v>247</c:v>
                </c:pt>
                <c:pt idx="122">
                  <c:v>245</c:v>
                </c:pt>
                <c:pt idx="123">
                  <c:v>246</c:v>
                </c:pt>
                <c:pt idx="124">
                  <c:v>248</c:v>
                </c:pt>
                <c:pt idx="125">
                  <c:v>249</c:v>
                </c:pt>
                <c:pt idx="126">
                  <c:v>246</c:v>
                </c:pt>
                <c:pt idx="127">
                  <c:v>244</c:v>
                </c:pt>
                <c:pt idx="128">
                  <c:v>248</c:v>
                </c:pt>
                <c:pt idx="129">
                  <c:v>244</c:v>
                </c:pt>
                <c:pt idx="130">
                  <c:v>245</c:v>
                </c:pt>
                <c:pt idx="131">
                  <c:v>245</c:v>
                </c:pt>
                <c:pt idx="132">
                  <c:v>242</c:v>
                </c:pt>
                <c:pt idx="133">
                  <c:v>246</c:v>
                </c:pt>
                <c:pt idx="134">
                  <c:v>250</c:v>
                </c:pt>
                <c:pt idx="135">
                  <c:v>244</c:v>
                </c:pt>
                <c:pt idx="136">
                  <c:v>244</c:v>
                </c:pt>
                <c:pt idx="137">
                  <c:v>248</c:v>
                </c:pt>
                <c:pt idx="138">
                  <c:v>243</c:v>
                </c:pt>
                <c:pt idx="139">
                  <c:v>247</c:v>
                </c:pt>
                <c:pt idx="140">
                  <c:v>246</c:v>
                </c:pt>
                <c:pt idx="141">
                  <c:v>245</c:v>
                </c:pt>
                <c:pt idx="142">
                  <c:v>244</c:v>
                </c:pt>
                <c:pt idx="143">
                  <c:v>245</c:v>
                </c:pt>
                <c:pt idx="144">
                  <c:v>246</c:v>
                </c:pt>
                <c:pt idx="145">
                  <c:v>246</c:v>
                </c:pt>
                <c:pt idx="146">
                  <c:v>245</c:v>
                </c:pt>
                <c:pt idx="147">
                  <c:v>245</c:v>
                </c:pt>
                <c:pt idx="148">
                  <c:v>247</c:v>
                </c:pt>
                <c:pt idx="149">
                  <c:v>246</c:v>
                </c:pt>
                <c:pt idx="150">
                  <c:v>247</c:v>
                </c:pt>
                <c:pt idx="151">
                  <c:v>242</c:v>
                </c:pt>
                <c:pt idx="152">
                  <c:v>244</c:v>
                </c:pt>
                <c:pt idx="153">
                  <c:v>246</c:v>
                </c:pt>
                <c:pt idx="154">
                  <c:v>244</c:v>
                </c:pt>
                <c:pt idx="155">
                  <c:v>243</c:v>
                </c:pt>
                <c:pt idx="156">
                  <c:v>247</c:v>
                </c:pt>
                <c:pt idx="157">
                  <c:v>246</c:v>
                </c:pt>
                <c:pt idx="158">
                  <c:v>243</c:v>
                </c:pt>
                <c:pt idx="159">
                  <c:v>243</c:v>
                </c:pt>
                <c:pt idx="160">
                  <c:v>244</c:v>
                </c:pt>
                <c:pt idx="161">
                  <c:v>244</c:v>
                </c:pt>
                <c:pt idx="162">
                  <c:v>242</c:v>
                </c:pt>
                <c:pt idx="163">
                  <c:v>242</c:v>
                </c:pt>
                <c:pt idx="164">
                  <c:v>243</c:v>
                </c:pt>
                <c:pt idx="165">
                  <c:v>246</c:v>
                </c:pt>
                <c:pt idx="166">
                  <c:v>247</c:v>
                </c:pt>
                <c:pt idx="167">
                  <c:v>242</c:v>
                </c:pt>
                <c:pt idx="168">
                  <c:v>243</c:v>
                </c:pt>
                <c:pt idx="169">
                  <c:v>242</c:v>
                </c:pt>
                <c:pt idx="170">
                  <c:v>243</c:v>
                </c:pt>
                <c:pt idx="171">
                  <c:v>241</c:v>
                </c:pt>
                <c:pt idx="172">
                  <c:v>243</c:v>
                </c:pt>
                <c:pt idx="173">
                  <c:v>243</c:v>
                </c:pt>
                <c:pt idx="174">
                  <c:v>243</c:v>
                </c:pt>
                <c:pt idx="175">
                  <c:v>245</c:v>
                </c:pt>
                <c:pt idx="176">
                  <c:v>244</c:v>
                </c:pt>
                <c:pt idx="177">
                  <c:v>243</c:v>
                </c:pt>
                <c:pt idx="178">
                  <c:v>242</c:v>
                </c:pt>
                <c:pt idx="179">
                  <c:v>242</c:v>
                </c:pt>
                <c:pt idx="180">
                  <c:v>242</c:v>
                </c:pt>
                <c:pt idx="181">
                  <c:v>243</c:v>
                </c:pt>
                <c:pt idx="182">
                  <c:v>243</c:v>
                </c:pt>
                <c:pt idx="183">
                  <c:v>245</c:v>
                </c:pt>
                <c:pt idx="184">
                  <c:v>245</c:v>
                </c:pt>
                <c:pt idx="185">
                  <c:v>245</c:v>
                </c:pt>
                <c:pt idx="186">
                  <c:v>243</c:v>
                </c:pt>
                <c:pt idx="187">
                  <c:v>244</c:v>
                </c:pt>
                <c:pt idx="188">
                  <c:v>244</c:v>
                </c:pt>
                <c:pt idx="189">
                  <c:v>246</c:v>
                </c:pt>
                <c:pt idx="190">
                  <c:v>247</c:v>
                </c:pt>
                <c:pt idx="191">
                  <c:v>245</c:v>
                </c:pt>
                <c:pt idx="192">
                  <c:v>245</c:v>
                </c:pt>
                <c:pt idx="193">
                  <c:v>244</c:v>
                </c:pt>
                <c:pt idx="194">
                  <c:v>242</c:v>
                </c:pt>
                <c:pt idx="195">
                  <c:v>249</c:v>
                </c:pt>
                <c:pt idx="196">
                  <c:v>245</c:v>
                </c:pt>
                <c:pt idx="197">
                  <c:v>246</c:v>
                </c:pt>
                <c:pt idx="198">
                  <c:v>246</c:v>
                </c:pt>
                <c:pt idx="199">
                  <c:v>245</c:v>
                </c:pt>
                <c:pt idx="200">
                  <c:v>248</c:v>
                </c:pt>
                <c:pt idx="201">
                  <c:v>246</c:v>
                </c:pt>
                <c:pt idx="202">
                  <c:v>244</c:v>
                </c:pt>
                <c:pt idx="203">
                  <c:v>246</c:v>
                </c:pt>
                <c:pt idx="204">
                  <c:v>242</c:v>
                </c:pt>
                <c:pt idx="205">
                  <c:v>245</c:v>
                </c:pt>
                <c:pt idx="206">
                  <c:v>249</c:v>
                </c:pt>
                <c:pt idx="207">
                  <c:v>244</c:v>
                </c:pt>
                <c:pt idx="208">
                  <c:v>247</c:v>
                </c:pt>
                <c:pt idx="209">
                  <c:v>246</c:v>
                </c:pt>
                <c:pt idx="210">
                  <c:v>245</c:v>
                </c:pt>
                <c:pt idx="211">
                  <c:v>245</c:v>
                </c:pt>
                <c:pt idx="212">
                  <c:v>247</c:v>
                </c:pt>
                <c:pt idx="213">
                  <c:v>246</c:v>
                </c:pt>
                <c:pt idx="214">
                  <c:v>247</c:v>
                </c:pt>
                <c:pt idx="215">
                  <c:v>247</c:v>
                </c:pt>
                <c:pt idx="216">
                  <c:v>248</c:v>
                </c:pt>
                <c:pt idx="217">
                  <c:v>248</c:v>
                </c:pt>
                <c:pt idx="218">
                  <c:v>252</c:v>
                </c:pt>
                <c:pt idx="219">
                  <c:v>248</c:v>
                </c:pt>
                <c:pt idx="220">
                  <c:v>251</c:v>
                </c:pt>
                <c:pt idx="221">
                  <c:v>250</c:v>
                </c:pt>
                <c:pt idx="222">
                  <c:v>247</c:v>
                </c:pt>
                <c:pt idx="223">
                  <c:v>249</c:v>
                </c:pt>
                <c:pt idx="224">
                  <c:v>251</c:v>
                </c:pt>
                <c:pt idx="225">
                  <c:v>250</c:v>
                </c:pt>
                <c:pt idx="226">
                  <c:v>252</c:v>
                </c:pt>
                <c:pt idx="227">
                  <c:v>251</c:v>
                </c:pt>
                <c:pt idx="228">
                  <c:v>254</c:v>
                </c:pt>
                <c:pt idx="229">
                  <c:v>252</c:v>
                </c:pt>
                <c:pt idx="230">
                  <c:v>256</c:v>
                </c:pt>
                <c:pt idx="231">
                  <c:v>254</c:v>
                </c:pt>
                <c:pt idx="232">
                  <c:v>254</c:v>
                </c:pt>
                <c:pt idx="233">
                  <c:v>255</c:v>
                </c:pt>
                <c:pt idx="234">
                  <c:v>256</c:v>
                </c:pt>
                <c:pt idx="235">
                  <c:v>259</c:v>
                </c:pt>
                <c:pt idx="236">
                  <c:v>255</c:v>
                </c:pt>
                <c:pt idx="237">
                  <c:v>256</c:v>
                </c:pt>
                <c:pt idx="238">
                  <c:v>257</c:v>
                </c:pt>
                <c:pt idx="239">
                  <c:v>255</c:v>
                </c:pt>
                <c:pt idx="240">
                  <c:v>256</c:v>
                </c:pt>
                <c:pt idx="241">
                  <c:v>256</c:v>
                </c:pt>
                <c:pt idx="242">
                  <c:v>257</c:v>
                </c:pt>
                <c:pt idx="243">
                  <c:v>257</c:v>
                </c:pt>
                <c:pt idx="244">
                  <c:v>256</c:v>
                </c:pt>
                <c:pt idx="245">
                  <c:v>256</c:v>
                </c:pt>
                <c:pt idx="246">
                  <c:v>258</c:v>
                </c:pt>
                <c:pt idx="247">
                  <c:v>256</c:v>
                </c:pt>
                <c:pt idx="248">
                  <c:v>255</c:v>
                </c:pt>
                <c:pt idx="249">
                  <c:v>254</c:v>
                </c:pt>
                <c:pt idx="250">
                  <c:v>256</c:v>
                </c:pt>
                <c:pt idx="251">
                  <c:v>255</c:v>
                </c:pt>
                <c:pt idx="252">
                  <c:v>255</c:v>
                </c:pt>
                <c:pt idx="253">
                  <c:v>257</c:v>
                </c:pt>
                <c:pt idx="254">
                  <c:v>256</c:v>
                </c:pt>
                <c:pt idx="255">
                  <c:v>256</c:v>
                </c:pt>
                <c:pt idx="256">
                  <c:v>255</c:v>
                </c:pt>
                <c:pt idx="257">
                  <c:v>255</c:v>
                </c:pt>
                <c:pt idx="258">
                  <c:v>254</c:v>
                </c:pt>
                <c:pt idx="259">
                  <c:v>256</c:v>
                </c:pt>
                <c:pt idx="260">
                  <c:v>253</c:v>
                </c:pt>
                <c:pt idx="261">
                  <c:v>257</c:v>
                </c:pt>
                <c:pt idx="262">
                  <c:v>255</c:v>
                </c:pt>
                <c:pt idx="263">
                  <c:v>252</c:v>
                </c:pt>
                <c:pt idx="264">
                  <c:v>255</c:v>
                </c:pt>
                <c:pt idx="265">
                  <c:v>254</c:v>
                </c:pt>
                <c:pt idx="266">
                  <c:v>257</c:v>
                </c:pt>
                <c:pt idx="267">
                  <c:v>255</c:v>
                </c:pt>
                <c:pt idx="268">
                  <c:v>257</c:v>
                </c:pt>
                <c:pt idx="269">
                  <c:v>257</c:v>
                </c:pt>
                <c:pt idx="270">
                  <c:v>253</c:v>
                </c:pt>
                <c:pt idx="271">
                  <c:v>257</c:v>
                </c:pt>
                <c:pt idx="272">
                  <c:v>258</c:v>
                </c:pt>
                <c:pt idx="273">
                  <c:v>255</c:v>
                </c:pt>
                <c:pt idx="274">
                  <c:v>260</c:v>
                </c:pt>
                <c:pt idx="275">
                  <c:v>257</c:v>
                </c:pt>
                <c:pt idx="276">
                  <c:v>259</c:v>
                </c:pt>
                <c:pt idx="277">
                  <c:v>259</c:v>
                </c:pt>
                <c:pt idx="278">
                  <c:v>262</c:v>
                </c:pt>
                <c:pt idx="279">
                  <c:v>262</c:v>
                </c:pt>
                <c:pt idx="280">
                  <c:v>261</c:v>
                </c:pt>
                <c:pt idx="281">
                  <c:v>261</c:v>
                </c:pt>
                <c:pt idx="282">
                  <c:v>258</c:v>
                </c:pt>
                <c:pt idx="283">
                  <c:v>260</c:v>
                </c:pt>
                <c:pt idx="284">
                  <c:v>262</c:v>
                </c:pt>
                <c:pt idx="285">
                  <c:v>262</c:v>
                </c:pt>
                <c:pt idx="286">
                  <c:v>261</c:v>
                </c:pt>
                <c:pt idx="287">
                  <c:v>264</c:v>
                </c:pt>
                <c:pt idx="288">
                  <c:v>259</c:v>
                </c:pt>
                <c:pt idx="289">
                  <c:v>258</c:v>
                </c:pt>
                <c:pt idx="290">
                  <c:v>257</c:v>
                </c:pt>
                <c:pt idx="291">
                  <c:v>258</c:v>
                </c:pt>
                <c:pt idx="292">
                  <c:v>259</c:v>
                </c:pt>
                <c:pt idx="293">
                  <c:v>261</c:v>
                </c:pt>
                <c:pt idx="294">
                  <c:v>259</c:v>
                </c:pt>
                <c:pt idx="295">
                  <c:v>255</c:v>
                </c:pt>
                <c:pt idx="296">
                  <c:v>253</c:v>
                </c:pt>
                <c:pt idx="297">
                  <c:v>254</c:v>
                </c:pt>
                <c:pt idx="298">
                  <c:v>254</c:v>
                </c:pt>
                <c:pt idx="299">
                  <c:v>257</c:v>
                </c:pt>
                <c:pt idx="300">
                  <c:v>252</c:v>
                </c:pt>
                <c:pt idx="301">
                  <c:v>255</c:v>
                </c:pt>
                <c:pt idx="302">
                  <c:v>258</c:v>
                </c:pt>
                <c:pt idx="303">
                  <c:v>251</c:v>
                </c:pt>
                <c:pt idx="304">
                  <c:v>257</c:v>
                </c:pt>
                <c:pt idx="305">
                  <c:v>252</c:v>
                </c:pt>
                <c:pt idx="306">
                  <c:v>256</c:v>
                </c:pt>
                <c:pt idx="307">
                  <c:v>251</c:v>
                </c:pt>
                <c:pt idx="308">
                  <c:v>251</c:v>
                </c:pt>
                <c:pt idx="309">
                  <c:v>254</c:v>
                </c:pt>
                <c:pt idx="310">
                  <c:v>250</c:v>
                </c:pt>
                <c:pt idx="311">
                  <c:v>252</c:v>
                </c:pt>
                <c:pt idx="312">
                  <c:v>249</c:v>
                </c:pt>
                <c:pt idx="313">
                  <c:v>250</c:v>
                </c:pt>
                <c:pt idx="314">
                  <c:v>251</c:v>
                </c:pt>
                <c:pt idx="315">
                  <c:v>252</c:v>
                </c:pt>
                <c:pt idx="316">
                  <c:v>252</c:v>
                </c:pt>
                <c:pt idx="317">
                  <c:v>251</c:v>
                </c:pt>
                <c:pt idx="318">
                  <c:v>251</c:v>
                </c:pt>
                <c:pt idx="319">
                  <c:v>252</c:v>
                </c:pt>
                <c:pt idx="320">
                  <c:v>253</c:v>
                </c:pt>
                <c:pt idx="321">
                  <c:v>254</c:v>
                </c:pt>
                <c:pt idx="322">
                  <c:v>253</c:v>
                </c:pt>
                <c:pt idx="323">
                  <c:v>251</c:v>
                </c:pt>
                <c:pt idx="324">
                  <c:v>254</c:v>
                </c:pt>
                <c:pt idx="325">
                  <c:v>250</c:v>
                </c:pt>
                <c:pt idx="326">
                  <c:v>251</c:v>
                </c:pt>
                <c:pt idx="327">
                  <c:v>254</c:v>
                </c:pt>
                <c:pt idx="328">
                  <c:v>256</c:v>
                </c:pt>
                <c:pt idx="329">
                  <c:v>250</c:v>
                </c:pt>
                <c:pt idx="330">
                  <c:v>252</c:v>
                </c:pt>
                <c:pt idx="331">
                  <c:v>253</c:v>
                </c:pt>
                <c:pt idx="332">
                  <c:v>255</c:v>
                </c:pt>
                <c:pt idx="333">
                  <c:v>255</c:v>
                </c:pt>
                <c:pt idx="334">
                  <c:v>252</c:v>
                </c:pt>
                <c:pt idx="335">
                  <c:v>253</c:v>
                </c:pt>
                <c:pt idx="336">
                  <c:v>254</c:v>
                </c:pt>
                <c:pt idx="337">
                  <c:v>251</c:v>
                </c:pt>
                <c:pt idx="338">
                  <c:v>252</c:v>
                </c:pt>
                <c:pt idx="339">
                  <c:v>256</c:v>
                </c:pt>
                <c:pt idx="340">
                  <c:v>253</c:v>
                </c:pt>
                <c:pt idx="341">
                  <c:v>252</c:v>
                </c:pt>
                <c:pt idx="342">
                  <c:v>256</c:v>
                </c:pt>
                <c:pt idx="343">
                  <c:v>258</c:v>
                </c:pt>
                <c:pt idx="344">
                  <c:v>256</c:v>
                </c:pt>
                <c:pt idx="345">
                  <c:v>255</c:v>
                </c:pt>
                <c:pt idx="346">
                  <c:v>262</c:v>
                </c:pt>
                <c:pt idx="347">
                  <c:v>259</c:v>
                </c:pt>
                <c:pt idx="348">
                  <c:v>258</c:v>
                </c:pt>
                <c:pt idx="349">
                  <c:v>262</c:v>
                </c:pt>
                <c:pt idx="350">
                  <c:v>261</c:v>
                </c:pt>
                <c:pt idx="351">
                  <c:v>263</c:v>
                </c:pt>
                <c:pt idx="352">
                  <c:v>262</c:v>
                </c:pt>
                <c:pt idx="353">
                  <c:v>263</c:v>
                </c:pt>
                <c:pt idx="354">
                  <c:v>265</c:v>
                </c:pt>
                <c:pt idx="355">
                  <c:v>263</c:v>
                </c:pt>
                <c:pt idx="356">
                  <c:v>262</c:v>
                </c:pt>
                <c:pt idx="357">
                  <c:v>262</c:v>
                </c:pt>
                <c:pt idx="358">
                  <c:v>265</c:v>
                </c:pt>
                <c:pt idx="359">
                  <c:v>263</c:v>
                </c:pt>
                <c:pt idx="360">
                  <c:v>261</c:v>
                </c:pt>
                <c:pt idx="361">
                  <c:v>266</c:v>
                </c:pt>
                <c:pt idx="362">
                  <c:v>262</c:v>
                </c:pt>
                <c:pt idx="363">
                  <c:v>264</c:v>
                </c:pt>
                <c:pt idx="364">
                  <c:v>260</c:v>
                </c:pt>
                <c:pt idx="365">
                  <c:v>265</c:v>
                </c:pt>
                <c:pt idx="366">
                  <c:v>263</c:v>
                </c:pt>
                <c:pt idx="367">
                  <c:v>262</c:v>
                </c:pt>
                <c:pt idx="368">
                  <c:v>262</c:v>
                </c:pt>
                <c:pt idx="369">
                  <c:v>261</c:v>
                </c:pt>
                <c:pt idx="370">
                  <c:v>263</c:v>
                </c:pt>
                <c:pt idx="371">
                  <c:v>265</c:v>
                </c:pt>
                <c:pt idx="372">
                  <c:v>260</c:v>
                </c:pt>
                <c:pt idx="373">
                  <c:v>260</c:v>
                </c:pt>
                <c:pt idx="374">
                  <c:v>263</c:v>
                </c:pt>
                <c:pt idx="375">
                  <c:v>261</c:v>
                </c:pt>
                <c:pt idx="376">
                  <c:v>260</c:v>
                </c:pt>
                <c:pt idx="377">
                  <c:v>262</c:v>
                </c:pt>
                <c:pt idx="378">
                  <c:v>260</c:v>
                </c:pt>
                <c:pt idx="379">
                  <c:v>259</c:v>
                </c:pt>
                <c:pt idx="380">
                  <c:v>258</c:v>
                </c:pt>
                <c:pt idx="381">
                  <c:v>257</c:v>
                </c:pt>
                <c:pt idx="382">
                  <c:v>261</c:v>
                </c:pt>
                <c:pt idx="383">
                  <c:v>260</c:v>
                </c:pt>
                <c:pt idx="384">
                  <c:v>257</c:v>
                </c:pt>
                <c:pt idx="385">
                  <c:v>258</c:v>
                </c:pt>
                <c:pt idx="386">
                  <c:v>262</c:v>
                </c:pt>
                <c:pt idx="387">
                  <c:v>258</c:v>
                </c:pt>
                <c:pt idx="388">
                  <c:v>259</c:v>
                </c:pt>
                <c:pt idx="389">
                  <c:v>254</c:v>
                </c:pt>
                <c:pt idx="390">
                  <c:v>256</c:v>
                </c:pt>
                <c:pt idx="391">
                  <c:v>259</c:v>
                </c:pt>
                <c:pt idx="392">
                  <c:v>257</c:v>
                </c:pt>
                <c:pt idx="393">
                  <c:v>256</c:v>
                </c:pt>
                <c:pt idx="394">
                  <c:v>255</c:v>
                </c:pt>
                <c:pt idx="395">
                  <c:v>257</c:v>
                </c:pt>
                <c:pt idx="396">
                  <c:v>250</c:v>
                </c:pt>
                <c:pt idx="397">
                  <c:v>251</c:v>
                </c:pt>
                <c:pt idx="398">
                  <c:v>251</c:v>
                </c:pt>
                <c:pt idx="399">
                  <c:v>254</c:v>
                </c:pt>
                <c:pt idx="400">
                  <c:v>255</c:v>
                </c:pt>
                <c:pt idx="401">
                  <c:v>252</c:v>
                </c:pt>
                <c:pt idx="402">
                  <c:v>251</c:v>
                </c:pt>
                <c:pt idx="403">
                  <c:v>249</c:v>
                </c:pt>
                <c:pt idx="404">
                  <c:v>251</c:v>
                </c:pt>
                <c:pt idx="405">
                  <c:v>249</c:v>
                </c:pt>
                <c:pt idx="406">
                  <c:v>253</c:v>
                </c:pt>
                <c:pt idx="407">
                  <c:v>250</c:v>
                </c:pt>
                <c:pt idx="408">
                  <c:v>250</c:v>
                </c:pt>
                <c:pt idx="409">
                  <c:v>249</c:v>
                </c:pt>
                <c:pt idx="410">
                  <c:v>247</c:v>
                </c:pt>
                <c:pt idx="411">
                  <c:v>251</c:v>
                </c:pt>
                <c:pt idx="412">
                  <c:v>250</c:v>
                </c:pt>
                <c:pt idx="413">
                  <c:v>245</c:v>
                </c:pt>
                <c:pt idx="414">
                  <c:v>250</c:v>
                </c:pt>
                <c:pt idx="415">
                  <c:v>249</c:v>
                </c:pt>
                <c:pt idx="416">
                  <c:v>248</c:v>
                </c:pt>
                <c:pt idx="417">
                  <c:v>250</c:v>
                </c:pt>
                <c:pt idx="418">
                  <c:v>248</c:v>
                </c:pt>
                <c:pt idx="419">
                  <c:v>245</c:v>
                </c:pt>
                <c:pt idx="420">
                  <c:v>248</c:v>
                </c:pt>
                <c:pt idx="421">
                  <c:v>247</c:v>
                </c:pt>
                <c:pt idx="422">
                  <c:v>246</c:v>
                </c:pt>
                <c:pt idx="423">
                  <c:v>248</c:v>
                </c:pt>
                <c:pt idx="424">
                  <c:v>248</c:v>
                </c:pt>
                <c:pt idx="425">
                  <c:v>246</c:v>
                </c:pt>
                <c:pt idx="426">
                  <c:v>245</c:v>
                </c:pt>
                <c:pt idx="427">
                  <c:v>246</c:v>
                </c:pt>
                <c:pt idx="428">
                  <c:v>247</c:v>
                </c:pt>
                <c:pt idx="429">
                  <c:v>253</c:v>
                </c:pt>
                <c:pt idx="430">
                  <c:v>257</c:v>
                </c:pt>
                <c:pt idx="431">
                  <c:v>268</c:v>
                </c:pt>
                <c:pt idx="432">
                  <c:v>290</c:v>
                </c:pt>
                <c:pt idx="433">
                  <c:v>313</c:v>
                </c:pt>
                <c:pt idx="434">
                  <c:v>328</c:v>
                </c:pt>
                <c:pt idx="435">
                  <c:v>351</c:v>
                </c:pt>
                <c:pt idx="436">
                  <c:v>360</c:v>
                </c:pt>
                <c:pt idx="437">
                  <c:v>375</c:v>
                </c:pt>
                <c:pt idx="438">
                  <c:v>398</c:v>
                </c:pt>
                <c:pt idx="439">
                  <c:v>448</c:v>
                </c:pt>
                <c:pt idx="440">
                  <c:v>559</c:v>
                </c:pt>
                <c:pt idx="441">
                  <c:v>715</c:v>
                </c:pt>
                <c:pt idx="442">
                  <c:v>913</c:v>
                </c:pt>
                <c:pt idx="443">
                  <c:v>1185</c:v>
                </c:pt>
                <c:pt idx="444">
                  <c:v>1468</c:v>
                </c:pt>
                <c:pt idx="445">
                  <c:v>1744</c:v>
                </c:pt>
                <c:pt idx="446">
                  <c:v>2044</c:v>
                </c:pt>
                <c:pt idx="447">
                  <c:v>2256</c:v>
                </c:pt>
                <c:pt idx="448">
                  <c:v>2451</c:v>
                </c:pt>
                <c:pt idx="449">
                  <c:v>2598</c:v>
                </c:pt>
                <c:pt idx="450">
                  <c:v>2685</c:v>
                </c:pt>
                <c:pt idx="451">
                  <c:v>2799</c:v>
                </c:pt>
                <c:pt idx="452">
                  <c:v>2822</c:v>
                </c:pt>
                <c:pt idx="453">
                  <c:v>2905</c:v>
                </c:pt>
                <c:pt idx="454">
                  <c:v>2885</c:v>
                </c:pt>
                <c:pt idx="455">
                  <c:v>2954</c:v>
                </c:pt>
                <c:pt idx="456">
                  <c:v>2979</c:v>
                </c:pt>
                <c:pt idx="457">
                  <c:v>2965</c:v>
                </c:pt>
                <c:pt idx="458">
                  <c:v>2846</c:v>
                </c:pt>
                <c:pt idx="459">
                  <c:v>2869</c:v>
                </c:pt>
                <c:pt idx="460">
                  <c:v>2784</c:v>
                </c:pt>
                <c:pt idx="461">
                  <c:v>2721</c:v>
                </c:pt>
                <c:pt idx="462">
                  <c:v>2719</c:v>
                </c:pt>
                <c:pt idx="463">
                  <c:v>2666</c:v>
                </c:pt>
                <c:pt idx="464">
                  <c:v>2648</c:v>
                </c:pt>
                <c:pt idx="465">
                  <c:v>2546</c:v>
                </c:pt>
                <c:pt idx="466">
                  <c:v>2408</c:v>
                </c:pt>
                <c:pt idx="467">
                  <c:v>2286</c:v>
                </c:pt>
                <c:pt idx="468">
                  <c:v>2164</c:v>
                </c:pt>
                <c:pt idx="469">
                  <c:v>2028</c:v>
                </c:pt>
                <c:pt idx="470">
                  <c:v>1926</c:v>
                </c:pt>
                <c:pt idx="471">
                  <c:v>1799</c:v>
                </c:pt>
                <c:pt idx="472">
                  <c:v>1768</c:v>
                </c:pt>
                <c:pt idx="473">
                  <c:v>1704</c:v>
                </c:pt>
                <c:pt idx="474">
                  <c:v>1644</c:v>
                </c:pt>
                <c:pt idx="475">
                  <c:v>1596</c:v>
                </c:pt>
                <c:pt idx="476">
                  <c:v>1533</c:v>
                </c:pt>
                <c:pt idx="477">
                  <c:v>1532</c:v>
                </c:pt>
                <c:pt idx="478">
                  <c:v>1617</c:v>
                </c:pt>
                <c:pt idx="479">
                  <c:v>1793</c:v>
                </c:pt>
                <c:pt idx="480">
                  <c:v>2098</c:v>
                </c:pt>
                <c:pt idx="481">
                  <c:v>2520</c:v>
                </c:pt>
                <c:pt idx="482">
                  <c:v>3075</c:v>
                </c:pt>
                <c:pt idx="483">
                  <c:v>3632</c:v>
                </c:pt>
                <c:pt idx="484">
                  <c:v>4172</c:v>
                </c:pt>
                <c:pt idx="485">
                  <c:v>4817</c:v>
                </c:pt>
                <c:pt idx="486">
                  <c:v>5331</c:v>
                </c:pt>
                <c:pt idx="487">
                  <c:v>5746</c:v>
                </c:pt>
                <c:pt idx="488">
                  <c:v>5975</c:v>
                </c:pt>
                <c:pt idx="489">
                  <c:v>6216</c:v>
                </c:pt>
                <c:pt idx="490">
                  <c:v>6357</c:v>
                </c:pt>
                <c:pt idx="491">
                  <c:v>6284</c:v>
                </c:pt>
                <c:pt idx="492">
                  <c:v>6497</c:v>
                </c:pt>
                <c:pt idx="493">
                  <c:v>6653</c:v>
                </c:pt>
                <c:pt idx="494">
                  <c:v>6653</c:v>
                </c:pt>
                <c:pt idx="495">
                  <c:v>6552</c:v>
                </c:pt>
                <c:pt idx="496">
                  <c:v>6340</c:v>
                </c:pt>
                <c:pt idx="497">
                  <c:v>6294</c:v>
                </c:pt>
                <c:pt idx="498">
                  <c:v>6156</c:v>
                </c:pt>
                <c:pt idx="499">
                  <c:v>6123</c:v>
                </c:pt>
                <c:pt idx="500">
                  <c:v>6038</c:v>
                </c:pt>
                <c:pt idx="501">
                  <c:v>5784</c:v>
                </c:pt>
                <c:pt idx="502">
                  <c:v>5655</c:v>
                </c:pt>
                <c:pt idx="503">
                  <c:v>5518</c:v>
                </c:pt>
                <c:pt idx="504">
                  <c:v>5126</c:v>
                </c:pt>
                <c:pt idx="505">
                  <c:v>4934</c:v>
                </c:pt>
                <c:pt idx="506">
                  <c:v>4671</c:v>
                </c:pt>
                <c:pt idx="507">
                  <c:v>4335</c:v>
                </c:pt>
                <c:pt idx="508">
                  <c:v>4103</c:v>
                </c:pt>
                <c:pt idx="509">
                  <c:v>3850</c:v>
                </c:pt>
                <c:pt idx="510">
                  <c:v>3565</c:v>
                </c:pt>
                <c:pt idx="511">
                  <c:v>3343</c:v>
                </c:pt>
                <c:pt idx="512">
                  <c:v>3059</c:v>
                </c:pt>
                <c:pt idx="513">
                  <c:v>2877</c:v>
                </c:pt>
                <c:pt idx="514">
                  <c:v>2715</c:v>
                </c:pt>
                <c:pt idx="515">
                  <c:v>2476</c:v>
                </c:pt>
                <c:pt idx="516">
                  <c:v>2264</c:v>
                </c:pt>
                <c:pt idx="517">
                  <c:v>2113</c:v>
                </c:pt>
                <c:pt idx="518">
                  <c:v>1945</c:v>
                </c:pt>
                <c:pt idx="519">
                  <c:v>1809</c:v>
                </c:pt>
                <c:pt idx="520">
                  <c:v>1711</c:v>
                </c:pt>
                <c:pt idx="521">
                  <c:v>1599</c:v>
                </c:pt>
                <c:pt idx="522">
                  <c:v>1470</c:v>
                </c:pt>
                <c:pt idx="523">
                  <c:v>1390</c:v>
                </c:pt>
                <c:pt idx="524">
                  <c:v>1295</c:v>
                </c:pt>
                <c:pt idx="525">
                  <c:v>1201</c:v>
                </c:pt>
                <c:pt idx="526">
                  <c:v>1122</c:v>
                </c:pt>
                <c:pt idx="527">
                  <c:v>1050</c:v>
                </c:pt>
                <c:pt idx="528">
                  <c:v>997</c:v>
                </c:pt>
                <c:pt idx="529">
                  <c:v>934</c:v>
                </c:pt>
                <c:pt idx="530">
                  <c:v>873</c:v>
                </c:pt>
                <c:pt idx="531">
                  <c:v>833</c:v>
                </c:pt>
                <c:pt idx="532">
                  <c:v>789</c:v>
                </c:pt>
                <c:pt idx="533">
                  <c:v>759</c:v>
                </c:pt>
                <c:pt idx="534">
                  <c:v>719</c:v>
                </c:pt>
                <c:pt idx="535">
                  <c:v>678</c:v>
                </c:pt>
                <c:pt idx="536">
                  <c:v>655</c:v>
                </c:pt>
                <c:pt idx="537">
                  <c:v>637</c:v>
                </c:pt>
                <c:pt idx="538">
                  <c:v>600</c:v>
                </c:pt>
                <c:pt idx="539">
                  <c:v>576</c:v>
                </c:pt>
                <c:pt idx="540">
                  <c:v>559</c:v>
                </c:pt>
                <c:pt idx="541">
                  <c:v>541</c:v>
                </c:pt>
                <c:pt idx="542">
                  <c:v>522</c:v>
                </c:pt>
                <c:pt idx="543">
                  <c:v>512</c:v>
                </c:pt>
                <c:pt idx="544">
                  <c:v>490</c:v>
                </c:pt>
                <c:pt idx="545">
                  <c:v>479</c:v>
                </c:pt>
                <c:pt idx="546">
                  <c:v>462</c:v>
                </c:pt>
                <c:pt idx="547">
                  <c:v>464</c:v>
                </c:pt>
                <c:pt idx="548">
                  <c:v>443</c:v>
                </c:pt>
                <c:pt idx="549">
                  <c:v>444</c:v>
                </c:pt>
                <c:pt idx="550">
                  <c:v>429</c:v>
                </c:pt>
                <c:pt idx="551">
                  <c:v>420</c:v>
                </c:pt>
                <c:pt idx="552">
                  <c:v>413</c:v>
                </c:pt>
                <c:pt idx="553">
                  <c:v>409</c:v>
                </c:pt>
                <c:pt idx="554">
                  <c:v>403</c:v>
                </c:pt>
                <c:pt idx="555">
                  <c:v>391</c:v>
                </c:pt>
                <c:pt idx="556">
                  <c:v>392</c:v>
                </c:pt>
                <c:pt idx="557">
                  <c:v>388</c:v>
                </c:pt>
                <c:pt idx="558">
                  <c:v>376</c:v>
                </c:pt>
                <c:pt idx="559">
                  <c:v>370</c:v>
                </c:pt>
                <c:pt idx="560">
                  <c:v>370</c:v>
                </c:pt>
                <c:pt idx="561">
                  <c:v>373</c:v>
                </c:pt>
                <c:pt idx="562">
                  <c:v>363</c:v>
                </c:pt>
                <c:pt idx="563">
                  <c:v>364</c:v>
                </c:pt>
                <c:pt idx="564">
                  <c:v>353</c:v>
                </c:pt>
                <c:pt idx="565">
                  <c:v>354</c:v>
                </c:pt>
                <c:pt idx="566">
                  <c:v>348</c:v>
                </c:pt>
                <c:pt idx="567">
                  <c:v>351</c:v>
                </c:pt>
                <c:pt idx="568">
                  <c:v>343</c:v>
                </c:pt>
                <c:pt idx="569">
                  <c:v>341</c:v>
                </c:pt>
                <c:pt idx="570">
                  <c:v>336</c:v>
                </c:pt>
                <c:pt idx="571">
                  <c:v>337</c:v>
                </c:pt>
                <c:pt idx="572">
                  <c:v>332</c:v>
                </c:pt>
                <c:pt idx="573">
                  <c:v>337</c:v>
                </c:pt>
                <c:pt idx="574">
                  <c:v>332</c:v>
                </c:pt>
                <c:pt idx="575">
                  <c:v>324</c:v>
                </c:pt>
                <c:pt idx="576">
                  <c:v>326</c:v>
                </c:pt>
                <c:pt idx="577">
                  <c:v>328</c:v>
                </c:pt>
                <c:pt idx="578">
                  <c:v>319</c:v>
                </c:pt>
                <c:pt idx="579">
                  <c:v>322</c:v>
                </c:pt>
                <c:pt idx="580">
                  <c:v>319</c:v>
                </c:pt>
                <c:pt idx="581">
                  <c:v>314</c:v>
                </c:pt>
                <c:pt idx="582">
                  <c:v>319</c:v>
                </c:pt>
                <c:pt idx="583">
                  <c:v>313</c:v>
                </c:pt>
                <c:pt idx="584">
                  <c:v>307</c:v>
                </c:pt>
                <c:pt idx="585">
                  <c:v>308</c:v>
                </c:pt>
                <c:pt idx="586">
                  <c:v>311</c:v>
                </c:pt>
                <c:pt idx="587">
                  <c:v>304</c:v>
                </c:pt>
                <c:pt idx="588">
                  <c:v>302</c:v>
                </c:pt>
                <c:pt idx="589">
                  <c:v>303</c:v>
                </c:pt>
                <c:pt idx="590">
                  <c:v>309</c:v>
                </c:pt>
                <c:pt idx="591">
                  <c:v>303</c:v>
                </c:pt>
                <c:pt idx="592">
                  <c:v>300</c:v>
                </c:pt>
                <c:pt idx="593">
                  <c:v>303</c:v>
                </c:pt>
                <c:pt idx="594">
                  <c:v>301</c:v>
                </c:pt>
                <c:pt idx="595">
                  <c:v>299</c:v>
                </c:pt>
                <c:pt idx="596">
                  <c:v>297</c:v>
                </c:pt>
                <c:pt idx="597">
                  <c:v>296</c:v>
                </c:pt>
                <c:pt idx="598">
                  <c:v>298</c:v>
                </c:pt>
                <c:pt idx="599">
                  <c:v>295</c:v>
                </c:pt>
                <c:pt idx="600">
                  <c:v>293</c:v>
                </c:pt>
                <c:pt idx="601">
                  <c:v>295</c:v>
                </c:pt>
                <c:pt idx="602">
                  <c:v>292</c:v>
                </c:pt>
                <c:pt idx="603">
                  <c:v>293</c:v>
                </c:pt>
                <c:pt idx="604">
                  <c:v>290</c:v>
                </c:pt>
                <c:pt idx="605">
                  <c:v>289</c:v>
                </c:pt>
                <c:pt idx="606">
                  <c:v>286</c:v>
                </c:pt>
                <c:pt idx="607">
                  <c:v>285</c:v>
                </c:pt>
                <c:pt idx="608">
                  <c:v>280</c:v>
                </c:pt>
                <c:pt idx="609">
                  <c:v>287</c:v>
                </c:pt>
                <c:pt idx="610">
                  <c:v>284</c:v>
                </c:pt>
                <c:pt idx="611">
                  <c:v>284</c:v>
                </c:pt>
                <c:pt idx="612">
                  <c:v>283</c:v>
                </c:pt>
                <c:pt idx="613">
                  <c:v>281</c:v>
                </c:pt>
                <c:pt idx="614">
                  <c:v>282</c:v>
                </c:pt>
                <c:pt idx="615">
                  <c:v>283</c:v>
                </c:pt>
                <c:pt idx="616">
                  <c:v>278</c:v>
                </c:pt>
                <c:pt idx="617">
                  <c:v>278</c:v>
                </c:pt>
                <c:pt idx="618">
                  <c:v>280</c:v>
                </c:pt>
                <c:pt idx="619">
                  <c:v>277</c:v>
                </c:pt>
                <c:pt idx="620">
                  <c:v>275</c:v>
                </c:pt>
                <c:pt idx="621">
                  <c:v>279</c:v>
                </c:pt>
                <c:pt idx="622">
                  <c:v>274</c:v>
                </c:pt>
                <c:pt idx="623">
                  <c:v>273</c:v>
                </c:pt>
                <c:pt idx="624">
                  <c:v>270</c:v>
                </c:pt>
                <c:pt idx="625">
                  <c:v>276</c:v>
                </c:pt>
                <c:pt idx="626">
                  <c:v>272</c:v>
                </c:pt>
                <c:pt idx="627">
                  <c:v>276</c:v>
                </c:pt>
                <c:pt idx="628">
                  <c:v>269</c:v>
                </c:pt>
                <c:pt idx="629">
                  <c:v>270</c:v>
                </c:pt>
                <c:pt idx="630">
                  <c:v>273</c:v>
                </c:pt>
                <c:pt idx="631">
                  <c:v>274</c:v>
                </c:pt>
                <c:pt idx="632">
                  <c:v>274</c:v>
                </c:pt>
                <c:pt idx="633">
                  <c:v>270</c:v>
                </c:pt>
                <c:pt idx="634">
                  <c:v>272</c:v>
                </c:pt>
                <c:pt idx="635">
                  <c:v>272</c:v>
                </c:pt>
                <c:pt idx="636">
                  <c:v>270</c:v>
                </c:pt>
                <c:pt idx="637">
                  <c:v>271</c:v>
                </c:pt>
                <c:pt idx="638">
                  <c:v>269</c:v>
                </c:pt>
                <c:pt idx="639">
                  <c:v>273</c:v>
                </c:pt>
                <c:pt idx="640">
                  <c:v>273</c:v>
                </c:pt>
                <c:pt idx="641">
                  <c:v>273</c:v>
                </c:pt>
                <c:pt idx="642">
                  <c:v>269</c:v>
                </c:pt>
                <c:pt idx="643">
                  <c:v>268</c:v>
                </c:pt>
                <c:pt idx="644">
                  <c:v>267</c:v>
                </c:pt>
                <c:pt idx="645">
                  <c:v>269</c:v>
                </c:pt>
                <c:pt idx="646">
                  <c:v>269</c:v>
                </c:pt>
                <c:pt idx="647">
                  <c:v>273</c:v>
                </c:pt>
                <c:pt idx="648">
                  <c:v>268</c:v>
                </c:pt>
                <c:pt idx="649">
                  <c:v>273</c:v>
                </c:pt>
                <c:pt idx="650">
                  <c:v>265</c:v>
                </c:pt>
                <c:pt idx="651">
                  <c:v>266</c:v>
                </c:pt>
                <c:pt idx="652">
                  <c:v>267</c:v>
                </c:pt>
                <c:pt idx="653">
                  <c:v>264</c:v>
                </c:pt>
                <c:pt idx="654">
                  <c:v>263</c:v>
                </c:pt>
                <c:pt idx="655">
                  <c:v>268</c:v>
                </c:pt>
                <c:pt idx="656">
                  <c:v>265</c:v>
                </c:pt>
                <c:pt idx="657">
                  <c:v>266</c:v>
                </c:pt>
                <c:pt idx="658">
                  <c:v>265</c:v>
                </c:pt>
                <c:pt idx="659">
                  <c:v>265</c:v>
                </c:pt>
                <c:pt idx="660">
                  <c:v>265</c:v>
                </c:pt>
                <c:pt idx="661">
                  <c:v>264</c:v>
                </c:pt>
                <c:pt idx="662">
                  <c:v>266</c:v>
                </c:pt>
                <c:pt idx="663">
                  <c:v>262</c:v>
                </c:pt>
                <c:pt idx="664">
                  <c:v>263</c:v>
                </c:pt>
                <c:pt idx="665">
                  <c:v>260</c:v>
                </c:pt>
                <c:pt idx="666">
                  <c:v>261</c:v>
                </c:pt>
                <c:pt idx="667">
                  <c:v>266</c:v>
                </c:pt>
                <c:pt idx="668">
                  <c:v>263</c:v>
                </c:pt>
                <c:pt idx="669">
                  <c:v>264</c:v>
                </c:pt>
                <c:pt idx="670">
                  <c:v>259</c:v>
                </c:pt>
                <c:pt idx="671">
                  <c:v>263</c:v>
                </c:pt>
                <c:pt idx="672">
                  <c:v>264</c:v>
                </c:pt>
                <c:pt idx="673">
                  <c:v>264</c:v>
                </c:pt>
                <c:pt idx="674">
                  <c:v>259</c:v>
                </c:pt>
                <c:pt idx="675">
                  <c:v>262</c:v>
                </c:pt>
                <c:pt idx="676">
                  <c:v>262</c:v>
                </c:pt>
                <c:pt idx="677">
                  <c:v>266</c:v>
                </c:pt>
                <c:pt idx="678">
                  <c:v>265</c:v>
                </c:pt>
                <c:pt idx="679">
                  <c:v>261</c:v>
                </c:pt>
                <c:pt idx="680">
                  <c:v>263</c:v>
                </c:pt>
                <c:pt idx="681">
                  <c:v>264</c:v>
                </c:pt>
                <c:pt idx="682">
                  <c:v>266</c:v>
                </c:pt>
                <c:pt idx="683">
                  <c:v>262</c:v>
                </c:pt>
                <c:pt idx="684">
                  <c:v>264</c:v>
                </c:pt>
                <c:pt idx="685">
                  <c:v>261</c:v>
                </c:pt>
                <c:pt idx="686">
                  <c:v>262</c:v>
                </c:pt>
                <c:pt idx="687">
                  <c:v>262</c:v>
                </c:pt>
                <c:pt idx="688">
                  <c:v>261</c:v>
                </c:pt>
                <c:pt idx="689">
                  <c:v>260</c:v>
                </c:pt>
                <c:pt idx="690">
                  <c:v>262</c:v>
                </c:pt>
                <c:pt idx="691">
                  <c:v>267</c:v>
                </c:pt>
                <c:pt idx="692">
                  <c:v>259</c:v>
                </c:pt>
                <c:pt idx="693">
                  <c:v>258</c:v>
                </c:pt>
                <c:pt idx="694">
                  <c:v>260</c:v>
                </c:pt>
                <c:pt idx="695">
                  <c:v>260</c:v>
                </c:pt>
                <c:pt idx="696">
                  <c:v>259</c:v>
                </c:pt>
                <c:pt idx="697">
                  <c:v>261</c:v>
                </c:pt>
                <c:pt idx="698">
                  <c:v>262</c:v>
                </c:pt>
                <c:pt idx="699">
                  <c:v>259</c:v>
                </c:pt>
                <c:pt idx="700">
                  <c:v>261</c:v>
                </c:pt>
                <c:pt idx="701">
                  <c:v>261</c:v>
                </c:pt>
                <c:pt idx="702">
                  <c:v>262</c:v>
                </c:pt>
                <c:pt idx="703">
                  <c:v>261</c:v>
                </c:pt>
                <c:pt idx="704">
                  <c:v>258</c:v>
                </c:pt>
                <c:pt idx="705">
                  <c:v>264</c:v>
                </c:pt>
                <c:pt idx="706">
                  <c:v>255</c:v>
                </c:pt>
                <c:pt idx="707">
                  <c:v>262</c:v>
                </c:pt>
                <c:pt idx="708">
                  <c:v>258</c:v>
                </c:pt>
                <c:pt idx="709">
                  <c:v>259</c:v>
                </c:pt>
                <c:pt idx="710">
                  <c:v>258</c:v>
                </c:pt>
                <c:pt idx="711">
                  <c:v>258</c:v>
                </c:pt>
                <c:pt idx="712">
                  <c:v>260</c:v>
                </c:pt>
                <c:pt idx="713">
                  <c:v>256</c:v>
                </c:pt>
                <c:pt idx="714">
                  <c:v>256</c:v>
                </c:pt>
                <c:pt idx="715">
                  <c:v>259</c:v>
                </c:pt>
                <c:pt idx="716">
                  <c:v>260</c:v>
                </c:pt>
                <c:pt idx="717">
                  <c:v>263</c:v>
                </c:pt>
                <c:pt idx="718">
                  <c:v>260</c:v>
                </c:pt>
                <c:pt idx="719">
                  <c:v>260</c:v>
                </c:pt>
                <c:pt idx="720">
                  <c:v>258</c:v>
                </c:pt>
                <c:pt idx="721">
                  <c:v>256</c:v>
                </c:pt>
                <c:pt idx="722">
                  <c:v>258</c:v>
                </c:pt>
                <c:pt idx="723">
                  <c:v>257</c:v>
                </c:pt>
                <c:pt idx="724">
                  <c:v>256</c:v>
                </c:pt>
                <c:pt idx="725">
                  <c:v>260</c:v>
                </c:pt>
                <c:pt idx="726">
                  <c:v>259</c:v>
                </c:pt>
                <c:pt idx="727">
                  <c:v>257</c:v>
                </c:pt>
                <c:pt idx="728">
                  <c:v>253</c:v>
                </c:pt>
                <c:pt idx="729">
                  <c:v>255</c:v>
                </c:pt>
                <c:pt idx="730">
                  <c:v>258</c:v>
                </c:pt>
                <c:pt idx="731">
                  <c:v>257</c:v>
                </c:pt>
                <c:pt idx="732">
                  <c:v>253</c:v>
                </c:pt>
                <c:pt idx="733">
                  <c:v>260</c:v>
                </c:pt>
                <c:pt idx="734">
                  <c:v>254</c:v>
                </c:pt>
                <c:pt idx="735">
                  <c:v>255</c:v>
                </c:pt>
                <c:pt idx="736">
                  <c:v>256</c:v>
                </c:pt>
                <c:pt idx="737">
                  <c:v>258</c:v>
                </c:pt>
                <c:pt idx="738">
                  <c:v>257</c:v>
                </c:pt>
                <c:pt idx="739">
                  <c:v>257</c:v>
                </c:pt>
                <c:pt idx="740">
                  <c:v>258</c:v>
                </c:pt>
                <c:pt idx="741">
                  <c:v>256</c:v>
                </c:pt>
                <c:pt idx="742">
                  <c:v>255</c:v>
                </c:pt>
                <c:pt idx="743">
                  <c:v>253</c:v>
                </c:pt>
                <c:pt idx="744">
                  <c:v>257</c:v>
                </c:pt>
                <c:pt idx="745">
                  <c:v>257</c:v>
                </c:pt>
                <c:pt idx="746">
                  <c:v>255</c:v>
                </c:pt>
                <c:pt idx="747">
                  <c:v>255</c:v>
                </c:pt>
                <c:pt idx="748">
                  <c:v>255</c:v>
                </c:pt>
                <c:pt idx="749">
                  <c:v>255</c:v>
                </c:pt>
                <c:pt idx="750">
                  <c:v>258</c:v>
                </c:pt>
                <c:pt idx="751">
                  <c:v>252</c:v>
                </c:pt>
                <c:pt idx="752">
                  <c:v>256</c:v>
                </c:pt>
                <c:pt idx="753">
                  <c:v>256</c:v>
                </c:pt>
                <c:pt idx="754">
                  <c:v>251</c:v>
                </c:pt>
                <c:pt idx="755">
                  <c:v>250</c:v>
                </c:pt>
                <c:pt idx="756">
                  <c:v>252</c:v>
                </c:pt>
                <c:pt idx="757">
                  <c:v>252</c:v>
                </c:pt>
                <c:pt idx="758">
                  <c:v>254</c:v>
                </c:pt>
                <c:pt idx="759">
                  <c:v>253</c:v>
                </c:pt>
                <c:pt idx="760">
                  <c:v>255</c:v>
                </c:pt>
                <c:pt idx="761">
                  <c:v>254</c:v>
                </c:pt>
                <c:pt idx="762">
                  <c:v>253</c:v>
                </c:pt>
                <c:pt idx="763">
                  <c:v>254</c:v>
                </c:pt>
                <c:pt idx="764">
                  <c:v>253</c:v>
                </c:pt>
                <c:pt idx="765">
                  <c:v>252</c:v>
                </c:pt>
                <c:pt idx="766">
                  <c:v>253</c:v>
                </c:pt>
                <c:pt idx="767">
                  <c:v>251</c:v>
                </c:pt>
                <c:pt idx="768">
                  <c:v>254</c:v>
                </c:pt>
                <c:pt idx="769">
                  <c:v>254</c:v>
                </c:pt>
                <c:pt idx="770">
                  <c:v>255</c:v>
                </c:pt>
                <c:pt idx="771">
                  <c:v>255</c:v>
                </c:pt>
                <c:pt idx="772">
                  <c:v>254</c:v>
                </c:pt>
                <c:pt idx="773">
                  <c:v>251</c:v>
                </c:pt>
                <c:pt idx="774">
                  <c:v>251</c:v>
                </c:pt>
                <c:pt idx="775">
                  <c:v>255</c:v>
                </c:pt>
                <c:pt idx="776">
                  <c:v>253</c:v>
                </c:pt>
                <c:pt idx="777">
                  <c:v>251</c:v>
                </c:pt>
                <c:pt idx="778">
                  <c:v>251</c:v>
                </c:pt>
                <c:pt idx="779">
                  <c:v>256</c:v>
                </c:pt>
                <c:pt idx="780">
                  <c:v>252</c:v>
                </c:pt>
                <c:pt idx="781">
                  <c:v>247</c:v>
                </c:pt>
                <c:pt idx="782">
                  <c:v>254</c:v>
                </c:pt>
                <c:pt idx="783">
                  <c:v>254</c:v>
                </c:pt>
                <c:pt idx="784">
                  <c:v>252</c:v>
                </c:pt>
                <c:pt idx="785">
                  <c:v>251</c:v>
                </c:pt>
                <c:pt idx="786">
                  <c:v>251</c:v>
                </c:pt>
                <c:pt idx="787">
                  <c:v>251</c:v>
                </c:pt>
                <c:pt idx="788">
                  <c:v>253</c:v>
                </c:pt>
                <c:pt idx="789">
                  <c:v>248</c:v>
                </c:pt>
                <c:pt idx="790">
                  <c:v>253</c:v>
                </c:pt>
                <c:pt idx="791">
                  <c:v>253</c:v>
                </c:pt>
                <c:pt idx="792">
                  <c:v>253</c:v>
                </c:pt>
                <c:pt idx="793">
                  <c:v>253</c:v>
                </c:pt>
                <c:pt idx="794">
                  <c:v>254</c:v>
                </c:pt>
                <c:pt idx="795">
                  <c:v>252</c:v>
                </c:pt>
                <c:pt idx="796">
                  <c:v>253</c:v>
                </c:pt>
                <c:pt idx="797">
                  <c:v>248</c:v>
                </c:pt>
                <c:pt idx="798">
                  <c:v>252</c:v>
                </c:pt>
                <c:pt idx="799">
                  <c:v>253</c:v>
                </c:pt>
                <c:pt idx="800">
                  <c:v>247</c:v>
                </c:pt>
                <c:pt idx="801">
                  <c:v>250</c:v>
                </c:pt>
                <c:pt idx="802">
                  <c:v>252</c:v>
                </c:pt>
                <c:pt idx="803">
                  <c:v>251</c:v>
                </c:pt>
                <c:pt idx="804">
                  <c:v>251</c:v>
                </c:pt>
                <c:pt idx="805">
                  <c:v>252</c:v>
                </c:pt>
                <c:pt idx="806">
                  <c:v>251</c:v>
                </c:pt>
                <c:pt idx="807">
                  <c:v>250</c:v>
                </c:pt>
                <c:pt idx="808">
                  <c:v>254</c:v>
                </c:pt>
                <c:pt idx="809">
                  <c:v>252</c:v>
                </c:pt>
                <c:pt idx="810">
                  <c:v>249</c:v>
                </c:pt>
                <c:pt idx="811">
                  <c:v>250</c:v>
                </c:pt>
                <c:pt idx="812">
                  <c:v>249</c:v>
                </c:pt>
                <c:pt idx="813">
                  <c:v>253</c:v>
                </c:pt>
                <c:pt idx="814">
                  <c:v>248</c:v>
                </c:pt>
                <c:pt idx="815">
                  <c:v>249</c:v>
                </c:pt>
                <c:pt idx="816">
                  <c:v>250</c:v>
                </c:pt>
                <c:pt idx="817">
                  <c:v>248</c:v>
                </c:pt>
                <c:pt idx="818">
                  <c:v>249</c:v>
                </c:pt>
                <c:pt idx="819">
                  <c:v>247</c:v>
                </c:pt>
                <c:pt idx="820">
                  <c:v>251</c:v>
                </c:pt>
                <c:pt idx="821">
                  <c:v>248</c:v>
                </c:pt>
                <c:pt idx="822">
                  <c:v>250</c:v>
                </c:pt>
                <c:pt idx="823">
                  <c:v>248</c:v>
                </c:pt>
                <c:pt idx="824">
                  <c:v>249</c:v>
                </c:pt>
                <c:pt idx="825">
                  <c:v>253</c:v>
                </c:pt>
                <c:pt idx="826">
                  <c:v>253</c:v>
                </c:pt>
                <c:pt idx="827">
                  <c:v>250</c:v>
                </c:pt>
                <c:pt idx="828">
                  <c:v>250</c:v>
                </c:pt>
                <c:pt idx="829">
                  <c:v>251</c:v>
                </c:pt>
                <c:pt idx="830">
                  <c:v>253</c:v>
                </c:pt>
                <c:pt idx="831">
                  <c:v>252</c:v>
                </c:pt>
                <c:pt idx="832">
                  <c:v>253</c:v>
                </c:pt>
                <c:pt idx="833">
                  <c:v>254</c:v>
                </c:pt>
                <c:pt idx="834">
                  <c:v>251</c:v>
                </c:pt>
                <c:pt idx="835">
                  <c:v>251</c:v>
                </c:pt>
                <c:pt idx="836">
                  <c:v>249</c:v>
                </c:pt>
                <c:pt idx="837">
                  <c:v>255</c:v>
                </c:pt>
                <c:pt idx="838">
                  <c:v>249</c:v>
                </c:pt>
                <c:pt idx="839">
                  <c:v>252</c:v>
                </c:pt>
                <c:pt idx="840">
                  <c:v>250</c:v>
                </c:pt>
                <c:pt idx="841">
                  <c:v>249</c:v>
                </c:pt>
                <c:pt idx="842">
                  <c:v>248</c:v>
                </c:pt>
                <c:pt idx="843">
                  <c:v>250</c:v>
                </c:pt>
                <c:pt idx="844">
                  <c:v>251</c:v>
                </c:pt>
                <c:pt idx="845">
                  <c:v>253</c:v>
                </c:pt>
                <c:pt idx="846">
                  <c:v>249</c:v>
                </c:pt>
                <c:pt idx="847">
                  <c:v>248</c:v>
                </c:pt>
                <c:pt idx="848">
                  <c:v>251</c:v>
                </c:pt>
                <c:pt idx="849">
                  <c:v>252</c:v>
                </c:pt>
                <c:pt idx="850">
                  <c:v>252</c:v>
                </c:pt>
                <c:pt idx="851">
                  <c:v>253</c:v>
                </c:pt>
                <c:pt idx="852">
                  <c:v>251</c:v>
                </c:pt>
                <c:pt idx="853">
                  <c:v>250</c:v>
                </c:pt>
                <c:pt idx="854">
                  <c:v>252</c:v>
                </c:pt>
                <c:pt idx="855">
                  <c:v>252</c:v>
                </c:pt>
                <c:pt idx="856">
                  <c:v>254</c:v>
                </c:pt>
                <c:pt idx="857">
                  <c:v>253</c:v>
                </c:pt>
                <c:pt idx="858">
                  <c:v>257</c:v>
                </c:pt>
                <c:pt idx="859">
                  <c:v>253</c:v>
                </c:pt>
                <c:pt idx="860">
                  <c:v>252</c:v>
                </c:pt>
                <c:pt idx="861">
                  <c:v>257</c:v>
                </c:pt>
                <c:pt idx="862">
                  <c:v>255</c:v>
                </c:pt>
                <c:pt idx="863">
                  <c:v>254</c:v>
                </c:pt>
                <c:pt idx="864">
                  <c:v>256</c:v>
                </c:pt>
                <c:pt idx="865">
                  <c:v>253</c:v>
                </c:pt>
                <c:pt idx="866">
                  <c:v>256</c:v>
                </c:pt>
                <c:pt idx="867">
                  <c:v>259</c:v>
                </c:pt>
                <c:pt idx="868">
                  <c:v>254</c:v>
                </c:pt>
                <c:pt idx="869">
                  <c:v>254</c:v>
                </c:pt>
                <c:pt idx="870">
                  <c:v>258</c:v>
                </c:pt>
                <c:pt idx="871">
                  <c:v>255</c:v>
                </c:pt>
                <c:pt idx="872">
                  <c:v>256</c:v>
                </c:pt>
                <c:pt idx="873">
                  <c:v>252</c:v>
                </c:pt>
                <c:pt idx="874">
                  <c:v>254</c:v>
                </c:pt>
                <c:pt idx="875">
                  <c:v>255</c:v>
                </c:pt>
                <c:pt idx="876">
                  <c:v>258</c:v>
                </c:pt>
                <c:pt idx="877">
                  <c:v>255</c:v>
                </c:pt>
                <c:pt idx="878">
                  <c:v>255</c:v>
                </c:pt>
                <c:pt idx="879">
                  <c:v>254</c:v>
                </c:pt>
                <c:pt idx="880">
                  <c:v>255</c:v>
                </c:pt>
                <c:pt idx="881">
                  <c:v>254</c:v>
                </c:pt>
                <c:pt idx="882">
                  <c:v>253</c:v>
                </c:pt>
                <c:pt idx="883">
                  <c:v>254</c:v>
                </c:pt>
                <c:pt idx="884">
                  <c:v>252</c:v>
                </c:pt>
                <c:pt idx="885">
                  <c:v>250</c:v>
                </c:pt>
                <c:pt idx="886">
                  <c:v>252</c:v>
                </c:pt>
                <c:pt idx="887">
                  <c:v>252</c:v>
                </c:pt>
                <c:pt idx="888">
                  <c:v>251</c:v>
                </c:pt>
                <c:pt idx="889">
                  <c:v>253</c:v>
                </c:pt>
                <c:pt idx="890">
                  <c:v>251</c:v>
                </c:pt>
                <c:pt idx="891">
                  <c:v>251</c:v>
                </c:pt>
                <c:pt idx="892">
                  <c:v>250</c:v>
                </c:pt>
                <c:pt idx="893">
                  <c:v>251</c:v>
                </c:pt>
                <c:pt idx="894">
                  <c:v>247</c:v>
                </c:pt>
                <c:pt idx="895">
                  <c:v>253</c:v>
                </c:pt>
                <c:pt idx="896">
                  <c:v>254</c:v>
                </c:pt>
                <c:pt idx="897">
                  <c:v>254</c:v>
                </c:pt>
                <c:pt idx="898">
                  <c:v>250</c:v>
                </c:pt>
                <c:pt idx="899">
                  <c:v>252</c:v>
                </c:pt>
                <c:pt idx="900">
                  <c:v>254</c:v>
                </c:pt>
                <c:pt idx="901">
                  <c:v>248</c:v>
                </c:pt>
                <c:pt idx="902">
                  <c:v>248</c:v>
                </c:pt>
                <c:pt idx="903">
                  <c:v>254</c:v>
                </c:pt>
                <c:pt idx="904">
                  <c:v>253</c:v>
                </c:pt>
                <c:pt idx="905">
                  <c:v>252</c:v>
                </c:pt>
              </c:numCache>
            </c:numRef>
          </c:yVal>
        </c:ser>
        <c:ser>
          <c:idx val="1"/>
          <c:order val="1"/>
          <c:tx>
            <c:strRef>
              <c:f>CHROMTAB_0201009!$I$1</c:f>
              <c:strCache>
                <c:ptCount val="1"/>
                <c:pt idx="0">
                  <c:v>CYP3A4</c:v>
                </c:pt>
              </c:strCache>
            </c:strRef>
          </c:tx>
          <c:spPr>
            <a:ln w="28575">
              <a:solidFill>
                <a:schemeClr val="tx1"/>
              </a:solidFill>
              <a:prstDash val="solid"/>
            </a:ln>
          </c:spPr>
          <c:marker>
            <c:symbol val="none"/>
          </c:marker>
          <c:xVal>
            <c:numRef>
              <c:f>CHROMTAB_0201009!$H$2:$H$907</c:f>
              <c:numCache>
                <c:formatCode>General</c:formatCode>
                <c:ptCount val="906"/>
                <c:pt idx="0">
                  <c:v>5.0869999999999997</c:v>
                </c:pt>
                <c:pt idx="1">
                  <c:v>5.0960000000000001</c:v>
                </c:pt>
                <c:pt idx="2">
                  <c:v>5.1039999999999965</c:v>
                </c:pt>
                <c:pt idx="3">
                  <c:v>5.1129999999999756</c:v>
                </c:pt>
                <c:pt idx="4">
                  <c:v>5.1219999999999946</c:v>
                </c:pt>
                <c:pt idx="5">
                  <c:v>5.1310000000000002</c:v>
                </c:pt>
                <c:pt idx="6">
                  <c:v>5.1390000000000002</c:v>
                </c:pt>
                <c:pt idx="7">
                  <c:v>5.1479999999999846</c:v>
                </c:pt>
                <c:pt idx="8">
                  <c:v>5.1569999999999956</c:v>
                </c:pt>
                <c:pt idx="9">
                  <c:v>5.1659999999999746</c:v>
                </c:pt>
                <c:pt idx="10">
                  <c:v>5.1739999999999986</c:v>
                </c:pt>
                <c:pt idx="11">
                  <c:v>5.1829999999999865</c:v>
                </c:pt>
                <c:pt idx="12">
                  <c:v>5.1919999999999966</c:v>
                </c:pt>
                <c:pt idx="13">
                  <c:v>5.2010000000000014</c:v>
                </c:pt>
                <c:pt idx="14">
                  <c:v>5.2090000000000014</c:v>
                </c:pt>
                <c:pt idx="15">
                  <c:v>5.218</c:v>
                </c:pt>
                <c:pt idx="16">
                  <c:v>5.2269999999999985</c:v>
                </c:pt>
                <c:pt idx="17">
                  <c:v>5.2360000000000024</c:v>
                </c:pt>
                <c:pt idx="18">
                  <c:v>5.2439999999999998</c:v>
                </c:pt>
                <c:pt idx="19">
                  <c:v>5.2530000000000001</c:v>
                </c:pt>
                <c:pt idx="20">
                  <c:v>5.2619999999999996</c:v>
                </c:pt>
                <c:pt idx="21">
                  <c:v>5.2710000000000123</c:v>
                </c:pt>
                <c:pt idx="22">
                  <c:v>5.2790000000000123</c:v>
                </c:pt>
                <c:pt idx="23">
                  <c:v>5.2880000000000003</c:v>
                </c:pt>
                <c:pt idx="24">
                  <c:v>5.2969999999999997</c:v>
                </c:pt>
                <c:pt idx="25">
                  <c:v>5.306</c:v>
                </c:pt>
                <c:pt idx="26">
                  <c:v>5.3139999999999956</c:v>
                </c:pt>
                <c:pt idx="27">
                  <c:v>5.3229999999999746</c:v>
                </c:pt>
                <c:pt idx="28">
                  <c:v>5.3319999999999999</c:v>
                </c:pt>
                <c:pt idx="29">
                  <c:v>5.34</c:v>
                </c:pt>
                <c:pt idx="30">
                  <c:v>5.3490000000000002</c:v>
                </c:pt>
                <c:pt idx="31">
                  <c:v>5.3579999999999766</c:v>
                </c:pt>
                <c:pt idx="32">
                  <c:v>5.3669999999999947</c:v>
                </c:pt>
                <c:pt idx="33">
                  <c:v>5.375</c:v>
                </c:pt>
                <c:pt idx="34">
                  <c:v>5.3839999999999986</c:v>
                </c:pt>
                <c:pt idx="35">
                  <c:v>5.3929999999999865</c:v>
                </c:pt>
                <c:pt idx="36">
                  <c:v>5.4020000000000001</c:v>
                </c:pt>
                <c:pt idx="37">
                  <c:v>5.41</c:v>
                </c:pt>
                <c:pt idx="38">
                  <c:v>5.4190000000000014</c:v>
                </c:pt>
                <c:pt idx="39">
                  <c:v>5.4279999999999946</c:v>
                </c:pt>
                <c:pt idx="40">
                  <c:v>5.4370000000000003</c:v>
                </c:pt>
                <c:pt idx="41">
                  <c:v>5.4450000000000003</c:v>
                </c:pt>
                <c:pt idx="42">
                  <c:v>5.4539999999999997</c:v>
                </c:pt>
                <c:pt idx="43">
                  <c:v>5.4630000000000001</c:v>
                </c:pt>
                <c:pt idx="44">
                  <c:v>5.4720000000000004</c:v>
                </c:pt>
                <c:pt idx="45">
                  <c:v>5.48</c:v>
                </c:pt>
                <c:pt idx="46">
                  <c:v>5.4890000000000034</c:v>
                </c:pt>
                <c:pt idx="47">
                  <c:v>5.4980000000000002</c:v>
                </c:pt>
                <c:pt idx="48">
                  <c:v>5.5069999999999997</c:v>
                </c:pt>
                <c:pt idx="49">
                  <c:v>5.5149999999999846</c:v>
                </c:pt>
                <c:pt idx="50">
                  <c:v>5.5239999999999956</c:v>
                </c:pt>
                <c:pt idx="51">
                  <c:v>5.5330000000000004</c:v>
                </c:pt>
                <c:pt idx="52">
                  <c:v>5.5419999999999998</c:v>
                </c:pt>
                <c:pt idx="53">
                  <c:v>5.55</c:v>
                </c:pt>
                <c:pt idx="54">
                  <c:v>5.5590000000000002</c:v>
                </c:pt>
                <c:pt idx="55">
                  <c:v>5.5679999999999845</c:v>
                </c:pt>
                <c:pt idx="56">
                  <c:v>5.577</c:v>
                </c:pt>
                <c:pt idx="57">
                  <c:v>5.585</c:v>
                </c:pt>
                <c:pt idx="58">
                  <c:v>5.5939999999999985</c:v>
                </c:pt>
                <c:pt idx="59">
                  <c:v>5.6029999999999847</c:v>
                </c:pt>
                <c:pt idx="60">
                  <c:v>5.6119999999999957</c:v>
                </c:pt>
                <c:pt idx="61">
                  <c:v>5.6199999999999957</c:v>
                </c:pt>
                <c:pt idx="62">
                  <c:v>5.6289999999999765</c:v>
                </c:pt>
                <c:pt idx="63">
                  <c:v>5.6379999999999946</c:v>
                </c:pt>
                <c:pt idx="64">
                  <c:v>5.6469999999999976</c:v>
                </c:pt>
                <c:pt idx="65">
                  <c:v>5.6549999999999665</c:v>
                </c:pt>
                <c:pt idx="66">
                  <c:v>5.6639999999999846</c:v>
                </c:pt>
                <c:pt idx="67">
                  <c:v>5.673</c:v>
                </c:pt>
                <c:pt idx="68">
                  <c:v>5.681</c:v>
                </c:pt>
                <c:pt idx="69">
                  <c:v>5.6899999999999986</c:v>
                </c:pt>
                <c:pt idx="70">
                  <c:v>5.6989999999999865</c:v>
                </c:pt>
                <c:pt idx="71">
                  <c:v>5.7080000000000002</c:v>
                </c:pt>
                <c:pt idx="72">
                  <c:v>5.7160000000000002</c:v>
                </c:pt>
                <c:pt idx="73">
                  <c:v>5.7249999999999766</c:v>
                </c:pt>
                <c:pt idx="74">
                  <c:v>5.734</c:v>
                </c:pt>
                <c:pt idx="75">
                  <c:v>5.7430000000000003</c:v>
                </c:pt>
                <c:pt idx="76">
                  <c:v>5.7510000000000003</c:v>
                </c:pt>
                <c:pt idx="77">
                  <c:v>5.76</c:v>
                </c:pt>
                <c:pt idx="78">
                  <c:v>5.7690000000000001</c:v>
                </c:pt>
                <c:pt idx="79">
                  <c:v>5.7780000000000014</c:v>
                </c:pt>
                <c:pt idx="80">
                  <c:v>5.7860000000000014</c:v>
                </c:pt>
                <c:pt idx="81">
                  <c:v>5.7949999999999946</c:v>
                </c:pt>
                <c:pt idx="82">
                  <c:v>5.8039999999999976</c:v>
                </c:pt>
                <c:pt idx="83">
                  <c:v>5.8129999999999846</c:v>
                </c:pt>
                <c:pt idx="84">
                  <c:v>5.8209999999999846</c:v>
                </c:pt>
                <c:pt idx="85">
                  <c:v>5.83</c:v>
                </c:pt>
                <c:pt idx="86">
                  <c:v>5.8390000000000004</c:v>
                </c:pt>
                <c:pt idx="87">
                  <c:v>5.8479999999999865</c:v>
                </c:pt>
                <c:pt idx="88">
                  <c:v>5.8559999999999865</c:v>
                </c:pt>
                <c:pt idx="89">
                  <c:v>5.8649999999999665</c:v>
                </c:pt>
                <c:pt idx="90">
                  <c:v>5.8739999999999997</c:v>
                </c:pt>
                <c:pt idx="91">
                  <c:v>5.883</c:v>
                </c:pt>
                <c:pt idx="92">
                  <c:v>5.891</c:v>
                </c:pt>
                <c:pt idx="93">
                  <c:v>5.9</c:v>
                </c:pt>
                <c:pt idx="94">
                  <c:v>5.9090000000000034</c:v>
                </c:pt>
                <c:pt idx="95">
                  <c:v>5.9180000000000001</c:v>
                </c:pt>
                <c:pt idx="96">
                  <c:v>5.9260000000000002</c:v>
                </c:pt>
                <c:pt idx="97">
                  <c:v>5.9350000000000014</c:v>
                </c:pt>
                <c:pt idx="98">
                  <c:v>5.944</c:v>
                </c:pt>
                <c:pt idx="99">
                  <c:v>5.9530000000000003</c:v>
                </c:pt>
                <c:pt idx="100">
                  <c:v>5.9610000000000003</c:v>
                </c:pt>
                <c:pt idx="101">
                  <c:v>5.9700000000000024</c:v>
                </c:pt>
                <c:pt idx="102">
                  <c:v>5.9790000000000134</c:v>
                </c:pt>
                <c:pt idx="103">
                  <c:v>5.9880000000000004</c:v>
                </c:pt>
                <c:pt idx="104">
                  <c:v>5.9960000000000004</c:v>
                </c:pt>
                <c:pt idx="105">
                  <c:v>6.0049999999999946</c:v>
                </c:pt>
                <c:pt idx="106">
                  <c:v>6.0139999999999976</c:v>
                </c:pt>
                <c:pt idx="107">
                  <c:v>6.0219999999999976</c:v>
                </c:pt>
                <c:pt idx="108">
                  <c:v>6.0310000000000024</c:v>
                </c:pt>
                <c:pt idx="109">
                  <c:v>6.04</c:v>
                </c:pt>
                <c:pt idx="110">
                  <c:v>6.0490000000000004</c:v>
                </c:pt>
                <c:pt idx="111">
                  <c:v>6.0569999999999986</c:v>
                </c:pt>
                <c:pt idx="112">
                  <c:v>6.0659999999999865</c:v>
                </c:pt>
                <c:pt idx="113">
                  <c:v>6.0750000000000002</c:v>
                </c:pt>
                <c:pt idx="114">
                  <c:v>6.0839999999999996</c:v>
                </c:pt>
                <c:pt idx="115">
                  <c:v>6.0919999999999996</c:v>
                </c:pt>
                <c:pt idx="116">
                  <c:v>6.101</c:v>
                </c:pt>
                <c:pt idx="117">
                  <c:v>6.1099999999999985</c:v>
                </c:pt>
                <c:pt idx="118">
                  <c:v>6.1189999999999856</c:v>
                </c:pt>
                <c:pt idx="119">
                  <c:v>6.1269999999999865</c:v>
                </c:pt>
                <c:pt idx="120">
                  <c:v>6.1360000000000001</c:v>
                </c:pt>
                <c:pt idx="121">
                  <c:v>6.1449999999999765</c:v>
                </c:pt>
                <c:pt idx="122">
                  <c:v>6.1539999999999946</c:v>
                </c:pt>
                <c:pt idx="123">
                  <c:v>6.1619999999999946</c:v>
                </c:pt>
                <c:pt idx="124">
                  <c:v>6.1710000000000003</c:v>
                </c:pt>
                <c:pt idx="125">
                  <c:v>6.18</c:v>
                </c:pt>
                <c:pt idx="126">
                  <c:v>6.1890000000000001</c:v>
                </c:pt>
                <c:pt idx="127">
                  <c:v>6.1969999999999956</c:v>
                </c:pt>
                <c:pt idx="128">
                  <c:v>6.2060000000000004</c:v>
                </c:pt>
                <c:pt idx="129">
                  <c:v>6.2149999999999945</c:v>
                </c:pt>
                <c:pt idx="130">
                  <c:v>6.2239999999999975</c:v>
                </c:pt>
                <c:pt idx="131">
                  <c:v>6.2320000000000002</c:v>
                </c:pt>
                <c:pt idx="132">
                  <c:v>6.2410000000000014</c:v>
                </c:pt>
                <c:pt idx="133">
                  <c:v>6.25</c:v>
                </c:pt>
                <c:pt idx="134">
                  <c:v>6.2590000000000003</c:v>
                </c:pt>
                <c:pt idx="135">
                  <c:v>6.2669999999999986</c:v>
                </c:pt>
                <c:pt idx="136">
                  <c:v>6.2760000000000034</c:v>
                </c:pt>
                <c:pt idx="137">
                  <c:v>6.2850000000000001</c:v>
                </c:pt>
                <c:pt idx="138">
                  <c:v>6.2930000000000001</c:v>
                </c:pt>
                <c:pt idx="139">
                  <c:v>6.3019999999999996</c:v>
                </c:pt>
                <c:pt idx="140">
                  <c:v>6.3109999999999946</c:v>
                </c:pt>
                <c:pt idx="141">
                  <c:v>6.3199999999999976</c:v>
                </c:pt>
                <c:pt idx="142">
                  <c:v>6.3279999999999665</c:v>
                </c:pt>
                <c:pt idx="143">
                  <c:v>6.3369999999999997</c:v>
                </c:pt>
                <c:pt idx="144">
                  <c:v>6.3460000000000001</c:v>
                </c:pt>
                <c:pt idx="145">
                  <c:v>6.3549999999999756</c:v>
                </c:pt>
                <c:pt idx="146">
                  <c:v>6.3629999999999756</c:v>
                </c:pt>
                <c:pt idx="147">
                  <c:v>6.3719999999999999</c:v>
                </c:pt>
                <c:pt idx="148">
                  <c:v>6.3810000000000002</c:v>
                </c:pt>
                <c:pt idx="149">
                  <c:v>6.39</c:v>
                </c:pt>
                <c:pt idx="150">
                  <c:v>6.3979999999999846</c:v>
                </c:pt>
                <c:pt idx="151">
                  <c:v>6.407</c:v>
                </c:pt>
                <c:pt idx="152">
                  <c:v>6.4160000000000004</c:v>
                </c:pt>
                <c:pt idx="153">
                  <c:v>6.4249999999999865</c:v>
                </c:pt>
                <c:pt idx="154">
                  <c:v>6.4330000000000034</c:v>
                </c:pt>
                <c:pt idx="155">
                  <c:v>6.4420000000000002</c:v>
                </c:pt>
                <c:pt idx="156">
                  <c:v>6.4510000000000014</c:v>
                </c:pt>
                <c:pt idx="157">
                  <c:v>6.46</c:v>
                </c:pt>
                <c:pt idx="158">
                  <c:v>6.468</c:v>
                </c:pt>
                <c:pt idx="159">
                  <c:v>6.4770000000000003</c:v>
                </c:pt>
                <c:pt idx="160">
                  <c:v>6.4860000000000024</c:v>
                </c:pt>
                <c:pt idx="161">
                  <c:v>6.4950000000000001</c:v>
                </c:pt>
                <c:pt idx="162">
                  <c:v>6.5030000000000001</c:v>
                </c:pt>
                <c:pt idx="163">
                  <c:v>6.5119999999999996</c:v>
                </c:pt>
                <c:pt idx="164">
                  <c:v>6.5209999999999946</c:v>
                </c:pt>
                <c:pt idx="165">
                  <c:v>6.53</c:v>
                </c:pt>
                <c:pt idx="166">
                  <c:v>6.5380000000000003</c:v>
                </c:pt>
                <c:pt idx="167">
                  <c:v>6.5469999999999997</c:v>
                </c:pt>
                <c:pt idx="168">
                  <c:v>6.556</c:v>
                </c:pt>
                <c:pt idx="169">
                  <c:v>6.5649999999999755</c:v>
                </c:pt>
                <c:pt idx="170">
                  <c:v>6.5730000000000004</c:v>
                </c:pt>
                <c:pt idx="171">
                  <c:v>6.5819999999999999</c:v>
                </c:pt>
                <c:pt idx="172">
                  <c:v>6.5910000000000002</c:v>
                </c:pt>
                <c:pt idx="173">
                  <c:v>6.6</c:v>
                </c:pt>
                <c:pt idx="174">
                  <c:v>6.6079999999999766</c:v>
                </c:pt>
                <c:pt idx="175">
                  <c:v>6.6169999999999947</c:v>
                </c:pt>
                <c:pt idx="176">
                  <c:v>6.6259999999999746</c:v>
                </c:pt>
                <c:pt idx="177">
                  <c:v>6.6349999999999865</c:v>
                </c:pt>
                <c:pt idx="178">
                  <c:v>6.6429999999999865</c:v>
                </c:pt>
                <c:pt idx="179">
                  <c:v>6.6519999999999966</c:v>
                </c:pt>
                <c:pt idx="180">
                  <c:v>6.6609999999999765</c:v>
                </c:pt>
                <c:pt idx="181">
                  <c:v>6.6689999999999765</c:v>
                </c:pt>
                <c:pt idx="182">
                  <c:v>6.6779999999999946</c:v>
                </c:pt>
                <c:pt idx="183">
                  <c:v>6.6869999999999976</c:v>
                </c:pt>
                <c:pt idx="184">
                  <c:v>6.6959999999999846</c:v>
                </c:pt>
                <c:pt idx="185">
                  <c:v>6.7039999999999997</c:v>
                </c:pt>
                <c:pt idx="186">
                  <c:v>6.7130000000000001</c:v>
                </c:pt>
                <c:pt idx="187">
                  <c:v>6.7219999999999986</c:v>
                </c:pt>
                <c:pt idx="188">
                  <c:v>6.7310000000000034</c:v>
                </c:pt>
                <c:pt idx="189">
                  <c:v>6.7390000000000034</c:v>
                </c:pt>
                <c:pt idx="190">
                  <c:v>6.7480000000000002</c:v>
                </c:pt>
                <c:pt idx="191">
                  <c:v>6.7569999999999997</c:v>
                </c:pt>
                <c:pt idx="192">
                  <c:v>6.766</c:v>
                </c:pt>
                <c:pt idx="193">
                  <c:v>6.774</c:v>
                </c:pt>
                <c:pt idx="194">
                  <c:v>6.7830000000000004</c:v>
                </c:pt>
                <c:pt idx="195">
                  <c:v>6.7919999999999998</c:v>
                </c:pt>
                <c:pt idx="196">
                  <c:v>6.8010000000000002</c:v>
                </c:pt>
                <c:pt idx="197">
                  <c:v>6.8090000000000002</c:v>
                </c:pt>
                <c:pt idx="198">
                  <c:v>6.8179999999999765</c:v>
                </c:pt>
                <c:pt idx="199">
                  <c:v>6.8269999999999946</c:v>
                </c:pt>
                <c:pt idx="200">
                  <c:v>6.8360000000000003</c:v>
                </c:pt>
                <c:pt idx="201">
                  <c:v>6.8439999999999976</c:v>
                </c:pt>
                <c:pt idx="202">
                  <c:v>6.8529999999999847</c:v>
                </c:pt>
                <c:pt idx="203">
                  <c:v>6.8619999999999957</c:v>
                </c:pt>
                <c:pt idx="204">
                  <c:v>6.8710000000000004</c:v>
                </c:pt>
                <c:pt idx="205">
                  <c:v>6.8790000000000004</c:v>
                </c:pt>
                <c:pt idx="206">
                  <c:v>6.8879999999999946</c:v>
                </c:pt>
                <c:pt idx="207">
                  <c:v>6.8969999999999976</c:v>
                </c:pt>
                <c:pt idx="208">
                  <c:v>6.9060000000000024</c:v>
                </c:pt>
                <c:pt idx="209">
                  <c:v>6.9139999999999997</c:v>
                </c:pt>
                <c:pt idx="210">
                  <c:v>6.923</c:v>
                </c:pt>
                <c:pt idx="211">
                  <c:v>6.9320000000000004</c:v>
                </c:pt>
                <c:pt idx="212">
                  <c:v>6.9410000000000034</c:v>
                </c:pt>
                <c:pt idx="213">
                  <c:v>6.9490000000000034</c:v>
                </c:pt>
                <c:pt idx="214">
                  <c:v>6.9580000000000002</c:v>
                </c:pt>
                <c:pt idx="215">
                  <c:v>6.9669999999999996</c:v>
                </c:pt>
                <c:pt idx="216">
                  <c:v>6.9750000000000014</c:v>
                </c:pt>
                <c:pt idx="217">
                  <c:v>6.984</c:v>
                </c:pt>
                <c:pt idx="218">
                  <c:v>6.9930000000000003</c:v>
                </c:pt>
                <c:pt idx="219">
                  <c:v>7.0019999999999998</c:v>
                </c:pt>
                <c:pt idx="220">
                  <c:v>7.01</c:v>
                </c:pt>
                <c:pt idx="221">
                  <c:v>7.0190000000000001</c:v>
                </c:pt>
                <c:pt idx="222">
                  <c:v>7.0279999999999765</c:v>
                </c:pt>
                <c:pt idx="223">
                  <c:v>7.0369999999999999</c:v>
                </c:pt>
                <c:pt idx="224">
                  <c:v>7.0449999999999946</c:v>
                </c:pt>
                <c:pt idx="225">
                  <c:v>7.0539999999999976</c:v>
                </c:pt>
                <c:pt idx="226">
                  <c:v>7.0629999999999846</c:v>
                </c:pt>
                <c:pt idx="227">
                  <c:v>7.0720000000000001</c:v>
                </c:pt>
                <c:pt idx="228">
                  <c:v>7.08</c:v>
                </c:pt>
                <c:pt idx="229">
                  <c:v>7.0890000000000004</c:v>
                </c:pt>
                <c:pt idx="230">
                  <c:v>7.0979999999999945</c:v>
                </c:pt>
                <c:pt idx="231">
                  <c:v>7.1069999999999975</c:v>
                </c:pt>
                <c:pt idx="232">
                  <c:v>7.1149999999999665</c:v>
                </c:pt>
                <c:pt idx="233">
                  <c:v>7.1239999999999846</c:v>
                </c:pt>
                <c:pt idx="234">
                  <c:v>7.133</c:v>
                </c:pt>
                <c:pt idx="235">
                  <c:v>7.1419999999999986</c:v>
                </c:pt>
                <c:pt idx="236">
                  <c:v>7.1499999999999986</c:v>
                </c:pt>
                <c:pt idx="237">
                  <c:v>7.1589999999999865</c:v>
                </c:pt>
                <c:pt idx="238">
                  <c:v>7.1679999999999655</c:v>
                </c:pt>
                <c:pt idx="239">
                  <c:v>7.1769999999999996</c:v>
                </c:pt>
                <c:pt idx="240">
                  <c:v>7.1849999999999765</c:v>
                </c:pt>
                <c:pt idx="241">
                  <c:v>7.1939999999999946</c:v>
                </c:pt>
                <c:pt idx="242">
                  <c:v>7.2030000000000003</c:v>
                </c:pt>
                <c:pt idx="243">
                  <c:v>7.2119999999999997</c:v>
                </c:pt>
                <c:pt idx="244">
                  <c:v>7.22</c:v>
                </c:pt>
                <c:pt idx="245">
                  <c:v>7.2290000000000001</c:v>
                </c:pt>
                <c:pt idx="246">
                  <c:v>7.2380000000000004</c:v>
                </c:pt>
                <c:pt idx="247">
                  <c:v>7.2469999999999999</c:v>
                </c:pt>
                <c:pt idx="248">
                  <c:v>7.2549999999999946</c:v>
                </c:pt>
                <c:pt idx="249">
                  <c:v>7.2639999999999976</c:v>
                </c:pt>
                <c:pt idx="250">
                  <c:v>7.2730000000000024</c:v>
                </c:pt>
                <c:pt idx="251">
                  <c:v>7.282</c:v>
                </c:pt>
                <c:pt idx="252">
                  <c:v>7.29</c:v>
                </c:pt>
                <c:pt idx="253">
                  <c:v>7.2990000000000004</c:v>
                </c:pt>
                <c:pt idx="254">
                  <c:v>7.3079999999999865</c:v>
                </c:pt>
                <c:pt idx="255">
                  <c:v>7.3159999999999865</c:v>
                </c:pt>
                <c:pt idx="256">
                  <c:v>7.3249999999999655</c:v>
                </c:pt>
                <c:pt idx="257">
                  <c:v>7.3339999999999996</c:v>
                </c:pt>
                <c:pt idx="258">
                  <c:v>7.343</c:v>
                </c:pt>
                <c:pt idx="259">
                  <c:v>7.351</c:v>
                </c:pt>
                <c:pt idx="260">
                  <c:v>7.3599999999999977</c:v>
                </c:pt>
                <c:pt idx="261">
                  <c:v>7.3689999999999856</c:v>
                </c:pt>
                <c:pt idx="262">
                  <c:v>7.3780000000000001</c:v>
                </c:pt>
                <c:pt idx="263">
                  <c:v>7.3860000000000001</c:v>
                </c:pt>
                <c:pt idx="264">
                  <c:v>7.3949999999999765</c:v>
                </c:pt>
                <c:pt idx="265">
                  <c:v>7.4039999999999999</c:v>
                </c:pt>
                <c:pt idx="266">
                  <c:v>7.4130000000000003</c:v>
                </c:pt>
                <c:pt idx="267">
                  <c:v>7.4210000000000003</c:v>
                </c:pt>
                <c:pt idx="268">
                  <c:v>7.4300000000000024</c:v>
                </c:pt>
                <c:pt idx="269">
                  <c:v>7.4390000000000134</c:v>
                </c:pt>
                <c:pt idx="270">
                  <c:v>7.4480000000000004</c:v>
                </c:pt>
                <c:pt idx="271">
                  <c:v>7.4560000000000004</c:v>
                </c:pt>
                <c:pt idx="272">
                  <c:v>7.4649999999999865</c:v>
                </c:pt>
                <c:pt idx="273">
                  <c:v>7.4740000000000002</c:v>
                </c:pt>
                <c:pt idx="274">
                  <c:v>7.4830000000000014</c:v>
                </c:pt>
                <c:pt idx="275">
                  <c:v>7.4910000000000014</c:v>
                </c:pt>
                <c:pt idx="276">
                  <c:v>7.5</c:v>
                </c:pt>
                <c:pt idx="277">
                  <c:v>7.5090000000000003</c:v>
                </c:pt>
                <c:pt idx="278">
                  <c:v>7.5179999999999865</c:v>
                </c:pt>
                <c:pt idx="279">
                  <c:v>7.5259999999999865</c:v>
                </c:pt>
                <c:pt idx="280">
                  <c:v>7.5350000000000001</c:v>
                </c:pt>
                <c:pt idx="281">
                  <c:v>7.5439999999999996</c:v>
                </c:pt>
                <c:pt idx="282">
                  <c:v>7.5529999999999946</c:v>
                </c:pt>
                <c:pt idx="283">
                  <c:v>7.5609999999999946</c:v>
                </c:pt>
                <c:pt idx="284">
                  <c:v>7.57</c:v>
                </c:pt>
                <c:pt idx="285">
                  <c:v>7.5790000000000024</c:v>
                </c:pt>
                <c:pt idx="286">
                  <c:v>7.5880000000000001</c:v>
                </c:pt>
                <c:pt idx="287">
                  <c:v>7.5960000000000001</c:v>
                </c:pt>
                <c:pt idx="288">
                  <c:v>7.6049999999999747</c:v>
                </c:pt>
                <c:pt idx="289">
                  <c:v>7.6139999999999866</c:v>
                </c:pt>
                <c:pt idx="290">
                  <c:v>7.6219999999999875</c:v>
                </c:pt>
                <c:pt idx="291">
                  <c:v>7.6310000000000002</c:v>
                </c:pt>
                <c:pt idx="292">
                  <c:v>7.64</c:v>
                </c:pt>
                <c:pt idx="293">
                  <c:v>7.649</c:v>
                </c:pt>
                <c:pt idx="294">
                  <c:v>7.6569999999999956</c:v>
                </c:pt>
                <c:pt idx="295">
                  <c:v>7.6659999999999746</c:v>
                </c:pt>
                <c:pt idx="296">
                  <c:v>7.6749999999999865</c:v>
                </c:pt>
                <c:pt idx="297">
                  <c:v>7.6839999999999966</c:v>
                </c:pt>
                <c:pt idx="298">
                  <c:v>7.6919999999999966</c:v>
                </c:pt>
                <c:pt idx="299">
                  <c:v>7.7010000000000014</c:v>
                </c:pt>
                <c:pt idx="300">
                  <c:v>7.71</c:v>
                </c:pt>
                <c:pt idx="301">
                  <c:v>7.7190000000000003</c:v>
                </c:pt>
                <c:pt idx="302">
                  <c:v>7.7269999999999976</c:v>
                </c:pt>
                <c:pt idx="303">
                  <c:v>7.7360000000000024</c:v>
                </c:pt>
                <c:pt idx="304">
                  <c:v>7.7450000000000001</c:v>
                </c:pt>
                <c:pt idx="305">
                  <c:v>7.7539999999999987</c:v>
                </c:pt>
                <c:pt idx="306">
                  <c:v>7.7619999999999987</c:v>
                </c:pt>
                <c:pt idx="307">
                  <c:v>7.7710000000000123</c:v>
                </c:pt>
                <c:pt idx="308">
                  <c:v>7.78</c:v>
                </c:pt>
                <c:pt idx="309">
                  <c:v>7.7890000000000024</c:v>
                </c:pt>
                <c:pt idx="310">
                  <c:v>7.7969999999999997</c:v>
                </c:pt>
                <c:pt idx="311">
                  <c:v>7.806</c:v>
                </c:pt>
                <c:pt idx="312">
                  <c:v>7.8149999999999746</c:v>
                </c:pt>
                <c:pt idx="313">
                  <c:v>7.8239999999999865</c:v>
                </c:pt>
                <c:pt idx="314">
                  <c:v>7.8319999999999999</c:v>
                </c:pt>
                <c:pt idx="315">
                  <c:v>7.8410000000000002</c:v>
                </c:pt>
                <c:pt idx="316">
                  <c:v>7.85</c:v>
                </c:pt>
                <c:pt idx="317">
                  <c:v>7.859</c:v>
                </c:pt>
                <c:pt idx="318">
                  <c:v>7.8669999999999947</c:v>
                </c:pt>
                <c:pt idx="319">
                  <c:v>7.8760000000000003</c:v>
                </c:pt>
                <c:pt idx="320">
                  <c:v>7.8849999999999865</c:v>
                </c:pt>
                <c:pt idx="321">
                  <c:v>7.8939999999999966</c:v>
                </c:pt>
                <c:pt idx="322">
                  <c:v>7.9020000000000001</c:v>
                </c:pt>
                <c:pt idx="323">
                  <c:v>7.9110000000000014</c:v>
                </c:pt>
                <c:pt idx="324">
                  <c:v>7.92</c:v>
                </c:pt>
                <c:pt idx="325">
                  <c:v>7.9290000000000003</c:v>
                </c:pt>
                <c:pt idx="326">
                  <c:v>7.9370000000000003</c:v>
                </c:pt>
                <c:pt idx="327">
                  <c:v>7.9460000000000024</c:v>
                </c:pt>
                <c:pt idx="328">
                  <c:v>7.9550000000000001</c:v>
                </c:pt>
                <c:pt idx="329">
                  <c:v>7.9630000000000001</c:v>
                </c:pt>
                <c:pt idx="330">
                  <c:v>7.9720000000000004</c:v>
                </c:pt>
                <c:pt idx="331">
                  <c:v>7.9810000000000034</c:v>
                </c:pt>
                <c:pt idx="332">
                  <c:v>7.99</c:v>
                </c:pt>
                <c:pt idx="333">
                  <c:v>7.9980000000000002</c:v>
                </c:pt>
                <c:pt idx="334">
                  <c:v>8.0070000000000014</c:v>
                </c:pt>
                <c:pt idx="335">
                  <c:v>8.016</c:v>
                </c:pt>
                <c:pt idx="336">
                  <c:v>8.0250000000000004</c:v>
                </c:pt>
                <c:pt idx="337">
                  <c:v>8.0330000000000013</c:v>
                </c:pt>
                <c:pt idx="338">
                  <c:v>8.0419999999999998</c:v>
                </c:pt>
                <c:pt idx="339">
                  <c:v>8.0510000000000002</c:v>
                </c:pt>
                <c:pt idx="340">
                  <c:v>8.06</c:v>
                </c:pt>
                <c:pt idx="341">
                  <c:v>8.0680000000000014</c:v>
                </c:pt>
                <c:pt idx="342">
                  <c:v>8.077</c:v>
                </c:pt>
                <c:pt idx="343">
                  <c:v>8.0860000000000003</c:v>
                </c:pt>
                <c:pt idx="344">
                  <c:v>8.0950000000000006</c:v>
                </c:pt>
                <c:pt idx="345">
                  <c:v>8.1030000000000015</c:v>
                </c:pt>
                <c:pt idx="346">
                  <c:v>8.1120000000000001</c:v>
                </c:pt>
                <c:pt idx="347">
                  <c:v>8.1210000000000004</c:v>
                </c:pt>
                <c:pt idx="348">
                  <c:v>8.129999999999999</c:v>
                </c:pt>
                <c:pt idx="349">
                  <c:v>8.1379999999999999</c:v>
                </c:pt>
                <c:pt idx="350">
                  <c:v>8.1470000000000002</c:v>
                </c:pt>
                <c:pt idx="351">
                  <c:v>8.1560000000000006</c:v>
                </c:pt>
                <c:pt idx="352">
                  <c:v>8.1650000000000027</c:v>
                </c:pt>
                <c:pt idx="353">
                  <c:v>8.173</c:v>
                </c:pt>
                <c:pt idx="354">
                  <c:v>8.1820000000000004</c:v>
                </c:pt>
                <c:pt idx="355">
                  <c:v>8.1909999999999989</c:v>
                </c:pt>
                <c:pt idx="356">
                  <c:v>8.2000000000000011</c:v>
                </c:pt>
                <c:pt idx="357">
                  <c:v>8.2080000000000002</c:v>
                </c:pt>
                <c:pt idx="358">
                  <c:v>8.2169999999999987</c:v>
                </c:pt>
                <c:pt idx="359">
                  <c:v>8.2260000000000009</c:v>
                </c:pt>
                <c:pt idx="360">
                  <c:v>8.2349999999999994</c:v>
                </c:pt>
                <c:pt idx="361">
                  <c:v>8.2430000000000003</c:v>
                </c:pt>
                <c:pt idx="362">
                  <c:v>8.2520000000000007</c:v>
                </c:pt>
                <c:pt idx="363">
                  <c:v>8.261000000000001</c:v>
                </c:pt>
                <c:pt idx="364">
                  <c:v>8.2690000000000001</c:v>
                </c:pt>
                <c:pt idx="365">
                  <c:v>8.2780000000000005</c:v>
                </c:pt>
                <c:pt idx="366">
                  <c:v>8.286999999999999</c:v>
                </c:pt>
                <c:pt idx="367">
                  <c:v>8.2960000000000012</c:v>
                </c:pt>
                <c:pt idx="368">
                  <c:v>8.3040000000000003</c:v>
                </c:pt>
                <c:pt idx="369">
                  <c:v>8.3130000000000006</c:v>
                </c:pt>
                <c:pt idx="370">
                  <c:v>8.3220000000000027</c:v>
                </c:pt>
                <c:pt idx="371">
                  <c:v>8.3310000000000013</c:v>
                </c:pt>
                <c:pt idx="372">
                  <c:v>8.3390000000000004</c:v>
                </c:pt>
                <c:pt idx="373">
                  <c:v>8.347999999999999</c:v>
                </c:pt>
                <c:pt idx="374">
                  <c:v>8.3570000000000046</c:v>
                </c:pt>
                <c:pt idx="375">
                  <c:v>8.3660000000000068</c:v>
                </c:pt>
                <c:pt idx="376">
                  <c:v>8.3740000000000006</c:v>
                </c:pt>
                <c:pt idx="377">
                  <c:v>8.3830000000000027</c:v>
                </c:pt>
                <c:pt idx="378">
                  <c:v>8.3920000000000048</c:v>
                </c:pt>
                <c:pt idx="379">
                  <c:v>8.4010000000000016</c:v>
                </c:pt>
                <c:pt idx="380">
                  <c:v>8.4090000000000007</c:v>
                </c:pt>
                <c:pt idx="381">
                  <c:v>8.418000000000001</c:v>
                </c:pt>
                <c:pt idx="382">
                  <c:v>8.4270000000000014</c:v>
                </c:pt>
                <c:pt idx="383">
                  <c:v>8.4360000000000035</c:v>
                </c:pt>
                <c:pt idx="384">
                  <c:v>8.4439999999999991</c:v>
                </c:pt>
                <c:pt idx="385">
                  <c:v>8.4530000000000047</c:v>
                </c:pt>
                <c:pt idx="386">
                  <c:v>8.4620000000000068</c:v>
                </c:pt>
                <c:pt idx="387">
                  <c:v>8.4710000000000001</c:v>
                </c:pt>
                <c:pt idx="388">
                  <c:v>8.4790000000000028</c:v>
                </c:pt>
                <c:pt idx="389">
                  <c:v>8.4880000000000013</c:v>
                </c:pt>
                <c:pt idx="390">
                  <c:v>8.4970000000000034</c:v>
                </c:pt>
                <c:pt idx="391">
                  <c:v>8.5060000000000002</c:v>
                </c:pt>
                <c:pt idx="392">
                  <c:v>8.5140000000000011</c:v>
                </c:pt>
                <c:pt idx="393">
                  <c:v>8.5230000000000015</c:v>
                </c:pt>
                <c:pt idx="394">
                  <c:v>8.532</c:v>
                </c:pt>
                <c:pt idx="395">
                  <c:v>8.5410000000000004</c:v>
                </c:pt>
                <c:pt idx="396">
                  <c:v>8.5489999999999995</c:v>
                </c:pt>
                <c:pt idx="397">
                  <c:v>8.5580000000000016</c:v>
                </c:pt>
                <c:pt idx="398">
                  <c:v>8.5670000000000002</c:v>
                </c:pt>
                <c:pt idx="399">
                  <c:v>8.5750000000000028</c:v>
                </c:pt>
                <c:pt idx="400">
                  <c:v>8.5840000000000014</c:v>
                </c:pt>
                <c:pt idx="401">
                  <c:v>8.593</c:v>
                </c:pt>
                <c:pt idx="402">
                  <c:v>8.6020000000000003</c:v>
                </c:pt>
                <c:pt idx="403">
                  <c:v>8.61</c:v>
                </c:pt>
                <c:pt idx="404">
                  <c:v>8.6189999999999998</c:v>
                </c:pt>
                <c:pt idx="405">
                  <c:v>8.6280000000000001</c:v>
                </c:pt>
                <c:pt idx="406">
                  <c:v>8.6370000000000005</c:v>
                </c:pt>
                <c:pt idx="407">
                  <c:v>8.6449999999999996</c:v>
                </c:pt>
                <c:pt idx="408">
                  <c:v>8.6540000000000035</c:v>
                </c:pt>
                <c:pt idx="409">
                  <c:v>8.6630000000000003</c:v>
                </c:pt>
                <c:pt idx="410">
                  <c:v>8.6720000000000006</c:v>
                </c:pt>
                <c:pt idx="411">
                  <c:v>8.68</c:v>
                </c:pt>
                <c:pt idx="412">
                  <c:v>8.6890000000000001</c:v>
                </c:pt>
                <c:pt idx="413">
                  <c:v>8.6980000000000004</c:v>
                </c:pt>
                <c:pt idx="414">
                  <c:v>8.706999999999999</c:v>
                </c:pt>
                <c:pt idx="415">
                  <c:v>8.7150000000000016</c:v>
                </c:pt>
                <c:pt idx="416">
                  <c:v>8.7240000000000002</c:v>
                </c:pt>
                <c:pt idx="417">
                  <c:v>8.7330000000000005</c:v>
                </c:pt>
                <c:pt idx="418">
                  <c:v>8.7420000000000009</c:v>
                </c:pt>
                <c:pt idx="419">
                  <c:v>8.75</c:v>
                </c:pt>
                <c:pt idx="420">
                  <c:v>8.7590000000000003</c:v>
                </c:pt>
                <c:pt idx="421">
                  <c:v>8.7679999999999989</c:v>
                </c:pt>
                <c:pt idx="422">
                  <c:v>8.777000000000001</c:v>
                </c:pt>
                <c:pt idx="423">
                  <c:v>8.7850000000000001</c:v>
                </c:pt>
                <c:pt idx="424">
                  <c:v>8.7940000000000005</c:v>
                </c:pt>
                <c:pt idx="425">
                  <c:v>8.8030000000000008</c:v>
                </c:pt>
                <c:pt idx="426">
                  <c:v>8.8120000000000047</c:v>
                </c:pt>
                <c:pt idx="427">
                  <c:v>8.82</c:v>
                </c:pt>
                <c:pt idx="428">
                  <c:v>8.8290000000000006</c:v>
                </c:pt>
                <c:pt idx="429">
                  <c:v>8.838000000000001</c:v>
                </c:pt>
                <c:pt idx="430">
                  <c:v>8.8470000000000013</c:v>
                </c:pt>
                <c:pt idx="431">
                  <c:v>8.8550000000000768</c:v>
                </c:pt>
                <c:pt idx="432">
                  <c:v>8.8640000000000008</c:v>
                </c:pt>
                <c:pt idx="433">
                  <c:v>8.8730000000000047</c:v>
                </c:pt>
                <c:pt idx="434">
                  <c:v>8.8820000000000068</c:v>
                </c:pt>
                <c:pt idx="435">
                  <c:v>8.89</c:v>
                </c:pt>
                <c:pt idx="436">
                  <c:v>8.8990000000000027</c:v>
                </c:pt>
                <c:pt idx="437">
                  <c:v>8.9080000000000013</c:v>
                </c:pt>
                <c:pt idx="438">
                  <c:v>8.9170000000000016</c:v>
                </c:pt>
                <c:pt idx="439">
                  <c:v>8.9250000000000007</c:v>
                </c:pt>
                <c:pt idx="440">
                  <c:v>8.9340000000000011</c:v>
                </c:pt>
                <c:pt idx="441">
                  <c:v>8.9430000000000014</c:v>
                </c:pt>
                <c:pt idx="442">
                  <c:v>8.9510000000000005</c:v>
                </c:pt>
                <c:pt idx="443">
                  <c:v>8.9600000000000026</c:v>
                </c:pt>
                <c:pt idx="444">
                  <c:v>8.9690000000000047</c:v>
                </c:pt>
                <c:pt idx="445">
                  <c:v>8.9780000000000015</c:v>
                </c:pt>
                <c:pt idx="446">
                  <c:v>8.9860000000000007</c:v>
                </c:pt>
                <c:pt idx="447">
                  <c:v>8.9950000000000028</c:v>
                </c:pt>
                <c:pt idx="448">
                  <c:v>9.0040000000000013</c:v>
                </c:pt>
                <c:pt idx="449">
                  <c:v>9.0130000000000035</c:v>
                </c:pt>
                <c:pt idx="450">
                  <c:v>9.020999999999999</c:v>
                </c:pt>
                <c:pt idx="451">
                  <c:v>9.0300000000000011</c:v>
                </c:pt>
                <c:pt idx="452">
                  <c:v>9.0389999999999997</c:v>
                </c:pt>
                <c:pt idx="453">
                  <c:v>9.048</c:v>
                </c:pt>
                <c:pt idx="454">
                  <c:v>9.0560000000000027</c:v>
                </c:pt>
                <c:pt idx="455">
                  <c:v>9.0650000000000048</c:v>
                </c:pt>
                <c:pt idx="456">
                  <c:v>9.0740000000000016</c:v>
                </c:pt>
                <c:pt idx="457">
                  <c:v>9.0830000000000002</c:v>
                </c:pt>
                <c:pt idx="458">
                  <c:v>9.0910000000000011</c:v>
                </c:pt>
                <c:pt idx="459">
                  <c:v>9.1</c:v>
                </c:pt>
                <c:pt idx="460">
                  <c:v>9.109</c:v>
                </c:pt>
                <c:pt idx="461">
                  <c:v>9.1180000000000003</c:v>
                </c:pt>
                <c:pt idx="462">
                  <c:v>9.1260000000000012</c:v>
                </c:pt>
                <c:pt idx="463">
                  <c:v>9.1349999999999998</c:v>
                </c:pt>
                <c:pt idx="464">
                  <c:v>9.1440000000000001</c:v>
                </c:pt>
                <c:pt idx="465">
                  <c:v>9.1530000000000005</c:v>
                </c:pt>
                <c:pt idx="466">
                  <c:v>9.1610000000000014</c:v>
                </c:pt>
                <c:pt idx="467">
                  <c:v>9.17</c:v>
                </c:pt>
                <c:pt idx="468">
                  <c:v>9.1790000000000003</c:v>
                </c:pt>
                <c:pt idx="469">
                  <c:v>9.1879999999999988</c:v>
                </c:pt>
                <c:pt idx="470">
                  <c:v>9.1960000000000015</c:v>
                </c:pt>
                <c:pt idx="471">
                  <c:v>9.2050000000000001</c:v>
                </c:pt>
                <c:pt idx="472">
                  <c:v>9.2140000000000004</c:v>
                </c:pt>
                <c:pt idx="473">
                  <c:v>9.222999999999999</c:v>
                </c:pt>
                <c:pt idx="474">
                  <c:v>9.2309999999999999</c:v>
                </c:pt>
                <c:pt idx="475">
                  <c:v>9.24</c:v>
                </c:pt>
                <c:pt idx="476">
                  <c:v>9.2489999999999988</c:v>
                </c:pt>
                <c:pt idx="477">
                  <c:v>9.2570000000000014</c:v>
                </c:pt>
                <c:pt idx="478">
                  <c:v>9.266</c:v>
                </c:pt>
                <c:pt idx="479">
                  <c:v>9.2750000000000004</c:v>
                </c:pt>
                <c:pt idx="480">
                  <c:v>9.2839999999999989</c:v>
                </c:pt>
                <c:pt idx="481">
                  <c:v>9.2919999999999998</c:v>
                </c:pt>
                <c:pt idx="482">
                  <c:v>9.3010000000000002</c:v>
                </c:pt>
                <c:pt idx="483">
                  <c:v>9.31</c:v>
                </c:pt>
                <c:pt idx="484">
                  <c:v>9.3190000000000008</c:v>
                </c:pt>
                <c:pt idx="485">
                  <c:v>9.327</c:v>
                </c:pt>
                <c:pt idx="486">
                  <c:v>9.3360000000000003</c:v>
                </c:pt>
                <c:pt idx="487">
                  <c:v>9.3450000000000006</c:v>
                </c:pt>
                <c:pt idx="488">
                  <c:v>9.3540000000000028</c:v>
                </c:pt>
                <c:pt idx="489">
                  <c:v>9.3620000000000267</c:v>
                </c:pt>
                <c:pt idx="490">
                  <c:v>9.3710000000000004</c:v>
                </c:pt>
                <c:pt idx="491">
                  <c:v>9.3800000000000008</c:v>
                </c:pt>
                <c:pt idx="492">
                  <c:v>9.3890000000000047</c:v>
                </c:pt>
                <c:pt idx="493">
                  <c:v>9.3970000000000002</c:v>
                </c:pt>
                <c:pt idx="494">
                  <c:v>9.4060000000000006</c:v>
                </c:pt>
                <c:pt idx="495">
                  <c:v>9.4150000000000027</c:v>
                </c:pt>
                <c:pt idx="496">
                  <c:v>9.4240000000000013</c:v>
                </c:pt>
                <c:pt idx="497">
                  <c:v>9.4320000000000004</c:v>
                </c:pt>
                <c:pt idx="498">
                  <c:v>9.4409999999999989</c:v>
                </c:pt>
                <c:pt idx="499">
                  <c:v>9.4500000000000028</c:v>
                </c:pt>
                <c:pt idx="500">
                  <c:v>9.4590000000000067</c:v>
                </c:pt>
                <c:pt idx="501">
                  <c:v>9.4670000000000005</c:v>
                </c:pt>
                <c:pt idx="502">
                  <c:v>9.4760000000000026</c:v>
                </c:pt>
                <c:pt idx="503">
                  <c:v>9.4850000000000048</c:v>
                </c:pt>
                <c:pt idx="504">
                  <c:v>9.4940000000000015</c:v>
                </c:pt>
                <c:pt idx="505">
                  <c:v>9.5020000000000007</c:v>
                </c:pt>
                <c:pt idx="506">
                  <c:v>9.511000000000001</c:v>
                </c:pt>
                <c:pt idx="507">
                  <c:v>9.52</c:v>
                </c:pt>
                <c:pt idx="508">
                  <c:v>9.5290000000000017</c:v>
                </c:pt>
                <c:pt idx="509">
                  <c:v>9.536999999999999</c:v>
                </c:pt>
                <c:pt idx="510">
                  <c:v>9.5460000000000012</c:v>
                </c:pt>
                <c:pt idx="511">
                  <c:v>9.5550000000000068</c:v>
                </c:pt>
                <c:pt idx="512">
                  <c:v>9.5640000000000001</c:v>
                </c:pt>
                <c:pt idx="513">
                  <c:v>9.5720000000000027</c:v>
                </c:pt>
                <c:pt idx="514">
                  <c:v>9.5810000000000013</c:v>
                </c:pt>
                <c:pt idx="515">
                  <c:v>9.59</c:v>
                </c:pt>
                <c:pt idx="516">
                  <c:v>9.597999999999999</c:v>
                </c:pt>
                <c:pt idx="517">
                  <c:v>9.6070000000000011</c:v>
                </c:pt>
                <c:pt idx="518">
                  <c:v>9.6160000000000014</c:v>
                </c:pt>
                <c:pt idx="519">
                  <c:v>9.625</c:v>
                </c:pt>
                <c:pt idx="520">
                  <c:v>9.6330000000000009</c:v>
                </c:pt>
                <c:pt idx="521">
                  <c:v>9.6419999999999995</c:v>
                </c:pt>
                <c:pt idx="522">
                  <c:v>9.6510000000000016</c:v>
                </c:pt>
                <c:pt idx="523">
                  <c:v>9.66</c:v>
                </c:pt>
                <c:pt idx="524">
                  <c:v>9.668000000000001</c:v>
                </c:pt>
                <c:pt idx="525">
                  <c:v>9.6770000000000014</c:v>
                </c:pt>
                <c:pt idx="526">
                  <c:v>9.6860000000000035</c:v>
                </c:pt>
                <c:pt idx="527">
                  <c:v>9.6950000000000003</c:v>
                </c:pt>
                <c:pt idx="528">
                  <c:v>9.7030000000000012</c:v>
                </c:pt>
                <c:pt idx="529">
                  <c:v>9.7119999999999997</c:v>
                </c:pt>
                <c:pt idx="530">
                  <c:v>9.7210000000000001</c:v>
                </c:pt>
                <c:pt idx="531">
                  <c:v>9.73</c:v>
                </c:pt>
                <c:pt idx="532">
                  <c:v>9.7379999999999978</c:v>
                </c:pt>
                <c:pt idx="533">
                  <c:v>9.7469999999999999</c:v>
                </c:pt>
                <c:pt idx="534">
                  <c:v>9.7560000000000002</c:v>
                </c:pt>
                <c:pt idx="535">
                  <c:v>9.7650000000000006</c:v>
                </c:pt>
                <c:pt idx="536">
                  <c:v>9.7730000000000015</c:v>
                </c:pt>
                <c:pt idx="537">
                  <c:v>9.782</c:v>
                </c:pt>
                <c:pt idx="538">
                  <c:v>9.7910000000000004</c:v>
                </c:pt>
                <c:pt idx="539">
                  <c:v>9.8000000000000007</c:v>
                </c:pt>
                <c:pt idx="540">
                  <c:v>9.8080000000000016</c:v>
                </c:pt>
                <c:pt idx="541">
                  <c:v>9.8170000000000002</c:v>
                </c:pt>
                <c:pt idx="542">
                  <c:v>9.8260000000000005</c:v>
                </c:pt>
                <c:pt idx="543">
                  <c:v>9.8350000000000026</c:v>
                </c:pt>
                <c:pt idx="544">
                  <c:v>9.843</c:v>
                </c:pt>
                <c:pt idx="545">
                  <c:v>9.8520000000000767</c:v>
                </c:pt>
                <c:pt idx="546">
                  <c:v>9.8610000000000007</c:v>
                </c:pt>
                <c:pt idx="547">
                  <c:v>9.8700000000000028</c:v>
                </c:pt>
                <c:pt idx="548">
                  <c:v>9.8780000000000001</c:v>
                </c:pt>
                <c:pt idx="549">
                  <c:v>9.8870000000000005</c:v>
                </c:pt>
                <c:pt idx="550">
                  <c:v>9.8960000000000008</c:v>
                </c:pt>
                <c:pt idx="551">
                  <c:v>9.9040000000000035</c:v>
                </c:pt>
                <c:pt idx="552">
                  <c:v>9.9130000000000003</c:v>
                </c:pt>
                <c:pt idx="553">
                  <c:v>9.9220000000000006</c:v>
                </c:pt>
                <c:pt idx="554">
                  <c:v>9.9310000000000009</c:v>
                </c:pt>
                <c:pt idx="555">
                  <c:v>9.9390000000000001</c:v>
                </c:pt>
                <c:pt idx="556">
                  <c:v>9.9480000000000004</c:v>
                </c:pt>
                <c:pt idx="557">
                  <c:v>9.9570000000000007</c:v>
                </c:pt>
                <c:pt idx="558">
                  <c:v>9.9660000000000046</c:v>
                </c:pt>
                <c:pt idx="559">
                  <c:v>9.9740000000000002</c:v>
                </c:pt>
                <c:pt idx="560">
                  <c:v>9.9830000000000005</c:v>
                </c:pt>
                <c:pt idx="561">
                  <c:v>9.9920000000000027</c:v>
                </c:pt>
                <c:pt idx="562">
                  <c:v>10.001000000000001</c:v>
                </c:pt>
                <c:pt idx="563">
                  <c:v>10.009</c:v>
                </c:pt>
                <c:pt idx="564">
                  <c:v>10.018000000000001</c:v>
                </c:pt>
                <c:pt idx="565">
                  <c:v>10.027000000000001</c:v>
                </c:pt>
                <c:pt idx="566">
                  <c:v>10.036</c:v>
                </c:pt>
                <c:pt idx="567">
                  <c:v>10.044</c:v>
                </c:pt>
                <c:pt idx="568">
                  <c:v>10.053000000000004</c:v>
                </c:pt>
                <c:pt idx="569">
                  <c:v>10.062000000000022</c:v>
                </c:pt>
                <c:pt idx="570">
                  <c:v>10.071</c:v>
                </c:pt>
                <c:pt idx="571">
                  <c:v>10.079000000000002</c:v>
                </c:pt>
                <c:pt idx="572">
                  <c:v>10.088000000000001</c:v>
                </c:pt>
                <c:pt idx="573">
                  <c:v>10.097</c:v>
                </c:pt>
                <c:pt idx="574">
                  <c:v>10.106</c:v>
                </c:pt>
                <c:pt idx="575">
                  <c:v>10.114000000000001</c:v>
                </c:pt>
                <c:pt idx="576">
                  <c:v>10.123000000000001</c:v>
                </c:pt>
                <c:pt idx="577">
                  <c:v>10.132</c:v>
                </c:pt>
                <c:pt idx="578">
                  <c:v>10.141</c:v>
                </c:pt>
                <c:pt idx="579">
                  <c:v>10.148999999999999</c:v>
                </c:pt>
                <c:pt idx="580">
                  <c:v>10.158000000000001</c:v>
                </c:pt>
                <c:pt idx="581">
                  <c:v>10.167</c:v>
                </c:pt>
                <c:pt idx="582">
                  <c:v>10.176</c:v>
                </c:pt>
                <c:pt idx="583">
                  <c:v>10.184000000000001</c:v>
                </c:pt>
                <c:pt idx="584">
                  <c:v>10.193</c:v>
                </c:pt>
                <c:pt idx="585">
                  <c:v>10.202</c:v>
                </c:pt>
                <c:pt idx="586">
                  <c:v>10.211</c:v>
                </c:pt>
                <c:pt idx="587">
                  <c:v>10.218999999999999</c:v>
                </c:pt>
                <c:pt idx="588">
                  <c:v>10.228</c:v>
                </c:pt>
                <c:pt idx="589">
                  <c:v>10.237</c:v>
                </c:pt>
                <c:pt idx="590">
                  <c:v>10.244999999999999</c:v>
                </c:pt>
                <c:pt idx="591">
                  <c:v>10.254</c:v>
                </c:pt>
                <c:pt idx="592">
                  <c:v>10.263</c:v>
                </c:pt>
                <c:pt idx="593">
                  <c:v>10.272</c:v>
                </c:pt>
                <c:pt idx="594">
                  <c:v>10.28</c:v>
                </c:pt>
                <c:pt idx="595">
                  <c:v>10.289</c:v>
                </c:pt>
                <c:pt idx="596">
                  <c:v>10.298</c:v>
                </c:pt>
                <c:pt idx="597">
                  <c:v>10.307</c:v>
                </c:pt>
                <c:pt idx="598">
                  <c:v>10.315000000000024</c:v>
                </c:pt>
                <c:pt idx="599">
                  <c:v>10.324</c:v>
                </c:pt>
                <c:pt idx="600">
                  <c:v>10.333</c:v>
                </c:pt>
                <c:pt idx="601">
                  <c:v>10.342000000000002</c:v>
                </c:pt>
                <c:pt idx="602">
                  <c:v>10.350000000000056</c:v>
                </c:pt>
                <c:pt idx="603">
                  <c:v>10.359000000000076</c:v>
                </c:pt>
                <c:pt idx="604">
                  <c:v>10.368</c:v>
                </c:pt>
                <c:pt idx="605">
                  <c:v>10.377000000000002</c:v>
                </c:pt>
                <c:pt idx="606">
                  <c:v>10.385000000000074</c:v>
                </c:pt>
                <c:pt idx="607">
                  <c:v>10.394</c:v>
                </c:pt>
                <c:pt idx="608">
                  <c:v>10.403</c:v>
                </c:pt>
                <c:pt idx="609">
                  <c:v>10.412000000000004</c:v>
                </c:pt>
                <c:pt idx="610">
                  <c:v>10.42</c:v>
                </c:pt>
                <c:pt idx="611">
                  <c:v>10.429</c:v>
                </c:pt>
                <c:pt idx="612">
                  <c:v>10.438000000000001</c:v>
                </c:pt>
                <c:pt idx="613">
                  <c:v>10.447000000000001</c:v>
                </c:pt>
                <c:pt idx="614">
                  <c:v>10.455000000000076</c:v>
                </c:pt>
                <c:pt idx="615">
                  <c:v>10.464</c:v>
                </c:pt>
                <c:pt idx="616">
                  <c:v>10.473000000000004</c:v>
                </c:pt>
                <c:pt idx="617">
                  <c:v>10.482000000000022</c:v>
                </c:pt>
                <c:pt idx="618">
                  <c:v>10.49</c:v>
                </c:pt>
                <c:pt idx="619">
                  <c:v>10.499000000000002</c:v>
                </c:pt>
                <c:pt idx="620">
                  <c:v>10.508000000000001</c:v>
                </c:pt>
                <c:pt idx="621">
                  <c:v>10.517000000000001</c:v>
                </c:pt>
                <c:pt idx="622">
                  <c:v>10.525</c:v>
                </c:pt>
                <c:pt idx="623">
                  <c:v>10.534000000000001</c:v>
                </c:pt>
                <c:pt idx="624">
                  <c:v>10.543000000000001</c:v>
                </c:pt>
                <c:pt idx="625">
                  <c:v>10.551</c:v>
                </c:pt>
                <c:pt idx="626">
                  <c:v>10.56</c:v>
                </c:pt>
                <c:pt idx="627">
                  <c:v>10.569000000000004</c:v>
                </c:pt>
                <c:pt idx="628">
                  <c:v>10.578000000000001</c:v>
                </c:pt>
                <c:pt idx="629">
                  <c:v>10.586</c:v>
                </c:pt>
                <c:pt idx="630">
                  <c:v>10.595000000000002</c:v>
                </c:pt>
                <c:pt idx="631">
                  <c:v>10.604000000000001</c:v>
                </c:pt>
                <c:pt idx="632">
                  <c:v>10.613</c:v>
                </c:pt>
                <c:pt idx="633">
                  <c:v>10.621</c:v>
                </c:pt>
                <c:pt idx="634">
                  <c:v>10.63</c:v>
                </c:pt>
                <c:pt idx="635">
                  <c:v>10.638999999999999</c:v>
                </c:pt>
                <c:pt idx="636">
                  <c:v>10.648</c:v>
                </c:pt>
                <c:pt idx="637">
                  <c:v>10.656000000000002</c:v>
                </c:pt>
                <c:pt idx="638">
                  <c:v>10.665000000000004</c:v>
                </c:pt>
                <c:pt idx="639">
                  <c:v>10.674000000000001</c:v>
                </c:pt>
                <c:pt idx="640">
                  <c:v>10.683</c:v>
                </c:pt>
                <c:pt idx="641">
                  <c:v>10.691000000000001</c:v>
                </c:pt>
                <c:pt idx="642">
                  <c:v>10.7</c:v>
                </c:pt>
                <c:pt idx="643">
                  <c:v>10.709</c:v>
                </c:pt>
                <c:pt idx="644">
                  <c:v>10.718</c:v>
                </c:pt>
                <c:pt idx="645">
                  <c:v>10.726000000000001</c:v>
                </c:pt>
                <c:pt idx="646">
                  <c:v>10.734999999999999</c:v>
                </c:pt>
                <c:pt idx="647">
                  <c:v>10.744</c:v>
                </c:pt>
                <c:pt idx="648">
                  <c:v>10.753</c:v>
                </c:pt>
                <c:pt idx="649">
                  <c:v>10.761000000000001</c:v>
                </c:pt>
                <c:pt idx="650">
                  <c:v>10.77</c:v>
                </c:pt>
                <c:pt idx="651">
                  <c:v>10.779</c:v>
                </c:pt>
                <c:pt idx="652">
                  <c:v>10.788</c:v>
                </c:pt>
                <c:pt idx="653">
                  <c:v>10.796000000000001</c:v>
                </c:pt>
                <c:pt idx="654">
                  <c:v>10.805000000000074</c:v>
                </c:pt>
                <c:pt idx="655">
                  <c:v>10.814</c:v>
                </c:pt>
                <c:pt idx="656">
                  <c:v>10.823</c:v>
                </c:pt>
                <c:pt idx="657">
                  <c:v>10.831</c:v>
                </c:pt>
                <c:pt idx="658">
                  <c:v>10.84</c:v>
                </c:pt>
                <c:pt idx="659">
                  <c:v>10.849</c:v>
                </c:pt>
                <c:pt idx="660">
                  <c:v>10.858000000000002</c:v>
                </c:pt>
                <c:pt idx="661">
                  <c:v>10.866000000000072</c:v>
                </c:pt>
                <c:pt idx="662">
                  <c:v>10.875000000000076</c:v>
                </c:pt>
                <c:pt idx="663">
                  <c:v>10.884</c:v>
                </c:pt>
                <c:pt idx="664">
                  <c:v>10.892000000000024</c:v>
                </c:pt>
                <c:pt idx="665">
                  <c:v>10.901</c:v>
                </c:pt>
                <c:pt idx="666">
                  <c:v>10.91</c:v>
                </c:pt>
                <c:pt idx="667">
                  <c:v>10.919</c:v>
                </c:pt>
                <c:pt idx="668">
                  <c:v>10.927</c:v>
                </c:pt>
                <c:pt idx="669">
                  <c:v>10.936</c:v>
                </c:pt>
                <c:pt idx="670">
                  <c:v>10.945</c:v>
                </c:pt>
                <c:pt idx="671">
                  <c:v>10.954000000000002</c:v>
                </c:pt>
                <c:pt idx="672">
                  <c:v>10.962000000000074</c:v>
                </c:pt>
                <c:pt idx="673">
                  <c:v>10.971</c:v>
                </c:pt>
                <c:pt idx="674">
                  <c:v>10.98</c:v>
                </c:pt>
                <c:pt idx="675">
                  <c:v>10.989000000000004</c:v>
                </c:pt>
                <c:pt idx="676">
                  <c:v>10.997</c:v>
                </c:pt>
                <c:pt idx="677">
                  <c:v>11.006</c:v>
                </c:pt>
                <c:pt idx="678">
                  <c:v>11.015000000000002</c:v>
                </c:pt>
                <c:pt idx="679">
                  <c:v>11.024000000000001</c:v>
                </c:pt>
                <c:pt idx="680">
                  <c:v>11.032</c:v>
                </c:pt>
                <c:pt idx="681">
                  <c:v>11.041</c:v>
                </c:pt>
                <c:pt idx="682">
                  <c:v>11.05</c:v>
                </c:pt>
                <c:pt idx="683">
                  <c:v>11.059000000000022</c:v>
                </c:pt>
                <c:pt idx="684">
                  <c:v>11.067</c:v>
                </c:pt>
                <c:pt idx="685">
                  <c:v>11.076000000000002</c:v>
                </c:pt>
                <c:pt idx="686">
                  <c:v>11.085000000000004</c:v>
                </c:pt>
                <c:pt idx="687">
                  <c:v>11.094000000000001</c:v>
                </c:pt>
                <c:pt idx="688">
                  <c:v>11.102</c:v>
                </c:pt>
                <c:pt idx="689">
                  <c:v>11.111000000000001</c:v>
                </c:pt>
                <c:pt idx="690">
                  <c:v>11.12</c:v>
                </c:pt>
                <c:pt idx="691">
                  <c:v>11.129</c:v>
                </c:pt>
                <c:pt idx="692">
                  <c:v>11.137</c:v>
                </c:pt>
                <c:pt idx="693">
                  <c:v>11.146000000000001</c:v>
                </c:pt>
                <c:pt idx="694">
                  <c:v>11.155000000000022</c:v>
                </c:pt>
                <c:pt idx="695">
                  <c:v>11.164</c:v>
                </c:pt>
                <c:pt idx="696">
                  <c:v>11.172000000000002</c:v>
                </c:pt>
                <c:pt idx="697">
                  <c:v>11.181000000000001</c:v>
                </c:pt>
                <c:pt idx="698">
                  <c:v>11.19</c:v>
                </c:pt>
                <c:pt idx="699">
                  <c:v>11.198</c:v>
                </c:pt>
                <c:pt idx="700">
                  <c:v>11.207000000000001</c:v>
                </c:pt>
                <c:pt idx="701">
                  <c:v>11.216000000000001</c:v>
                </c:pt>
                <c:pt idx="702">
                  <c:v>11.225</c:v>
                </c:pt>
                <c:pt idx="703">
                  <c:v>11.233000000000001</c:v>
                </c:pt>
                <c:pt idx="704">
                  <c:v>11.241999999999999</c:v>
                </c:pt>
                <c:pt idx="705">
                  <c:v>11.251000000000001</c:v>
                </c:pt>
                <c:pt idx="706">
                  <c:v>11.26</c:v>
                </c:pt>
                <c:pt idx="707">
                  <c:v>11.268000000000001</c:v>
                </c:pt>
                <c:pt idx="708">
                  <c:v>11.277000000000001</c:v>
                </c:pt>
                <c:pt idx="709">
                  <c:v>11.286</c:v>
                </c:pt>
                <c:pt idx="710">
                  <c:v>11.295</c:v>
                </c:pt>
                <c:pt idx="711">
                  <c:v>11.303000000000004</c:v>
                </c:pt>
                <c:pt idx="712">
                  <c:v>11.312000000000022</c:v>
                </c:pt>
                <c:pt idx="713">
                  <c:v>11.321</c:v>
                </c:pt>
                <c:pt idx="714">
                  <c:v>11.33</c:v>
                </c:pt>
                <c:pt idx="715">
                  <c:v>11.338000000000001</c:v>
                </c:pt>
                <c:pt idx="716">
                  <c:v>11.347</c:v>
                </c:pt>
                <c:pt idx="717">
                  <c:v>11.356000000000074</c:v>
                </c:pt>
                <c:pt idx="718">
                  <c:v>11.365000000000126</c:v>
                </c:pt>
                <c:pt idx="719">
                  <c:v>11.373000000000022</c:v>
                </c:pt>
                <c:pt idx="720">
                  <c:v>11.382000000000074</c:v>
                </c:pt>
                <c:pt idx="721">
                  <c:v>11.391</c:v>
                </c:pt>
                <c:pt idx="722">
                  <c:v>11.4</c:v>
                </c:pt>
                <c:pt idx="723">
                  <c:v>11.408000000000001</c:v>
                </c:pt>
                <c:pt idx="724">
                  <c:v>11.417</c:v>
                </c:pt>
                <c:pt idx="725">
                  <c:v>11.426</c:v>
                </c:pt>
                <c:pt idx="726">
                  <c:v>11.435</c:v>
                </c:pt>
                <c:pt idx="727">
                  <c:v>11.443</c:v>
                </c:pt>
                <c:pt idx="728">
                  <c:v>11.452000000000076</c:v>
                </c:pt>
                <c:pt idx="729">
                  <c:v>11.461</c:v>
                </c:pt>
                <c:pt idx="730">
                  <c:v>11.47</c:v>
                </c:pt>
                <c:pt idx="731">
                  <c:v>11.478</c:v>
                </c:pt>
                <c:pt idx="732">
                  <c:v>11.487</c:v>
                </c:pt>
                <c:pt idx="733">
                  <c:v>11.496</c:v>
                </c:pt>
                <c:pt idx="734">
                  <c:v>11.505000000000004</c:v>
                </c:pt>
                <c:pt idx="735">
                  <c:v>11.513</c:v>
                </c:pt>
                <c:pt idx="736">
                  <c:v>11.522</c:v>
                </c:pt>
                <c:pt idx="737">
                  <c:v>11.531000000000001</c:v>
                </c:pt>
                <c:pt idx="738">
                  <c:v>11.539</c:v>
                </c:pt>
                <c:pt idx="739">
                  <c:v>11.548</c:v>
                </c:pt>
                <c:pt idx="740">
                  <c:v>11.557</c:v>
                </c:pt>
                <c:pt idx="741">
                  <c:v>11.566000000000004</c:v>
                </c:pt>
                <c:pt idx="742">
                  <c:v>11.574</c:v>
                </c:pt>
                <c:pt idx="743">
                  <c:v>11.583</c:v>
                </c:pt>
                <c:pt idx="744">
                  <c:v>11.592000000000002</c:v>
                </c:pt>
                <c:pt idx="745">
                  <c:v>11.601000000000001</c:v>
                </c:pt>
                <c:pt idx="746">
                  <c:v>11.609</c:v>
                </c:pt>
                <c:pt idx="747">
                  <c:v>11.618</c:v>
                </c:pt>
                <c:pt idx="748">
                  <c:v>11.627000000000001</c:v>
                </c:pt>
                <c:pt idx="749">
                  <c:v>11.636000000000001</c:v>
                </c:pt>
                <c:pt idx="750">
                  <c:v>11.644</c:v>
                </c:pt>
                <c:pt idx="751">
                  <c:v>11.653</c:v>
                </c:pt>
                <c:pt idx="752">
                  <c:v>11.662000000000004</c:v>
                </c:pt>
                <c:pt idx="753">
                  <c:v>11.671000000000001</c:v>
                </c:pt>
                <c:pt idx="754">
                  <c:v>11.679</c:v>
                </c:pt>
                <c:pt idx="755">
                  <c:v>11.688000000000001</c:v>
                </c:pt>
                <c:pt idx="756">
                  <c:v>11.697000000000001</c:v>
                </c:pt>
                <c:pt idx="757">
                  <c:v>11.706</c:v>
                </c:pt>
                <c:pt idx="758">
                  <c:v>11.714</c:v>
                </c:pt>
                <c:pt idx="759">
                  <c:v>11.723000000000001</c:v>
                </c:pt>
                <c:pt idx="760">
                  <c:v>11.731999999999999</c:v>
                </c:pt>
                <c:pt idx="761">
                  <c:v>11.741</c:v>
                </c:pt>
                <c:pt idx="762">
                  <c:v>11.748999999999999</c:v>
                </c:pt>
                <c:pt idx="763">
                  <c:v>11.758000000000001</c:v>
                </c:pt>
                <c:pt idx="764">
                  <c:v>11.767000000000001</c:v>
                </c:pt>
                <c:pt idx="765">
                  <c:v>11.776</c:v>
                </c:pt>
                <c:pt idx="766">
                  <c:v>11.784000000000001</c:v>
                </c:pt>
                <c:pt idx="767">
                  <c:v>11.793000000000001</c:v>
                </c:pt>
                <c:pt idx="768">
                  <c:v>11.802000000000024</c:v>
                </c:pt>
                <c:pt idx="769">
                  <c:v>11.811</c:v>
                </c:pt>
                <c:pt idx="770">
                  <c:v>11.819000000000004</c:v>
                </c:pt>
                <c:pt idx="771">
                  <c:v>11.828000000000001</c:v>
                </c:pt>
                <c:pt idx="772">
                  <c:v>11.837</c:v>
                </c:pt>
                <c:pt idx="773">
                  <c:v>11.846</c:v>
                </c:pt>
                <c:pt idx="774">
                  <c:v>11.854000000000022</c:v>
                </c:pt>
                <c:pt idx="775">
                  <c:v>11.863000000000024</c:v>
                </c:pt>
                <c:pt idx="776">
                  <c:v>11.872000000000074</c:v>
                </c:pt>
                <c:pt idx="777">
                  <c:v>11.88</c:v>
                </c:pt>
                <c:pt idx="778">
                  <c:v>11.889000000000022</c:v>
                </c:pt>
                <c:pt idx="779">
                  <c:v>11.898</c:v>
                </c:pt>
                <c:pt idx="780">
                  <c:v>11.907</c:v>
                </c:pt>
                <c:pt idx="781">
                  <c:v>11.915000000000004</c:v>
                </c:pt>
                <c:pt idx="782">
                  <c:v>11.924000000000001</c:v>
                </c:pt>
                <c:pt idx="783">
                  <c:v>11.933</c:v>
                </c:pt>
                <c:pt idx="784">
                  <c:v>11.942</c:v>
                </c:pt>
                <c:pt idx="785">
                  <c:v>11.950000000000022</c:v>
                </c:pt>
                <c:pt idx="786">
                  <c:v>11.959000000000024</c:v>
                </c:pt>
                <c:pt idx="787">
                  <c:v>11.968</c:v>
                </c:pt>
                <c:pt idx="788">
                  <c:v>11.977</c:v>
                </c:pt>
                <c:pt idx="789">
                  <c:v>11.985000000000024</c:v>
                </c:pt>
                <c:pt idx="790">
                  <c:v>11.994</c:v>
                </c:pt>
                <c:pt idx="791">
                  <c:v>12.003</c:v>
                </c:pt>
                <c:pt idx="792">
                  <c:v>12.012</c:v>
                </c:pt>
                <c:pt idx="793">
                  <c:v>12.02</c:v>
                </c:pt>
                <c:pt idx="794">
                  <c:v>12.029</c:v>
                </c:pt>
                <c:pt idx="795">
                  <c:v>12.038</c:v>
                </c:pt>
                <c:pt idx="796">
                  <c:v>12.047000000000001</c:v>
                </c:pt>
                <c:pt idx="797">
                  <c:v>12.055000000000074</c:v>
                </c:pt>
                <c:pt idx="798">
                  <c:v>12.064</c:v>
                </c:pt>
                <c:pt idx="799">
                  <c:v>12.073</c:v>
                </c:pt>
                <c:pt idx="800">
                  <c:v>12.082000000000004</c:v>
                </c:pt>
                <c:pt idx="801">
                  <c:v>12.09</c:v>
                </c:pt>
                <c:pt idx="802">
                  <c:v>12.099</c:v>
                </c:pt>
                <c:pt idx="803">
                  <c:v>12.108000000000001</c:v>
                </c:pt>
                <c:pt idx="804">
                  <c:v>12.117000000000001</c:v>
                </c:pt>
                <c:pt idx="805">
                  <c:v>12.125</c:v>
                </c:pt>
                <c:pt idx="806">
                  <c:v>12.134</c:v>
                </c:pt>
                <c:pt idx="807">
                  <c:v>12.143000000000001</c:v>
                </c:pt>
                <c:pt idx="808">
                  <c:v>12.152000000000022</c:v>
                </c:pt>
                <c:pt idx="809">
                  <c:v>12.16</c:v>
                </c:pt>
                <c:pt idx="810">
                  <c:v>12.169</c:v>
                </c:pt>
                <c:pt idx="811">
                  <c:v>12.178000000000001</c:v>
                </c:pt>
                <c:pt idx="812">
                  <c:v>12.186</c:v>
                </c:pt>
                <c:pt idx="813">
                  <c:v>12.195</c:v>
                </c:pt>
                <c:pt idx="814">
                  <c:v>12.204000000000001</c:v>
                </c:pt>
                <c:pt idx="815">
                  <c:v>12.213000000000001</c:v>
                </c:pt>
                <c:pt idx="816">
                  <c:v>12.221</c:v>
                </c:pt>
                <c:pt idx="817">
                  <c:v>12.23</c:v>
                </c:pt>
                <c:pt idx="818">
                  <c:v>12.238999999999999</c:v>
                </c:pt>
                <c:pt idx="819">
                  <c:v>12.247999999999999</c:v>
                </c:pt>
                <c:pt idx="820">
                  <c:v>12.256</c:v>
                </c:pt>
                <c:pt idx="821">
                  <c:v>12.265000000000002</c:v>
                </c:pt>
                <c:pt idx="822">
                  <c:v>12.274000000000001</c:v>
                </c:pt>
                <c:pt idx="823">
                  <c:v>12.283000000000001</c:v>
                </c:pt>
                <c:pt idx="824">
                  <c:v>12.291</c:v>
                </c:pt>
                <c:pt idx="825">
                  <c:v>12.3</c:v>
                </c:pt>
                <c:pt idx="826">
                  <c:v>12.309000000000022</c:v>
                </c:pt>
                <c:pt idx="827">
                  <c:v>12.318</c:v>
                </c:pt>
                <c:pt idx="828">
                  <c:v>12.326000000000002</c:v>
                </c:pt>
                <c:pt idx="829">
                  <c:v>12.335000000000004</c:v>
                </c:pt>
                <c:pt idx="830">
                  <c:v>12.344000000000001</c:v>
                </c:pt>
                <c:pt idx="831">
                  <c:v>12.353000000000074</c:v>
                </c:pt>
                <c:pt idx="832">
                  <c:v>12.361000000000002</c:v>
                </c:pt>
                <c:pt idx="833">
                  <c:v>12.370000000000022</c:v>
                </c:pt>
                <c:pt idx="834">
                  <c:v>12.379000000000024</c:v>
                </c:pt>
                <c:pt idx="835">
                  <c:v>12.388</c:v>
                </c:pt>
                <c:pt idx="836">
                  <c:v>12.396000000000004</c:v>
                </c:pt>
                <c:pt idx="837">
                  <c:v>12.405000000000022</c:v>
                </c:pt>
                <c:pt idx="838">
                  <c:v>12.414</c:v>
                </c:pt>
                <c:pt idx="839">
                  <c:v>12.423</c:v>
                </c:pt>
                <c:pt idx="840">
                  <c:v>12.431000000000001</c:v>
                </c:pt>
                <c:pt idx="841">
                  <c:v>12.44</c:v>
                </c:pt>
                <c:pt idx="842">
                  <c:v>12.449</c:v>
                </c:pt>
                <c:pt idx="843">
                  <c:v>12.458</c:v>
                </c:pt>
                <c:pt idx="844">
                  <c:v>12.466000000000022</c:v>
                </c:pt>
                <c:pt idx="845">
                  <c:v>12.475000000000056</c:v>
                </c:pt>
                <c:pt idx="846">
                  <c:v>12.484</c:v>
                </c:pt>
                <c:pt idx="847">
                  <c:v>12.493</c:v>
                </c:pt>
                <c:pt idx="848">
                  <c:v>12.501000000000001</c:v>
                </c:pt>
                <c:pt idx="849">
                  <c:v>12.51</c:v>
                </c:pt>
                <c:pt idx="850">
                  <c:v>12.519</c:v>
                </c:pt>
                <c:pt idx="851">
                  <c:v>12.527000000000001</c:v>
                </c:pt>
                <c:pt idx="852">
                  <c:v>12.536</c:v>
                </c:pt>
                <c:pt idx="853">
                  <c:v>12.545</c:v>
                </c:pt>
                <c:pt idx="854">
                  <c:v>12.554</c:v>
                </c:pt>
                <c:pt idx="855">
                  <c:v>12.562000000000022</c:v>
                </c:pt>
                <c:pt idx="856">
                  <c:v>12.571</c:v>
                </c:pt>
                <c:pt idx="857">
                  <c:v>12.58</c:v>
                </c:pt>
                <c:pt idx="858">
                  <c:v>12.589</c:v>
                </c:pt>
                <c:pt idx="859">
                  <c:v>12.597</c:v>
                </c:pt>
                <c:pt idx="860">
                  <c:v>12.606</c:v>
                </c:pt>
                <c:pt idx="861">
                  <c:v>12.615</c:v>
                </c:pt>
                <c:pt idx="862">
                  <c:v>12.624000000000001</c:v>
                </c:pt>
                <c:pt idx="863">
                  <c:v>12.632</c:v>
                </c:pt>
                <c:pt idx="864">
                  <c:v>12.641</c:v>
                </c:pt>
                <c:pt idx="865">
                  <c:v>12.65</c:v>
                </c:pt>
                <c:pt idx="866">
                  <c:v>12.659000000000002</c:v>
                </c:pt>
                <c:pt idx="867">
                  <c:v>12.667</c:v>
                </c:pt>
                <c:pt idx="868">
                  <c:v>12.676</c:v>
                </c:pt>
                <c:pt idx="869">
                  <c:v>12.685</c:v>
                </c:pt>
                <c:pt idx="870">
                  <c:v>12.694000000000001</c:v>
                </c:pt>
                <c:pt idx="871">
                  <c:v>12.702</c:v>
                </c:pt>
                <c:pt idx="872">
                  <c:v>12.711</c:v>
                </c:pt>
                <c:pt idx="873">
                  <c:v>12.72</c:v>
                </c:pt>
                <c:pt idx="874">
                  <c:v>12.728999999999999</c:v>
                </c:pt>
                <c:pt idx="875">
                  <c:v>12.737</c:v>
                </c:pt>
                <c:pt idx="876">
                  <c:v>12.746</c:v>
                </c:pt>
                <c:pt idx="877">
                  <c:v>12.755000000000004</c:v>
                </c:pt>
                <c:pt idx="878">
                  <c:v>12.764000000000001</c:v>
                </c:pt>
                <c:pt idx="879">
                  <c:v>12.772</c:v>
                </c:pt>
                <c:pt idx="880">
                  <c:v>12.781000000000001</c:v>
                </c:pt>
                <c:pt idx="881">
                  <c:v>12.79</c:v>
                </c:pt>
                <c:pt idx="882">
                  <c:v>12.798999999999999</c:v>
                </c:pt>
                <c:pt idx="883">
                  <c:v>12.807</c:v>
                </c:pt>
                <c:pt idx="884">
                  <c:v>12.816000000000004</c:v>
                </c:pt>
                <c:pt idx="885">
                  <c:v>12.825000000000022</c:v>
                </c:pt>
                <c:pt idx="886">
                  <c:v>12.833</c:v>
                </c:pt>
                <c:pt idx="887">
                  <c:v>12.842000000000002</c:v>
                </c:pt>
                <c:pt idx="888">
                  <c:v>12.851000000000004</c:v>
                </c:pt>
                <c:pt idx="889">
                  <c:v>12.860000000000024</c:v>
                </c:pt>
                <c:pt idx="890">
                  <c:v>12.868</c:v>
                </c:pt>
                <c:pt idx="891">
                  <c:v>12.877000000000002</c:v>
                </c:pt>
                <c:pt idx="892">
                  <c:v>12.886000000000022</c:v>
                </c:pt>
                <c:pt idx="893">
                  <c:v>12.895000000000024</c:v>
                </c:pt>
                <c:pt idx="894">
                  <c:v>12.903</c:v>
                </c:pt>
                <c:pt idx="895">
                  <c:v>12.912000000000004</c:v>
                </c:pt>
                <c:pt idx="896">
                  <c:v>12.921000000000001</c:v>
                </c:pt>
                <c:pt idx="897">
                  <c:v>12.93</c:v>
                </c:pt>
                <c:pt idx="898">
                  <c:v>12.938000000000001</c:v>
                </c:pt>
                <c:pt idx="899">
                  <c:v>12.947000000000001</c:v>
                </c:pt>
                <c:pt idx="900">
                  <c:v>12.956000000000024</c:v>
                </c:pt>
                <c:pt idx="901">
                  <c:v>12.965000000000074</c:v>
                </c:pt>
                <c:pt idx="902">
                  <c:v>12.973000000000004</c:v>
                </c:pt>
                <c:pt idx="903">
                  <c:v>12.982000000000022</c:v>
                </c:pt>
                <c:pt idx="904">
                  <c:v>12.991</c:v>
                </c:pt>
                <c:pt idx="905">
                  <c:v>13</c:v>
                </c:pt>
              </c:numCache>
            </c:numRef>
          </c:xVal>
          <c:yVal>
            <c:numRef>
              <c:f>CHROMTAB_0201009!$I$2:$I$907</c:f>
              <c:numCache>
                <c:formatCode>General</c:formatCode>
                <c:ptCount val="906"/>
                <c:pt idx="0">
                  <c:v>374</c:v>
                </c:pt>
                <c:pt idx="1">
                  <c:v>376</c:v>
                </c:pt>
                <c:pt idx="2">
                  <c:v>377</c:v>
                </c:pt>
                <c:pt idx="3">
                  <c:v>375</c:v>
                </c:pt>
                <c:pt idx="4">
                  <c:v>379</c:v>
                </c:pt>
                <c:pt idx="5">
                  <c:v>374</c:v>
                </c:pt>
                <c:pt idx="6">
                  <c:v>373</c:v>
                </c:pt>
                <c:pt idx="7">
                  <c:v>372</c:v>
                </c:pt>
                <c:pt idx="8">
                  <c:v>370</c:v>
                </c:pt>
                <c:pt idx="9">
                  <c:v>372</c:v>
                </c:pt>
                <c:pt idx="10">
                  <c:v>375</c:v>
                </c:pt>
                <c:pt idx="11">
                  <c:v>366</c:v>
                </c:pt>
                <c:pt idx="12">
                  <c:v>372</c:v>
                </c:pt>
                <c:pt idx="13">
                  <c:v>374</c:v>
                </c:pt>
                <c:pt idx="14">
                  <c:v>365</c:v>
                </c:pt>
                <c:pt idx="15">
                  <c:v>369</c:v>
                </c:pt>
                <c:pt idx="16">
                  <c:v>361</c:v>
                </c:pt>
                <c:pt idx="17">
                  <c:v>365</c:v>
                </c:pt>
                <c:pt idx="18">
                  <c:v>367</c:v>
                </c:pt>
                <c:pt idx="19">
                  <c:v>368</c:v>
                </c:pt>
                <c:pt idx="20">
                  <c:v>363</c:v>
                </c:pt>
                <c:pt idx="21">
                  <c:v>371</c:v>
                </c:pt>
                <c:pt idx="22">
                  <c:v>366</c:v>
                </c:pt>
                <c:pt idx="23">
                  <c:v>370</c:v>
                </c:pt>
                <c:pt idx="24">
                  <c:v>367</c:v>
                </c:pt>
                <c:pt idx="25">
                  <c:v>361</c:v>
                </c:pt>
                <c:pt idx="26">
                  <c:v>366</c:v>
                </c:pt>
                <c:pt idx="27">
                  <c:v>349</c:v>
                </c:pt>
                <c:pt idx="28">
                  <c:v>348</c:v>
                </c:pt>
                <c:pt idx="29">
                  <c:v>349</c:v>
                </c:pt>
                <c:pt idx="30">
                  <c:v>352</c:v>
                </c:pt>
                <c:pt idx="31">
                  <c:v>346</c:v>
                </c:pt>
                <c:pt idx="32">
                  <c:v>348</c:v>
                </c:pt>
                <c:pt idx="33">
                  <c:v>352</c:v>
                </c:pt>
                <c:pt idx="34">
                  <c:v>352</c:v>
                </c:pt>
                <c:pt idx="35">
                  <c:v>343</c:v>
                </c:pt>
                <c:pt idx="36">
                  <c:v>359</c:v>
                </c:pt>
                <c:pt idx="37">
                  <c:v>344</c:v>
                </c:pt>
                <c:pt idx="38">
                  <c:v>346</c:v>
                </c:pt>
                <c:pt idx="39">
                  <c:v>349</c:v>
                </c:pt>
                <c:pt idx="40">
                  <c:v>343</c:v>
                </c:pt>
                <c:pt idx="41">
                  <c:v>348</c:v>
                </c:pt>
                <c:pt idx="42">
                  <c:v>338</c:v>
                </c:pt>
                <c:pt idx="43">
                  <c:v>339</c:v>
                </c:pt>
                <c:pt idx="44">
                  <c:v>342</c:v>
                </c:pt>
                <c:pt idx="45">
                  <c:v>344</c:v>
                </c:pt>
                <c:pt idx="46">
                  <c:v>341</c:v>
                </c:pt>
                <c:pt idx="47">
                  <c:v>334</c:v>
                </c:pt>
                <c:pt idx="48">
                  <c:v>333</c:v>
                </c:pt>
                <c:pt idx="49">
                  <c:v>335</c:v>
                </c:pt>
                <c:pt idx="50">
                  <c:v>335</c:v>
                </c:pt>
                <c:pt idx="51">
                  <c:v>328</c:v>
                </c:pt>
                <c:pt idx="52">
                  <c:v>339</c:v>
                </c:pt>
                <c:pt idx="53">
                  <c:v>330</c:v>
                </c:pt>
                <c:pt idx="54">
                  <c:v>323</c:v>
                </c:pt>
                <c:pt idx="55">
                  <c:v>323</c:v>
                </c:pt>
                <c:pt idx="56">
                  <c:v>320</c:v>
                </c:pt>
                <c:pt idx="57">
                  <c:v>324</c:v>
                </c:pt>
                <c:pt idx="58">
                  <c:v>317</c:v>
                </c:pt>
                <c:pt idx="59">
                  <c:v>312</c:v>
                </c:pt>
                <c:pt idx="60">
                  <c:v>315</c:v>
                </c:pt>
                <c:pt idx="61">
                  <c:v>309</c:v>
                </c:pt>
                <c:pt idx="62">
                  <c:v>312</c:v>
                </c:pt>
                <c:pt idx="63">
                  <c:v>304</c:v>
                </c:pt>
                <c:pt idx="64">
                  <c:v>309</c:v>
                </c:pt>
                <c:pt idx="65">
                  <c:v>309</c:v>
                </c:pt>
                <c:pt idx="66">
                  <c:v>304</c:v>
                </c:pt>
                <c:pt idx="67">
                  <c:v>305</c:v>
                </c:pt>
                <c:pt idx="68">
                  <c:v>303</c:v>
                </c:pt>
                <c:pt idx="69">
                  <c:v>301</c:v>
                </c:pt>
                <c:pt idx="70">
                  <c:v>296</c:v>
                </c:pt>
                <c:pt idx="71">
                  <c:v>302</c:v>
                </c:pt>
                <c:pt idx="72">
                  <c:v>296</c:v>
                </c:pt>
                <c:pt idx="73">
                  <c:v>295</c:v>
                </c:pt>
                <c:pt idx="74">
                  <c:v>293</c:v>
                </c:pt>
                <c:pt idx="75">
                  <c:v>297</c:v>
                </c:pt>
                <c:pt idx="76">
                  <c:v>290</c:v>
                </c:pt>
                <c:pt idx="77">
                  <c:v>296</c:v>
                </c:pt>
                <c:pt idx="78">
                  <c:v>294</c:v>
                </c:pt>
                <c:pt idx="79">
                  <c:v>293</c:v>
                </c:pt>
                <c:pt idx="80">
                  <c:v>292</c:v>
                </c:pt>
                <c:pt idx="81">
                  <c:v>290</c:v>
                </c:pt>
                <c:pt idx="82">
                  <c:v>291</c:v>
                </c:pt>
                <c:pt idx="83">
                  <c:v>290</c:v>
                </c:pt>
                <c:pt idx="84">
                  <c:v>290</c:v>
                </c:pt>
                <c:pt idx="85">
                  <c:v>287</c:v>
                </c:pt>
                <c:pt idx="86">
                  <c:v>285</c:v>
                </c:pt>
                <c:pt idx="87">
                  <c:v>287</c:v>
                </c:pt>
                <c:pt idx="88">
                  <c:v>285</c:v>
                </c:pt>
                <c:pt idx="89">
                  <c:v>288</c:v>
                </c:pt>
                <c:pt idx="90">
                  <c:v>284</c:v>
                </c:pt>
                <c:pt idx="91">
                  <c:v>288</c:v>
                </c:pt>
                <c:pt idx="92">
                  <c:v>282</c:v>
                </c:pt>
                <c:pt idx="93">
                  <c:v>282</c:v>
                </c:pt>
                <c:pt idx="94">
                  <c:v>287</c:v>
                </c:pt>
                <c:pt idx="95">
                  <c:v>281</c:v>
                </c:pt>
                <c:pt idx="96">
                  <c:v>282</c:v>
                </c:pt>
                <c:pt idx="97">
                  <c:v>282</c:v>
                </c:pt>
                <c:pt idx="98">
                  <c:v>281</c:v>
                </c:pt>
                <c:pt idx="99">
                  <c:v>278</c:v>
                </c:pt>
                <c:pt idx="100">
                  <c:v>284</c:v>
                </c:pt>
                <c:pt idx="101">
                  <c:v>280</c:v>
                </c:pt>
                <c:pt idx="102">
                  <c:v>282</c:v>
                </c:pt>
                <c:pt idx="103">
                  <c:v>284</c:v>
                </c:pt>
                <c:pt idx="104">
                  <c:v>278</c:v>
                </c:pt>
                <c:pt idx="105">
                  <c:v>278</c:v>
                </c:pt>
                <c:pt idx="106">
                  <c:v>277</c:v>
                </c:pt>
                <c:pt idx="107">
                  <c:v>276</c:v>
                </c:pt>
                <c:pt idx="108">
                  <c:v>276</c:v>
                </c:pt>
                <c:pt idx="109">
                  <c:v>279</c:v>
                </c:pt>
                <c:pt idx="110">
                  <c:v>270</c:v>
                </c:pt>
                <c:pt idx="111">
                  <c:v>276</c:v>
                </c:pt>
                <c:pt idx="112">
                  <c:v>274</c:v>
                </c:pt>
                <c:pt idx="113">
                  <c:v>274</c:v>
                </c:pt>
                <c:pt idx="114">
                  <c:v>274</c:v>
                </c:pt>
                <c:pt idx="115">
                  <c:v>276</c:v>
                </c:pt>
                <c:pt idx="116">
                  <c:v>271</c:v>
                </c:pt>
                <c:pt idx="117">
                  <c:v>270</c:v>
                </c:pt>
                <c:pt idx="118">
                  <c:v>272</c:v>
                </c:pt>
                <c:pt idx="119">
                  <c:v>274</c:v>
                </c:pt>
                <c:pt idx="120">
                  <c:v>273</c:v>
                </c:pt>
                <c:pt idx="121">
                  <c:v>273</c:v>
                </c:pt>
                <c:pt idx="122">
                  <c:v>272</c:v>
                </c:pt>
                <c:pt idx="123">
                  <c:v>269</c:v>
                </c:pt>
                <c:pt idx="124">
                  <c:v>271</c:v>
                </c:pt>
                <c:pt idx="125">
                  <c:v>270</c:v>
                </c:pt>
                <c:pt idx="126">
                  <c:v>269</c:v>
                </c:pt>
                <c:pt idx="127">
                  <c:v>265</c:v>
                </c:pt>
                <c:pt idx="128">
                  <c:v>272</c:v>
                </c:pt>
                <c:pt idx="129">
                  <c:v>272</c:v>
                </c:pt>
                <c:pt idx="130">
                  <c:v>269</c:v>
                </c:pt>
                <c:pt idx="131">
                  <c:v>270</c:v>
                </c:pt>
                <c:pt idx="132">
                  <c:v>269</c:v>
                </c:pt>
                <c:pt idx="133">
                  <c:v>270</c:v>
                </c:pt>
                <c:pt idx="134">
                  <c:v>268</c:v>
                </c:pt>
                <c:pt idx="135">
                  <c:v>268</c:v>
                </c:pt>
                <c:pt idx="136">
                  <c:v>271</c:v>
                </c:pt>
                <c:pt idx="137">
                  <c:v>268</c:v>
                </c:pt>
                <c:pt idx="138">
                  <c:v>274</c:v>
                </c:pt>
                <c:pt idx="139">
                  <c:v>291</c:v>
                </c:pt>
                <c:pt idx="140">
                  <c:v>296</c:v>
                </c:pt>
                <c:pt idx="141">
                  <c:v>311</c:v>
                </c:pt>
                <c:pt idx="142">
                  <c:v>318</c:v>
                </c:pt>
                <c:pt idx="143">
                  <c:v>328</c:v>
                </c:pt>
                <c:pt idx="144">
                  <c:v>335</c:v>
                </c:pt>
                <c:pt idx="145">
                  <c:v>341</c:v>
                </c:pt>
                <c:pt idx="146">
                  <c:v>339</c:v>
                </c:pt>
                <c:pt idx="147">
                  <c:v>342</c:v>
                </c:pt>
                <c:pt idx="148">
                  <c:v>346</c:v>
                </c:pt>
                <c:pt idx="149">
                  <c:v>343</c:v>
                </c:pt>
                <c:pt idx="150">
                  <c:v>341</c:v>
                </c:pt>
                <c:pt idx="151">
                  <c:v>347</c:v>
                </c:pt>
                <c:pt idx="152">
                  <c:v>341</c:v>
                </c:pt>
                <c:pt idx="153">
                  <c:v>342</c:v>
                </c:pt>
                <c:pt idx="154">
                  <c:v>337</c:v>
                </c:pt>
                <c:pt idx="155">
                  <c:v>341</c:v>
                </c:pt>
                <c:pt idx="156">
                  <c:v>332</c:v>
                </c:pt>
                <c:pt idx="157">
                  <c:v>340</c:v>
                </c:pt>
                <c:pt idx="158">
                  <c:v>337</c:v>
                </c:pt>
                <c:pt idx="159">
                  <c:v>329</c:v>
                </c:pt>
                <c:pt idx="160">
                  <c:v>330</c:v>
                </c:pt>
                <c:pt idx="161">
                  <c:v>328</c:v>
                </c:pt>
                <c:pt idx="162">
                  <c:v>322</c:v>
                </c:pt>
                <c:pt idx="163">
                  <c:v>320</c:v>
                </c:pt>
                <c:pt idx="164">
                  <c:v>318</c:v>
                </c:pt>
                <c:pt idx="165">
                  <c:v>315</c:v>
                </c:pt>
                <c:pt idx="166">
                  <c:v>317</c:v>
                </c:pt>
                <c:pt idx="167">
                  <c:v>317</c:v>
                </c:pt>
                <c:pt idx="168">
                  <c:v>315</c:v>
                </c:pt>
                <c:pt idx="169">
                  <c:v>316</c:v>
                </c:pt>
                <c:pt idx="170">
                  <c:v>312</c:v>
                </c:pt>
                <c:pt idx="171">
                  <c:v>308</c:v>
                </c:pt>
                <c:pt idx="172">
                  <c:v>302</c:v>
                </c:pt>
                <c:pt idx="173">
                  <c:v>298</c:v>
                </c:pt>
                <c:pt idx="174">
                  <c:v>293</c:v>
                </c:pt>
                <c:pt idx="175">
                  <c:v>288</c:v>
                </c:pt>
                <c:pt idx="176">
                  <c:v>289</c:v>
                </c:pt>
                <c:pt idx="177">
                  <c:v>283</c:v>
                </c:pt>
                <c:pt idx="178">
                  <c:v>285</c:v>
                </c:pt>
                <c:pt idx="179">
                  <c:v>286</c:v>
                </c:pt>
                <c:pt idx="180">
                  <c:v>285</c:v>
                </c:pt>
                <c:pt idx="181">
                  <c:v>287</c:v>
                </c:pt>
                <c:pt idx="182">
                  <c:v>284</c:v>
                </c:pt>
                <c:pt idx="183">
                  <c:v>282</c:v>
                </c:pt>
                <c:pt idx="184">
                  <c:v>282</c:v>
                </c:pt>
                <c:pt idx="185">
                  <c:v>284</c:v>
                </c:pt>
                <c:pt idx="186">
                  <c:v>281</c:v>
                </c:pt>
                <c:pt idx="187">
                  <c:v>285</c:v>
                </c:pt>
                <c:pt idx="188">
                  <c:v>281</c:v>
                </c:pt>
                <c:pt idx="189">
                  <c:v>279</c:v>
                </c:pt>
                <c:pt idx="190">
                  <c:v>279</c:v>
                </c:pt>
                <c:pt idx="191">
                  <c:v>279</c:v>
                </c:pt>
                <c:pt idx="192">
                  <c:v>279</c:v>
                </c:pt>
                <c:pt idx="193">
                  <c:v>280</c:v>
                </c:pt>
                <c:pt idx="194">
                  <c:v>278</c:v>
                </c:pt>
                <c:pt idx="195">
                  <c:v>279</c:v>
                </c:pt>
                <c:pt idx="196">
                  <c:v>278</c:v>
                </c:pt>
                <c:pt idx="197">
                  <c:v>278</c:v>
                </c:pt>
                <c:pt idx="198">
                  <c:v>279</c:v>
                </c:pt>
                <c:pt idx="199">
                  <c:v>281</c:v>
                </c:pt>
                <c:pt idx="200">
                  <c:v>279</c:v>
                </c:pt>
                <c:pt idx="201">
                  <c:v>278</c:v>
                </c:pt>
                <c:pt idx="202">
                  <c:v>278</c:v>
                </c:pt>
                <c:pt idx="203">
                  <c:v>281</c:v>
                </c:pt>
                <c:pt idx="204">
                  <c:v>280</c:v>
                </c:pt>
                <c:pt idx="205">
                  <c:v>280</c:v>
                </c:pt>
                <c:pt idx="206">
                  <c:v>284</c:v>
                </c:pt>
                <c:pt idx="207">
                  <c:v>283</c:v>
                </c:pt>
                <c:pt idx="208">
                  <c:v>280</c:v>
                </c:pt>
                <c:pt idx="209">
                  <c:v>281</c:v>
                </c:pt>
                <c:pt idx="210">
                  <c:v>279</c:v>
                </c:pt>
                <c:pt idx="211">
                  <c:v>285</c:v>
                </c:pt>
                <c:pt idx="212">
                  <c:v>286</c:v>
                </c:pt>
                <c:pt idx="213">
                  <c:v>287</c:v>
                </c:pt>
                <c:pt idx="214">
                  <c:v>286</c:v>
                </c:pt>
                <c:pt idx="215">
                  <c:v>283</c:v>
                </c:pt>
                <c:pt idx="216">
                  <c:v>286</c:v>
                </c:pt>
                <c:pt idx="217">
                  <c:v>288</c:v>
                </c:pt>
                <c:pt idx="218">
                  <c:v>291</c:v>
                </c:pt>
                <c:pt idx="219">
                  <c:v>290</c:v>
                </c:pt>
                <c:pt idx="220">
                  <c:v>289</c:v>
                </c:pt>
                <c:pt idx="221">
                  <c:v>298</c:v>
                </c:pt>
                <c:pt idx="222">
                  <c:v>294</c:v>
                </c:pt>
                <c:pt idx="223">
                  <c:v>293</c:v>
                </c:pt>
                <c:pt idx="224">
                  <c:v>300</c:v>
                </c:pt>
                <c:pt idx="225">
                  <c:v>295</c:v>
                </c:pt>
                <c:pt idx="226">
                  <c:v>306</c:v>
                </c:pt>
                <c:pt idx="227">
                  <c:v>315</c:v>
                </c:pt>
                <c:pt idx="228">
                  <c:v>334</c:v>
                </c:pt>
                <c:pt idx="229">
                  <c:v>360</c:v>
                </c:pt>
                <c:pt idx="230">
                  <c:v>391</c:v>
                </c:pt>
                <c:pt idx="231">
                  <c:v>433</c:v>
                </c:pt>
                <c:pt idx="232">
                  <c:v>496</c:v>
                </c:pt>
                <c:pt idx="233">
                  <c:v>551</c:v>
                </c:pt>
                <c:pt idx="234">
                  <c:v>628</c:v>
                </c:pt>
                <c:pt idx="235">
                  <c:v>681</c:v>
                </c:pt>
                <c:pt idx="236">
                  <c:v>748</c:v>
                </c:pt>
                <c:pt idx="237">
                  <c:v>795</c:v>
                </c:pt>
                <c:pt idx="238">
                  <c:v>849</c:v>
                </c:pt>
                <c:pt idx="239">
                  <c:v>900</c:v>
                </c:pt>
                <c:pt idx="240">
                  <c:v>945</c:v>
                </c:pt>
                <c:pt idx="241">
                  <c:v>983</c:v>
                </c:pt>
                <c:pt idx="242">
                  <c:v>1027</c:v>
                </c:pt>
                <c:pt idx="243">
                  <c:v>1063</c:v>
                </c:pt>
                <c:pt idx="244">
                  <c:v>1085</c:v>
                </c:pt>
                <c:pt idx="245">
                  <c:v>1096</c:v>
                </c:pt>
                <c:pt idx="246">
                  <c:v>1114</c:v>
                </c:pt>
                <c:pt idx="247">
                  <c:v>1128</c:v>
                </c:pt>
                <c:pt idx="248">
                  <c:v>1148</c:v>
                </c:pt>
                <c:pt idx="249">
                  <c:v>1147</c:v>
                </c:pt>
                <c:pt idx="250">
                  <c:v>1140</c:v>
                </c:pt>
                <c:pt idx="251">
                  <c:v>1158</c:v>
                </c:pt>
                <c:pt idx="252">
                  <c:v>1155</c:v>
                </c:pt>
                <c:pt idx="253">
                  <c:v>1158</c:v>
                </c:pt>
                <c:pt idx="254">
                  <c:v>1147</c:v>
                </c:pt>
                <c:pt idx="255">
                  <c:v>1157</c:v>
                </c:pt>
                <c:pt idx="256">
                  <c:v>1145</c:v>
                </c:pt>
                <c:pt idx="257">
                  <c:v>1144</c:v>
                </c:pt>
                <c:pt idx="258">
                  <c:v>1112</c:v>
                </c:pt>
                <c:pt idx="259">
                  <c:v>1086</c:v>
                </c:pt>
                <c:pt idx="260">
                  <c:v>1039</c:v>
                </c:pt>
                <c:pt idx="261">
                  <c:v>1004</c:v>
                </c:pt>
                <c:pt idx="262">
                  <c:v>958</c:v>
                </c:pt>
                <c:pt idx="263">
                  <c:v>905</c:v>
                </c:pt>
                <c:pt idx="264">
                  <c:v>877</c:v>
                </c:pt>
                <c:pt idx="265">
                  <c:v>842</c:v>
                </c:pt>
                <c:pt idx="266">
                  <c:v>826</c:v>
                </c:pt>
                <c:pt idx="267">
                  <c:v>787</c:v>
                </c:pt>
                <c:pt idx="268">
                  <c:v>790</c:v>
                </c:pt>
                <c:pt idx="269">
                  <c:v>809</c:v>
                </c:pt>
                <c:pt idx="270">
                  <c:v>862</c:v>
                </c:pt>
                <c:pt idx="271">
                  <c:v>955</c:v>
                </c:pt>
                <c:pt idx="272">
                  <c:v>1060</c:v>
                </c:pt>
                <c:pt idx="273">
                  <c:v>1143</c:v>
                </c:pt>
                <c:pt idx="274">
                  <c:v>1212</c:v>
                </c:pt>
                <c:pt idx="275">
                  <c:v>1285</c:v>
                </c:pt>
                <c:pt idx="276">
                  <c:v>1349</c:v>
                </c:pt>
                <c:pt idx="277">
                  <c:v>1386</c:v>
                </c:pt>
                <c:pt idx="278">
                  <c:v>1453</c:v>
                </c:pt>
                <c:pt idx="279">
                  <c:v>1484</c:v>
                </c:pt>
                <c:pt idx="280">
                  <c:v>1507</c:v>
                </c:pt>
                <c:pt idx="281">
                  <c:v>1526</c:v>
                </c:pt>
                <c:pt idx="282">
                  <c:v>1514</c:v>
                </c:pt>
                <c:pt idx="283">
                  <c:v>1568</c:v>
                </c:pt>
                <c:pt idx="284">
                  <c:v>1542</c:v>
                </c:pt>
                <c:pt idx="285">
                  <c:v>1574</c:v>
                </c:pt>
                <c:pt idx="286">
                  <c:v>1583</c:v>
                </c:pt>
                <c:pt idx="287">
                  <c:v>1565</c:v>
                </c:pt>
                <c:pt idx="288">
                  <c:v>1530</c:v>
                </c:pt>
                <c:pt idx="289">
                  <c:v>1540</c:v>
                </c:pt>
                <c:pt idx="290">
                  <c:v>1527</c:v>
                </c:pt>
                <c:pt idx="291">
                  <c:v>1498</c:v>
                </c:pt>
                <c:pt idx="292">
                  <c:v>1470</c:v>
                </c:pt>
                <c:pt idx="293">
                  <c:v>1460</c:v>
                </c:pt>
                <c:pt idx="294">
                  <c:v>1439</c:v>
                </c:pt>
                <c:pt idx="295">
                  <c:v>1404</c:v>
                </c:pt>
                <c:pt idx="296">
                  <c:v>1398</c:v>
                </c:pt>
                <c:pt idx="297">
                  <c:v>1393</c:v>
                </c:pt>
                <c:pt idx="298">
                  <c:v>1339</c:v>
                </c:pt>
                <c:pt idx="299">
                  <c:v>1304</c:v>
                </c:pt>
                <c:pt idx="300">
                  <c:v>1267</c:v>
                </c:pt>
                <c:pt idx="301">
                  <c:v>1222</c:v>
                </c:pt>
                <c:pt idx="302">
                  <c:v>1148</c:v>
                </c:pt>
                <c:pt idx="303">
                  <c:v>1104</c:v>
                </c:pt>
                <c:pt idx="304">
                  <c:v>1065</c:v>
                </c:pt>
                <c:pt idx="305">
                  <c:v>1019</c:v>
                </c:pt>
                <c:pt idx="306">
                  <c:v>976</c:v>
                </c:pt>
                <c:pt idx="307">
                  <c:v>950</c:v>
                </c:pt>
                <c:pt idx="308">
                  <c:v>931</c:v>
                </c:pt>
                <c:pt idx="309">
                  <c:v>924</c:v>
                </c:pt>
                <c:pt idx="310">
                  <c:v>927</c:v>
                </c:pt>
                <c:pt idx="311">
                  <c:v>894</c:v>
                </c:pt>
                <c:pt idx="312">
                  <c:v>909</c:v>
                </c:pt>
                <c:pt idx="313">
                  <c:v>910</c:v>
                </c:pt>
                <c:pt idx="314">
                  <c:v>894</c:v>
                </c:pt>
                <c:pt idx="315">
                  <c:v>874</c:v>
                </c:pt>
                <c:pt idx="316">
                  <c:v>861</c:v>
                </c:pt>
                <c:pt idx="317">
                  <c:v>853</c:v>
                </c:pt>
                <c:pt idx="318">
                  <c:v>821</c:v>
                </c:pt>
                <c:pt idx="319">
                  <c:v>808</c:v>
                </c:pt>
                <c:pt idx="320">
                  <c:v>795</c:v>
                </c:pt>
                <c:pt idx="321">
                  <c:v>772</c:v>
                </c:pt>
                <c:pt idx="322">
                  <c:v>759</c:v>
                </c:pt>
                <c:pt idx="323">
                  <c:v>739</c:v>
                </c:pt>
                <c:pt idx="324">
                  <c:v>717</c:v>
                </c:pt>
                <c:pt idx="325">
                  <c:v>722</c:v>
                </c:pt>
                <c:pt idx="326">
                  <c:v>695</c:v>
                </c:pt>
                <c:pt idx="327">
                  <c:v>679</c:v>
                </c:pt>
                <c:pt idx="328">
                  <c:v>658</c:v>
                </c:pt>
                <c:pt idx="329">
                  <c:v>656</c:v>
                </c:pt>
                <c:pt idx="330">
                  <c:v>638</c:v>
                </c:pt>
                <c:pt idx="331">
                  <c:v>632</c:v>
                </c:pt>
                <c:pt idx="332">
                  <c:v>627</c:v>
                </c:pt>
                <c:pt idx="333">
                  <c:v>612</c:v>
                </c:pt>
                <c:pt idx="334">
                  <c:v>591</c:v>
                </c:pt>
                <c:pt idx="335">
                  <c:v>578</c:v>
                </c:pt>
                <c:pt idx="336">
                  <c:v>579</c:v>
                </c:pt>
                <c:pt idx="337">
                  <c:v>550</c:v>
                </c:pt>
                <c:pt idx="338">
                  <c:v>537</c:v>
                </c:pt>
                <c:pt idx="339">
                  <c:v>522</c:v>
                </c:pt>
                <c:pt idx="340">
                  <c:v>512</c:v>
                </c:pt>
                <c:pt idx="341">
                  <c:v>492</c:v>
                </c:pt>
                <c:pt idx="342">
                  <c:v>496</c:v>
                </c:pt>
                <c:pt idx="343">
                  <c:v>482</c:v>
                </c:pt>
                <c:pt idx="344">
                  <c:v>476</c:v>
                </c:pt>
                <c:pt idx="345">
                  <c:v>460</c:v>
                </c:pt>
                <c:pt idx="346">
                  <c:v>454</c:v>
                </c:pt>
                <c:pt idx="347">
                  <c:v>458</c:v>
                </c:pt>
                <c:pt idx="348">
                  <c:v>444</c:v>
                </c:pt>
                <c:pt idx="349">
                  <c:v>443</c:v>
                </c:pt>
                <c:pt idx="350">
                  <c:v>438</c:v>
                </c:pt>
                <c:pt idx="351">
                  <c:v>438</c:v>
                </c:pt>
                <c:pt idx="352">
                  <c:v>427</c:v>
                </c:pt>
                <c:pt idx="353">
                  <c:v>421</c:v>
                </c:pt>
                <c:pt idx="354">
                  <c:v>427</c:v>
                </c:pt>
                <c:pt idx="355">
                  <c:v>423</c:v>
                </c:pt>
                <c:pt idx="356">
                  <c:v>417</c:v>
                </c:pt>
                <c:pt idx="357">
                  <c:v>406</c:v>
                </c:pt>
                <c:pt idx="358">
                  <c:v>412</c:v>
                </c:pt>
                <c:pt idx="359">
                  <c:v>413</c:v>
                </c:pt>
                <c:pt idx="360">
                  <c:v>409</c:v>
                </c:pt>
                <c:pt idx="361">
                  <c:v>403</c:v>
                </c:pt>
                <c:pt idx="362">
                  <c:v>395</c:v>
                </c:pt>
                <c:pt idx="363">
                  <c:v>392</c:v>
                </c:pt>
                <c:pt idx="364">
                  <c:v>395</c:v>
                </c:pt>
                <c:pt idx="365">
                  <c:v>390</c:v>
                </c:pt>
                <c:pt idx="366">
                  <c:v>380</c:v>
                </c:pt>
                <c:pt idx="367">
                  <c:v>387</c:v>
                </c:pt>
                <c:pt idx="368">
                  <c:v>380</c:v>
                </c:pt>
                <c:pt idx="369">
                  <c:v>379</c:v>
                </c:pt>
                <c:pt idx="370">
                  <c:v>375</c:v>
                </c:pt>
                <c:pt idx="371">
                  <c:v>375</c:v>
                </c:pt>
                <c:pt idx="372">
                  <c:v>371</c:v>
                </c:pt>
                <c:pt idx="373">
                  <c:v>366</c:v>
                </c:pt>
                <c:pt idx="374">
                  <c:v>360</c:v>
                </c:pt>
                <c:pt idx="375">
                  <c:v>354</c:v>
                </c:pt>
                <c:pt idx="376">
                  <c:v>352</c:v>
                </c:pt>
                <c:pt idx="377">
                  <c:v>347</c:v>
                </c:pt>
                <c:pt idx="378">
                  <c:v>350</c:v>
                </c:pt>
                <c:pt idx="379">
                  <c:v>349</c:v>
                </c:pt>
                <c:pt idx="380">
                  <c:v>340</c:v>
                </c:pt>
                <c:pt idx="381">
                  <c:v>344</c:v>
                </c:pt>
                <c:pt idx="382">
                  <c:v>341</c:v>
                </c:pt>
                <c:pt idx="383">
                  <c:v>338</c:v>
                </c:pt>
                <c:pt idx="384">
                  <c:v>336</c:v>
                </c:pt>
                <c:pt idx="385">
                  <c:v>333</c:v>
                </c:pt>
                <c:pt idx="386">
                  <c:v>328</c:v>
                </c:pt>
                <c:pt idx="387">
                  <c:v>334</c:v>
                </c:pt>
                <c:pt idx="388">
                  <c:v>328</c:v>
                </c:pt>
                <c:pt idx="389">
                  <c:v>321</c:v>
                </c:pt>
                <c:pt idx="390">
                  <c:v>322</c:v>
                </c:pt>
                <c:pt idx="391">
                  <c:v>317</c:v>
                </c:pt>
                <c:pt idx="392">
                  <c:v>315</c:v>
                </c:pt>
                <c:pt idx="393">
                  <c:v>303</c:v>
                </c:pt>
                <c:pt idx="394">
                  <c:v>307</c:v>
                </c:pt>
                <c:pt idx="395">
                  <c:v>307</c:v>
                </c:pt>
                <c:pt idx="396">
                  <c:v>301</c:v>
                </c:pt>
                <c:pt idx="397">
                  <c:v>302</c:v>
                </c:pt>
                <c:pt idx="398">
                  <c:v>301</c:v>
                </c:pt>
                <c:pt idx="399">
                  <c:v>302</c:v>
                </c:pt>
                <c:pt idx="400">
                  <c:v>302</c:v>
                </c:pt>
                <c:pt idx="401">
                  <c:v>297</c:v>
                </c:pt>
                <c:pt idx="402">
                  <c:v>297</c:v>
                </c:pt>
                <c:pt idx="403">
                  <c:v>294</c:v>
                </c:pt>
                <c:pt idx="404">
                  <c:v>295</c:v>
                </c:pt>
                <c:pt idx="405">
                  <c:v>296</c:v>
                </c:pt>
                <c:pt idx="406">
                  <c:v>293</c:v>
                </c:pt>
                <c:pt idx="407">
                  <c:v>293</c:v>
                </c:pt>
                <c:pt idx="408">
                  <c:v>292</c:v>
                </c:pt>
                <c:pt idx="409">
                  <c:v>290</c:v>
                </c:pt>
                <c:pt idx="410">
                  <c:v>288</c:v>
                </c:pt>
                <c:pt idx="411">
                  <c:v>288</c:v>
                </c:pt>
                <c:pt idx="412">
                  <c:v>292</c:v>
                </c:pt>
                <c:pt idx="413">
                  <c:v>289</c:v>
                </c:pt>
                <c:pt idx="414">
                  <c:v>288</c:v>
                </c:pt>
                <c:pt idx="415">
                  <c:v>287</c:v>
                </c:pt>
                <c:pt idx="416">
                  <c:v>290</c:v>
                </c:pt>
                <c:pt idx="417">
                  <c:v>284</c:v>
                </c:pt>
                <c:pt idx="418">
                  <c:v>291</c:v>
                </c:pt>
                <c:pt idx="419">
                  <c:v>290</c:v>
                </c:pt>
                <c:pt idx="420">
                  <c:v>285</c:v>
                </c:pt>
                <c:pt idx="421">
                  <c:v>283</c:v>
                </c:pt>
                <c:pt idx="422">
                  <c:v>288</c:v>
                </c:pt>
                <c:pt idx="423">
                  <c:v>286</c:v>
                </c:pt>
                <c:pt idx="424">
                  <c:v>284</c:v>
                </c:pt>
                <c:pt idx="425">
                  <c:v>283</c:v>
                </c:pt>
                <c:pt idx="426">
                  <c:v>286</c:v>
                </c:pt>
                <c:pt idx="427">
                  <c:v>283</c:v>
                </c:pt>
                <c:pt idx="428">
                  <c:v>284</c:v>
                </c:pt>
                <c:pt idx="429">
                  <c:v>282</c:v>
                </c:pt>
                <c:pt idx="430">
                  <c:v>284</c:v>
                </c:pt>
                <c:pt idx="431">
                  <c:v>283</c:v>
                </c:pt>
                <c:pt idx="432">
                  <c:v>289</c:v>
                </c:pt>
                <c:pt idx="433">
                  <c:v>295</c:v>
                </c:pt>
                <c:pt idx="434">
                  <c:v>304</c:v>
                </c:pt>
                <c:pt idx="435">
                  <c:v>309</c:v>
                </c:pt>
                <c:pt idx="436">
                  <c:v>319</c:v>
                </c:pt>
                <c:pt idx="437">
                  <c:v>327</c:v>
                </c:pt>
                <c:pt idx="438">
                  <c:v>339</c:v>
                </c:pt>
                <c:pt idx="439">
                  <c:v>348</c:v>
                </c:pt>
                <c:pt idx="440">
                  <c:v>371</c:v>
                </c:pt>
                <c:pt idx="441">
                  <c:v>411</c:v>
                </c:pt>
                <c:pt idx="442">
                  <c:v>453</c:v>
                </c:pt>
                <c:pt idx="443">
                  <c:v>518</c:v>
                </c:pt>
                <c:pt idx="444">
                  <c:v>600</c:v>
                </c:pt>
                <c:pt idx="445">
                  <c:v>701</c:v>
                </c:pt>
                <c:pt idx="446">
                  <c:v>818</c:v>
                </c:pt>
                <c:pt idx="447">
                  <c:v>935</c:v>
                </c:pt>
                <c:pt idx="448">
                  <c:v>1043</c:v>
                </c:pt>
                <c:pt idx="449">
                  <c:v>1146</c:v>
                </c:pt>
                <c:pt idx="450">
                  <c:v>1299</c:v>
                </c:pt>
                <c:pt idx="451">
                  <c:v>1379</c:v>
                </c:pt>
                <c:pt idx="452">
                  <c:v>1442</c:v>
                </c:pt>
                <c:pt idx="453">
                  <c:v>1527</c:v>
                </c:pt>
                <c:pt idx="454">
                  <c:v>1614</c:v>
                </c:pt>
                <c:pt idx="455">
                  <c:v>1640</c:v>
                </c:pt>
                <c:pt idx="456">
                  <c:v>1689</c:v>
                </c:pt>
                <c:pt idx="457">
                  <c:v>1729</c:v>
                </c:pt>
                <c:pt idx="458">
                  <c:v>1745</c:v>
                </c:pt>
                <c:pt idx="459">
                  <c:v>1814</c:v>
                </c:pt>
                <c:pt idx="460">
                  <c:v>1834</c:v>
                </c:pt>
                <c:pt idx="461">
                  <c:v>1822</c:v>
                </c:pt>
                <c:pt idx="462">
                  <c:v>1853</c:v>
                </c:pt>
                <c:pt idx="463">
                  <c:v>1845</c:v>
                </c:pt>
                <c:pt idx="464">
                  <c:v>1841</c:v>
                </c:pt>
                <c:pt idx="465">
                  <c:v>1818</c:v>
                </c:pt>
                <c:pt idx="466">
                  <c:v>1785</c:v>
                </c:pt>
                <c:pt idx="467">
                  <c:v>1801</c:v>
                </c:pt>
                <c:pt idx="468">
                  <c:v>1787</c:v>
                </c:pt>
                <c:pt idx="469">
                  <c:v>1746</c:v>
                </c:pt>
                <c:pt idx="470">
                  <c:v>1726</c:v>
                </c:pt>
                <c:pt idx="471">
                  <c:v>1736</c:v>
                </c:pt>
                <c:pt idx="472">
                  <c:v>1775</c:v>
                </c:pt>
                <c:pt idx="473">
                  <c:v>1821</c:v>
                </c:pt>
                <c:pt idx="474">
                  <c:v>1891</c:v>
                </c:pt>
                <c:pt idx="475">
                  <c:v>1961</c:v>
                </c:pt>
                <c:pt idx="476">
                  <c:v>2044</c:v>
                </c:pt>
                <c:pt idx="477">
                  <c:v>2150</c:v>
                </c:pt>
                <c:pt idx="478">
                  <c:v>2242</c:v>
                </c:pt>
                <c:pt idx="479">
                  <c:v>2498</c:v>
                </c:pt>
                <c:pt idx="480">
                  <c:v>2883</c:v>
                </c:pt>
                <c:pt idx="481">
                  <c:v>3472</c:v>
                </c:pt>
                <c:pt idx="482">
                  <c:v>4313</c:v>
                </c:pt>
                <c:pt idx="483">
                  <c:v>5350</c:v>
                </c:pt>
                <c:pt idx="484">
                  <c:v>6652</c:v>
                </c:pt>
                <c:pt idx="485">
                  <c:v>8137</c:v>
                </c:pt>
                <c:pt idx="486">
                  <c:v>9564</c:v>
                </c:pt>
                <c:pt idx="487">
                  <c:v>11109</c:v>
                </c:pt>
                <c:pt idx="488">
                  <c:v>12182</c:v>
                </c:pt>
                <c:pt idx="489">
                  <c:v>13737</c:v>
                </c:pt>
                <c:pt idx="490">
                  <c:v>14871</c:v>
                </c:pt>
                <c:pt idx="491">
                  <c:v>15944</c:v>
                </c:pt>
                <c:pt idx="492">
                  <c:v>16944</c:v>
                </c:pt>
                <c:pt idx="493">
                  <c:v>17899</c:v>
                </c:pt>
                <c:pt idx="494">
                  <c:v>18662</c:v>
                </c:pt>
                <c:pt idx="495">
                  <c:v>19157</c:v>
                </c:pt>
                <c:pt idx="496">
                  <c:v>19585</c:v>
                </c:pt>
                <c:pt idx="497">
                  <c:v>19702</c:v>
                </c:pt>
                <c:pt idx="498">
                  <c:v>19591</c:v>
                </c:pt>
                <c:pt idx="499">
                  <c:v>20198</c:v>
                </c:pt>
                <c:pt idx="500">
                  <c:v>20258</c:v>
                </c:pt>
                <c:pt idx="501">
                  <c:v>20266</c:v>
                </c:pt>
                <c:pt idx="502">
                  <c:v>20213</c:v>
                </c:pt>
                <c:pt idx="503">
                  <c:v>19782</c:v>
                </c:pt>
                <c:pt idx="504">
                  <c:v>19674</c:v>
                </c:pt>
                <c:pt idx="505">
                  <c:v>19090</c:v>
                </c:pt>
                <c:pt idx="506">
                  <c:v>18514</c:v>
                </c:pt>
                <c:pt idx="507">
                  <c:v>18195</c:v>
                </c:pt>
                <c:pt idx="508">
                  <c:v>17606</c:v>
                </c:pt>
                <c:pt idx="509">
                  <c:v>17078</c:v>
                </c:pt>
                <c:pt idx="510">
                  <c:v>16403</c:v>
                </c:pt>
                <c:pt idx="511">
                  <c:v>15507</c:v>
                </c:pt>
                <c:pt idx="512">
                  <c:v>14969</c:v>
                </c:pt>
                <c:pt idx="513">
                  <c:v>14171</c:v>
                </c:pt>
                <c:pt idx="514">
                  <c:v>13312</c:v>
                </c:pt>
                <c:pt idx="515">
                  <c:v>12862</c:v>
                </c:pt>
                <c:pt idx="516">
                  <c:v>12196</c:v>
                </c:pt>
                <c:pt idx="517">
                  <c:v>11726</c:v>
                </c:pt>
                <c:pt idx="518">
                  <c:v>10878</c:v>
                </c:pt>
                <c:pt idx="519">
                  <c:v>10174</c:v>
                </c:pt>
                <c:pt idx="520">
                  <c:v>9685</c:v>
                </c:pt>
                <c:pt idx="521">
                  <c:v>9140</c:v>
                </c:pt>
                <c:pt idx="522">
                  <c:v>8590</c:v>
                </c:pt>
                <c:pt idx="523">
                  <c:v>8043</c:v>
                </c:pt>
                <c:pt idx="524">
                  <c:v>7525</c:v>
                </c:pt>
                <c:pt idx="525">
                  <c:v>7093</c:v>
                </c:pt>
                <c:pt idx="526">
                  <c:v>6617</c:v>
                </c:pt>
                <c:pt idx="527">
                  <c:v>6254</c:v>
                </c:pt>
                <c:pt idx="528">
                  <c:v>5860</c:v>
                </c:pt>
                <c:pt idx="529">
                  <c:v>5505</c:v>
                </c:pt>
                <c:pt idx="530">
                  <c:v>5156</c:v>
                </c:pt>
                <c:pt idx="531">
                  <c:v>4863</c:v>
                </c:pt>
                <c:pt idx="532">
                  <c:v>4559</c:v>
                </c:pt>
                <c:pt idx="533">
                  <c:v>4335</c:v>
                </c:pt>
                <c:pt idx="534">
                  <c:v>4041</c:v>
                </c:pt>
                <c:pt idx="535">
                  <c:v>3807</c:v>
                </c:pt>
                <c:pt idx="536">
                  <c:v>3649</c:v>
                </c:pt>
                <c:pt idx="537">
                  <c:v>3432</c:v>
                </c:pt>
                <c:pt idx="538">
                  <c:v>3216</c:v>
                </c:pt>
                <c:pt idx="539">
                  <c:v>3085</c:v>
                </c:pt>
                <c:pt idx="540">
                  <c:v>2916</c:v>
                </c:pt>
                <c:pt idx="541">
                  <c:v>2769</c:v>
                </c:pt>
                <c:pt idx="542">
                  <c:v>2618</c:v>
                </c:pt>
                <c:pt idx="543">
                  <c:v>2472</c:v>
                </c:pt>
                <c:pt idx="544">
                  <c:v>2355</c:v>
                </c:pt>
                <c:pt idx="545">
                  <c:v>2229</c:v>
                </c:pt>
                <c:pt idx="546">
                  <c:v>2141</c:v>
                </c:pt>
                <c:pt idx="547">
                  <c:v>2057</c:v>
                </c:pt>
                <c:pt idx="548">
                  <c:v>1970</c:v>
                </c:pt>
                <c:pt idx="549">
                  <c:v>1882</c:v>
                </c:pt>
                <c:pt idx="550">
                  <c:v>1780</c:v>
                </c:pt>
                <c:pt idx="551">
                  <c:v>1739</c:v>
                </c:pt>
                <c:pt idx="552">
                  <c:v>1661</c:v>
                </c:pt>
                <c:pt idx="553">
                  <c:v>1592</c:v>
                </c:pt>
                <c:pt idx="554">
                  <c:v>1527</c:v>
                </c:pt>
                <c:pt idx="555">
                  <c:v>1453</c:v>
                </c:pt>
                <c:pt idx="556">
                  <c:v>1405</c:v>
                </c:pt>
                <c:pt idx="557">
                  <c:v>1345</c:v>
                </c:pt>
                <c:pt idx="558">
                  <c:v>1291</c:v>
                </c:pt>
                <c:pt idx="559">
                  <c:v>1260</c:v>
                </c:pt>
                <c:pt idx="560">
                  <c:v>1217</c:v>
                </c:pt>
                <c:pt idx="561">
                  <c:v>1173</c:v>
                </c:pt>
                <c:pt idx="562">
                  <c:v>1148</c:v>
                </c:pt>
                <c:pt idx="563">
                  <c:v>1115</c:v>
                </c:pt>
                <c:pt idx="564">
                  <c:v>1065</c:v>
                </c:pt>
                <c:pt idx="565">
                  <c:v>1043</c:v>
                </c:pt>
                <c:pt idx="566">
                  <c:v>1017</c:v>
                </c:pt>
                <c:pt idx="567">
                  <c:v>976</c:v>
                </c:pt>
                <c:pt idx="568">
                  <c:v>967</c:v>
                </c:pt>
                <c:pt idx="569">
                  <c:v>927</c:v>
                </c:pt>
                <c:pt idx="570">
                  <c:v>916</c:v>
                </c:pt>
                <c:pt idx="571">
                  <c:v>876</c:v>
                </c:pt>
                <c:pt idx="572">
                  <c:v>874</c:v>
                </c:pt>
                <c:pt idx="573">
                  <c:v>870</c:v>
                </c:pt>
                <c:pt idx="574">
                  <c:v>841</c:v>
                </c:pt>
                <c:pt idx="575">
                  <c:v>818</c:v>
                </c:pt>
                <c:pt idx="576">
                  <c:v>817</c:v>
                </c:pt>
                <c:pt idx="577">
                  <c:v>800</c:v>
                </c:pt>
                <c:pt idx="578">
                  <c:v>799</c:v>
                </c:pt>
                <c:pt idx="579">
                  <c:v>774</c:v>
                </c:pt>
                <c:pt idx="580">
                  <c:v>758</c:v>
                </c:pt>
                <c:pt idx="581">
                  <c:v>750</c:v>
                </c:pt>
                <c:pt idx="582">
                  <c:v>731</c:v>
                </c:pt>
                <c:pt idx="583">
                  <c:v>728</c:v>
                </c:pt>
                <c:pt idx="584">
                  <c:v>721</c:v>
                </c:pt>
                <c:pt idx="585">
                  <c:v>713</c:v>
                </c:pt>
                <c:pt idx="586">
                  <c:v>690</c:v>
                </c:pt>
                <c:pt idx="587">
                  <c:v>677</c:v>
                </c:pt>
                <c:pt idx="588">
                  <c:v>664</c:v>
                </c:pt>
                <c:pt idx="589">
                  <c:v>657</c:v>
                </c:pt>
                <c:pt idx="590">
                  <c:v>649</c:v>
                </c:pt>
                <c:pt idx="591">
                  <c:v>645</c:v>
                </c:pt>
                <c:pt idx="592">
                  <c:v>636</c:v>
                </c:pt>
                <c:pt idx="593">
                  <c:v>634</c:v>
                </c:pt>
                <c:pt idx="594">
                  <c:v>611</c:v>
                </c:pt>
                <c:pt idx="595">
                  <c:v>615</c:v>
                </c:pt>
                <c:pt idx="596">
                  <c:v>594</c:v>
                </c:pt>
                <c:pt idx="597">
                  <c:v>587</c:v>
                </c:pt>
                <c:pt idx="598">
                  <c:v>584</c:v>
                </c:pt>
                <c:pt idx="599">
                  <c:v>581</c:v>
                </c:pt>
                <c:pt idx="600">
                  <c:v>571</c:v>
                </c:pt>
                <c:pt idx="601">
                  <c:v>560</c:v>
                </c:pt>
                <c:pt idx="602">
                  <c:v>560</c:v>
                </c:pt>
                <c:pt idx="603">
                  <c:v>544</c:v>
                </c:pt>
                <c:pt idx="604">
                  <c:v>548</c:v>
                </c:pt>
                <c:pt idx="605">
                  <c:v>535</c:v>
                </c:pt>
                <c:pt idx="606">
                  <c:v>521</c:v>
                </c:pt>
                <c:pt idx="607">
                  <c:v>523</c:v>
                </c:pt>
                <c:pt idx="608">
                  <c:v>517</c:v>
                </c:pt>
                <c:pt idx="609">
                  <c:v>507</c:v>
                </c:pt>
                <c:pt idx="610">
                  <c:v>507</c:v>
                </c:pt>
                <c:pt idx="611">
                  <c:v>489</c:v>
                </c:pt>
                <c:pt idx="612">
                  <c:v>492</c:v>
                </c:pt>
                <c:pt idx="613">
                  <c:v>488</c:v>
                </c:pt>
                <c:pt idx="614">
                  <c:v>480</c:v>
                </c:pt>
                <c:pt idx="615">
                  <c:v>481</c:v>
                </c:pt>
                <c:pt idx="616">
                  <c:v>478</c:v>
                </c:pt>
                <c:pt idx="617">
                  <c:v>470</c:v>
                </c:pt>
                <c:pt idx="618">
                  <c:v>479</c:v>
                </c:pt>
                <c:pt idx="619">
                  <c:v>476</c:v>
                </c:pt>
                <c:pt idx="620">
                  <c:v>468</c:v>
                </c:pt>
                <c:pt idx="621">
                  <c:v>476</c:v>
                </c:pt>
                <c:pt idx="622">
                  <c:v>474</c:v>
                </c:pt>
                <c:pt idx="623">
                  <c:v>473</c:v>
                </c:pt>
                <c:pt idx="624">
                  <c:v>479</c:v>
                </c:pt>
                <c:pt idx="625">
                  <c:v>475</c:v>
                </c:pt>
                <c:pt idx="626">
                  <c:v>466</c:v>
                </c:pt>
                <c:pt idx="627">
                  <c:v>465</c:v>
                </c:pt>
                <c:pt idx="628">
                  <c:v>463</c:v>
                </c:pt>
                <c:pt idx="629">
                  <c:v>471</c:v>
                </c:pt>
                <c:pt idx="630">
                  <c:v>459</c:v>
                </c:pt>
                <c:pt idx="631">
                  <c:v>459</c:v>
                </c:pt>
                <c:pt idx="632">
                  <c:v>457</c:v>
                </c:pt>
                <c:pt idx="633">
                  <c:v>452</c:v>
                </c:pt>
                <c:pt idx="634">
                  <c:v>447</c:v>
                </c:pt>
                <c:pt idx="635">
                  <c:v>440</c:v>
                </c:pt>
                <c:pt idx="636">
                  <c:v>439</c:v>
                </c:pt>
                <c:pt idx="637">
                  <c:v>433</c:v>
                </c:pt>
                <c:pt idx="638">
                  <c:v>426</c:v>
                </c:pt>
                <c:pt idx="639">
                  <c:v>429</c:v>
                </c:pt>
                <c:pt idx="640">
                  <c:v>416</c:v>
                </c:pt>
                <c:pt idx="641">
                  <c:v>411</c:v>
                </c:pt>
                <c:pt idx="642">
                  <c:v>408</c:v>
                </c:pt>
                <c:pt idx="643">
                  <c:v>405</c:v>
                </c:pt>
                <c:pt idx="644">
                  <c:v>404</c:v>
                </c:pt>
                <c:pt idx="645">
                  <c:v>402</c:v>
                </c:pt>
                <c:pt idx="646">
                  <c:v>401</c:v>
                </c:pt>
                <c:pt idx="647">
                  <c:v>392</c:v>
                </c:pt>
                <c:pt idx="648">
                  <c:v>392</c:v>
                </c:pt>
                <c:pt idx="649">
                  <c:v>393</c:v>
                </c:pt>
                <c:pt idx="650">
                  <c:v>385</c:v>
                </c:pt>
                <c:pt idx="651">
                  <c:v>381</c:v>
                </c:pt>
                <c:pt idx="652">
                  <c:v>377</c:v>
                </c:pt>
                <c:pt idx="653">
                  <c:v>377</c:v>
                </c:pt>
                <c:pt idx="654">
                  <c:v>372</c:v>
                </c:pt>
                <c:pt idx="655">
                  <c:v>375</c:v>
                </c:pt>
                <c:pt idx="656">
                  <c:v>375</c:v>
                </c:pt>
                <c:pt idx="657">
                  <c:v>372</c:v>
                </c:pt>
                <c:pt idx="658">
                  <c:v>365</c:v>
                </c:pt>
                <c:pt idx="659">
                  <c:v>366</c:v>
                </c:pt>
                <c:pt idx="660">
                  <c:v>359</c:v>
                </c:pt>
                <c:pt idx="661">
                  <c:v>364</c:v>
                </c:pt>
                <c:pt idx="662">
                  <c:v>365</c:v>
                </c:pt>
                <c:pt idx="663">
                  <c:v>359</c:v>
                </c:pt>
                <c:pt idx="664">
                  <c:v>362</c:v>
                </c:pt>
                <c:pt idx="665">
                  <c:v>355</c:v>
                </c:pt>
                <c:pt idx="666">
                  <c:v>360</c:v>
                </c:pt>
                <c:pt idx="667">
                  <c:v>353</c:v>
                </c:pt>
                <c:pt idx="668">
                  <c:v>348</c:v>
                </c:pt>
                <c:pt idx="669">
                  <c:v>354</c:v>
                </c:pt>
                <c:pt idx="670">
                  <c:v>354</c:v>
                </c:pt>
                <c:pt idx="671">
                  <c:v>352</c:v>
                </c:pt>
                <c:pt idx="672">
                  <c:v>354</c:v>
                </c:pt>
                <c:pt idx="673">
                  <c:v>351</c:v>
                </c:pt>
                <c:pt idx="674">
                  <c:v>354</c:v>
                </c:pt>
                <c:pt idx="675">
                  <c:v>352</c:v>
                </c:pt>
                <c:pt idx="676">
                  <c:v>350</c:v>
                </c:pt>
                <c:pt idx="677">
                  <c:v>354</c:v>
                </c:pt>
                <c:pt idx="678">
                  <c:v>362</c:v>
                </c:pt>
                <c:pt idx="679">
                  <c:v>358</c:v>
                </c:pt>
                <c:pt idx="680">
                  <c:v>361</c:v>
                </c:pt>
                <c:pt idx="681">
                  <c:v>363</c:v>
                </c:pt>
                <c:pt idx="682">
                  <c:v>363</c:v>
                </c:pt>
                <c:pt idx="683">
                  <c:v>359</c:v>
                </c:pt>
                <c:pt idx="684">
                  <c:v>366</c:v>
                </c:pt>
                <c:pt idx="685">
                  <c:v>358</c:v>
                </c:pt>
                <c:pt idx="686">
                  <c:v>371</c:v>
                </c:pt>
                <c:pt idx="687">
                  <c:v>367</c:v>
                </c:pt>
                <c:pt idx="688">
                  <c:v>372</c:v>
                </c:pt>
                <c:pt idx="689">
                  <c:v>370</c:v>
                </c:pt>
                <c:pt idx="690">
                  <c:v>366</c:v>
                </c:pt>
                <c:pt idx="691">
                  <c:v>363</c:v>
                </c:pt>
                <c:pt idx="692">
                  <c:v>364</c:v>
                </c:pt>
                <c:pt idx="693">
                  <c:v>358</c:v>
                </c:pt>
                <c:pt idx="694">
                  <c:v>364</c:v>
                </c:pt>
                <c:pt idx="695">
                  <c:v>360</c:v>
                </c:pt>
                <c:pt idx="696">
                  <c:v>363</c:v>
                </c:pt>
                <c:pt idx="697">
                  <c:v>355</c:v>
                </c:pt>
                <c:pt idx="698">
                  <c:v>352</c:v>
                </c:pt>
                <c:pt idx="699">
                  <c:v>350</c:v>
                </c:pt>
                <c:pt idx="700">
                  <c:v>353</c:v>
                </c:pt>
                <c:pt idx="701">
                  <c:v>349</c:v>
                </c:pt>
                <c:pt idx="702">
                  <c:v>341</c:v>
                </c:pt>
                <c:pt idx="703">
                  <c:v>349</c:v>
                </c:pt>
                <c:pt idx="704">
                  <c:v>343</c:v>
                </c:pt>
                <c:pt idx="705">
                  <c:v>344</c:v>
                </c:pt>
                <c:pt idx="706">
                  <c:v>336</c:v>
                </c:pt>
                <c:pt idx="707">
                  <c:v>341</c:v>
                </c:pt>
                <c:pt idx="708">
                  <c:v>334</c:v>
                </c:pt>
                <c:pt idx="709">
                  <c:v>338</c:v>
                </c:pt>
                <c:pt idx="710">
                  <c:v>338</c:v>
                </c:pt>
                <c:pt idx="711">
                  <c:v>334</c:v>
                </c:pt>
                <c:pt idx="712">
                  <c:v>332</c:v>
                </c:pt>
                <c:pt idx="713">
                  <c:v>335</c:v>
                </c:pt>
                <c:pt idx="714">
                  <c:v>328</c:v>
                </c:pt>
                <c:pt idx="715">
                  <c:v>333</c:v>
                </c:pt>
                <c:pt idx="716">
                  <c:v>324</c:v>
                </c:pt>
                <c:pt idx="717">
                  <c:v>321</c:v>
                </c:pt>
                <c:pt idx="718">
                  <c:v>328</c:v>
                </c:pt>
                <c:pt idx="719">
                  <c:v>326</c:v>
                </c:pt>
                <c:pt idx="720">
                  <c:v>326</c:v>
                </c:pt>
                <c:pt idx="721">
                  <c:v>321</c:v>
                </c:pt>
                <c:pt idx="722">
                  <c:v>322</c:v>
                </c:pt>
                <c:pt idx="723">
                  <c:v>322</c:v>
                </c:pt>
                <c:pt idx="724">
                  <c:v>325</c:v>
                </c:pt>
                <c:pt idx="725">
                  <c:v>317</c:v>
                </c:pt>
                <c:pt idx="726">
                  <c:v>321</c:v>
                </c:pt>
                <c:pt idx="727">
                  <c:v>316</c:v>
                </c:pt>
                <c:pt idx="728">
                  <c:v>316</c:v>
                </c:pt>
                <c:pt idx="729">
                  <c:v>320</c:v>
                </c:pt>
                <c:pt idx="730">
                  <c:v>313</c:v>
                </c:pt>
                <c:pt idx="731">
                  <c:v>316</c:v>
                </c:pt>
                <c:pt idx="732">
                  <c:v>313</c:v>
                </c:pt>
                <c:pt idx="733">
                  <c:v>314</c:v>
                </c:pt>
                <c:pt idx="734">
                  <c:v>315</c:v>
                </c:pt>
                <c:pt idx="735">
                  <c:v>313</c:v>
                </c:pt>
                <c:pt idx="736">
                  <c:v>328</c:v>
                </c:pt>
                <c:pt idx="737">
                  <c:v>315</c:v>
                </c:pt>
                <c:pt idx="738">
                  <c:v>310</c:v>
                </c:pt>
                <c:pt idx="739">
                  <c:v>314</c:v>
                </c:pt>
                <c:pt idx="740">
                  <c:v>315</c:v>
                </c:pt>
                <c:pt idx="741">
                  <c:v>317</c:v>
                </c:pt>
                <c:pt idx="742">
                  <c:v>312</c:v>
                </c:pt>
                <c:pt idx="743">
                  <c:v>317</c:v>
                </c:pt>
                <c:pt idx="744">
                  <c:v>314</c:v>
                </c:pt>
                <c:pt idx="745">
                  <c:v>311</c:v>
                </c:pt>
                <c:pt idx="746">
                  <c:v>316</c:v>
                </c:pt>
                <c:pt idx="747">
                  <c:v>310</c:v>
                </c:pt>
                <c:pt idx="748">
                  <c:v>307</c:v>
                </c:pt>
                <c:pt idx="749">
                  <c:v>309</c:v>
                </c:pt>
                <c:pt idx="750">
                  <c:v>310</c:v>
                </c:pt>
                <c:pt idx="751">
                  <c:v>306</c:v>
                </c:pt>
                <c:pt idx="752">
                  <c:v>308</c:v>
                </c:pt>
                <c:pt idx="753">
                  <c:v>308</c:v>
                </c:pt>
                <c:pt idx="754">
                  <c:v>313</c:v>
                </c:pt>
                <c:pt idx="755">
                  <c:v>305</c:v>
                </c:pt>
                <c:pt idx="756">
                  <c:v>309</c:v>
                </c:pt>
                <c:pt idx="757">
                  <c:v>303</c:v>
                </c:pt>
                <c:pt idx="758">
                  <c:v>307</c:v>
                </c:pt>
                <c:pt idx="759">
                  <c:v>307</c:v>
                </c:pt>
                <c:pt idx="760">
                  <c:v>306</c:v>
                </c:pt>
                <c:pt idx="761">
                  <c:v>305</c:v>
                </c:pt>
                <c:pt idx="762">
                  <c:v>301</c:v>
                </c:pt>
                <c:pt idx="763">
                  <c:v>305</c:v>
                </c:pt>
                <c:pt idx="764">
                  <c:v>300</c:v>
                </c:pt>
                <c:pt idx="765">
                  <c:v>303</c:v>
                </c:pt>
                <c:pt idx="766">
                  <c:v>302</c:v>
                </c:pt>
                <c:pt idx="767">
                  <c:v>303</c:v>
                </c:pt>
                <c:pt idx="768">
                  <c:v>310</c:v>
                </c:pt>
                <c:pt idx="769">
                  <c:v>298</c:v>
                </c:pt>
                <c:pt idx="770">
                  <c:v>308</c:v>
                </c:pt>
                <c:pt idx="771">
                  <c:v>315</c:v>
                </c:pt>
                <c:pt idx="772">
                  <c:v>318</c:v>
                </c:pt>
                <c:pt idx="773">
                  <c:v>327</c:v>
                </c:pt>
                <c:pt idx="774">
                  <c:v>346</c:v>
                </c:pt>
                <c:pt idx="775">
                  <c:v>373</c:v>
                </c:pt>
                <c:pt idx="776">
                  <c:v>404</c:v>
                </c:pt>
                <c:pt idx="777">
                  <c:v>452</c:v>
                </c:pt>
                <c:pt idx="778">
                  <c:v>499</c:v>
                </c:pt>
                <c:pt idx="779">
                  <c:v>548</c:v>
                </c:pt>
                <c:pt idx="780">
                  <c:v>595</c:v>
                </c:pt>
                <c:pt idx="781">
                  <c:v>638</c:v>
                </c:pt>
                <c:pt idx="782">
                  <c:v>650</c:v>
                </c:pt>
                <c:pt idx="783">
                  <c:v>685</c:v>
                </c:pt>
                <c:pt idx="784">
                  <c:v>678</c:v>
                </c:pt>
                <c:pt idx="785">
                  <c:v>673</c:v>
                </c:pt>
                <c:pt idx="786">
                  <c:v>660</c:v>
                </c:pt>
                <c:pt idx="787">
                  <c:v>658</c:v>
                </c:pt>
                <c:pt idx="788">
                  <c:v>648</c:v>
                </c:pt>
                <c:pt idx="789">
                  <c:v>658</c:v>
                </c:pt>
                <c:pt idx="790">
                  <c:v>656</c:v>
                </c:pt>
                <c:pt idx="791">
                  <c:v>633</c:v>
                </c:pt>
                <c:pt idx="792">
                  <c:v>635</c:v>
                </c:pt>
                <c:pt idx="793">
                  <c:v>611</c:v>
                </c:pt>
                <c:pt idx="794">
                  <c:v>590</c:v>
                </c:pt>
                <c:pt idx="795">
                  <c:v>564</c:v>
                </c:pt>
                <c:pt idx="796">
                  <c:v>558</c:v>
                </c:pt>
                <c:pt idx="797">
                  <c:v>536</c:v>
                </c:pt>
                <c:pt idx="798">
                  <c:v>513</c:v>
                </c:pt>
                <c:pt idx="799">
                  <c:v>501</c:v>
                </c:pt>
                <c:pt idx="800">
                  <c:v>471</c:v>
                </c:pt>
                <c:pt idx="801">
                  <c:v>460</c:v>
                </c:pt>
                <c:pt idx="802">
                  <c:v>449</c:v>
                </c:pt>
                <c:pt idx="803">
                  <c:v>435</c:v>
                </c:pt>
                <c:pt idx="804">
                  <c:v>429</c:v>
                </c:pt>
                <c:pt idx="805">
                  <c:v>420</c:v>
                </c:pt>
                <c:pt idx="806">
                  <c:v>415</c:v>
                </c:pt>
                <c:pt idx="807">
                  <c:v>410</c:v>
                </c:pt>
                <c:pt idx="808">
                  <c:v>397</c:v>
                </c:pt>
                <c:pt idx="809">
                  <c:v>394</c:v>
                </c:pt>
                <c:pt idx="810">
                  <c:v>380</c:v>
                </c:pt>
                <c:pt idx="811">
                  <c:v>377</c:v>
                </c:pt>
                <c:pt idx="812">
                  <c:v>375</c:v>
                </c:pt>
                <c:pt idx="813">
                  <c:v>371</c:v>
                </c:pt>
                <c:pt idx="814">
                  <c:v>361</c:v>
                </c:pt>
                <c:pt idx="815">
                  <c:v>364</c:v>
                </c:pt>
                <c:pt idx="816">
                  <c:v>354</c:v>
                </c:pt>
                <c:pt idx="817">
                  <c:v>352</c:v>
                </c:pt>
                <c:pt idx="818">
                  <c:v>355</c:v>
                </c:pt>
                <c:pt idx="819">
                  <c:v>349</c:v>
                </c:pt>
                <c:pt idx="820">
                  <c:v>346</c:v>
                </c:pt>
                <c:pt idx="821">
                  <c:v>338</c:v>
                </c:pt>
                <c:pt idx="822">
                  <c:v>332</c:v>
                </c:pt>
                <c:pt idx="823">
                  <c:v>339</c:v>
                </c:pt>
                <c:pt idx="824">
                  <c:v>333</c:v>
                </c:pt>
                <c:pt idx="825">
                  <c:v>333</c:v>
                </c:pt>
                <c:pt idx="826">
                  <c:v>333</c:v>
                </c:pt>
                <c:pt idx="827">
                  <c:v>327</c:v>
                </c:pt>
                <c:pt idx="828">
                  <c:v>330</c:v>
                </c:pt>
                <c:pt idx="829">
                  <c:v>327</c:v>
                </c:pt>
                <c:pt idx="830">
                  <c:v>327</c:v>
                </c:pt>
                <c:pt idx="831">
                  <c:v>316</c:v>
                </c:pt>
                <c:pt idx="832">
                  <c:v>319</c:v>
                </c:pt>
                <c:pt idx="833">
                  <c:v>317</c:v>
                </c:pt>
                <c:pt idx="834">
                  <c:v>317</c:v>
                </c:pt>
                <c:pt idx="835">
                  <c:v>316</c:v>
                </c:pt>
                <c:pt idx="836">
                  <c:v>309</c:v>
                </c:pt>
                <c:pt idx="837">
                  <c:v>312</c:v>
                </c:pt>
                <c:pt idx="838">
                  <c:v>312</c:v>
                </c:pt>
                <c:pt idx="839">
                  <c:v>313</c:v>
                </c:pt>
                <c:pt idx="840">
                  <c:v>311</c:v>
                </c:pt>
                <c:pt idx="841">
                  <c:v>309</c:v>
                </c:pt>
                <c:pt idx="842">
                  <c:v>315</c:v>
                </c:pt>
                <c:pt idx="843">
                  <c:v>311</c:v>
                </c:pt>
                <c:pt idx="844">
                  <c:v>311</c:v>
                </c:pt>
                <c:pt idx="845">
                  <c:v>309</c:v>
                </c:pt>
                <c:pt idx="846">
                  <c:v>307</c:v>
                </c:pt>
                <c:pt idx="847">
                  <c:v>311</c:v>
                </c:pt>
                <c:pt idx="848">
                  <c:v>312</c:v>
                </c:pt>
                <c:pt idx="849">
                  <c:v>307</c:v>
                </c:pt>
                <c:pt idx="850">
                  <c:v>308</c:v>
                </c:pt>
                <c:pt idx="851">
                  <c:v>313</c:v>
                </c:pt>
                <c:pt idx="852">
                  <c:v>308</c:v>
                </c:pt>
                <c:pt idx="853">
                  <c:v>309</c:v>
                </c:pt>
                <c:pt idx="854">
                  <c:v>307</c:v>
                </c:pt>
                <c:pt idx="855">
                  <c:v>311</c:v>
                </c:pt>
                <c:pt idx="856">
                  <c:v>308</c:v>
                </c:pt>
                <c:pt idx="857">
                  <c:v>305</c:v>
                </c:pt>
                <c:pt idx="858">
                  <c:v>303</c:v>
                </c:pt>
                <c:pt idx="859">
                  <c:v>304</c:v>
                </c:pt>
                <c:pt idx="860">
                  <c:v>302</c:v>
                </c:pt>
                <c:pt idx="861">
                  <c:v>306</c:v>
                </c:pt>
                <c:pt idx="862">
                  <c:v>299</c:v>
                </c:pt>
                <c:pt idx="863">
                  <c:v>301</c:v>
                </c:pt>
                <c:pt idx="864">
                  <c:v>302</c:v>
                </c:pt>
                <c:pt idx="865">
                  <c:v>305</c:v>
                </c:pt>
                <c:pt idx="866">
                  <c:v>308</c:v>
                </c:pt>
                <c:pt idx="867">
                  <c:v>310</c:v>
                </c:pt>
                <c:pt idx="868">
                  <c:v>304</c:v>
                </c:pt>
                <c:pt idx="869">
                  <c:v>308</c:v>
                </c:pt>
                <c:pt idx="870">
                  <c:v>309</c:v>
                </c:pt>
                <c:pt idx="871">
                  <c:v>308</c:v>
                </c:pt>
                <c:pt idx="872">
                  <c:v>307</c:v>
                </c:pt>
                <c:pt idx="873">
                  <c:v>314</c:v>
                </c:pt>
                <c:pt idx="874">
                  <c:v>309</c:v>
                </c:pt>
                <c:pt idx="875">
                  <c:v>310</c:v>
                </c:pt>
                <c:pt idx="876">
                  <c:v>312</c:v>
                </c:pt>
                <c:pt idx="877">
                  <c:v>317</c:v>
                </c:pt>
                <c:pt idx="878">
                  <c:v>316</c:v>
                </c:pt>
                <c:pt idx="879">
                  <c:v>313</c:v>
                </c:pt>
                <c:pt idx="880">
                  <c:v>314</c:v>
                </c:pt>
                <c:pt idx="881">
                  <c:v>314</c:v>
                </c:pt>
                <c:pt idx="882">
                  <c:v>311</c:v>
                </c:pt>
                <c:pt idx="883">
                  <c:v>316</c:v>
                </c:pt>
                <c:pt idx="884">
                  <c:v>309</c:v>
                </c:pt>
                <c:pt idx="885">
                  <c:v>315</c:v>
                </c:pt>
                <c:pt idx="886">
                  <c:v>312</c:v>
                </c:pt>
                <c:pt idx="887">
                  <c:v>312</c:v>
                </c:pt>
                <c:pt idx="888">
                  <c:v>313</c:v>
                </c:pt>
                <c:pt idx="889">
                  <c:v>308</c:v>
                </c:pt>
                <c:pt idx="890">
                  <c:v>305</c:v>
                </c:pt>
                <c:pt idx="891">
                  <c:v>304</c:v>
                </c:pt>
                <c:pt idx="892">
                  <c:v>302</c:v>
                </c:pt>
                <c:pt idx="893">
                  <c:v>304</c:v>
                </c:pt>
                <c:pt idx="894">
                  <c:v>299</c:v>
                </c:pt>
                <c:pt idx="895">
                  <c:v>306</c:v>
                </c:pt>
                <c:pt idx="896">
                  <c:v>305</c:v>
                </c:pt>
                <c:pt idx="897">
                  <c:v>293</c:v>
                </c:pt>
                <c:pt idx="898">
                  <c:v>298</c:v>
                </c:pt>
                <c:pt idx="899">
                  <c:v>296</c:v>
                </c:pt>
                <c:pt idx="900">
                  <c:v>297</c:v>
                </c:pt>
                <c:pt idx="901">
                  <c:v>296</c:v>
                </c:pt>
                <c:pt idx="902">
                  <c:v>292</c:v>
                </c:pt>
                <c:pt idx="903">
                  <c:v>292</c:v>
                </c:pt>
                <c:pt idx="904">
                  <c:v>288</c:v>
                </c:pt>
                <c:pt idx="905">
                  <c:v>294</c:v>
                </c:pt>
              </c:numCache>
            </c:numRef>
          </c:yVal>
        </c:ser>
        <c:axId val="152332160"/>
        <c:axId val="152342528"/>
      </c:scatterChart>
      <c:valAx>
        <c:axId val="152332160"/>
        <c:scaling>
          <c:orientation val="minMax"/>
          <c:max val="13"/>
          <c:min val="5"/>
        </c:scaling>
        <c:axPos val="b"/>
        <c:numFmt formatCode="General" sourceLinked="0"/>
        <c:minorTickMark val="out"/>
        <c:tickLblPos val="nextTo"/>
        <c:crossAx val="152342528"/>
        <c:crosses val="autoZero"/>
        <c:crossBetween val="midCat"/>
        <c:majorUnit val="1"/>
        <c:minorUnit val="0.5"/>
      </c:valAx>
      <c:valAx>
        <c:axId val="152342528"/>
        <c:scaling>
          <c:orientation val="minMax"/>
          <c:max val="24000"/>
          <c:min val="0"/>
        </c:scaling>
        <c:axPos val="l"/>
        <c:numFmt formatCode="#\ ##0" sourceLinked="0"/>
        <c:minorTickMark val="out"/>
        <c:tickLblPos val="nextTo"/>
        <c:crossAx val="152332160"/>
        <c:crosses val="autoZero"/>
        <c:crossBetween val="midCat"/>
        <c:majorUnit val="6000"/>
        <c:minorUnit val="2000"/>
      </c:valAx>
    </c:plotArea>
    <c:legend>
      <c:legendPos val="r"/>
      <c:layout>
        <c:manualLayout>
          <c:xMode val="edge"/>
          <c:yMode val="edge"/>
          <c:x val="0.62780974493573005"/>
          <c:y val="0.13831310148731596"/>
          <c:w val="0.16706204993606621"/>
          <c:h val="0.25115157480314976"/>
        </c:manualLayout>
      </c:layout>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strRef>
              <c:f>CHROMTAB_0201009!$B$1</c:f>
              <c:strCache>
                <c:ptCount val="1"/>
                <c:pt idx="0">
                  <c:v>Standards</c:v>
                </c:pt>
              </c:strCache>
            </c:strRef>
          </c:tx>
          <c:spPr>
            <a:ln w="28575">
              <a:solidFill>
                <a:prstClr val="black"/>
              </a:solidFill>
              <a:prstDash val="sysDot"/>
            </a:ln>
          </c:spPr>
          <c:marker>
            <c:symbol val="none"/>
          </c:marker>
          <c:xVal>
            <c:numRef>
              <c:f>CHROMTAB_0201009!$A$2:$A$907</c:f>
              <c:numCache>
                <c:formatCode>General</c:formatCode>
                <c:ptCount val="906"/>
                <c:pt idx="0">
                  <c:v>5.0869999999999997</c:v>
                </c:pt>
                <c:pt idx="1">
                  <c:v>5.0960000000000001</c:v>
                </c:pt>
                <c:pt idx="2">
                  <c:v>5.1039999999999965</c:v>
                </c:pt>
                <c:pt idx="3">
                  <c:v>5.1129999999999756</c:v>
                </c:pt>
                <c:pt idx="4">
                  <c:v>5.1219999999999946</c:v>
                </c:pt>
                <c:pt idx="5">
                  <c:v>5.1310000000000002</c:v>
                </c:pt>
                <c:pt idx="6">
                  <c:v>5.1390000000000002</c:v>
                </c:pt>
                <c:pt idx="7">
                  <c:v>5.1479999999999846</c:v>
                </c:pt>
                <c:pt idx="8">
                  <c:v>5.1569999999999956</c:v>
                </c:pt>
                <c:pt idx="9">
                  <c:v>5.1659999999999746</c:v>
                </c:pt>
                <c:pt idx="10">
                  <c:v>5.1739999999999986</c:v>
                </c:pt>
                <c:pt idx="11">
                  <c:v>5.1829999999999865</c:v>
                </c:pt>
                <c:pt idx="12">
                  <c:v>5.1919999999999966</c:v>
                </c:pt>
                <c:pt idx="13">
                  <c:v>5.2010000000000014</c:v>
                </c:pt>
                <c:pt idx="14">
                  <c:v>5.2090000000000014</c:v>
                </c:pt>
                <c:pt idx="15">
                  <c:v>5.218</c:v>
                </c:pt>
                <c:pt idx="16">
                  <c:v>5.2269999999999985</c:v>
                </c:pt>
                <c:pt idx="17">
                  <c:v>5.2360000000000024</c:v>
                </c:pt>
                <c:pt idx="18">
                  <c:v>5.2439999999999998</c:v>
                </c:pt>
                <c:pt idx="19">
                  <c:v>5.2530000000000001</c:v>
                </c:pt>
                <c:pt idx="20">
                  <c:v>5.2619999999999996</c:v>
                </c:pt>
                <c:pt idx="21">
                  <c:v>5.2710000000000123</c:v>
                </c:pt>
                <c:pt idx="22">
                  <c:v>5.2790000000000123</c:v>
                </c:pt>
                <c:pt idx="23">
                  <c:v>5.2880000000000003</c:v>
                </c:pt>
                <c:pt idx="24">
                  <c:v>5.2969999999999997</c:v>
                </c:pt>
                <c:pt idx="25">
                  <c:v>5.306</c:v>
                </c:pt>
                <c:pt idx="26">
                  <c:v>5.3139999999999956</c:v>
                </c:pt>
                <c:pt idx="27">
                  <c:v>5.3229999999999746</c:v>
                </c:pt>
                <c:pt idx="28">
                  <c:v>5.3319999999999999</c:v>
                </c:pt>
                <c:pt idx="29">
                  <c:v>5.3410000000000002</c:v>
                </c:pt>
                <c:pt idx="30">
                  <c:v>5.3490000000000002</c:v>
                </c:pt>
                <c:pt idx="31">
                  <c:v>5.3579999999999766</c:v>
                </c:pt>
                <c:pt idx="32">
                  <c:v>5.3669999999999947</c:v>
                </c:pt>
                <c:pt idx="33">
                  <c:v>5.3760000000000003</c:v>
                </c:pt>
                <c:pt idx="34">
                  <c:v>5.3839999999999986</c:v>
                </c:pt>
                <c:pt idx="35">
                  <c:v>5.3929999999999865</c:v>
                </c:pt>
                <c:pt idx="36">
                  <c:v>5.4020000000000001</c:v>
                </c:pt>
                <c:pt idx="37">
                  <c:v>5.41</c:v>
                </c:pt>
                <c:pt idx="38">
                  <c:v>5.4190000000000014</c:v>
                </c:pt>
                <c:pt idx="39">
                  <c:v>5.4279999999999946</c:v>
                </c:pt>
                <c:pt idx="40">
                  <c:v>5.4370000000000003</c:v>
                </c:pt>
                <c:pt idx="41">
                  <c:v>5.4450000000000003</c:v>
                </c:pt>
                <c:pt idx="42">
                  <c:v>5.4539999999999997</c:v>
                </c:pt>
                <c:pt idx="43">
                  <c:v>5.4630000000000001</c:v>
                </c:pt>
                <c:pt idx="44">
                  <c:v>5.4720000000000004</c:v>
                </c:pt>
                <c:pt idx="45">
                  <c:v>5.48</c:v>
                </c:pt>
                <c:pt idx="46">
                  <c:v>5.4890000000000034</c:v>
                </c:pt>
                <c:pt idx="47">
                  <c:v>5.4980000000000002</c:v>
                </c:pt>
                <c:pt idx="48">
                  <c:v>5.5069999999999997</c:v>
                </c:pt>
                <c:pt idx="49">
                  <c:v>5.5149999999999846</c:v>
                </c:pt>
                <c:pt idx="50">
                  <c:v>5.5239999999999956</c:v>
                </c:pt>
                <c:pt idx="51">
                  <c:v>5.5330000000000004</c:v>
                </c:pt>
                <c:pt idx="52">
                  <c:v>5.5419999999999998</c:v>
                </c:pt>
                <c:pt idx="53">
                  <c:v>5.55</c:v>
                </c:pt>
                <c:pt idx="54">
                  <c:v>5.5590000000000002</c:v>
                </c:pt>
                <c:pt idx="55">
                  <c:v>5.5679999999999845</c:v>
                </c:pt>
                <c:pt idx="56">
                  <c:v>5.577</c:v>
                </c:pt>
                <c:pt idx="57">
                  <c:v>5.585</c:v>
                </c:pt>
                <c:pt idx="58">
                  <c:v>5.5939999999999985</c:v>
                </c:pt>
                <c:pt idx="59">
                  <c:v>5.6029999999999847</c:v>
                </c:pt>
                <c:pt idx="60">
                  <c:v>5.6119999999999957</c:v>
                </c:pt>
                <c:pt idx="61">
                  <c:v>5.6199999999999957</c:v>
                </c:pt>
                <c:pt idx="62">
                  <c:v>5.6289999999999765</c:v>
                </c:pt>
                <c:pt idx="63">
                  <c:v>5.6379999999999946</c:v>
                </c:pt>
                <c:pt idx="64">
                  <c:v>5.6469999999999976</c:v>
                </c:pt>
                <c:pt idx="65">
                  <c:v>5.6549999999999665</c:v>
                </c:pt>
                <c:pt idx="66">
                  <c:v>5.6639999999999846</c:v>
                </c:pt>
                <c:pt idx="67">
                  <c:v>5.673</c:v>
                </c:pt>
                <c:pt idx="68">
                  <c:v>5.6819999999999986</c:v>
                </c:pt>
                <c:pt idx="69">
                  <c:v>5.6899999999999986</c:v>
                </c:pt>
                <c:pt idx="70">
                  <c:v>5.6989999999999865</c:v>
                </c:pt>
                <c:pt idx="71">
                  <c:v>5.7080000000000002</c:v>
                </c:pt>
                <c:pt idx="72">
                  <c:v>5.7160000000000002</c:v>
                </c:pt>
                <c:pt idx="73">
                  <c:v>5.7249999999999766</c:v>
                </c:pt>
                <c:pt idx="74">
                  <c:v>5.734</c:v>
                </c:pt>
                <c:pt idx="75">
                  <c:v>5.7430000000000003</c:v>
                </c:pt>
                <c:pt idx="76">
                  <c:v>5.7510000000000003</c:v>
                </c:pt>
                <c:pt idx="77">
                  <c:v>5.76</c:v>
                </c:pt>
                <c:pt idx="78">
                  <c:v>5.7690000000000001</c:v>
                </c:pt>
                <c:pt idx="79">
                  <c:v>5.7780000000000014</c:v>
                </c:pt>
                <c:pt idx="80">
                  <c:v>5.7860000000000014</c:v>
                </c:pt>
                <c:pt idx="81">
                  <c:v>5.7949999999999946</c:v>
                </c:pt>
                <c:pt idx="82">
                  <c:v>5.8039999999999976</c:v>
                </c:pt>
                <c:pt idx="83">
                  <c:v>5.8129999999999846</c:v>
                </c:pt>
                <c:pt idx="84">
                  <c:v>5.8209999999999846</c:v>
                </c:pt>
                <c:pt idx="85">
                  <c:v>5.83</c:v>
                </c:pt>
                <c:pt idx="86">
                  <c:v>5.8390000000000004</c:v>
                </c:pt>
                <c:pt idx="87">
                  <c:v>5.8479999999999865</c:v>
                </c:pt>
                <c:pt idx="88">
                  <c:v>5.8559999999999865</c:v>
                </c:pt>
                <c:pt idx="89">
                  <c:v>5.8649999999999665</c:v>
                </c:pt>
                <c:pt idx="90">
                  <c:v>5.8739999999999997</c:v>
                </c:pt>
                <c:pt idx="91">
                  <c:v>5.883</c:v>
                </c:pt>
                <c:pt idx="92">
                  <c:v>5.891</c:v>
                </c:pt>
                <c:pt idx="93">
                  <c:v>5.9</c:v>
                </c:pt>
                <c:pt idx="94">
                  <c:v>5.9090000000000034</c:v>
                </c:pt>
                <c:pt idx="95">
                  <c:v>5.9180000000000001</c:v>
                </c:pt>
                <c:pt idx="96">
                  <c:v>5.9260000000000002</c:v>
                </c:pt>
                <c:pt idx="97">
                  <c:v>5.9350000000000014</c:v>
                </c:pt>
                <c:pt idx="98">
                  <c:v>5.944</c:v>
                </c:pt>
                <c:pt idx="99">
                  <c:v>5.9530000000000003</c:v>
                </c:pt>
                <c:pt idx="100">
                  <c:v>5.9610000000000003</c:v>
                </c:pt>
                <c:pt idx="101">
                  <c:v>5.9700000000000024</c:v>
                </c:pt>
                <c:pt idx="102">
                  <c:v>5.9790000000000134</c:v>
                </c:pt>
                <c:pt idx="103">
                  <c:v>5.9880000000000004</c:v>
                </c:pt>
                <c:pt idx="104">
                  <c:v>5.9960000000000004</c:v>
                </c:pt>
                <c:pt idx="105">
                  <c:v>6.0049999999999946</c:v>
                </c:pt>
                <c:pt idx="106">
                  <c:v>6.0139999999999976</c:v>
                </c:pt>
                <c:pt idx="107">
                  <c:v>6.0229999999999846</c:v>
                </c:pt>
                <c:pt idx="108">
                  <c:v>6.0310000000000024</c:v>
                </c:pt>
                <c:pt idx="109">
                  <c:v>6.04</c:v>
                </c:pt>
                <c:pt idx="110">
                  <c:v>6.0490000000000004</c:v>
                </c:pt>
                <c:pt idx="111">
                  <c:v>6.0569999999999986</c:v>
                </c:pt>
                <c:pt idx="112">
                  <c:v>6.0659999999999865</c:v>
                </c:pt>
                <c:pt idx="113">
                  <c:v>6.0750000000000002</c:v>
                </c:pt>
                <c:pt idx="114">
                  <c:v>6.0839999999999996</c:v>
                </c:pt>
                <c:pt idx="115">
                  <c:v>6.0919999999999996</c:v>
                </c:pt>
                <c:pt idx="116">
                  <c:v>6.101</c:v>
                </c:pt>
                <c:pt idx="117">
                  <c:v>6.1099999999999985</c:v>
                </c:pt>
                <c:pt idx="118">
                  <c:v>6.1189999999999856</c:v>
                </c:pt>
                <c:pt idx="119">
                  <c:v>6.1269999999999865</c:v>
                </c:pt>
                <c:pt idx="120">
                  <c:v>6.1360000000000001</c:v>
                </c:pt>
                <c:pt idx="121">
                  <c:v>6.1449999999999765</c:v>
                </c:pt>
                <c:pt idx="122">
                  <c:v>6.1539999999999946</c:v>
                </c:pt>
                <c:pt idx="123">
                  <c:v>6.1619999999999946</c:v>
                </c:pt>
                <c:pt idx="124">
                  <c:v>6.1710000000000003</c:v>
                </c:pt>
                <c:pt idx="125">
                  <c:v>6.18</c:v>
                </c:pt>
                <c:pt idx="126">
                  <c:v>6.1890000000000001</c:v>
                </c:pt>
                <c:pt idx="127">
                  <c:v>6.1969999999999956</c:v>
                </c:pt>
                <c:pt idx="128">
                  <c:v>6.2060000000000004</c:v>
                </c:pt>
                <c:pt idx="129">
                  <c:v>6.2149999999999945</c:v>
                </c:pt>
                <c:pt idx="130">
                  <c:v>6.2239999999999975</c:v>
                </c:pt>
                <c:pt idx="131">
                  <c:v>6.2320000000000002</c:v>
                </c:pt>
                <c:pt idx="132">
                  <c:v>6.2410000000000014</c:v>
                </c:pt>
                <c:pt idx="133">
                  <c:v>6.25</c:v>
                </c:pt>
                <c:pt idx="134">
                  <c:v>6.2590000000000003</c:v>
                </c:pt>
                <c:pt idx="135">
                  <c:v>6.2669999999999986</c:v>
                </c:pt>
                <c:pt idx="136">
                  <c:v>6.2760000000000034</c:v>
                </c:pt>
                <c:pt idx="137">
                  <c:v>6.2850000000000001</c:v>
                </c:pt>
                <c:pt idx="138">
                  <c:v>6.2939999999999996</c:v>
                </c:pt>
                <c:pt idx="139">
                  <c:v>6.3019999999999996</c:v>
                </c:pt>
                <c:pt idx="140">
                  <c:v>6.3109999999999946</c:v>
                </c:pt>
                <c:pt idx="141">
                  <c:v>6.3199999999999976</c:v>
                </c:pt>
                <c:pt idx="142">
                  <c:v>6.3289999999999846</c:v>
                </c:pt>
                <c:pt idx="143">
                  <c:v>6.3369999999999997</c:v>
                </c:pt>
                <c:pt idx="144">
                  <c:v>6.3460000000000001</c:v>
                </c:pt>
                <c:pt idx="145">
                  <c:v>6.3549999999999756</c:v>
                </c:pt>
                <c:pt idx="146">
                  <c:v>6.3639999999999866</c:v>
                </c:pt>
                <c:pt idx="147">
                  <c:v>6.3719999999999999</c:v>
                </c:pt>
                <c:pt idx="148">
                  <c:v>6.3810000000000002</c:v>
                </c:pt>
                <c:pt idx="149">
                  <c:v>6.39</c:v>
                </c:pt>
                <c:pt idx="150">
                  <c:v>6.3979999999999846</c:v>
                </c:pt>
                <c:pt idx="151">
                  <c:v>6.407</c:v>
                </c:pt>
                <c:pt idx="152">
                  <c:v>6.4160000000000004</c:v>
                </c:pt>
                <c:pt idx="153">
                  <c:v>6.4249999999999865</c:v>
                </c:pt>
                <c:pt idx="154">
                  <c:v>6.4330000000000034</c:v>
                </c:pt>
                <c:pt idx="155">
                  <c:v>6.4420000000000002</c:v>
                </c:pt>
                <c:pt idx="156">
                  <c:v>6.4510000000000014</c:v>
                </c:pt>
                <c:pt idx="157">
                  <c:v>6.46</c:v>
                </c:pt>
                <c:pt idx="158">
                  <c:v>6.468</c:v>
                </c:pt>
                <c:pt idx="159">
                  <c:v>6.4770000000000003</c:v>
                </c:pt>
                <c:pt idx="160">
                  <c:v>6.4860000000000024</c:v>
                </c:pt>
                <c:pt idx="161">
                  <c:v>6.4950000000000001</c:v>
                </c:pt>
                <c:pt idx="162">
                  <c:v>6.5030000000000001</c:v>
                </c:pt>
                <c:pt idx="163">
                  <c:v>6.5119999999999996</c:v>
                </c:pt>
                <c:pt idx="164">
                  <c:v>6.5209999999999946</c:v>
                </c:pt>
                <c:pt idx="165">
                  <c:v>6.53</c:v>
                </c:pt>
                <c:pt idx="166">
                  <c:v>6.5380000000000003</c:v>
                </c:pt>
                <c:pt idx="167">
                  <c:v>6.5469999999999997</c:v>
                </c:pt>
                <c:pt idx="168">
                  <c:v>6.556</c:v>
                </c:pt>
                <c:pt idx="169">
                  <c:v>6.5649999999999755</c:v>
                </c:pt>
                <c:pt idx="170">
                  <c:v>6.5730000000000004</c:v>
                </c:pt>
                <c:pt idx="171">
                  <c:v>6.5819999999999999</c:v>
                </c:pt>
                <c:pt idx="172">
                  <c:v>6.5910000000000002</c:v>
                </c:pt>
                <c:pt idx="173">
                  <c:v>6.6</c:v>
                </c:pt>
                <c:pt idx="174">
                  <c:v>6.6079999999999766</c:v>
                </c:pt>
                <c:pt idx="175">
                  <c:v>6.6169999999999947</c:v>
                </c:pt>
                <c:pt idx="176">
                  <c:v>6.6259999999999746</c:v>
                </c:pt>
                <c:pt idx="177">
                  <c:v>6.6349999999999865</c:v>
                </c:pt>
                <c:pt idx="178">
                  <c:v>6.6429999999999865</c:v>
                </c:pt>
                <c:pt idx="179">
                  <c:v>6.6519999999999966</c:v>
                </c:pt>
                <c:pt idx="180">
                  <c:v>6.6609999999999765</c:v>
                </c:pt>
                <c:pt idx="181">
                  <c:v>6.67</c:v>
                </c:pt>
                <c:pt idx="182">
                  <c:v>6.6779999999999946</c:v>
                </c:pt>
                <c:pt idx="183">
                  <c:v>6.6869999999999976</c:v>
                </c:pt>
                <c:pt idx="184">
                  <c:v>6.6959999999999846</c:v>
                </c:pt>
                <c:pt idx="185">
                  <c:v>6.7050000000000001</c:v>
                </c:pt>
                <c:pt idx="186">
                  <c:v>6.7130000000000001</c:v>
                </c:pt>
                <c:pt idx="187">
                  <c:v>6.7219999999999986</c:v>
                </c:pt>
                <c:pt idx="188">
                  <c:v>6.7310000000000034</c:v>
                </c:pt>
                <c:pt idx="189">
                  <c:v>6.7390000000000034</c:v>
                </c:pt>
                <c:pt idx="190">
                  <c:v>6.7480000000000002</c:v>
                </c:pt>
                <c:pt idx="191">
                  <c:v>6.7569999999999997</c:v>
                </c:pt>
                <c:pt idx="192">
                  <c:v>6.766</c:v>
                </c:pt>
                <c:pt idx="193">
                  <c:v>6.774</c:v>
                </c:pt>
                <c:pt idx="194">
                  <c:v>6.7830000000000004</c:v>
                </c:pt>
                <c:pt idx="195">
                  <c:v>6.7919999999999998</c:v>
                </c:pt>
                <c:pt idx="196">
                  <c:v>6.8010000000000002</c:v>
                </c:pt>
                <c:pt idx="197">
                  <c:v>6.8090000000000002</c:v>
                </c:pt>
                <c:pt idx="198">
                  <c:v>6.8179999999999765</c:v>
                </c:pt>
                <c:pt idx="199">
                  <c:v>6.8269999999999946</c:v>
                </c:pt>
                <c:pt idx="200">
                  <c:v>6.8360000000000003</c:v>
                </c:pt>
                <c:pt idx="201">
                  <c:v>6.8439999999999976</c:v>
                </c:pt>
                <c:pt idx="202">
                  <c:v>6.8529999999999847</c:v>
                </c:pt>
                <c:pt idx="203">
                  <c:v>6.8619999999999957</c:v>
                </c:pt>
                <c:pt idx="204">
                  <c:v>6.8710000000000004</c:v>
                </c:pt>
                <c:pt idx="205">
                  <c:v>6.8790000000000004</c:v>
                </c:pt>
                <c:pt idx="206">
                  <c:v>6.8879999999999946</c:v>
                </c:pt>
                <c:pt idx="207">
                  <c:v>6.8969999999999976</c:v>
                </c:pt>
                <c:pt idx="208">
                  <c:v>6.9060000000000024</c:v>
                </c:pt>
                <c:pt idx="209">
                  <c:v>6.9139999999999997</c:v>
                </c:pt>
                <c:pt idx="210">
                  <c:v>6.923</c:v>
                </c:pt>
                <c:pt idx="211">
                  <c:v>6.9320000000000004</c:v>
                </c:pt>
                <c:pt idx="212">
                  <c:v>6.9410000000000034</c:v>
                </c:pt>
                <c:pt idx="213">
                  <c:v>6.9490000000000034</c:v>
                </c:pt>
                <c:pt idx="214">
                  <c:v>6.9580000000000002</c:v>
                </c:pt>
                <c:pt idx="215">
                  <c:v>6.9669999999999996</c:v>
                </c:pt>
                <c:pt idx="216">
                  <c:v>6.9760000000000124</c:v>
                </c:pt>
                <c:pt idx="217">
                  <c:v>6.984</c:v>
                </c:pt>
                <c:pt idx="218">
                  <c:v>6.9930000000000003</c:v>
                </c:pt>
                <c:pt idx="219">
                  <c:v>7.0019999999999998</c:v>
                </c:pt>
                <c:pt idx="220">
                  <c:v>7.0110000000000001</c:v>
                </c:pt>
                <c:pt idx="221">
                  <c:v>7.0190000000000001</c:v>
                </c:pt>
                <c:pt idx="222">
                  <c:v>7.0279999999999765</c:v>
                </c:pt>
                <c:pt idx="223">
                  <c:v>7.0369999999999999</c:v>
                </c:pt>
                <c:pt idx="224">
                  <c:v>7.0449999999999946</c:v>
                </c:pt>
                <c:pt idx="225">
                  <c:v>7.0539999999999976</c:v>
                </c:pt>
                <c:pt idx="226">
                  <c:v>7.0629999999999846</c:v>
                </c:pt>
                <c:pt idx="227">
                  <c:v>7.0720000000000001</c:v>
                </c:pt>
                <c:pt idx="228">
                  <c:v>7.08</c:v>
                </c:pt>
                <c:pt idx="229">
                  <c:v>7.0890000000000004</c:v>
                </c:pt>
                <c:pt idx="230">
                  <c:v>7.0979999999999945</c:v>
                </c:pt>
                <c:pt idx="231">
                  <c:v>7.1069999999999975</c:v>
                </c:pt>
                <c:pt idx="232">
                  <c:v>7.1149999999999665</c:v>
                </c:pt>
                <c:pt idx="233">
                  <c:v>7.1239999999999846</c:v>
                </c:pt>
                <c:pt idx="234">
                  <c:v>7.133</c:v>
                </c:pt>
                <c:pt idx="235">
                  <c:v>7.1419999999999986</c:v>
                </c:pt>
                <c:pt idx="236">
                  <c:v>7.1499999999999986</c:v>
                </c:pt>
                <c:pt idx="237">
                  <c:v>7.1589999999999865</c:v>
                </c:pt>
                <c:pt idx="238">
                  <c:v>7.1679999999999655</c:v>
                </c:pt>
                <c:pt idx="239">
                  <c:v>7.1769999999999996</c:v>
                </c:pt>
                <c:pt idx="240">
                  <c:v>7.1849999999999765</c:v>
                </c:pt>
                <c:pt idx="241">
                  <c:v>7.1939999999999946</c:v>
                </c:pt>
                <c:pt idx="242">
                  <c:v>7.2030000000000003</c:v>
                </c:pt>
                <c:pt idx="243">
                  <c:v>7.2119999999999997</c:v>
                </c:pt>
                <c:pt idx="244">
                  <c:v>7.22</c:v>
                </c:pt>
                <c:pt idx="245">
                  <c:v>7.2290000000000001</c:v>
                </c:pt>
                <c:pt idx="246">
                  <c:v>7.2380000000000004</c:v>
                </c:pt>
                <c:pt idx="247">
                  <c:v>7.2469999999999999</c:v>
                </c:pt>
                <c:pt idx="248">
                  <c:v>7.2549999999999946</c:v>
                </c:pt>
                <c:pt idx="249">
                  <c:v>7.2639999999999976</c:v>
                </c:pt>
                <c:pt idx="250">
                  <c:v>7.2730000000000024</c:v>
                </c:pt>
                <c:pt idx="251">
                  <c:v>7.282</c:v>
                </c:pt>
                <c:pt idx="252">
                  <c:v>7.29</c:v>
                </c:pt>
                <c:pt idx="253">
                  <c:v>7.2990000000000004</c:v>
                </c:pt>
                <c:pt idx="254">
                  <c:v>7.3079999999999865</c:v>
                </c:pt>
                <c:pt idx="255">
                  <c:v>7.3169999999999966</c:v>
                </c:pt>
                <c:pt idx="256">
                  <c:v>7.3249999999999655</c:v>
                </c:pt>
                <c:pt idx="257">
                  <c:v>7.3339999999999996</c:v>
                </c:pt>
                <c:pt idx="258">
                  <c:v>7.343</c:v>
                </c:pt>
                <c:pt idx="259">
                  <c:v>7.3519999999999976</c:v>
                </c:pt>
                <c:pt idx="260">
                  <c:v>7.3599999999999977</c:v>
                </c:pt>
                <c:pt idx="261">
                  <c:v>7.3689999999999856</c:v>
                </c:pt>
                <c:pt idx="262">
                  <c:v>7.3780000000000001</c:v>
                </c:pt>
                <c:pt idx="263">
                  <c:v>7.3860000000000001</c:v>
                </c:pt>
                <c:pt idx="264">
                  <c:v>7.3949999999999765</c:v>
                </c:pt>
                <c:pt idx="265">
                  <c:v>7.4039999999999999</c:v>
                </c:pt>
                <c:pt idx="266">
                  <c:v>7.4130000000000003</c:v>
                </c:pt>
                <c:pt idx="267">
                  <c:v>7.4210000000000003</c:v>
                </c:pt>
                <c:pt idx="268">
                  <c:v>7.4300000000000024</c:v>
                </c:pt>
                <c:pt idx="269">
                  <c:v>7.4390000000000134</c:v>
                </c:pt>
                <c:pt idx="270">
                  <c:v>7.4480000000000004</c:v>
                </c:pt>
                <c:pt idx="271">
                  <c:v>7.4560000000000004</c:v>
                </c:pt>
                <c:pt idx="272">
                  <c:v>7.4649999999999865</c:v>
                </c:pt>
                <c:pt idx="273">
                  <c:v>7.4740000000000002</c:v>
                </c:pt>
                <c:pt idx="274">
                  <c:v>7.4830000000000014</c:v>
                </c:pt>
                <c:pt idx="275">
                  <c:v>7.4910000000000014</c:v>
                </c:pt>
                <c:pt idx="276">
                  <c:v>7.5</c:v>
                </c:pt>
                <c:pt idx="277">
                  <c:v>7.5090000000000003</c:v>
                </c:pt>
                <c:pt idx="278">
                  <c:v>7.5179999999999865</c:v>
                </c:pt>
                <c:pt idx="279">
                  <c:v>7.5259999999999865</c:v>
                </c:pt>
                <c:pt idx="280">
                  <c:v>7.5350000000000001</c:v>
                </c:pt>
                <c:pt idx="281">
                  <c:v>7.5439999999999996</c:v>
                </c:pt>
                <c:pt idx="282">
                  <c:v>7.5529999999999946</c:v>
                </c:pt>
                <c:pt idx="283">
                  <c:v>7.5609999999999946</c:v>
                </c:pt>
                <c:pt idx="284">
                  <c:v>7.57</c:v>
                </c:pt>
                <c:pt idx="285">
                  <c:v>7.5790000000000024</c:v>
                </c:pt>
                <c:pt idx="286">
                  <c:v>7.5880000000000001</c:v>
                </c:pt>
                <c:pt idx="287">
                  <c:v>7.5960000000000001</c:v>
                </c:pt>
                <c:pt idx="288">
                  <c:v>7.6049999999999747</c:v>
                </c:pt>
                <c:pt idx="289">
                  <c:v>7.6139999999999866</c:v>
                </c:pt>
                <c:pt idx="290">
                  <c:v>7.6229999999999665</c:v>
                </c:pt>
                <c:pt idx="291">
                  <c:v>7.6310000000000002</c:v>
                </c:pt>
                <c:pt idx="292">
                  <c:v>7.64</c:v>
                </c:pt>
                <c:pt idx="293">
                  <c:v>7.649</c:v>
                </c:pt>
                <c:pt idx="294">
                  <c:v>7.6579999999999746</c:v>
                </c:pt>
                <c:pt idx="295">
                  <c:v>7.6659999999999746</c:v>
                </c:pt>
                <c:pt idx="296">
                  <c:v>7.6749999999999865</c:v>
                </c:pt>
                <c:pt idx="297">
                  <c:v>7.6839999999999966</c:v>
                </c:pt>
                <c:pt idx="298">
                  <c:v>7.6919999999999966</c:v>
                </c:pt>
                <c:pt idx="299">
                  <c:v>7.7010000000000014</c:v>
                </c:pt>
                <c:pt idx="300">
                  <c:v>7.71</c:v>
                </c:pt>
                <c:pt idx="301">
                  <c:v>7.7190000000000003</c:v>
                </c:pt>
                <c:pt idx="302">
                  <c:v>7.7269999999999976</c:v>
                </c:pt>
                <c:pt idx="303">
                  <c:v>7.7360000000000024</c:v>
                </c:pt>
                <c:pt idx="304">
                  <c:v>7.7450000000000001</c:v>
                </c:pt>
                <c:pt idx="305">
                  <c:v>7.7539999999999987</c:v>
                </c:pt>
                <c:pt idx="306">
                  <c:v>7.7619999999999987</c:v>
                </c:pt>
                <c:pt idx="307">
                  <c:v>7.7710000000000123</c:v>
                </c:pt>
                <c:pt idx="308">
                  <c:v>7.78</c:v>
                </c:pt>
                <c:pt idx="309">
                  <c:v>7.7890000000000024</c:v>
                </c:pt>
                <c:pt idx="310">
                  <c:v>7.7969999999999997</c:v>
                </c:pt>
                <c:pt idx="311">
                  <c:v>7.806</c:v>
                </c:pt>
                <c:pt idx="312">
                  <c:v>7.8149999999999746</c:v>
                </c:pt>
                <c:pt idx="313">
                  <c:v>7.8239999999999865</c:v>
                </c:pt>
                <c:pt idx="314">
                  <c:v>7.8319999999999999</c:v>
                </c:pt>
                <c:pt idx="315">
                  <c:v>7.8410000000000002</c:v>
                </c:pt>
                <c:pt idx="316">
                  <c:v>7.85</c:v>
                </c:pt>
                <c:pt idx="317">
                  <c:v>7.859</c:v>
                </c:pt>
                <c:pt idx="318">
                  <c:v>7.8669999999999947</c:v>
                </c:pt>
                <c:pt idx="319">
                  <c:v>7.8760000000000003</c:v>
                </c:pt>
                <c:pt idx="320">
                  <c:v>7.8849999999999865</c:v>
                </c:pt>
                <c:pt idx="321">
                  <c:v>7.8939999999999966</c:v>
                </c:pt>
                <c:pt idx="322">
                  <c:v>7.9020000000000001</c:v>
                </c:pt>
                <c:pt idx="323">
                  <c:v>7.9110000000000014</c:v>
                </c:pt>
                <c:pt idx="324">
                  <c:v>7.92</c:v>
                </c:pt>
                <c:pt idx="325">
                  <c:v>7.9290000000000003</c:v>
                </c:pt>
                <c:pt idx="326">
                  <c:v>7.9370000000000003</c:v>
                </c:pt>
                <c:pt idx="327">
                  <c:v>7.9460000000000024</c:v>
                </c:pt>
                <c:pt idx="328">
                  <c:v>7.9550000000000001</c:v>
                </c:pt>
                <c:pt idx="329">
                  <c:v>7.9639999999999986</c:v>
                </c:pt>
                <c:pt idx="330">
                  <c:v>7.9720000000000004</c:v>
                </c:pt>
                <c:pt idx="331">
                  <c:v>7.9810000000000034</c:v>
                </c:pt>
                <c:pt idx="332">
                  <c:v>7.99</c:v>
                </c:pt>
                <c:pt idx="333">
                  <c:v>7.9980000000000002</c:v>
                </c:pt>
                <c:pt idx="334">
                  <c:v>8.0070000000000014</c:v>
                </c:pt>
                <c:pt idx="335">
                  <c:v>8.016</c:v>
                </c:pt>
                <c:pt idx="336">
                  <c:v>8.0250000000000004</c:v>
                </c:pt>
                <c:pt idx="337">
                  <c:v>8.0330000000000013</c:v>
                </c:pt>
                <c:pt idx="338">
                  <c:v>8.0419999999999998</c:v>
                </c:pt>
                <c:pt idx="339">
                  <c:v>8.0510000000000002</c:v>
                </c:pt>
                <c:pt idx="340">
                  <c:v>8.06</c:v>
                </c:pt>
                <c:pt idx="341">
                  <c:v>8.0680000000000014</c:v>
                </c:pt>
                <c:pt idx="342">
                  <c:v>8.077</c:v>
                </c:pt>
                <c:pt idx="343">
                  <c:v>8.0860000000000003</c:v>
                </c:pt>
                <c:pt idx="344">
                  <c:v>8.0950000000000006</c:v>
                </c:pt>
                <c:pt idx="345">
                  <c:v>8.1030000000000015</c:v>
                </c:pt>
                <c:pt idx="346">
                  <c:v>8.1120000000000001</c:v>
                </c:pt>
                <c:pt idx="347">
                  <c:v>8.1210000000000004</c:v>
                </c:pt>
                <c:pt idx="348">
                  <c:v>8.129999999999999</c:v>
                </c:pt>
                <c:pt idx="349">
                  <c:v>8.1379999999999999</c:v>
                </c:pt>
                <c:pt idx="350">
                  <c:v>8.1470000000000002</c:v>
                </c:pt>
                <c:pt idx="351">
                  <c:v>8.1560000000000006</c:v>
                </c:pt>
                <c:pt idx="352">
                  <c:v>8.1650000000000027</c:v>
                </c:pt>
                <c:pt idx="353">
                  <c:v>8.173</c:v>
                </c:pt>
                <c:pt idx="354">
                  <c:v>8.1820000000000004</c:v>
                </c:pt>
                <c:pt idx="355">
                  <c:v>8.1909999999999989</c:v>
                </c:pt>
                <c:pt idx="356">
                  <c:v>8.2000000000000011</c:v>
                </c:pt>
                <c:pt idx="357">
                  <c:v>8.2080000000000002</c:v>
                </c:pt>
                <c:pt idx="358">
                  <c:v>8.2169999999999987</c:v>
                </c:pt>
                <c:pt idx="359">
                  <c:v>8.2260000000000009</c:v>
                </c:pt>
                <c:pt idx="360">
                  <c:v>8.2349999999999994</c:v>
                </c:pt>
                <c:pt idx="361">
                  <c:v>8.2430000000000003</c:v>
                </c:pt>
                <c:pt idx="362">
                  <c:v>8.2520000000000007</c:v>
                </c:pt>
                <c:pt idx="363">
                  <c:v>8.261000000000001</c:v>
                </c:pt>
                <c:pt idx="364">
                  <c:v>8.27</c:v>
                </c:pt>
                <c:pt idx="365">
                  <c:v>8.2780000000000005</c:v>
                </c:pt>
                <c:pt idx="366">
                  <c:v>8.286999999999999</c:v>
                </c:pt>
                <c:pt idx="367">
                  <c:v>8.2960000000000012</c:v>
                </c:pt>
                <c:pt idx="368">
                  <c:v>8.3050000000000068</c:v>
                </c:pt>
                <c:pt idx="369">
                  <c:v>8.3130000000000006</c:v>
                </c:pt>
                <c:pt idx="370">
                  <c:v>8.3220000000000027</c:v>
                </c:pt>
                <c:pt idx="371">
                  <c:v>8.3310000000000013</c:v>
                </c:pt>
                <c:pt idx="372">
                  <c:v>8.3390000000000004</c:v>
                </c:pt>
                <c:pt idx="373">
                  <c:v>8.347999999999999</c:v>
                </c:pt>
                <c:pt idx="374">
                  <c:v>8.3570000000000046</c:v>
                </c:pt>
                <c:pt idx="375">
                  <c:v>8.3660000000000068</c:v>
                </c:pt>
                <c:pt idx="376">
                  <c:v>8.3740000000000006</c:v>
                </c:pt>
                <c:pt idx="377">
                  <c:v>8.3830000000000027</c:v>
                </c:pt>
                <c:pt idx="378">
                  <c:v>8.3920000000000048</c:v>
                </c:pt>
                <c:pt idx="379">
                  <c:v>8.4010000000000016</c:v>
                </c:pt>
                <c:pt idx="380">
                  <c:v>8.4090000000000007</c:v>
                </c:pt>
                <c:pt idx="381">
                  <c:v>8.418000000000001</c:v>
                </c:pt>
                <c:pt idx="382">
                  <c:v>8.4270000000000014</c:v>
                </c:pt>
                <c:pt idx="383">
                  <c:v>8.4360000000000035</c:v>
                </c:pt>
                <c:pt idx="384">
                  <c:v>8.4439999999999991</c:v>
                </c:pt>
                <c:pt idx="385">
                  <c:v>8.4530000000000047</c:v>
                </c:pt>
                <c:pt idx="386">
                  <c:v>8.4620000000000068</c:v>
                </c:pt>
                <c:pt idx="387">
                  <c:v>8.4710000000000001</c:v>
                </c:pt>
                <c:pt idx="388">
                  <c:v>8.4790000000000028</c:v>
                </c:pt>
                <c:pt idx="389">
                  <c:v>8.4880000000000013</c:v>
                </c:pt>
                <c:pt idx="390">
                  <c:v>8.4970000000000034</c:v>
                </c:pt>
                <c:pt idx="391">
                  <c:v>8.5060000000000002</c:v>
                </c:pt>
                <c:pt idx="392">
                  <c:v>8.5140000000000011</c:v>
                </c:pt>
                <c:pt idx="393">
                  <c:v>8.5230000000000015</c:v>
                </c:pt>
                <c:pt idx="394">
                  <c:v>8.532</c:v>
                </c:pt>
                <c:pt idx="395">
                  <c:v>8.5410000000000004</c:v>
                </c:pt>
                <c:pt idx="396">
                  <c:v>8.5489999999999995</c:v>
                </c:pt>
                <c:pt idx="397">
                  <c:v>8.5580000000000016</c:v>
                </c:pt>
                <c:pt idx="398">
                  <c:v>8.5670000000000002</c:v>
                </c:pt>
                <c:pt idx="399">
                  <c:v>8.5760000000000005</c:v>
                </c:pt>
                <c:pt idx="400">
                  <c:v>8.5840000000000014</c:v>
                </c:pt>
                <c:pt idx="401">
                  <c:v>8.593</c:v>
                </c:pt>
                <c:pt idx="402">
                  <c:v>8.6020000000000003</c:v>
                </c:pt>
                <c:pt idx="403">
                  <c:v>8.6109999999999989</c:v>
                </c:pt>
                <c:pt idx="404">
                  <c:v>8.6189999999999998</c:v>
                </c:pt>
                <c:pt idx="405">
                  <c:v>8.6280000000000001</c:v>
                </c:pt>
                <c:pt idx="406">
                  <c:v>8.6370000000000005</c:v>
                </c:pt>
                <c:pt idx="407">
                  <c:v>8.645999999999999</c:v>
                </c:pt>
                <c:pt idx="408">
                  <c:v>8.6540000000000035</c:v>
                </c:pt>
                <c:pt idx="409">
                  <c:v>8.6630000000000003</c:v>
                </c:pt>
                <c:pt idx="410">
                  <c:v>8.6720000000000006</c:v>
                </c:pt>
                <c:pt idx="411">
                  <c:v>8.68</c:v>
                </c:pt>
                <c:pt idx="412">
                  <c:v>8.6890000000000001</c:v>
                </c:pt>
                <c:pt idx="413">
                  <c:v>8.6980000000000004</c:v>
                </c:pt>
                <c:pt idx="414">
                  <c:v>8.706999999999999</c:v>
                </c:pt>
                <c:pt idx="415">
                  <c:v>8.7150000000000016</c:v>
                </c:pt>
                <c:pt idx="416">
                  <c:v>8.7240000000000002</c:v>
                </c:pt>
                <c:pt idx="417">
                  <c:v>8.7330000000000005</c:v>
                </c:pt>
                <c:pt idx="418">
                  <c:v>8.7420000000000009</c:v>
                </c:pt>
                <c:pt idx="419">
                  <c:v>8.75</c:v>
                </c:pt>
                <c:pt idx="420">
                  <c:v>8.7590000000000003</c:v>
                </c:pt>
                <c:pt idx="421">
                  <c:v>8.7679999999999989</c:v>
                </c:pt>
                <c:pt idx="422">
                  <c:v>8.777000000000001</c:v>
                </c:pt>
                <c:pt idx="423">
                  <c:v>8.7850000000000001</c:v>
                </c:pt>
                <c:pt idx="424">
                  <c:v>8.7940000000000005</c:v>
                </c:pt>
                <c:pt idx="425">
                  <c:v>8.8030000000000008</c:v>
                </c:pt>
                <c:pt idx="426">
                  <c:v>8.8120000000000047</c:v>
                </c:pt>
                <c:pt idx="427">
                  <c:v>8.82</c:v>
                </c:pt>
                <c:pt idx="428">
                  <c:v>8.8290000000000006</c:v>
                </c:pt>
                <c:pt idx="429">
                  <c:v>8.838000000000001</c:v>
                </c:pt>
                <c:pt idx="430">
                  <c:v>8.8470000000000013</c:v>
                </c:pt>
                <c:pt idx="431">
                  <c:v>8.8550000000000768</c:v>
                </c:pt>
                <c:pt idx="432">
                  <c:v>8.8640000000000008</c:v>
                </c:pt>
                <c:pt idx="433">
                  <c:v>8.8730000000000047</c:v>
                </c:pt>
                <c:pt idx="434">
                  <c:v>8.8820000000000068</c:v>
                </c:pt>
                <c:pt idx="435">
                  <c:v>8.89</c:v>
                </c:pt>
                <c:pt idx="436">
                  <c:v>8.8990000000000027</c:v>
                </c:pt>
                <c:pt idx="437">
                  <c:v>8.9080000000000013</c:v>
                </c:pt>
                <c:pt idx="438">
                  <c:v>8.9170000000000016</c:v>
                </c:pt>
                <c:pt idx="439">
                  <c:v>8.9250000000000007</c:v>
                </c:pt>
                <c:pt idx="440">
                  <c:v>8.9340000000000011</c:v>
                </c:pt>
                <c:pt idx="441">
                  <c:v>8.9430000000000014</c:v>
                </c:pt>
                <c:pt idx="442">
                  <c:v>8.9520000000000248</c:v>
                </c:pt>
                <c:pt idx="443">
                  <c:v>8.9600000000000026</c:v>
                </c:pt>
                <c:pt idx="444">
                  <c:v>8.9690000000000047</c:v>
                </c:pt>
                <c:pt idx="445">
                  <c:v>8.9780000000000015</c:v>
                </c:pt>
                <c:pt idx="446">
                  <c:v>8.9870000000000001</c:v>
                </c:pt>
                <c:pt idx="447">
                  <c:v>8.9950000000000028</c:v>
                </c:pt>
                <c:pt idx="448">
                  <c:v>9.0040000000000013</c:v>
                </c:pt>
                <c:pt idx="449">
                  <c:v>9.0130000000000035</c:v>
                </c:pt>
                <c:pt idx="450">
                  <c:v>9.020999999999999</c:v>
                </c:pt>
                <c:pt idx="451">
                  <c:v>9.0300000000000011</c:v>
                </c:pt>
                <c:pt idx="452">
                  <c:v>9.0389999999999997</c:v>
                </c:pt>
                <c:pt idx="453">
                  <c:v>9.048</c:v>
                </c:pt>
                <c:pt idx="454">
                  <c:v>9.0560000000000027</c:v>
                </c:pt>
                <c:pt idx="455">
                  <c:v>9.0650000000000048</c:v>
                </c:pt>
                <c:pt idx="456">
                  <c:v>9.0740000000000016</c:v>
                </c:pt>
                <c:pt idx="457">
                  <c:v>9.0830000000000002</c:v>
                </c:pt>
                <c:pt idx="458">
                  <c:v>9.0910000000000011</c:v>
                </c:pt>
                <c:pt idx="459">
                  <c:v>9.1</c:v>
                </c:pt>
                <c:pt idx="460">
                  <c:v>9.109</c:v>
                </c:pt>
                <c:pt idx="461">
                  <c:v>9.1180000000000003</c:v>
                </c:pt>
                <c:pt idx="462">
                  <c:v>9.1260000000000012</c:v>
                </c:pt>
                <c:pt idx="463">
                  <c:v>9.1349999999999998</c:v>
                </c:pt>
                <c:pt idx="464">
                  <c:v>9.1440000000000001</c:v>
                </c:pt>
                <c:pt idx="465">
                  <c:v>9.1530000000000005</c:v>
                </c:pt>
                <c:pt idx="466">
                  <c:v>9.1610000000000014</c:v>
                </c:pt>
                <c:pt idx="467">
                  <c:v>9.17</c:v>
                </c:pt>
                <c:pt idx="468">
                  <c:v>9.1790000000000003</c:v>
                </c:pt>
                <c:pt idx="469">
                  <c:v>9.1879999999999988</c:v>
                </c:pt>
                <c:pt idx="470">
                  <c:v>9.1960000000000015</c:v>
                </c:pt>
                <c:pt idx="471">
                  <c:v>9.2050000000000001</c:v>
                </c:pt>
                <c:pt idx="472">
                  <c:v>9.2140000000000004</c:v>
                </c:pt>
                <c:pt idx="473">
                  <c:v>9.222999999999999</c:v>
                </c:pt>
                <c:pt idx="474">
                  <c:v>9.2309999999999999</c:v>
                </c:pt>
                <c:pt idx="475">
                  <c:v>9.24</c:v>
                </c:pt>
                <c:pt idx="476">
                  <c:v>9.2489999999999988</c:v>
                </c:pt>
                <c:pt idx="477">
                  <c:v>9.2580000000000009</c:v>
                </c:pt>
                <c:pt idx="478">
                  <c:v>9.266</c:v>
                </c:pt>
                <c:pt idx="479">
                  <c:v>9.2750000000000004</c:v>
                </c:pt>
                <c:pt idx="480">
                  <c:v>9.2839999999999989</c:v>
                </c:pt>
                <c:pt idx="481">
                  <c:v>9.293000000000001</c:v>
                </c:pt>
                <c:pt idx="482">
                  <c:v>9.3010000000000002</c:v>
                </c:pt>
                <c:pt idx="483">
                  <c:v>9.31</c:v>
                </c:pt>
                <c:pt idx="484">
                  <c:v>9.3190000000000008</c:v>
                </c:pt>
                <c:pt idx="485">
                  <c:v>9.327</c:v>
                </c:pt>
                <c:pt idx="486">
                  <c:v>9.3360000000000003</c:v>
                </c:pt>
                <c:pt idx="487">
                  <c:v>9.3450000000000006</c:v>
                </c:pt>
                <c:pt idx="488">
                  <c:v>9.3540000000000028</c:v>
                </c:pt>
                <c:pt idx="489">
                  <c:v>9.3620000000000267</c:v>
                </c:pt>
                <c:pt idx="490">
                  <c:v>9.3710000000000004</c:v>
                </c:pt>
                <c:pt idx="491">
                  <c:v>9.3800000000000008</c:v>
                </c:pt>
                <c:pt idx="492">
                  <c:v>9.3890000000000047</c:v>
                </c:pt>
                <c:pt idx="493">
                  <c:v>9.3970000000000002</c:v>
                </c:pt>
                <c:pt idx="494">
                  <c:v>9.4060000000000006</c:v>
                </c:pt>
                <c:pt idx="495">
                  <c:v>9.4150000000000027</c:v>
                </c:pt>
                <c:pt idx="496">
                  <c:v>9.4240000000000013</c:v>
                </c:pt>
                <c:pt idx="497">
                  <c:v>9.4320000000000004</c:v>
                </c:pt>
                <c:pt idx="498">
                  <c:v>9.4409999999999989</c:v>
                </c:pt>
                <c:pt idx="499">
                  <c:v>9.4500000000000028</c:v>
                </c:pt>
                <c:pt idx="500">
                  <c:v>9.4590000000000067</c:v>
                </c:pt>
                <c:pt idx="501">
                  <c:v>9.4670000000000005</c:v>
                </c:pt>
                <c:pt idx="502">
                  <c:v>9.4760000000000026</c:v>
                </c:pt>
                <c:pt idx="503">
                  <c:v>9.4850000000000048</c:v>
                </c:pt>
                <c:pt idx="504">
                  <c:v>9.4940000000000015</c:v>
                </c:pt>
                <c:pt idx="505">
                  <c:v>9.5020000000000007</c:v>
                </c:pt>
                <c:pt idx="506">
                  <c:v>9.511000000000001</c:v>
                </c:pt>
                <c:pt idx="507">
                  <c:v>9.52</c:v>
                </c:pt>
                <c:pt idx="508">
                  <c:v>9.5290000000000017</c:v>
                </c:pt>
                <c:pt idx="509">
                  <c:v>9.536999999999999</c:v>
                </c:pt>
                <c:pt idx="510">
                  <c:v>9.5460000000000012</c:v>
                </c:pt>
                <c:pt idx="511">
                  <c:v>9.5550000000000068</c:v>
                </c:pt>
                <c:pt idx="512">
                  <c:v>9.5640000000000001</c:v>
                </c:pt>
                <c:pt idx="513">
                  <c:v>9.5720000000000027</c:v>
                </c:pt>
                <c:pt idx="514">
                  <c:v>9.5810000000000013</c:v>
                </c:pt>
                <c:pt idx="515">
                  <c:v>9.59</c:v>
                </c:pt>
                <c:pt idx="516">
                  <c:v>9.5990000000000002</c:v>
                </c:pt>
                <c:pt idx="517">
                  <c:v>9.6070000000000011</c:v>
                </c:pt>
                <c:pt idx="518">
                  <c:v>9.6160000000000014</c:v>
                </c:pt>
                <c:pt idx="519">
                  <c:v>9.625</c:v>
                </c:pt>
                <c:pt idx="520">
                  <c:v>9.6330000000000009</c:v>
                </c:pt>
                <c:pt idx="521">
                  <c:v>9.6419999999999995</c:v>
                </c:pt>
                <c:pt idx="522">
                  <c:v>9.6510000000000016</c:v>
                </c:pt>
                <c:pt idx="523">
                  <c:v>9.66</c:v>
                </c:pt>
                <c:pt idx="524">
                  <c:v>9.668000000000001</c:v>
                </c:pt>
                <c:pt idx="525">
                  <c:v>9.6770000000000014</c:v>
                </c:pt>
                <c:pt idx="526">
                  <c:v>9.6860000000000035</c:v>
                </c:pt>
                <c:pt idx="527">
                  <c:v>9.6950000000000003</c:v>
                </c:pt>
                <c:pt idx="528">
                  <c:v>9.7030000000000012</c:v>
                </c:pt>
                <c:pt idx="529">
                  <c:v>9.7119999999999997</c:v>
                </c:pt>
                <c:pt idx="530">
                  <c:v>9.7210000000000001</c:v>
                </c:pt>
                <c:pt idx="531">
                  <c:v>9.73</c:v>
                </c:pt>
                <c:pt idx="532">
                  <c:v>9.7379999999999978</c:v>
                </c:pt>
                <c:pt idx="533">
                  <c:v>9.7469999999999999</c:v>
                </c:pt>
                <c:pt idx="534">
                  <c:v>9.7560000000000002</c:v>
                </c:pt>
                <c:pt idx="535">
                  <c:v>9.7650000000000006</c:v>
                </c:pt>
                <c:pt idx="536">
                  <c:v>9.7730000000000015</c:v>
                </c:pt>
                <c:pt idx="537">
                  <c:v>9.782</c:v>
                </c:pt>
                <c:pt idx="538">
                  <c:v>9.7910000000000004</c:v>
                </c:pt>
                <c:pt idx="539">
                  <c:v>9.8000000000000007</c:v>
                </c:pt>
                <c:pt idx="540">
                  <c:v>9.8080000000000016</c:v>
                </c:pt>
                <c:pt idx="541">
                  <c:v>9.8170000000000002</c:v>
                </c:pt>
                <c:pt idx="542">
                  <c:v>9.8260000000000005</c:v>
                </c:pt>
                <c:pt idx="543">
                  <c:v>9.8350000000000026</c:v>
                </c:pt>
                <c:pt idx="544">
                  <c:v>9.843</c:v>
                </c:pt>
                <c:pt idx="545">
                  <c:v>9.8520000000000767</c:v>
                </c:pt>
                <c:pt idx="546">
                  <c:v>9.8610000000000007</c:v>
                </c:pt>
                <c:pt idx="547">
                  <c:v>9.8700000000000028</c:v>
                </c:pt>
                <c:pt idx="548">
                  <c:v>9.8780000000000001</c:v>
                </c:pt>
                <c:pt idx="549">
                  <c:v>9.8870000000000005</c:v>
                </c:pt>
                <c:pt idx="550">
                  <c:v>9.8960000000000008</c:v>
                </c:pt>
                <c:pt idx="551">
                  <c:v>9.9050000000000047</c:v>
                </c:pt>
                <c:pt idx="552">
                  <c:v>9.9130000000000003</c:v>
                </c:pt>
                <c:pt idx="553">
                  <c:v>9.9220000000000006</c:v>
                </c:pt>
                <c:pt idx="554">
                  <c:v>9.9310000000000009</c:v>
                </c:pt>
                <c:pt idx="555">
                  <c:v>9.94</c:v>
                </c:pt>
                <c:pt idx="556">
                  <c:v>9.9480000000000004</c:v>
                </c:pt>
                <c:pt idx="557">
                  <c:v>9.9570000000000007</c:v>
                </c:pt>
                <c:pt idx="558">
                  <c:v>9.9660000000000046</c:v>
                </c:pt>
                <c:pt idx="559">
                  <c:v>9.9740000000000002</c:v>
                </c:pt>
                <c:pt idx="560">
                  <c:v>9.9830000000000005</c:v>
                </c:pt>
                <c:pt idx="561">
                  <c:v>9.9920000000000027</c:v>
                </c:pt>
                <c:pt idx="562">
                  <c:v>10.001000000000001</c:v>
                </c:pt>
                <c:pt idx="563">
                  <c:v>10.009</c:v>
                </c:pt>
                <c:pt idx="564">
                  <c:v>10.018000000000001</c:v>
                </c:pt>
                <c:pt idx="565">
                  <c:v>10.027000000000001</c:v>
                </c:pt>
                <c:pt idx="566">
                  <c:v>10.036</c:v>
                </c:pt>
                <c:pt idx="567">
                  <c:v>10.044</c:v>
                </c:pt>
                <c:pt idx="568">
                  <c:v>10.053000000000004</c:v>
                </c:pt>
                <c:pt idx="569">
                  <c:v>10.062000000000022</c:v>
                </c:pt>
                <c:pt idx="570">
                  <c:v>10.071</c:v>
                </c:pt>
                <c:pt idx="571">
                  <c:v>10.079000000000002</c:v>
                </c:pt>
                <c:pt idx="572">
                  <c:v>10.088000000000001</c:v>
                </c:pt>
                <c:pt idx="573">
                  <c:v>10.097</c:v>
                </c:pt>
                <c:pt idx="574">
                  <c:v>10.106</c:v>
                </c:pt>
                <c:pt idx="575">
                  <c:v>10.114000000000001</c:v>
                </c:pt>
                <c:pt idx="576">
                  <c:v>10.123000000000001</c:v>
                </c:pt>
                <c:pt idx="577">
                  <c:v>10.132</c:v>
                </c:pt>
                <c:pt idx="578">
                  <c:v>10.141</c:v>
                </c:pt>
                <c:pt idx="579">
                  <c:v>10.148999999999999</c:v>
                </c:pt>
                <c:pt idx="580">
                  <c:v>10.158000000000001</c:v>
                </c:pt>
                <c:pt idx="581">
                  <c:v>10.167</c:v>
                </c:pt>
                <c:pt idx="582">
                  <c:v>10.176</c:v>
                </c:pt>
                <c:pt idx="583">
                  <c:v>10.184000000000001</c:v>
                </c:pt>
                <c:pt idx="584">
                  <c:v>10.193</c:v>
                </c:pt>
                <c:pt idx="585">
                  <c:v>10.202</c:v>
                </c:pt>
                <c:pt idx="586">
                  <c:v>10.211</c:v>
                </c:pt>
                <c:pt idx="587">
                  <c:v>10.218999999999999</c:v>
                </c:pt>
                <c:pt idx="588">
                  <c:v>10.228</c:v>
                </c:pt>
                <c:pt idx="589">
                  <c:v>10.237</c:v>
                </c:pt>
                <c:pt idx="590">
                  <c:v>10.246</c:v>
                </c:pt>
                <c:pt idx="591">
                  <c:v>10.254</c:v>
                </c:pt>
                <c:pt idx="592">
                  <c:v>10.263</c:v>
                </c:pt>
                <c:pt idx="593">
                  <c:v>10.272</c:v>
                </c:pt>
                <c:pt idx="594">
                  <c:v>10.281000000000001</c:v>
                </c:pt>
                <c:pt idx="595">
                  <c:v>10.289</c:v>
                </c:pt>
                <c:pt idx="596">
                  <c:v>10.298</c:v>
                </c:pt>
                <c:pt idx="597">
                  <c:v>10.307</c:v>
                </c:pt>
                <c:pt idx="598">
                  <c:v>10.315000000000024</c:v>
                </c:pt>
                <c:pt idx="599">
                  <c:v>10.324</c:v>
                </c:pt>
                <c:pt idx="600">
                  <c:v>10.333</c:v>
                </c:pt>
                <c:pt idx="601">
                  <c:v>10.342000000000002</c:v>
                </c:pt>
                <c:pt idx="602">
                  <c:v>10.350000000000056</c:v>
                </c:pt>
                <c:pt idx="603">
                  <c:v>10.359000000000076</c:v>
                </c:pt>
                <c:pt idx="604">
                  <c:v>10.368</c:v>
                </c:pt>
                <c:pt idx="605">
                  <c:v>10.377000000000002</c:v>
                </c:pt>
                <c:pt idx="606">
                  <c:v>10.385000000000074</c:v>
                </c:pt>
                <c:pt idx="607">
                  <c:v>10.394</c:v>
                </c:pt>
                <c:pt idx="608">
                  <c:v>10.403</c:v>
                </c:pt>
                <c:pt idx="609">
                  <c:v>10.412000000000004</c:v>
                </c:pt>
                <c:pt idx="610">
                  <c:v>10.42</c:v>
                </c:pt>
                <c:pt idx="611">
                  <c:v>10.429</c:v>
                </c:pt>
                <c:pt idx="612">
                  <c:v>10.438000000000001</c:v>
                </c:pt>
                <c:pt idx="613">
                  <c:v>10.447000000000001</c:v>
                </c:pt>
                <c:pt idx="614">
                  <c:v>10.455000000000076</c:v>
                </c:pt>
                <c:pt idx="615">
                  <c:v>10.464</c:v>
                </c:pt>
                <c:pt idx="616">
                  <c:v>10.473000000000004</c:v>
                </c:pt>
                <c:pt idx="617">
                  <c:v>10.482000000000022</c:v>
                </c:pt>
                <c:pt idx="618">
                  <c:v>10.49</c:v>
                </c:pt>
                <c:pt idx="619">
                  <c:v>10.499000000000002</c:v>
                </c:pt>
                <c:pt idx="620">
                  <c:v>10.508000000000001</c:v>
                </c:pt>
                <c:pt idx="621">
                  <c:v>10.517000000000001</c:v>
                </c:pt>
                <c:pt idx="622">
                  <c:v>10.525</c:v>
                </c:pt>
                <c:pt idx="623">
                  <c:v>10.534000000000001</c:v>
                </c:pt>
                <c:pt idx="624">
                  <c:v>10.543000000000001</c:v>
                </c:pt>
                <c:pt idx="625">
                  <c:v>10.552000000000024</c:v>
                </c:pt>
                <c:pt idx="626">
                  <c:v>10.56</c:v>
                </c:pt>
                <c:pt idx="627">
                  <c:v>10.569000000000004</c:v>
                </c:pt>
                <c:pt idx="628">
                  <c:v>10.578000000000001</c:v>
                </c:pt>
                <c:pt idx="629">
                  <c:v>10.587</c:v>
                </c:pt>
                <c:pt idx="630">
                  <c:v>10.595000000000002</c:v>
                </c:pt>
                <c:pt idx="631">
                  <c:v>10.604000000000001</c:v>
                </c:pt>
                <c:pt idx="632">
                  <c:v>10.613</c:v>
                </c:pt>
                <c:pt idx="633">
                  <c:v>10.621</c:v>
                </c:pt>
                <c:pt idx="634">
                  <c:v>10.63</c:v>
                </c:pt>
                <c:pt idx="635">
                  <c:v>10.638999999999999</c:v>
                </c:pt>
                <c:pt idx="636">
                  <c:v>10.648</c:v>
                </c:pt>
                <c:pt idx="637">
                  <c:v>10.656000000000002</c:v>
                </c:pt>
                <c:pt idx="638">
                  <c:v>10.665000000000004</c:v>
                </c:pt>
                <c:pt idx="639">
                  <c:v>10.674000000000001</c:v>
                </c:pt>
                <c:pt idx="640">
                  <c:v>10.683</c:v>
                </c:pt>
                <c:pt idx="641">
                  <c:v>10.691000000000001</c:v>
                </c:pt>
                <c:pt idx="642">
                  <c:v>10.7</c:v>
                </c:pt>
                <c:pt idx="643">
                  <c:v>10.709</c:v>
                </c:pt>
                <c:pt idx="644">
                  <c:v>10.718</c:v>
                </c:pt>
                <c:pt idx="645">
                  <c:v>10.726000000000001</c:v>
                </c:pt>
                <c:pt idx="646">
                  <c:v>10.734999999999999</c:v>
                </c:pt>
                <c:pt idx="647">
                  <c:v>10.744</c:v>
                </c:pt>
                <c:pt idx="648">
                  <c:v>10.753</c:v>
                </c:pt>
                <c:pt idx="649">
                  <c:v>10.761000000000001</c:v>
                </c:pt>
                <c:pt idx="650">
                  <c:v>10.77</c:v>
                </c:pt>
                <c:pt idx="651">
                  <c:v>10.779</c:v>
                </c:pt>
                <c:pt idx="652">
                  <c:v>10.788</c:v>
                </c:pt>
                <c:pt idx="653">
                  <c:v>10.796000000000001</c:v>
                </c:pt>
                <c:pt idx="654">
                  <c:v>10.805000000000074</c:v>
                </c:pt>
                <c:pt idx="655">
                  <c:v>10.814</c:v>
                </c:pt>
                <c:pt idx="656">
                  <c:v>10.823</c:v>
                </c:pt>
                <c:pt idx="657">
                  <c:v>10.831</c:v>
                </c:pt>
                <c:pt idx="658">
                  <c:v>10.84</c:v>
                </c:pt>
                <c:pt idx="659">
                  <c:v>10.849</c:v>
                </c:pt>
                <c:pt idx="660">
                  <c:v>10.858000000000002</c:v>
                </c:pt>
                <c:pt idx="661">
                  <c:v>10.866000000000072</c:v>
                </c:pt>
                <c:pt idx="662">
                  <c:v>10.875000000000076</c:v>
                </c:pt>
                <c:pt idx="663">
                  <c:v>10.884</c:v>
                </c:pt>
                <c:pt idx="664">
                  <c:v>10.893000000000002</c:v>
                </c:pt>
                <c:pt idx="665">
                  <c:v>10.901</c:v>
                </c:pt>
                <c:pt idx="666">
                  <c:v>10.91</c:v>
                </c:pt>
                <c:pt idx="667">
                  <c:v>10.919</c:v>
                </c:pt>
                <c:pt idx="668">
                  <c:v>10.928000000000001</c:v>
                </c:pt>
                <c:pt idx="669">
                  <c:v>10.936</c:v>
                </c:pt>
                <c:pt idx="670">
                  <c:v>10.945</c:v>
                </c:pt>
                <c:pt idx="671">
                  <c:v>10.954000000000002</c:v>
                </c:pt>
                <c:pt idx="672">
                  <c:v>10.962000000000074</c:v>
                </c:pt>
                <c:pt idx="673">
                  <c:v>10.971</c:v>
                </c:pt>
                <c:pt idx="674">
                  <c:v>10.98</c:v>
                </c:pt>
                <c:pt idx="675">
                  <c:v>10.989000000000004</c:v>
                </c:pt>
                <c:pt idx="676">
                  <c:v>10.997</c:v>
                </c:pt>
                <c:pt idx="677">
                  <c:v>11.006</c:v>
                </c:pt>
                <c:pt idx="678">
                  <c:v>11.015000000000002</c:v>
                </c:pt>
                <c:pt idx="679">
                  <c:v>11.024000000000001</c:v>
                </c:pt>
                <c:pt idx="680">
                  <c:v>11.032</c:v>
                </c:pt>
                <c:pt idx="681">
                  <c:v>11.041</c:v>
                </c:pt>
                <c:pt idx="682">
                  <c:v>11.05</c:v>
                </c:pt>
                <c:pt idx="683">
                  <c:v>11.059000000000022</c:v>
                </c:pt>
                <c:pt idx="684">
                  <c:v>11.067</c:v>
                </c:pt>
                <c:pt idx="685">
                  <c:v>11.076000000000002</c:v>
                </c:pt>
                <c:pt idx="686">
                  <c:v>11.085000000000004</c:v>
                </c:pt>
                <c:pt idx="687">
                  <c:v>11.094000000000001</c:v>
                </c:pt>
                <c:pt idx="688">
                  <c:v>11.102</c:v>
                </c:pt>
                <c:pt idx="689">
                  <c:v>11.111000000000001</c:v>
                </c:pt>
                <c:pt idx="690">
                  <c:v>11.12</c:v>
                </c:pt>
                <c:pt idx="691">
                  <c:v>11.129</c:v>
                </c:pt>
                <c:pt idx="692">
                  <c:v>11.137</c:v>
                </c:pt>
                <c:pt idx="693">
                  <c:v>11.146000000000001</c:v>
                </c:pt>
                <c:pt idx="694">
                  <c:v>11.155000000000022</c:v>
                </c:pt>
                <c:pt idx="695">
                  <c:v>11.164</c:v>
                </c:pt>
                <c:pt idx="696">
                  <c:v>11.172000000000002</c:v>
                </c:pt>
                <c:pt idx="697">
                  <c:v>11.181000000000001</c:v>
                </c:pt>
                <c:pt idx="698">
                  <c:v>11.19</c:v>
                </c:pt>
                <c:pt idx="699">
                  <c:v>11.199</c:v>
                </c:pt>
                <c:pt idx="700">
                  <c:v>11.207000000000001</c:v>
                </c:pt>
                <c:pt idx="701">
                  <c:v>11.216000000000001</c:v>
                </c:pt>
                <c:pt idx="702">
                  <c:v>11.225</c:v>
                </c:pt>
                <c:pt idx="703">
                  <c:v>11.234</c:v>
                </c:pt>
                <c:pt idx="704">
                  <c:v>11.241999999999999</c:v>
                </c:pt>
                <c:pt idx="705">
                  <c:v>11.251000000000001</c:v>
                </c:pt>
                <c:pt idx="706">
                  <c:v>11.26</c:v>
                </c:pt>
                <c:pt idx="707">
                  <c:v>11.268000000000001</c:v>
                </c:pt>
                <c:pt idx="708">
                  <c:v>11.277000000000001</c:v>
                </c:pt>
                <c:pt idx="709">
                  <c:v>11.286</c:v>
                </c:pt>
                <c:pt idx="710">
                  <c:v>11.295</c:v>
                </c:pt>
                <c:pt idx="711">
                  <c:v>11.303000000000004</c:v>
                </c:pt>
                <c:pt idx="712">
                  <c:v>11.312000000000022</c:v>
                </c:pt>
                <c:pt idx="713">
                  <c:v>11.321</c:v>
                </c:pt>
                <c:pt idx="714">
                  <c:v>11.33</c:v>
                </c:pt>
                <c:pt idx="715">
                  <c:v>11.338000000000001</c:v>
                </c:pt>
                <c:pt idx="716">
                  <c:v>11.347</c:v>
                </c:pt>
                <c:pt idx="717">
                  <c:v>11.356000000000074</c:v>
                </c:pt>
                <c:pt idx="718">
                  <c:v>11.365000000000126</c:v>
                </c:pt>
                <c:pt idx="719">
                  <c:v>11.373000000000022</c:v>
                </c:pt>
                <c:pt idx="720">
                  <c:v>11.382000000000074</c:v>
                </c:pt>
                <c:pt idx="721">
                  <c:v>11.391</c:v>
                </c:pt>
                <c:pt idx="722">
                  <c:v>11.4</c:v>
                </c:pt>
                <c:pt idx="723">
                  <c:v>11.408000000000001</c:v>
                </c:pt>
                <c:pt idx="724">
                  <c:v>11.417</c:v>
                </c:pt>
                <c:pt idx="725">
                  <c:v>11.426</c:v>
                </c:pt>
                <c:pt idx="726">
                  <c:v>11.435</c:v>
                </c:pt>
                <c:pt idx="727">
                  <c:v>11.443</c:v>
                </c:pt>
                <c:pt idx="728">
                  <c:v>11.452000000000076</c:v>
                </c:pt>
                <c:pt idx="729">
                  <c:v>11.461</c:v>
                </c:pt>
                <c:pt idx="730">
                  <c:v>11.47</c:v>
                </c:pt>
                <c:pt idx="731">
                  <c:v>11.478</c:v>
                </c:pt>
                <c:pt idx="732">
                  <c:v>11.487</c:v>
                </c:pt>
                <c:pt idx="733">
                  <c:v>11.496</c:v>
                </c:pt>
                <c:pt idx="734">
                  <c:v>11.505000000000004</c:v>
                </c:pt>
                <c:pt idx="735">
                  <c:v>11.513</c:v>
                </c:pt>
                <c:pt idx="736">
                  <c:v>11.522</c:v>
                </c:pt>
                <c:pt idx="737">
                  <c:v>11.531000000000001</c:v>
                </c:pt>
                <c:pt idx="738">
                  <c:v>11.54</c:v>
                </c:pt>
                <c:pt idx="739">
                  <c:v>11.548</c:v>
                </c:pt>
                <c:pt idx="740">
                  <c:v>11.557</c:v>
                </c:pt>
                <c:pt idx="741">
                  <c:v>11.566000000000004</c:v>
                </c:pt>
                <c:pt idx="742">
                  <c:v>11.575000000000022</c:v>
                </c:pt>
                <c:pt idx="743">
                  <c:v>11.583</c:v>
                </c:pt>
                <c:pt idx="744">
                  <c:v>11.592000000000002</c:v>
                </c:pt>
                <c:pt idx="745">
                  <c:v>11.601000000000001</c:v>
                </c:pt>
                <c:pt idx="746">
                  <c:v>11.609</c:v>
                </c:pt>
                <c:pt idx="747">
                  <c:v>11.618</c:v>
                </c:pt>
                <c:pt idx="748">
                  <c:v>11.627000000000001</c:v>
                </c:pt>
                <c:pt idx="749">
                  <c:v>11.636000000000001</c:v>
                </c:pt>
                <c:pt idx="750">
                  <c:v>11.644</c:v>
                </c:pt>
                <c:pt idx="751">
                  <c:v>11.653</c:v>
                </c:pt>
                <c:pt idx="752">
                  <c:v>11.662000000000004</c:v>
                </c:pt>
                <c:pt idx="753">
                  <c:v>11.671000000000001</c:v>
                </c:pt>
                <c:pt idx="754">
                  <c:v>11.679</c:v>
                </c:pt>
                <c:pt idx="755">
                  <c:v>11.688000000000001</c:v>
                </c:pt>
                <c:pt idx="756">
                  <c:v>11.697000000000001</c:v>
                </c:pt>
                <c:pt idx="757">
                  <c:v>11.706</c:v>
                </c:pt>
                <c:pt idx="758">
                  <c:v>11.714</c:v>
                </c:pt>
                <c:pt idx="759">
                  <c:v>11.723000000000001</c:v>
                </c:pt>
                <c:pt idx="760">
                  <c:v>11.731999999999999</c:v>
                </c:pt>
                <c:pt idx="761">
                  <c:v>11.741</c:v>
                </c:pt>
                <c:pt idx="762">
                  <c:v>11.748999999999999</c:v>
                </c:pt>
                <c:pt idx="763">
                  <c:v>11.758000000000001</c:v>
                </c:pt>
                <c:pt idx="764">
                  <c:v>11.767000000000001</c:v>
                </c:pt>
                <c:pt idx="765">
                  <c:v>11.776</c:v>
                </c:pt>
                <c:pt idx="766">
                  <c:v>11.784000000000001</c:v>
                </c:pt>
                <c:pt idx="767">
                  <c:v>11.793000000000001</c:v>
                </c:pt>
                <c:pt idx="768">
                  <c:v>11.802000000000024</c:v>
                </c:pt>
                <c:pt idx="769">
                  <c:v>11.811</c:v>
                </c:pt>
                <c:pt idx="770">
                  <c:v>11.819000000000004</c:v>
                </c:pt>
                <c:pt idx="771">
                  <c:v>11.828000000000001</c:v>
                </c:pt>
                <c:pt idx="772">
                  <c:v>11.837</c:v>
                </c:pt>
                <c:pt idx="773">
                  <c:v>11.846</c:v>
                </c:pt>
                <c:pt idx="774">
                  <c:v>11.854000000000022</c:v>
                </c:pt>
                <c:pt idx="775">
                  <c:v>11.863000000000024</c:v>
                </c:pt>
                <c:pt idx="776">
                  <c:v>11.872000000000074</c:v>
                </c:pt>
                <c:pt idx="777">
                  <c:v>11.881</c:v>
                </c:pt>
                <c:pt idx="778">
                  <c:v>11.889000000000022</c:v>
                </c:pt>
                <c:pt idx="779">
                  <c:v>11.898</c:v>
                </c:pt>
                <c:pt idx="780">
                  <c:v>11.907</c:v>
                </c:pt>
                <c:pt idx="781">
                  <c:v>11.916</c:v>
                </c:pt>
                <c:pt idx="782">
                  <c:v>11.924000000000001</c:v>
                </c:pt>
                <c:pt idx="783">
                  <c:v>11.933</c:v>
                </c:pt>
                <c:pt idx="784">
                  <c:v>11.942</c:v>
                </c:pt>
                <c:pt idx="785">
                  <c:v>11.950000000000022</c:v>
                </c:pt>
                <c:pt idx="786">
                  <c:v>11.959000000000024</c:v>
                </c:pt>
                <c:pt idx="787">
                  <c:v>11.968</c:v>
                </c:pt>
                <c:pt idx="788">
                  <c:v>11.977</c:v>
                </c:pt>
                <c:pt idx="789">
                  <c:v>11.985000000000024</c:v>
                </c:pt>
                <c:pt idx="790">
                  <c:v>11.994</c:v>
                </c:pt>
                <c:pt idx="791">
                  <c:v>12.003</c:v>
                </c:pt>
                <c:pt idx="792">
                  <c:v>12.012</c:v>
                </c:pt>
                <c:pt idx="793">
                  <c:v>12.02</c:v>
                </c:pt>
                <c:pt idx="794">
                  <c:v>12.029</c:v>
                </c:pt>
                <c:pt idx="795">
                  <c:v>12.038</c:v>
                </c:pt>
                <c:pt idx="796">
                  <c:v>12.047000000000001</c:v>
                </c:pt>
                <c:pt idx="797">
                  <c:v>12.055000000000074</c:v>
                </c:pt>
                <c:pt idx="798">
                  <c:v>12.064</c:v>
                </c:pt>
                <c:pt idx="799">
                  <c:v>12.073</c:v>
                </c:pt>
                <c:pt idx="800">
                  <c:v>12.082000000000004</c:v>
                </c:pt>
                <c:pt idx="801">
                  <c:v>12.09</c:v>
                </c:pt>
                <c:pt idx="802">
                  <c:v>12.099</c:v>
                </c:pt>
                <c:pt idx="803">
                  <c:v>12.108000000000001</c:v>
                </c:pt>
                <c:pt idx="804">
                  <c:v>12.117000000000001</c:v>
                </c:pt>
                <c:pt idx="805">
                  <c:v>12.125</c:v>
                </c:pt>
                <c:pt idx="806">
                  <c:v>12.134</c:v>
                </c:pt>
                <c:pt idx="807">
                  <c:v>12.143000000000001</c:v>
                </c:pt>
                <c:pt idx="808">
                  <c:v>12.152000000000022</c:v>
                </c:pt>
                <c:pt idx="809">
                  <c:v>12.16</c:v>
                </c:pt>
                <c:pt idx="810">
                  <c:v>12.169</c:v>
                </c:pt>
                <c:pt idx="811">
                  <c:v>12.178000000000001</c:v>
                </c:pt>
                <c:pt idx="812">
                  <c:v>12.187000000000001</c:v>
                </c:pt>
                <c:pt idx="813">
                  <c:v>12.195</c:v>
                </c:pt>
                <c:pt idx="814">
                  <c:v>12.204000000000001</c:v>
                </c:pt>
                <c:pt idx="815">
                  <c:v>12.213000000000001</c:v>
                </c:pt>
                <c:pt idx="816">
                  <c:v>12.222</c:v>
                </c:pt>
                <c:pt idx="817">
                  <c:v>12.23</c:v>
                </c:pt>
                <c:pt idx="818">
                  <c:v>12.238999999999999</c:v>
                </c:pt>
                <c:pt idx="819">
                  <c:v>12.247999999999999</c:v>
                </c:pt>
                <c:pt idx="820">
                  <c:v>12.256</c:v>
                </c:pt>
                <c:pt idx="821">
                  <c:v>12.265000000000002</c:v>
                </c:pt>
                <c:pt idx="822">
                  <c:v>12.274000000000001</c:v>
                </c:pt>
                <c:pt idx="823">
                  <c:v>12.283000000000001</c:v>
                </c:pt>
                <c:pt idx="824">
                  <c:v>12.291</c:v>
                </c:pt>
                <c:pt idx="825">
                  <c:v>12.3</c:v>
                </c:pt>
                <c:pt idx="826">
                  <c:v>12.309000000000022</c:v>
                </c:pt>
                <c:pt idx="827">
                  <c:v>12.318</c:v>
                </c:pt>
                <c:pt idx="828">
                  <c:v>12.326000000000002</c:v>
                </c:pt>
                <c:pt idx="829">
                  <c:v>12.335000000000004</c:v>
                </c:pt>
                <c:pt idx="830">
                  <c:v>12.344000000000001</c:v>
                </c:pt>
                <c:pt idx="831">
                  <c:v>12.353000000000074</c:v>
                </c:pt>
                <c:pt idx="832">
                  <c:v>12.361000000000002</c:v>
                </c:pt>
                <c:pt idx="833">
                  <c:v>12.370000000000022</c:v>
                </c:pt>
                <c:pt idx="834">
                  <c:v>12.379000000000024</c:v>
                </c:pt>
                <c:pt idx="835">
                  <c:v>12.388</c:v>
                </c:pt>
                <c:pt idx="836">
                  <c:v>12.396000000000004</c:v>
                </c:pt>
                <c:pt idx="837">
                  <c:v>12.405000000000022</c:v>
                </c:pt>
                <c:pt idx="838">
                  <c:v>12.414</c:v>
                </c:pt>
                <c:pt idx="839">
                  <c:v>12.423</c:v>
                </c:pt>
                <c:pt idx="840">
                  <c:v>12.431000000000001</c:v>
                </c:pt>
                <c:pt idx="841">
                  <c:v>12.44</c:v>
                </c:pt>
                <c:pt idx="842">
                  <c:v>12.449</c:v>
                </c:pt>
                <c:pt idx="843">
                  <c:v>12.458</c:v>
                </c:pt>
                <c:pt idx="844">
                  <c:v>12.466000000000022</c:v>
                </c:pt>
                <c:pt idx="845">
                  <c:v>12.475000000000056</c:v>
                </c:pt>
                <c:pt idx="846">
                  <c:v>12.484</c:v>
                </c:pt>
                <c:pt idx="847">
                  <c:v>12.493</c:v>
                </c:pt>
                <c:pt idx="848">
                  <c:v>12.501000000000001</c:v>
                </c:pt>
                <c:pt idx="849">
                  <c:v>12.51</c:v>
                </c:pt>
                <c:pt idx="850">
                  <c:v>12.519</c:v>
                </c:pt>
                <c:pt idx="851">
                  <c:v>12.528</c:v>
                </c:pt>
                <c:pt idx="852">
                  <c:v>12.536</c:v>
                </c:pt>
                <c:pt idx="853">
                  <c:v>12.545</c:v>
                </c:pt>
                <c:pt idx="854">
                  <c:v>12.554</c:v>
                </c:pt>
                <c:pt idx="855">
                  <c:v>12.563000000000002</c:v>
                </c:pt>
                <c:pt idx="856">
                  <c:v>12.571</c:v>
                </c:pt>
                <c:pt idx="857">
                  <c:v>12.58</c:v>
                </c:pt>
                <c:pt idx="858">
                  <c:v>12.589</c:v>
                </c:pt>
                <c:pt idx="859">
                  <c:v>12.597</c:v>
                </c:pt>
                <c:pt idx="860">
                  <c:v>12.606</c:v>
                </c:pt>
                <c:pt idx="861">
                  <c:v>12.615</c:v>
                </c:pt>
                <c:pt idx="862">
                  <c:v>12.624000000000001</c:v>
                </c:pt>
                <c:pt idx="863">
                  <c:v>12.632</c:v>
                </c:pt>
                <c:pt idx="864">
                  <c:v>12.641</c:v>
                </c:pt>
                <c:pt idx="865">
                  <c:v>12.65</c:v>
                </c:pt>
                <c:pt idx="866">
                  <c:v>12.659000000000002</c:v>
                </c:pt>
                <c:pt idx="867">
                  <c:v>12.667</c:v>
                </c:pt>
                <c:pt idx="868">
                  <c:v>12.676</c:v>
                </c:pt>
                <c:pt idx="869">
                  <c:v>12.685</c:v>
                </c:pt>
                <c:pt idx="870">
                  <c:v>12.694000000000001</c:v>
                </c:pt>
                <c:pt idx="871">
                  <c:v>12.702</c:v>
                </c:pt>
                <c:pt idx="872">
                  <c:v>12.711</c:v>
                </c:pt>
                <c:pt idx="873">
                  <c:v>12.72</c:v>
                </c:pt>
                <c:pt idx="874">
                  <c:v>12.728999999999999</c:v>
                </c:pt>
                <c:pt idx="875">
                  <c:v>12.737</c:v>
                </c:pt>
                <c:pt idx="876">
                  <c:v>12.746</c:v>
                </c:pt>
                <c:pt idx="877">
                  <c:v>12.755000000000004</c:v>
                </c:pt>
                <c:pt idx="878">
                  <c:v>12.764000000000001</c:v>
                </c:pt>
                <c:pt idx="879">
                  <c:v>12.772</c:v>
                </c:pt>
                <c:pt idx="880">
                  <c:v>12.781000000000001</c:v>
                </c:pt>
                <c:pt idx="881">
                  <c:v>12.79</c:v>
                </c:pt>
                <c:pt idx="882">
                  <c:v>12.798999999999999</c:v>
                </c:pt>
                <c:pt idx="883">
                  <c:v>12.807</c:v>
                </c:pt>
                <c:pt idx="884">
                  <c:v>12.816000000000004</c:v>
                </c:pt>
                <c:pt idx="885">
                  <c:v>12.825000000000022</c:v>
                </c:pt>
                <c:pt idx="886">
                  <c:v>12.834</c:v>
                </c:pt>
                <c:pt idx="887">
                  <c:v>12.842000000000002</c:v>
                </c:pt>
                <c:pt idx="888">
                  <c:v>12.851000000000004</c:v>
                </c:pt>
                <c:pt idx="889">
                  <c:v>12.860000000000024</c:v>
                </c:pt>
                <c:pt idx="890">
                  <c:v>12.869000000000074</c:v>
                </c:pt>
                <c:pt idx="891">
                  <c:v>12.877000000000002</c:v>
                </c:pt>
                <c:pt idx="892">
                  <c:v>12.886000000000022</c:v>
                </c:pt>
                <c:pt idx="893">
                  <c:v>12.895000000000024</c:v>
                </c:pt>
                <c:pt idx="894">
                  <c:v>12.903</c:v>
                </c:pt>
                <c:pt idx="895">
                  <c:v>12.912000000000004</c:v>
                </c:pt>
                <c:pt idx="896">
                  <c:v>12.921000000000001</c:v>
                </c:pt>
                <c:pt idx="897">
                  <c:v>12.93</c:v>
                </c:pt>
                <c:pt idx="898">
                  <c:v>12.938000000000001</c:v>
                </c:pt>
                <c:pt idx="899">
                  <c:v>12.947000000000001</c:v>
                </c:pt>
                <c:pt idx="900">
                  <c:v>12.956000000000024</c:v>
                </c:pt>
                <c:pt idx="901">
                  <c:v>12.965000000000074</c:v>
                </c:pt>
                <c:pt idx="902">
                  <c:v>12.973000000000004</c:v>
                </c:pt>
                <c:pt idx="903">
                  <c:v>12.982000000000022</c:v>
                </c:pt>
                <c:pt idx="904">
                  <c:v>12.991</c:v>
                </c:pt>
                <c:pt idx="905">
                  <c:v>13</c:v>
                </c:pt>
              </c:numCache>
            </c:numRef>
          </c:xVal>
          <c:yVal>
            <c:numRef>
              <c:f>CHROMTAB_0201009!$B$2:$B$907</c:f>
              <c:numCache>
                <c:formatCode>General</c:formatCode>
                <c:ptCount val="906"/>
                <c:pt idx="0">
                  <c:v>266</c:v>
                </c:pt>
                <c:pt idx="1">
                  <c:v>261</c:v>
                </c:pt>
                <c:pt idx="2">
                  <c:v>263</c:v>
                </c:pt>
                <c:pt idx="3">
                  <c:v>266</c:v>
                </c:pt>
                <c:pt idx="4">
                  <c:v>263</c:v>
                </c:pt>
                <c:pt idx="5">
                  <c:v>265</c:v>
                </c:pt>
                <c:pt idx="6">
                  <c:v>260</c:v>
                </c:pt>
                <c:pt idx="7">
                  <c:v>267</c:v>
                </c:pt>
                <c:pt idx="8">
                  <c:v>262</c:v>
                </c:pt>
                <c:pt idx="9">
                  <c:v>263</c:v>
                </c:pt>
                <c:pt idx="10">
                  <c:v>263</c:v>
                </c:pt>
                <c:pt idx="11">
                  <c:v>262</c:v>
                </c:pt>
                <c:pt idx="12">
                  <c:v>261</c:v>
                </c:pt>
                <c:pt idx="13">
                  <c:v>259</c:v>
                </c:pt>
                <c:pt idx="14">
                  <c:v>264</c:v>
                </c:pt>
                <c:pt idx="15">
                  <c:v>263</c:v>
                </c:pt>
                <c:pt idx="16">
                  <c:v>257</c:v>
                </c:pt>
                <c:pt idx="17">
                  <c:v>262</c:v>
                </c:pt>
                <c:pt idx="18">
                  <c:v>262</c:v>
                </c:pt>
                <c:pt idx="19">
                  <c:v>260</c:v>
                </c:pt>
                <c:pt idx="20">
                  <c:v>262</c:v>
                </c:pt>
                <c:pt idx="21">
                  <c:v>263</c:v>
                </c:pt>
                <c:pt idx="22">
                  <c:v>259</c:v>
                </c:pt>
                <c:pt idx="23">
                  <c:v>259</c:v>
                </c:pt>
                <c:pt idx="24">
                  <c:v>262</c:v>
                </c:pt>
                <c:pt idx="25">
                  <c:v>263</c:v>
                </c:pt>
                <c:pt idx="26">
                  <c:v>263</c:v>
                </c:pt>
                <c:pt idx="27">
                  <c:v>260</c:v>
                </c:pt>
                <c:pt idx="28">
                  <c:v>262</c:v>
                </c:pt>
                <c:pt idx="29">
                  <c:v>257</c:v>
                </c:pt>
                <c:pt idx="30">
                  <c:v>264</c:v>
                </c:pt>
                <c:pt idx="31">
                  <c:v>258</c:v>
                </c:pt>
                <c:pt idx="32">
                  <c:v>260</c:v>
                </c:pt>
                <c:pt idx="33">
                  <c:v>263</c:v>
                </c:pt>
                <c:pt idx="34">
                  <c:v>259</c:v>
                </c:pt>
                <c:pt idx="35">
                  <c:v>262</c:v>
                </c:pt>
                <c:pt idx="36">
                  <c:v>260</c:v>
                </c:pt>
                <c:pt idx="37">
                  <c:v>257</c:v>
                </c:pt>
                <c:pt idx="38">
                  <c:v>264</c:v>
                </c:pt>
                <c:pt idx="39">
                  <c:v>256</c:v>
                </c:pt>
                <c:pt idx="40">
                  <c:v>259</c:v>
                </c:pt>
                <c:pt idx="41">
                  <c:v>255</c:v>
                </c:pt>
                <c:pt idx="42">
                  <c:v>262</c:v>
                </c:pt>
                <c:pt idx="43">
                  <c:v>256</c:v>
                </c:pt>
                <c:pt idx="44">
                  <c:v>255</c:v>
                </c:pt>
                <c:pt idx="45">
                  <c:v>254</c:v>
                </c:pt>
                <c:pt idx="46">
                  <c:v>252</c:v>
                </c:pt>
                <c:pt idx="47">
                  <c:v>259</c:v>
                </c:pt>
                <c:pt idx="48">
                  <c:v>255</c:v>
                </c:pt>
                <c:pt idx="49">
                  <c:v>256</c:v>
                </c:pt>
                <c:pt idx="50">
                  <c:v>257</c:v>
                </c:pt>
                <c:pt idx="51">
                  <c:v>253</c:v>
                </c:pt>
                <c:pt idx="52">
                  <c:v>253</c:v>
                </c:pt>
                <c:pt idx="53">
                  <c:v>255</c:v>
                </c:pt>
                <c:pt idx="54">
                  <c:v>251</c:v>
                </c:pt>
                <c:pt idx="55">
                  <c:v>252</c:v>
                </c:pt>
                <c:pt idx="56">
                  <c:v>255</c:v>
                </c:pt>
                <c:pt idx="57">
                  <c:v>255</c:v>
                </c:pt>
                <c:pt idx="58">
                  <c:v>251</c:v>
                </c:pt>
                <c:pt idx="59">
                  <c:v>255</c:v>
                </c:pt>
                <c:pt idx="60">
                  <c:v>251</c:v>
                </c:pt>
                <c:pt idx="61">
                  <c:v>250</c:v>
                </c:pt>
                <c:pt idx="62">
                  <c:v>251</c:v>
                </c:pt>
                <c:pt idx="63">
                  <c:v>259</c:v>
                </c:pt>
                <c:pt idx="64">
                  <c:v>252</c:v>
                </c:pt>
                <c:pt idx="65">
                  <c:v>250</c:v>
                </c:pt>
                <c:pt idx="66">
                  <c:v>251</c:v>
                </c:pt>
                <c:pt idx="67">
                  <c:v>250</c:v>
                </c:pt>
                <c:pt idx="68">
                  <c:v>249</c:v>
                </c:pt>
                <c:pt idx="69">
                  <c:v>250</c:v>
                </c:pt>
                <c:pt idx="70">
                  <c:v>248</c:v>
                </c:pt>
                <c:pt idx="71">
                  <c:v>251</c:v>
                </c:pt>
                <c:pt idx="72">
                  <c:v>250</c:v>
                </c:pt>
                <c:pt idx="73">
                  <c:v>248</c:v>
                </c:pt>
                <c:pt idx="74">
                  <c:v>248</c:v>
                </c:pt>
                <c:pt idx="75">
                  <c:v>249</c:v>
                </c:pt>
                <c:pt idx="76">
                  <c:v>245</c:v>
                </c:pt>
                <c:pt idx="77">
                  <c:v>247</c:v>
                </c:pt>
                <c:pt idx="78">
                  <c:v>249</c:v>
                </c:pt>
                <c:pt idx="79">
                  <c:v>250</c:v>
                </c:pt>
                <c:pt idx="80">
                  <c:v>247</c:v>
                </c:pt>
                <c:pt idx="81">
                  <c:v>249</c:v>
                </c:pt>
                <c:pt idx="82">
                  <c:v>250</c:v>
                </c:pt>
                <c:pt idx="83">
                  <c:v>250</c:v>
                </c:pt>
                <c:pt idx="84">
                  <c:v>247</c:v>
                </c:pt>
                <c:pt idx="85">
                  <c:v>249</c:v>
                </c:pt>
                <c:pt idx="86">
                  <c:v>246</c:v>
                </c:pt>
                <c:pt idx="87">
                  <c:v>247</c:v>
                </c:pt>
                <c:pt idx="88">
                  <c:v>250</c:v>
                </c:pt>
                <c:pt idx="89">
                  <c:v>249</c:v>
                </c:pt>
                <c:pt idx="90">
                  <c:v>251</c:v>
                </c:pt>
                <c:pt idx="91">
                  <c:v>250</c:v>
                </c:pt>
                <c:pt idx="92">
                  <c:v>248</c:v>
                </c:pt>
                <c:pt idx="93">
                  <c:v>250</c:v>
                </c:pt>
                <c:pt idx="94">
                  <c:v>248</c:v>
                </c:pt>
                <c:pt idx="95">
                  <c:v>246</c:v>
                </c:pt>
                <c:pt idx="96">
                  <c:v>250</c:v>
                </c:pt>
                <c:pt idx="97">
                  <c:v>246</c:v>
                </c:pt>
                <c:pt idx="98">
                  <c:v>250</c:v>
                </c:pt>
                <c:pt idx="99">
                  <c:v>248</c:v>
                </c:pt>
                <c:pt idx="100">
                  <c:v>249</c:v>
                </c:pt>
                <c:pt idx="101">
                  <c:v>247</c:v>
                </c:pt>
                <c:pt idx="102">
                  <c:v>248</c:v>
                </c:pt>
                <c:pt idx="103">
                  <c:v>244</c:v>
                </c:pt>
                <c:pt idx="104">
                  <c:v>246</c:v>
                </c:pt>
                <c:pt idx="105">
                  <c:v>243</c:v>
                </c:pt>
                <c:pt idx="106">
                  <c:v>247</c:v>
                </c:pt>
                <c:pt idx="107">
                  <c:v>247</c:v>
                </c:pt>
                <c:pt idx="108">
                  <c:v>249</c:v>
                </c:pt>
                <c:pt idx="109">
                  <c:v>246</c:v>
                </c:pt>
                <c:pt idx="110">
                  <c:v>250</c:v>
                </c:pt>
                <c:pt idx="111">
                  <c:v>247</c:v>
                </c:pt>
                <c:pt idx="112">
                  <c:v>248</c:v>
                </c:pt>
                <c:pt idx="113">
                  <c:v>246</c:v>
                </c:pt>
                <c:pt idx="114">
                  <c:v>244</c:v>
                </c:pt>
                <c:pt idx="115">
                  <c:v>247</c:v>
                </c:pt>
                <c:pt idx="116">
                  <c:v>250</c:v>
                </c:pt>
                <c:pt idx="117">
                  <c:v>248</c:v>
                </c:pt>
                <c:pt idx="118">
                  <c:v>250</c:v>
                </c:pt>
                <c:pt idx="119">
                  <c:v>247</c:v>
                </c:pt>
                <c:pt idx="120">
                  <c:v>249</c:v>
                </c:pt>
                <c:pt idx="121">
                  <c:v>247</c:v>
                </c:pt>
                <c:pt idx="122">
                  <c:v>245</c:v>
                </c:pt>
                <c:pt idx="123">
                  <c:v>246</c:v>
                </c:pt>
                <c:pt idx="124">
                  <c:v>248</c:v>
                </c:pt>
                <c:pt idx="125">
                  <c:v>249</c:v>
                </c:pt>
                <c:pt idx="126">
                  <c:v>246</c:v>
                </c:pt>
                <c:pt idx="127">
                  <c:v>244</c:v>
                </c:pt>
                <c:pt idx="128">
                  <c:v>248</c:v>
                </c:pt>
                <c:pt idx="129">
                  <c:v>244</c:v>
                </c:pt>
                <c:pt idx="130">
                  <c:v>245</c:v>
                </c:pt>
                <c:pt idx="131">
                  <c:v>245</c:v>
                </c:pt>
                <c:pt idx="132">
                  <c:v>242</c:v>
                </c:pt>
                <c:pt idx="133">
                  <c:v>246</c:v>
                </c:pt>
                <c:pt idx="134">
                  <c:v>250</c:v>
                </c:pt>
                <c:pt idx="135">
                  <c:v>244</c:v>
                </c:pt>
                <c:pt idx="136">
                  <c:v>244</c:v>
                </c:pt>
                <c:pt idx="137">
                  <c:v>248</c:v>
                </c:pt>
                <c:pt idx="138">
                  <c:v>243</c:v>
                </c:pt>
                <c:pt idx="139">
                  <c:v>247</c:v>
                </c:pt>
                <c:pt idx="140">
                  <c:v>246</c:v>
                </c:pt>
                <c:pt idx="141">
                  <c:v>245</c:v>
                </c:pt>
                <c:pt idx="142">
                  <c:v>244</c:v>
                </c:pt>
                <c:pt idx="143">
                  <c:v>245</c:v>
                </c:pt>
                <c:pt idx="144">
                  <c:v>246</c:v>
                </c:pt>
                <c:pt idx="145">
                  <c:v>246</c:v>
                </c:pt>
                <c:pt idx="146">
                  <c:v>245</c:v>
                </c:pt>
                <c:pt idx="147">
                  <c:v>245</c:v>
                </c:pt>
                <c:pt idx="148">
                  <c:v>247</c:v>
                </c:pt>
                <c:pt idx="149">
                  <c:v>246</c:v>
                </c:pt>
                <c:pt idx="150">
                  <c:v>247</c:v>
                </c:pt>
                <c:pt idx="151">
                  <c:v>242</c:v>
                </c:pt>
                <c:pt idx="152">
                  <c:v>244</c:v>
                </c:pt>
                <c:pt idx="153">
                  <c:v>246</c:v>
                </c:pt>
                <c:pt idx="154">
                  <c:v>244</c:v>
                </c:pt>
                <c:pt idx="155">
                  <c:v>243</c:v>
                </c:pt>
                <c:pt idx="156">
                  <c:v>247</c:v>
                </c:pt>
                <c:pt idx="157">
                  <c:v>246</c:v>
                </c:pt>
                <c:pt idx="158">
                  <c:v>243</c:v>
                </c:pt>
                <c:pt idx="159">
                  <c:v>243</c:v>
                </c:pt>
                <c:pt idx="160">
                  <c:v>244</c:v>
                </c:pt>
                <c:pt idx="161">
                  <c:v>244</c:v>
                </c:pt>
                <c:pt idx="162">
                  <c:v>242</c:v>
                </c:pt>
                <c:pt idx="163">
                  <c:v>242</c:v>
                </c:pt>
                <c:pt idx="164">
                  <c:v>243</c:v>
                </c:pt>
                <c:pt idx="165">
                  <c:v>246</c:v>
                </c:pt>
                <c:pt idx="166">
                  <c:v>247</c:v>
                </c:pt>
                <c:pt idx="167">
                  <c:v>242</c:v>
                </c:pt>
                <c:pt idx="168">
                  <c:v>243</c:v>
                </c:pt>
                <c:pt idx="169">
                  <c:v>242</c:v>
                </c:pt>
                <c:pt idx="170">
                  <c:v>243</c:v>
                </c:pt>
                <c:pt idx="171">
                  <c:v>241</c:v>
                </c:pt>
                <c:pt idx="172">
                  <c:v>243</c:v>
                </c:pt>
                <c:pt idx="173">
                  <c:v>243</c:v>
                </c:pt>
                <c:pt idx="174">
                  <c:v>243</c:v>
                </c:pt>
                <c:pt idx="175">
                  <c:v>245</c:v>
                </c:pt>
                <c:pt idx="176">
                  <c:v>244</c:v>
                </c:pt>
                <c:pt idx="177">
                  <c:v>243</c:v>
                </c:pt>
                <c:pt idx="178">
                  <c:v>242</c:v>
                </c:pt>
                <c:pt idx="179">
                  <c:v>242</c:v>
                </c:pt>
                <c:pt idx="180">
                  <c:v>242</c:v>
                </c:pt>
                <c:pt idx="181">
                  <c:v>243</c:v>
                </c:pt>
                <c:pt idx="182">
                  <c:v>243</c:v>
                </c:pt>
                <c:pt idx="183">
                  <c:v>245</c:v>
                </c:pt>
                <c:pt idx="184">
                  <c:v>245</c:v>
                </c:pt>
                <c:pt idx="185">
                  <c:v>245</c:v>
                </c:pt>
                <c:pt idx="186">
                  <c:v>243</c:v>
                </c:pt>
                <c:pt idx="187">
                  <c:v>244</c:v>
                </c:pt>
                <c:pt idx="188">
                  <c:v>244</c:v>
                </c:pt>
                <c:pt idx="189">
                  <c:v>246</c:v>
                </c:pt>
                <c:pt idx="190">
                  <c:v>247</c:v>
                </c:pt>
                <c:pt idx="191">
                  <c:v>245</c:v>
                </c:pt>
                <c:pt idx="192">
                  <c:v>245</c:v>
                </c:pt>
                <c:pt idx="193">
                  <c:v>244</c:v>
                </c:pt>
                <c:pt idx="194">
                  <c:v>242</c:v>
                </c:pt>
                <c:pt idx="195">
                  <c:v>249</c:v>
                </c:pt>
                <c:pt idx="196">
                  <c:v>245</c:v>
                </c:pt>
                <c:pt idx="197">
                  <c:v>246</c:v>
                </c:pt>
                <c:pt idx="198">
                  <c:v>246</c:v>
                </c:pt>
                <c:pt idx="199">
                  <c:v>245</c:v>
                </c:pt>
                <c:pt idx="200">
                  <c:v>248</c:v>
                </c:pt>
                <c:pt idx="201">
                  <c:v>246</c:v>
                </c:pt>
                <c:pt idx="202">
                  <c:v>244</c:v>
                </c:pt>
                <c:pt idx="203">
                  <c:v>246</c:v>
                </c:pt>
                <c:pt idx="204">
                  <c:v>242</c:v>
                </c:pt>
                <c:pt idx="205">
                  <c:v>245</c:v>
                </c:pt>
                <c:pt idx="206">
                  <c:v>249</c:v>
                </c:pt>
                <c:pt idx="207">
                  <c:v>244</c:v>
                </c:pt>
                <c:pt idx="208">
                  <c:v>247</c:v>
                </c:pt>
                <c:pt idx="209">
                  <c:v>246</c:v>
                </c:pt>
                <c:pt idx="210">
                  <c:v>245</c:v>
                </c:pt>
                <c:pt idx="211">
                  <c:v>245</c:v>
                </c:pt>
                <c:pt idx="212">
                  <c:v>247</c:v>
                </c:pt>
                <c:pt idx="213">
                  <c:v>246</c:v>
                </c:pt>
                <c:pt idx="214">
                  <c:v>247</c:v>
                </c:pt>
                <c:pt idx="215">
                  <c:v>247</c:v>
                </c:pt>
                <c:pt idx="216">
                  <c:v>248</c:v>
                </c:pt>
                <c:pt idx="217">
                  <c:v>248</c:v>
                </c:pt>
                <c:pt idx="218">
                  <c:v>252</c:v>
                </c:pt>
                <c:pt idx="219">
                  <c:v>248</c:v>
                </c:pt>
                <c:pt idx="220">
                  <c:v>251</c:v>
                </c:pt>
                <c:pt idx="221">
                  <c:v>250</c:v>
                </c:pt>
                <c:pt idx="222">
                  <c:v>247</c:v>
                </c:pt>
                <c:pt idx="223">
                  <c:v>249</c:v>
                </c:pt>
                <c:pt idx="224">
                  <c:v>251</c:v>
                </c:pt>
                <c:pt idx="225">
                  <c:v>250</c:v>
                </c:pt>
                <c:pt idx="226">
                  <c:v>252</c:v>
                </c:pt>
                <c:pt idx="227">
                  <c:v>251</c:v>
                </c:pt>
                <c:pt idx="228">
                  <c:v>254</c:v>
                </c:pt>
                <c:pt idx="229">
                  <c:v>252</c:v>
                </c:pt>
                <c:pt idx="230">
                  <c:v>256</c:v>
                </c:pt>
                <c:pt idx="231">
                  <c:v>254</c:v>
                </c:pt>
                <c:pt idx="232">
                  <c:v>254</c:v>
                </c:pt>
                <c:pt idx="233">
                  <c:v>255</c:v>
                </c:pt>
                <c:pt idx="234">
                  <c:v>256</c:v>
                </c:pt>
                <c:pt idx="235">
                  <c:v>259</c:v>
                </c:pt>
                <c:pt idx="236">
                  <c:v>255</c:v>
                </c:pt>
                <c:pt idx="237">
                  <c:v>256</c:v>
                </c:pt>
                <c:pt idx="238">
                  <c:v>257</c:v>
                </c:pt>
                <c:pt idx="239">
                  <c:v>255</c:v>
                </c:pt>
                <c:pt idx="240">
                  <c:v>256</c:v>
                </c:pt>
                <c:pt idx="241">
                  <c:v>256</c:v>
                </c:pt>
                <c:pt idx="242">
                  <c:v>257</c:v>
                </c:pt>
                <c:pt idx="243">
                  <c:v>257</c:v>
                </c:pt>
                <c:pt idx="244">
                  <c:v>256</c:v>
                </c:pt>
                <c:pt idx="245">
                  <c:v>256</c:v>
                </c:pt>
                <c:pt idx="246">
                  <c:v>258</c:v>
                </c:pt>
                <c:pt idx="247">
                  <c:v>256</c:v>
                </c:pt>
                <c:pt idx="248">
                  <c:v>255</c:v>
                </c:pt>
                <c:pt idx="249">
                  <c:v>254</c:v>
                </c:pt>
                <c:pt idx="250">
                  <c:v>256</c:v>
                </c:pt>
                <c:pt idx="251">
                  <c:v>255</c:v>
                </c:pt>
                <c:pt idx="252">
                  <c:v>255</c:v>
                </c:pt>
                <c:pt idx="253">
                  <c:v>257</c:v>
                </c:pt>
                <c:pt idx="254">
                  <c:v>256</c:v>
                </c:pt>
                <c:pt idx="255">
                  <c:v>256</c:v>
                </c:pt>
                <c:pt idx="256">
                  <c:v>255</c:v>
                </c:pt>
                <c:pt idx="257">
                  <c:v>255</c:v>
                </c:pt>
                <c:pt idx="258">
                  <c:v>254</c:v>
                </c:pt>
                <c:pt idx="259">
                  <c:v>256</c:v>
                </c:pt>
                <c:pt idx="260">
                  <c:v>253</c:v>
                </c:pt>
                <c:pt idx="261">
                  <c:v>257</c:v>
                </c:pt>
                <c:pt idx="262">
                  <c:v>255</c:v>
                </c:pt>
                <c:pt idx="263">
                  <c:v>252</c:v>
                </c:pt>
                <c:pt idx="264">
                  <c:v>255</c:v>
                </c:pt>
                <c:pt idx="265">
                  <c:v>254</c:v>
                </c:pt>
                <c:pt idx="266">
                  <c:v>257</c:v>
                </c:pt>
                <c:pt idx="267">
                  <c:v>255</c:v>
                </c:pt>
                <c:pt idx="268">
                  <c:v>257</c:v>
                </c:pt>
                <c:pt idx="269">
                  <c:v>257</c:v>
                </c:pt>
                <c:pt idx="270">
                  <c:v>253</c:v>
                </c:pt>
                <c:pt idx="271">
                  <c:v>257</c:v>
                </c:pt>
                <c:pt idx="272">
                  <c:v>258</c:v>
                </c:pt>
                <c:pt idx="273">
                  <c:v>255</c:v>
                </c:pt>
                <c:pt idx="274">
                  <c:v>260</c:v>
                </c:pt>
                <c:pt idx="275">
                  <c:v>257</c:v>
                </c:pt>
                <c:pt idx="276">
                  <c:v>259</c:v>
                </c:pt>
                <c:pt idx="277">
                  <c:v>259</c:v>
                </c:pt>
                <c:pt idx="278">
                  <c:v>262</c:v>
                </c:pt>
                <c:pt idx="279">
                  <c:v>262</c:v>
                </c:pt>
                <c:pt idx="280">
                  <c:v>261</c:v>
                </c:pt>
                <c:pt idx="281">
                  <c:v>261</c:v>
                </c:pt>
                <c:pt idx="282">
                  <c:v>258</c:v>
                </c:pt>
                <c:pt idx="283">
                  <c:v>260</c:v>
                </c:pt>
                <c:pt idx="284">
                  <c:v>262</c:v>
                </c:pt>
                <c:pt idx="285">
                  <c:v>262</c:v>
                </c:pt>
                <c:pt idx="286">
                  <c:v>261</c:v>
                </c:pt>
                <c:pt idx="287">
                  <c:v>264</c:v>
                </c:pt>
                <c:pt idx="288">
                  <c:v>259</c:v>
                </c:pt>
                <c:pt idx="289">
                  <c:v>258</c:v>
                </c:pt>
                <c:pt idx="290">
                  <c:v>257</c:v>
                </c:pt>
                <c:pt idx="291">
                  <c:v>258</c:v>
                </c:pt>
                <c:pt idx="292">
                  <c:v>259</c:v>
                </c:pt>
                <c:pt idx="293">
                  <c:v>261</c:v>
                </c:pt>
                <c:pt idx="294">
                  <c:v>259</c:v>
                </c:pt>
                <c:pt idx="295">
                  <c:v>255</c:v>
                </c:pt>
                <c:pt idx="296">
                  <c:v>253</c:v>
                </c:pt>
                <c:pt idx="297">
                  <c:v>254</c:v>
                </c:pt>
                <c:pt idx="298">
                  <c:v>254</c:v>
                </c:pt>
                <c:pt idx="299">
                  <c:v>257</c:v>
                </c:pt>
                <c:pt idx="300">
                  <c:v>252</c:v>
                </c:pt>
                <c:pt idx="301">
                  <c:v>255</c:v>
                </c:pt>
                <c:pt idx="302">
                  <c:v>258</c:v>
                </c:pt>
                <c:pt idx="303">
                  <c:v>251</c:v>
                </c:pt>
                <c:pt idx="304">
                  <c:v>257</c:v>
                </c:pt>
                <c:pt idx="305">
                  <c:v>252</c:v>
                </c:pt>
                <c:pt idx="306">
                  <c:v>256</c:v>
                </c:pt>
                <c:pt idx="307">
                  <c:v>251</c:v>
                </c:pt>
                <c:pt idx="308">
                  <c:v>251</c:v>
                </c:pt>
                <c:pt idx="309">
                  <c:v>254</c:v>
                </c:pt>
                <c:pt idx="310">
                  <c:v>250</c:v>
                </c:pt>
                <c:pt idx="311">
                  <c:v>252</c:v>
                </c:pt>
                <c:pt idx="312">
                  <c:v>249</c:v>
                </c:pt>
                <c:pt idx="313">
                  <c:v>250</c:v>
                </c:pt>
                <c:pt idx="314">
                  <c:v>251</c:v>
                </c:pt>
                <c:pt idx="315">
                  <c:v>252</c:v>
                </c:pt>
                <c:pt idx="316">
                  <c:v>252</c:v>
                </c:pt>
                <c:pt idx="317">
                  <c:v>251</c:v>
                </c:pt>
                <c:pt idx="318">
                  <c:v>251</c:v>
                </c:pt>
                <c:pt idx="319">
                  <c:v>252</c:v>
                </c:pt>
                <c:pt idx="320">
                  <c:v>253</c:v>
                </c:pt>
                <c:pt idx="321">
                  <c:v>254</c:v>
                </c:pt>
                <c:pt idx="322">
                  <c:v>253</c:v>
                </c:pt>
                <c:pt idx="323">
                  <c:v>251</c:v>
                </c:pt>
                <c:pt idx="324">
                  <c:v>254</c:v>
                </c:pt>
                <c:pt idx="325">
                  <c:v>250</c:v>
                </c:pt>
                <c:pt idx="326">
                  <c:v>251</c:v>
                </c:pt>
                <c:pt idx="327">
                  <c:v>254</c:v>
                </c:pt>
                <c:pt idx="328">
                  <c:v>256</c:v>
                </c:pt>
                <c:pt idx="329">
                  <c:v>250</c:v>
                </c:pt>
                <c:pt idx="330">
                  <c:v>252</c:v>
                </c:pt>
                <c:pt idx="331">
                  <c:v>253</c:v>
                </c:pt>
                <c:pt idx="332">
                  <c:v>255</c:v>
                </c:pt>
                <c:pt idx="333">
                  <c:v>255</c:v>
                </c:pt>
                <c:pt idx="334">
                  <c:v>252</c:v>
                </c:pt>
                <c:pt idx="335">
                  <c:v>253</c:v>
                </c:pt>
                <c:pt idx="336">
                  <c:v>254</c:v>
                </c:pt>
                <c:pt idx="337">
                  <c:v>251</c:v>
                </c:pt>
                <c:pt idx="338">
                  <c:v>252</c:v>
                </c:pt>
                <c:pt idx="339">
                  <c:v>256</c:v>
                </c:pt>
                <c:pt idx="340">
                  <c:v>253</c:v>
                </c:pt>
                <c:pt idx="341">
                  <c:v>252</c:v>
                </c:pt>
                <c:pt idx="342">
                  <c:v>256</c:v>
                </c:pt>
                <c:pt idx="343">
                  <c:v>258</c:v>
                </c:pt>
                <c:pt idx="344">
                  <c:v>256</c:v>
                </c:pt>
                <c:pt idx="345">
                  <c:v>255</c:v>
                </c:pt>
                <c:pt idx="346">
                  <c:v>262</c:v>
                </c:pt>
                <c:pt idx="347">
                  <c:v>259</c:v>
                </c:pt>
                <c:pt idx="348">
                  <c:v>258</c:v>
                </c:pt>
                <c:pt idx="349">
                  <c:v>262</c:v>
                </c:pt>
                <c:pt idx="350">
                  <c:v>261</c:v>
                </c:pt>
                <c:pt idx="351">
                  <c:v>263</c:v>
                </c:pt>
                <c:pt idx="352">
                  <c:v>262</c:v>
                </c:pt>
                <c:pt idx="353">
                  <c:v>263</c:v>
                </c:pt>
                <c:pt idx="354">
                  <c:v>265</c:v>
                </c:pt>
                <c:pt idx="355">
                  <c:v>263</c:v>
                </c:pt>
                <c:pt idx="356">
                  <c:v>262</c:v>
                </c:pt>
                <c:pt idx="357">
                  <c:v>262</c:v>
                </c:pt>
                <c:pt idx="358">
                  <c:v>265</c:v>
                </c:pt>
                <c:pt idx="359">
                  <c:v>263</c:v>
                </c:pt>
                <c:pt idx="360">
                  <c:v>261</c:v>
                </c:pt>
                <c:pt idx="361">
                  <c:v>266</c:v>
                </c:pt>
                <c:pt idx="362">
                  <c:v>262</c:v>
                </c:pt>
                <c:pt idx="363">
                  <c:v>264</c:v>
                </c:pt>
                <c:pt idx="364">
                  <c:v>260</c:v>
                </c:pt>
                <c:pt idx="365">
                  <c:v>265</c:v>
                </c:pt>
                <c:pt idx="366">
                  <c:v>263</c:v>
                </c:pt>
                <c:pt idx="367">
                  <c:v>262</c:v>
                </c:pt>
                <c:pt idx="368">
                  <c:v>262</c:v>
                </c:pt>
                <c:pt idx="369">
                  <c:v>261</c:v>
                </c:pt>
                <c:pt idx="370">
                  <c:v>263</c:v>
                </c:pt>
                <c:pt idx="371">
                  <c:v>265</c:v>
                </c:pt>
                <c:pt idx="372">
                  <c:v>260</c:v>
                </c:pt>
                <c:pt idx="373">
                  <c:v>260</c:v>
                </c:pt>
                <c:pt idx="374">
                  <c:v>263</c:v>
                </c:pt>
                <c:pt idx="375">
                  <c:v>261</c:v>
                </c:pt>
                <c:pt idx="376">
                  <c:v>260</c:v>
                </c:pt>
                <c:pt idx="377">
                  <c:v>262</c:v>
                </c:pt>
                <c:pt idx="378">
                  <c:v>260</c:v>
                </c:pt>
                <c:pt idx="379">
                  <c:v>259</c:v>
                </c:pt>
                <c:pt idx="380">
                  <c:v>258</c:v>
                </c:pt>
                <c:pt idx="381">
                  <c:v>257</c:v>
                </c:pt>
                <c:pt idx="382">
                  <c:v>261</c:v>
                </c:pt>
                <c:pt idx="383">
                  <c:v>260</c:v>
                </c:pt>
                <c:pt idx="384">
                  <c:v>257</c:v>
                </c:pt>
                <c:pt idx="385">
                  <c:v>258</c:v>
                </c:pt>
                <c:pt idx="386">
                  <c:v>262</c:v>
                </c:pt>
                <c:pt idx="387">
                  <c:v>258</c:v>
                </c:pt>
                <c:pt idx="388">
                  <c:v>259</c:v>
                </c:pt>
                <c:pt idx="389">
                  <c:v>254</c:v>
                </c:pt>
                <c:pt idx="390">
                  <c:v>256</c:v>
                </c:pt>
                <c:pt idx="391">
                  <c:v>259</c:v>
                </c:pt>
                <c:pt idx="392">
                  <c:v>257</c:v>
                </c:pt>
                <c:pt idx="393">
                  <c:v>256</c:v>
                </c:pt>
                <c:pt idx="394">
                  <c:v>255</c:v>
                </c:pt>
                <c:pt idx="395">
                  <c:v>257</c:v>
                </c:pt>
                <c:pt idx="396">
                  <c:v>250</c:v>
                </c:pt>
                <c:pt idx="397">
                  <c:v>251</c:v>
                </c:pt>
                <c:pt idx="398">
                  <c:v>251</c:v>
                </c:pt>
                <c:pt idx="399">
                  <c:v>254</c:v>
                </c:pt>
                <c:pt idx="400">
                  <c:v>255</c:v>
                </c:pt>
                <c:pt idx="401">
                  <c:v>252</c:v>
                </c:pt>
                <c:pt idx="402">
                  <c:v>251</c:v>
                </c:pt>
                <c:pt idx="403">
                  <c:v>249</c:v>
                </c:pt>
                <c:pt idx="404">
                  <c:v>251</c:v>
                </c:pt>
                <c:pt idx="405">
                  <c:v>249</c:v>
                </c:pt>
                <c:pt idx="406">
                  <c:v>253</c:v>
                </c:pt>
                <c:pt idx="407">
                  <c:v>250</c:v>
                </c:pt>
                <c:pt idx="408">
                  <c:v>250</c:v>
                </c:pt>
                <c:pt idx="409">
                  <c:v>249</c:v>
                </c:pt>
                <c:pt idx="410">
                  <c:v>247</c:v>
                </c:pt>
                <c:pt idx="411">
                  <c:v>251</c:v>
                </c:pt>
                <c:pt idx="412">
                  <c:v>250</c:v>
                </c:pt>
                <c:pt idx="413">
                  <c:v>245</c:v>
                </c:pt>
                <c:pt idx="414">
                  <c:v>250</c:v>
                </c:pt>
                <c:pt idx="415">
                  <c:v>249</c:v>
                </c:pt>
                <c:pt idx="416">
                  <c:v>248</c:v>
                </c:pt>
                <c:pt idx="417">
                  <c:v>250</c:v>
                </c:pt>
                <c:pt idx="418">
                  <c:v>248</c:v>
                </c:pt>
                <c:pt idx="419">
                  <c:v>245</c:v>
                </c:pt>
                <c:pt idx="420">
                  <c:v>248</c:v>
                </c:pt>
                <c:pt idx="421">
                  <c:v>247</c:v>
                </c:pt>
                <c:pt idx="422">
                  <c:v>246</c:v>
                </c:pt>
                <c:pt idx="423">
                  <c:v>248</c:v>
                </c:pt>
                <c:pt idx="424">
                  <c:v>248</c:v>
                </c:pt>
                <c:pt idx="425">
                  <c:v>246</c:v>
                </c:pt>
                <c:pt idx="426">
                  <c:v>245</c:v>
                </c:pt>
                <c:pt idx="427">
                  <c:v>246</c:v>
                </c:pt>
                <c:pt idx="428">
                  <c:v>247</c:v>
                </c:pt>
                <c:pt idx="429">
                  <c:v>253</c:v>
                </c:pt>
                <c:pt idx="430">
                  <c:v>257</c:v>
                </c:pt>
                <c:pt idx="431">
                  <c:v>268</c:v>
                </c:pt>
                <c:pt idx="432">
                  <c:v>290</c:v>
                </c:pt>
                <c:pt idx="433">
                  <c:v>313</c:v>
                </c:pt>
                <c:pt idx="434">
                  <c:v>328</c:v>
                </c:pt>
                <c:pt idx="435">
                  <c:v>351</c:v>
                </c:pt>
                <c:pt idx="436">
                  <c:v>360</c:v>
                </c:pt>
                <c:pt idx="437">
                  <c:v>375</c:v>
                </c:pt>
                <c:pt idx="438">
                  <c:v>398</c:v>
                </c:pt>
                <c:pt idx="439">
                  <c:v>448</c:v>
                </c:pt>
                <c:pt idx="440">
                  <c:v>559</c:v>
                </c:pt>
                <c:pt idx="441">
                  <c:v>715</c:v>
                </c:pt>
                <c:pt idx="442">
                  <c:v>913</c:v>
                </c:pt>
                <c:pt idx="443">
                  <c:v>1185</c:v>
                </c:pt>
                <c:pt idx="444">
                  <c:v>1468</c:v>
                </c:pt>
                <c:pt idx="445">
                  <c:v>1744</c:v>
                </c:pt>
                <c:pt idx="446">
                  <c:v>2044</c:v>
                </c:pt>
                <c:pt idx="447">
                  <c:v>2256</c:v>
                </c:pt>
                <c:pt idx="448">
                  <c:v>2451</c:v>
                </c:pt>
                <c:pt idx="449">
                  <c:v>2598</c:v>
                </c:pt>
                <c:pt idx="450">
                  <c:v>2685</c:v>
                </c:pt>
                <c:pt idx="451">
                  <c:v>2799</c:v>
                </c:pt>
                <c:pt idx="452">
                  <c:v>2822</c:v>
                </c:pt>
                <c:pt idx="453">
                  <c:v>2905</c:v>
                </c:pt>
                <c:pt idx="454">
                  <c:v>2885</c:v>
                </c:pt>
                <c:pt idx="455">
                  <c:v>2954</c:v>
                </c:pt>
                <c:pt idx="456">
                  <c:v>2979</c:v>
                </c:pt>
                <c:pt idx="457">
                  <c:v>2965</c:v>
                </c:pt>
                <c:pt idx="458">
                  <c:v>2846</c:v>
                </c:pt>
                <c:pt idx="459">
                  <c:v>2869</c:v>
                </c:pt>
                <c:pt idx="460">
                  <c:v>2784</c:v>
                </c:pt>
                <c:pt idx="461">
                  <c:v>2721</c:v>
                </c:pt>
                <c:pt idx="462">
                  <c:v>2719</c:v>
                </c:pt>
                <c:pt idx="463">
                  <c:v>2666</c:v>
                </c:pt>
                <c:pt idx="464">
                  <c:v>2648</c:v>
                </c:pt>
                <c:pt idx="465">
                  <c:v>2546</c:v>
                </c:pt>
                <c:pt idx="466">
                  <c:v>2408</c:v>
                </c:pt>
                <c:pt idx="467">
                  <c:v>2286</c:v>
                </c:pt>
                <c:pt idx="468">
                  <c:v>2164</c:v>
                </c:pt>
                <c:pt idx="469">
                  <c:v>2028</c:v>
                </c:pt>
                <c:pt idx="470">
                  <c:v>1926</c:v>
                </c:pt>
                <c:pt idx="471">
                  <c:v>1799</c:v>
                </c:pt>
                <c:pt idx="472">
                  <c:v>1768</c:v>
                </c:pt>
                <c:pt idx="473">
                  <c:v>1704</c:v>
                </c:pt>
                <c:pt idx="474">
                  <c:v>1644</c:v>
                </c:pt>
                <c:pt idx="475">
                  <c:v>1596</c:v>
                </c:pt>
                <c:pt idx="476">
                  <c:v>1533</c:v>
                </c:pt>
                <c:pt idx="477">
                  <c:v>1532</c:v>
                </c:pt>
                <c:pt idx="478">
                  <c:v>1617</c:v>
                </c:pt>
                <c:pt idx="479">
                  <c:v>1793</c:v>
                </c:pt>
                <c:pt idx="480">
                  <c:v>2098</c:v>
                </c:pt>
                <c:pt idx="481">
                  <c:v>2520</c:v>
                </c:pt>
                <c:pt idx="482">
                  <c:v>3075</c:v>
                </c:pt>
                <c:pt idx="483">
                  <c:v>3632</c:v>
                </c:pt>
                <c:pt idx="484">
                  <c:v>4172</c:v>
                </c:pt>
                <c:pt idx="485">
                  <c:v>4817</c:v>
                </c:pt>
                <c:pt idx="486">
                  <c:v>5331</c:v>
                </c:pt>
                <c:pt idx="487">
                  <c:v>5746</c:v>
                </c:pt>
                <c:pt idx="488">
                  <c:v>5975</c:v>
                </c:pt>
                <c:pt idx="489">
                  <c:v>6216</c:v>
                </c:pt>
                <c:pt idx="490">
                  <c:v>6357</c:v>
                </c:pt>
                <c:pt idx="491">
                  <c:v>6284</c:v>
                </c:pt>
                <c:pt idx="492">
                  <c:v>6497</c:v>
                </c:pt>
                <c:pt idx="493">
                  <c:v>6653</c:v>
                </c:pt>
                <c:pt idx="494">
                  <c:v>6653</c:v>
                </c:pt>
                <c:pt idx="495">
                  <c:v>6552</c:v>
                </c:pt>
                <c:pt idx="496">
                  <c:v>6340</c:v>
                </c:pt>
                <c:pt idx="497">
                  <c:v>6294</c:v>
                </c:pt>
                <c:pt idx="498">
                  <c:v>6156</c:v>
                </c:pt>
                <c:pt idx="499">
                  <c:v>6123</c:v>
                </c:pt>
                <c:pt idx="500">
                  <c:v>6038</c:v>
                </c:pt>
                <c:pt idx="501">
                  <c:v>5784</c:v>
                </c:pt>
                <c:pt idx="502">
                  <c:v>5655</c:v>
                </c:pt>
                <c:pt idx="503">
                  <c:v>5518</c:v>
                </c:pt>
                <c:pt idx="504">
                  <c:v>5126</c:v>
                </c:pt>
                <c:pt idx="505">
                  <c:v>4934</c:v>
                </c:pt>
                <c:pt idx="506">
                  <c:v>4671</c:v>
                </c:pt>
                <c:pt idx="507">
                  <c:v>4335</c:v>
                </c:pt>
                <c:pt idx="508">
                  <c:v>4103</c:v>
                </c:pt>
                <c:pt idx="509">
                  <c:v>3850</c:v>
                </c:pt>
                <c:pt idx="510">
                  <c:v>3565</c:v>
                </c:pt>
                <c:pt idx="511">
                  <c:v>3343</c:v>
                </c:pt>
                <c:pt idx="512">
                  <c:v>3059</c:v>
                </c:pt>
                <c:pt idx="513">
                  <c:v>2877</c:v>
                </c:pt>
                <c:pt idx="514">
                  <c:v>2715</c:v>
                </c:pt>
                <c:pt idx="515">
                  <c:v>2476</c:v>
                </c:pt>
                <c:pt idx="516">
                  <c:v>2264</c:v>
                </c:pt>
                <c:pt idx="517">
                  <c:v>2113</c:v>
                </c:pt>
                <c:pt idx="518">
                  <c:v>1945</c:v>
                </c:pt>
                <c:pt idx="519">
                  <c:v>1809</c:v>
                </c:pt>
                <c:pt idx="520">
                  <c:v>1711</c:v>
                </c:pt>
                <c:pt idx="521">
                  <c:v>1599</c:v>
                </c:pt>
                <c:pt idx="522">
                  <c:v>1470</c:v>
                </c:pt>
                <c:pt idx="523">
                  <c:v>1390</c:v>
                </c:pt>
                <c:pt idx="524">
                  <c:v>1295</c:v>
                </c:pt>
                <c:pt idx="525">
                  <c:v>1201</c:v>
                </c:pt>
                <c:pt idx="526">
                  <c:v>1122</c:v>
                </c:pt>
                <c:pt idx="527">
                  <c:v>1050</c:v>
                </c:pt>
                <c:pt idx="528">
                  <c:v>997</c:v>
                </c:pt>
                <c:pt idx="529">
                  <c:v>934</c:v>
                </c:pt>
                <c:pt idx="530">
                  <c:v>873</c:v>
                </c:pt>
                <c:pt idx="531">
                  <c:v>833</c:v>
                </c:pt>
                <c:pt idx="532">
                  <c:v>789</c:v>
                </c:pt>
                <c:pt idx="533">
                  <c:v>759</c:v>
                </c:pt>
                <c:pt idx="534">
                  <c:v>719</c:v>
                </c:pt>
                <c:pt idx="535">
                  <c:v>678</c:v>
                </c:pt>
                <c:pt idx="536">
                  <c:v>655</c:v>
                </c:pt>
                <c:pt idx="537">
                  <c:v>637</c:v>
                </c:pt>
                <c:pt idx="538">
                  <c:v>600</c:v>
                </c:pt>
                <c:pt idx="539">
                  <c:v>576</c:v>
                </c:pt>
                <c:pt idx="540">
                  <c:v>559</c:v>
                </c:pt>
                <c:pt idx="541">
                  <c:v>541</c:v>
                </c:pt>
                <c:pt idx="542">
                  <c:v>522</c:v>
                </c:pt>
                <c:pt idx="543">
                  <c:v>512</c:v>
                </c:pt>
                <c:pt idx="544">
                  <c:v>490</c:v>
                </c:pt>
                <c:pt idx="545">
                  <c:v>479</c:v>
                </c:pt>
                <c:pt idx="546">
                  <c:v>462</c:v>
                </c:pt>
                <c:pt idx="547">
                  <c:v>464</c:v>
                </c:pt>
                <c:pt idx="548">
                  <c:v>443</c:v>
                </c:pt>
                <c:pt idx="549">
                  <c:v>444</c:v>
                </c:pt>
                <c:pt idx="550">
                  <c:v>429</c:v>
                </c:pt>
                <c:pt idx="551">
                  <c:v>420</c:v>
                </c:pt>
                <c:pt idx="552">
                  <c:v>413</c:v>
                </c:pt>
                <c:pt idx="553">
                  <c:v>409</c:v>
                </c:pt>
                <c:pt idx="554">
                  <c:v>403</c:v>
                </c:pt>
                <c:pt idx="555">
                  <c:v>391</c:v>
                </c:pt>
                <c:pt idx="556">
                  <c:v>392</c:v>
                </c:pt>
                <c:pt idx="557">
                  <c:v>388</c:v>
                </c:pt>
                <c:pt idx="558">
                  <c:v>376</c:v>
                </c:pt>
                <c:pt idx="559">
                  <c:v>370</c:v>
                </c:pt>
                <c:pt idx="560">
                  <c:v>370</c:v>
                </c:pt>
                <c:pt idx="561">
                  <c:v>373</c:v>
                </c:pt>
                <c:pt idx="562">
                  <c:v>363</c:v>
                </c:pt>
                <c:pt idx="563">
                  <c:v>364</c:v>
                </c:pt>
                <c:pt idx="564">
                  <c:v>353</c:v>
                </c:pt>
                <c:pt idx="565">
                  <c:v>354</c:v>
                </c:pt>
                <c:pt idx="566">
                  <c:v>348</c:v>
                </c:pt>
                <c:pt idx="567">
                  <c:v>351</c:v>
                </c:pt>
                <c:pt idx="568">
                  <c:v>343</c:v>
                </c:pt>
                <c:pt idx="569">
                  <c:v>341</c:v>
                </c:pt>
                <c:pt idx="570">
                  <c:v>336</c:v>
                </c:pt>
                <c:pt idx="571">
                  <c:v>337</c:v>
                </c:pt>
                <c:pt idx="572">
                  <c:v>332</c:v>
                </c:pt>
                <c:pt idx="573">
                  <c:v>337</c:v>
                </c:pt>
                <c:pt idx="574">
                  <c:v>332</c:v>
                </c:pt>
                <c:pt idx="575">
                  <c:v>324</c:v>
                </c:pt>
                <c:pt idx="576">
                  <c:v>326</c:v>
                </c:pt>
                <c:pt idx="577">
                  <c:v>328</c:v>
                </c:pt>
                <c:pt idx="578">
                  <c:v>319</c:v>
                </c:pt>
                <c:pt idx="579">
                  <c:v>322</c:v>
                </c:pt>
                <c:pt idx="580">
                  <c:v>319</c:v>
                </c:pt>
                <c:pt idx="581">
                  <c:v>314</c:v>
                </c:pt>
                <c:pt idx="582">
                  <c:v>319</c:v>
                </c:pt>
                <c:pt idx="583">
                  <c:v>313</c:v>
                </c:pt>
                <c:pt idx="584">
                  <c:v>307</c:v>
                </c:pt>
                <c:pt idx="585">
                  <c:v>308</c:v>
                </c:pt>
                <c:pt idx="586">
                  <c:v>311</c:v>
                </c:pt>
                <c:pt idx="587">
                  <c:v>304</c:v>
                </c:pt>
                <c:pt idx="588">
                  <c:v>302</c:v>
                </c:pt>
                <c:pt idx="589">
                  <c:v>303</c:v>
                </c:pt>
                <c:pt idx="590">
                  <c:v>309</c:v>
                </c:pt>
                <c:pt idx="591">
                  <c:v>303</c:v>
                </c:pt>
                <c:pt idx="592">
                  <c:v>300</c:v>
                </c:pt>
                <c:pt idx="593">
                  <c:v>303</c:v>
                </c:pt>
                <c:pt idx="594">
                  <c:v>301</c:v>
                </c:pt>
                <c:pt idx="595">
                  <c:v>299</c:v>
                </c:pt>
                <c:pt idx="596">
                  <c:v>297</c:v>
                </c:pt>
                <c:pt idx="597">
                  <c:v>296</c:v>
                </c:pt>
                <c:pt idx="598">
                  <c:v>298</c:v>
                </c:pt>
                <c:pt idx="599">
                  <c:v>295</c:v>
                </c:pt>
                <c:pt idx="600">
                  <c:v>293</c:v>
                </c:pt>
                <c:pt idx="601">
                  <c:v>295</c:v>
                </c:pt>
                <c:pt idx="602">
                  <c:v>292</c:v>
                </c:pt>
                <c:pt idx="603">
                  <c:v>293</c:v>
                </c:pt>
                <c:pt idx="604">
                  <c:v>290</c:v>
                </c:pt>
                <c:pt idx="605">
                  <c:v>289</c:v>
                </c:pt>
                <c:pt idx="606">
                  <c:v>286</c:v>
                </c:pt>
                <c:pt idx="607">
                  <c:v>285</c:v>
                </c:pt>
                <c:pt idx="608">
                  <c:v>280</c:v>
                </c:pt>
                <c:pt idx="609">
                  <c:v>287</c:v>
                </c:pt>
                <c:pt idx="610">
                  <c:v>284</c:v>
                </c:pt>
                <c:pt idx="611">
                  <c:v>284</c:v>
                </c:pt>
                <c:pt idx="612">
                  <c:v>283</c:v>
                </c:pt>
                <c:pt idx="613">
                  <c:v>281</c:v>
                </c:pt>
                <c:pt idx="614">
                  <c:v>282</c:v>
                </c:pt>
                <c:pt idx="615">
                  <c:v>283</c:v>
                </c:pt>
                <c:pt idx="616">
                  <c:v>278</c:v>
                </c:pt>
                <c:pt idx="617">
                  <c:v>278</c:v>
                </c:pt>
                <c:pt idx="618">
                  <c:v>280</c:v>
                </c:pt>
                <c:pt idx="619">
                  <c:v>277</c:v>
                </c:pt>
                <c:pt idx="620">
                  <c:v>275</c:v>
                </c:pt>
                <c:pt idx="621">
                  <c:v>279</c:v>
                </c:pt>
                <c:pt idx="622">
                  <c:v>274</c:v>
                </c:pt>
                <c:pt idx="623">
                  <c:v>273</c:v>
                </c:pt>
                <c:pt idx="624">
                  <c:v>270</c:v>
                </c:pt>
                <c:pt idx="625">
                  <c:v>276</c:v>
                </c:pt>
                <c:pt idx="626">
                  <c:v>272</c:v>
                </c:pt>
                <c:pt idx="627">
                  <c:v>276</c:v>
                </c:pt>
                <c:pt idx="628">
                  <c:v>269</c:v>
                </c:pt>
                <c:pt idx="629">
                  <c:v>270</c:v>
                </c:pt>
                <c:pt idx="630">
                  <c:v>273</c:v>
                </c:pt>
                <c:pt idx="631">
                  <c:v>274</c:v>
                </c:pt>
                <c:pt idx="632">
                  <c:v>274</c:v>
                </c:pt>
                <c:pt idx="633">
                  <c:v>270</c:v>
                </c:pt>
                <c:pt idx="634">
                  <c:v>272</c:v>
                </c:pt>
                <c:pt idx="635">
                  <c:v>272</c:v>
                </c:pt>
                <c:pt idx="636">
                  <c:v>270</c:v>
                </c:pt>
                <c:pt idx="637">
                  <c:v>271</c:v>
                </c:pt>
                <c:pt idx="638">
                  <c:v>269</c:v>
                </c:pt>
                <c:pt idx="639">
                  <c:v>273</c:v>
                </c:pt>
                <c:pt idx="640">
                  <c:v>273</c:v>
                </c:pt>
                <c:pt idx="641">
                  <c:v>273</c:v>
                </c:pt>
                <c:pt idx="642">
                  <c:v>269</c:v>
                </c:pt>
                <c:pt idx="643">
                  <c:v>268</c:v>
                </c:pt>
                <c:pt idx="644">
                  <c:v>267</c:v>
                </c:pt>
                <c:pt idx="645">
                  <c:v>269</c:v>
                </c:pt>
                <c:pt idx="646">
                  <c:v>269</c:v>
                </c:pt>
                <c:pt idx="647">
                  <c:v>273</c:v>
                </c:pt>
                <c:pt idx="648">
                  <c:v>268</c:v>
                </c:pt>
                <c:pt idx="649">
                  <c:v>273</c:v>
                </c:pt>
                <c:pt idx="650">
                  <c:v>265</c:v>
                </c:pt>
                <c:pt idx="651">
                  <c:v>266</c:v>
                </c:pt>
                <c:pt idx="652">
                  <c:v>267</c:v>
                </c:pt>
                <c:pt idx="653">
                  <c:v>264</c:v>
                </c:pt>
                <c:pt idx="654">
                  <c:v>263</c:v>
                </c:pt>
                <c:pt idx="655">
                  <c:v>268</c:v>
                </c:pt>
                <c:pt idx="656">
                  <c:v>265</c:v>
                </c:pt>
                <c:pt idx="657">
                  <c:v>266</c:v>
                </c:pt>
                <c:pt idx="658">
                  <c:v>265</c:v>
                </c:pt>
                <c:pt idx="659">
                  <c:v>265</c:v>
                </c:pt>
                <c:pt idx="660">
                  <c:v>265</c:v>
                </c:pt>
                <c:pt idx="661">
                  <c:v>264</c:v>
                </c:pt>
                <c:pt idx="662">
                  <c:v>266</c:v>
                </c:pt>
                <c:pt idx="663">
                  <c:v>262</c:v>
                </c:pt>
                <c:pt idx="664">
                  <c:v>263</c:v>
                </c:pt>
                <c:pt idx="665">
                  <c:v>260</c:v>
                </c:pt>
                <c:pt idx="666">
                  <c:v>261</c:v>
                </c:pt>
                <c:pt idx="667">
                  <c:v>266</c:v>
                </c:pt>
                <c:pt idx="668">
                  <c:v>263</c:v>
                </c:pt>
                <c:pt idx="669">
                  <c:v>264</c:v>
                </c:pt>
                <c:pt idx="670">
                  <c:v>259</c:v>
                </c:pt>
                <c:pt idx="671">
                  <c:v>263</c:v>
                </c:pt>
                <c:pt idx="672">
                  <c:v>264</c:v>
                </c:pt>
                <c:pt idx="673">
                  <c:v>264</c:v>
                </c:pt>
                <c:pt idx="674">
                  <c:v>259</c:v>
                </c:pt>
                <c:pt idx="675">
                  <c:v>262</c:v>
                </c:pt>
                <c:pt idx="676">
                  <c:v>262</c:v>
                </c:pt>
                <c:pt idx="677">
                  <c:v>266</c:v>
                </c:pt>
                <c:pt idx="678">
                  <c:v>265</c:v>
                </c:pt>
                <c:pt idx="679">
                  <c:v>261</c:v>
                </c:pt>
                <c:pt idx="680">
                  <c:v>263</c:v>
                </c:pt>
                <c:pt idx="681">
                  <c:v>264</c:v>
                </c:pt>
                <c:pt idx="682">
                  <c:v>266</c:v>
                </c:pt>
                <c:pt idx="683">
                  <c:v>262</c:v>
                </c:pt>
                <c:pt idx="684">
                  <c:v>264</c:v>
                </c:pt>
                <c:pt idx="685">
                  <c:v>261</c:v>
                </c:pt>
                <c:pt idx="686">
                  <c:v>262</c:v>
                </c:pt>
                <c:pt idx="687">
                  <c:v>262</c:v>
                </c:pt>
                <c:pt idx="688">
                  <c:v>261</c:v>
                </c:pt>
                <c:pt idx="689">
                  <c:v>260</c:v>
                </c:pt>
                <c:pt idx="690">
                  <c:v>262</c:v>
                </c:pt>
                <c:pt idx="691">
                  <c:v>267</c:v>
                </c:pt>
                <c:pt idx="692">
                  <c:v>259</c:v>
                </c:pt>
                <c:pt idx="693">
                  <c:v>258</c:v>
                </c:pt>
                <c:pt idx="694">
                  <c:v>260</c:v>
                </c:pt>
                <c:pt idx="695">
                  <c:v>260</c:v>
                </c:pt>
                <c:pt idx="696">
                  <c:v>259</c:v>
                </c:pt>
                <c:pt idx="697">
                  <c:v>261</c:v>
                </c:pt>
                <c:pt idx="698">
                  <c:v>262</c:v>
                </c:pt>
                <c:pt idx="699">
                  <c:v>259</c:v>
                </c:pt>
                <c:pt idx="700">
                  <c:v>261</c:v>
                </c:pt>
                <c:pt idx="701">
                  <c:v>261</c:v>
                </c:pt>
                <c:pt idx="702">
                  <c:v>262</c:v>
                </c:pt>
                <c:pt idx="703">
                  <c:v>261</c:v>
                </c:pt>
                <c:pt idx="704">
                  <c:v>258</c:v>
                </c:pt>
                <c:pt idx="705">
                  <c:v>264</c:v>
                </c:pt>
                <c:pt idx="706">
                  <c:v>255</c:v>
                </c:pt>
                <c:pt idx="707">
                  <c:v>262</c:v>
                </c:pt>
                <c:pt idx="708">
                  <c:v>258</c:v>
                </c:pt>
                <c:pt idx="709">
                  <c:v>259</c:v>
                </c:pt>
                <c:pt idx="710">
                  <c:v>258</c:v>
                </c:pt>
                <c:pt idx="711">
                  <c:v>258</c:v>
                </c:pt>
                <c:pt idx="712">
                  <c:v>260</c:v>
                </c:pt>
                <c:pt idx="713">
                  <c:v>256</c:v>
                </c:pt>
                <c:pt idx="714">
                  <c:v>256</c:v>
                </c:pt>
                <c:pt idx="715">
                  <c:v>259</c:v>
                </c:pt>
                <c:pt idx="716">
                  <c:v>260</c:v>
                </c:pt>
                <c:pt idx="717">
                  <c:v>263</c:v>
                </c:pt>
                <c:pt idx="718">
                  <c:v>260</c:v>
                </c:pt>
                <c:pt idx="719">
                  <c:v>260</c:v>
                </c:pt>
                <c:pt idx="720">
                  <c:v>258</c:v>
                </c:pt>
                <c:pt idx="721">
                  <c:v>256</c:v>
                </c:pt>
                <c:pt idx="722">
                  <c:v>258</c:v>
                </c:pt>
                <c:pt idx="723">
                  <c:v>257</c:v>
                </c:pt>
                <c:pt idx="724">
                  <c:v>256</c:v>
                </c:pt>
                <c:pt idx="725">
                  <c:v>260</c:v>
                </c:pt>
                <c:pt idx="726">
                  <c:v>259</c:v>
                </c:pt>
                <c:pt idx="727">
                  <c:v>257</c:v>
                </c:pt>
                <c:pt idx="728">
                  <c:v>253</c:v>
                </c:pt>
                <c:pt idx="729">
                  <c:v>255</c:v>
                </c:pt>
                <c:pt idx="730">
                  <c:v>258</c:v>
                </c:pt>
                <c:pt idx="731">
                  <c:v>257</c:v>
                </c:pt>
                <c:pt idx="732">
                  <c:v>253</c:v>
                </c:pt>
                <c:pt idx="733">
                  <c:v>260</c:v>
                </c:pt>
                <c:pt idx="734">
                  <c:v>254</c:v>
                </c:pt>
                <c:pt idx="735">
                  <c:v>255</c:v>
                </c:pt>
                <c:pt idx="736">
                  <c:v>256</c:v>
                </c:pt>
                <c:pt idx="737">
                  <c:v>258</c:v>
                </c:pt>
                <c:pt idx="738">
                  <c:v>257</c:v>
                </c:pt>
                <c:pt idx="739">
                  <c:v>257</c:v>
                </c:pt>
                <c:pt idx="740">
                  <c:v>258</c:v>
                </c:pt>
                <c:pt idx="741">
                  <c:v>256</c:v>
                </c:pt>
                <c:pt idx="742">
                  <c:v>255</c:v>
                </c:pt>
                <c:pt idx="743">
                  <c:v>253</c:v>
                </c:pt>
                <c:pt idx="744">
                  <c:v>257</c:v>
                </c:pt>
                <c:pt idx="745">
                  <c:v>257</c:v>
                </c:pt>
                <c:pt idx="746">
                  <c:v>255</c:v>
                </c:pt>
                <c:pt idx="747">
                  <c:v>255</c:v>
                </c:pt>
                <c:pt idx="748">
                  <c:v>255</c:v>
                </c:pt>
                <c:pt idx="749">
                  <c:v>255</c:v>
                </c:pt>
                <c:pt idx="750">
                  <c:v>258</c:v>
                </c:pt>
                <c:pt idx="751">
                  <c:v>252</c:v>
                </c:pt>
                <c:pt idx="752">
                  <c:v>256</c:v>
                </c:pt>
                <c:pt idx="753">
                  <c:v>256</c:v>
                </c:pt>
                <c:pt idx="754">
                  <c:v>251</c:v>
                </c:pt>
                <c:pt idx="755">
                  <c:v>250</c:v>
                </c:pt>
                <c:pt idx="756">
                  <c:v>252</c:v>
                </c:pt>
                <c:pt idx="757">
                  <c:v>252</c:v>
                </c:pt>
                <c:pt idx="758">
                  <c:v>254</c:v>
                </c:pt>
                <c:pt idx="759">
                  <c:v>253</c:v>
                </c:pt>
                <c:pt idx="760">
                  <c:v>255</c:v>
                </c:pt>
                <c:pt idx="761">
                  <c:v>254</c:v>
                </c:pt>
                <c:pt idx="762">
                  <c:v>253</c:v>
                </c:pt>
                <c:pt idx="763">
                  <c:v>254</c:v>
                </c:pt>
                <c:pt idx="764">
                  <c:v>253</c:v>
                </c:pt>
                <c:pt idx="765">
                  <c:v>252</c:v>
                </c:pt>
                <c:pt idx="766">
                  <c:v>253</c:v>
                </c:pt>
                <c:pt idx="767">
                  <c:v>251</c:v>
                </c:pt>
                <c:pt idx="768">
                  <c:v>254</c:v>
                </c:pt>
                <c:pt idx="769">
                  <c:v>254</c:v>
                </c:pt>
                <c:pt idx="770">
                  <c:v>255</c:v>
                </c:pt>
                <c:pt idx="771">
                  <c:v>255</c:v>
                </c:pt>
                <c:pt idx="772">
                  <c:v>254</c:v>
                </c:pt>
                <c:pt idx="773">
                  <c:v>251</c:v>
                </c:pt>
                <c:pt idx="774">
                  <c:v>251</c:v>
                </c:pt>
                <c:pt idx="775">
                  <c:v>255</c:v>
                </c:pt>
                <c:pt idx="776">
                  <c:v>253</c:v>
                </c:pt>
                <c:pt idx="777">
                  <c:v>251</c:v>
                </c:pt>
                <c:pt idx="778">
                  <c:v>251</c:v>
                </c:pt>
                <c:pt idx="779">
                  <c:v>256</c:v>
                </c:pt>
                <c:pt idx="780">
                  <c:v>252</c:v>
                </c:pt>
                <c:pt idx="781">
                  <c:v>247</c:v>
                </c:pt>
                <c:pt idx="782">
                  <c:v>254</c:v>
                </c:pt>
                <c:pt idx="783">
                  <c:v>254</c:v>
                </c:pt>
                <c:pt idx="784">
                  <c:v>252</c:v>
                </c:pt>
                <c:pt idx="785">
                  <c:v>251</c:v>
                </c:pt>
                <c:pt idx="786">
                  <c:v>251</c:v>
                </c:pt>
                <c:pt idx="787">
                  <c:v>251</c:v>
                </c:pt>
                <c:pt idx="788">
                  <c:v>253</c:v>
                </c:pt>
                <c:pt idx="789">
                  <c:v>248</c:v>
                </c:pt>
                <c:pt idx="790">
                  <c:v>253</c:v>
                </c:pt>
                <c:pt idx="791">
                  <c:v>253</c:v>
                </c:pt>
                <c:pt idx="792">
                  <c:v>253</c:v>
                </c:pt>
                <c:pt idx="793">
                  <c:v>253</c:v>
                </c:pt>
                <c:pt idx="794">
                  <c:v>254</c:v>
                </c:pt>
                <c:pt idx="795">
                  <c:v>252</c:v>
                </c:pt>
                <c:pt idx="796">
                  <c:v>253</c:v>
                </c:pt>
                <c:pt idx="797">
                  <c:v>248</c:v>
                </c:pt>
                <c:pt idx="798">
                  <c:v>252</c:v>
                </c:pt>
                <c:pt idx="799">
                  <c:v>253</c:v>
                </c:pt>
                <c:pt idx="800">
                  <c:v>247</c:v>
                </c:pt>
                <c:pt idx="801">
                  <c:v>250</c:v>
                </c:pt>
                <c:pt idx="802">
                  <c:v>252</c:v>
                </c:pt>
                <c:pt idx="803">
                  <c:v>251</c:v>
                </c:pt>
                <c:pt idx="804">
                  <c:v>251</c:v>
                </c:pt>
                <c:pt idx="805">
                  <c:v>252</c:v>
                </c:pt>
                <c:pt idx="806">
                  <c:v>251</c:v>
                </c:pt>
                <c:pt idx="807">
                  <c:v>250</c:v>
                </c:pt>
                <c:pt idx="808">
                  <c:v>254</c:v>
                </c:pt>
                <c:pt idx="809">
                  <c:v>252</c:v>
                </c:pt>
                <c:pt idx="810">
                  <c:v>249</c:v>
                </c:pt>
                <c:pt idx="811">
                  <c:v>250</c:v>
                </c:pt>
                <c:pt idx="812">
                  <c:v>249</c:v>
                </c:pt>
                <c:pt idx="813">
                  <c:v>253</c:v>
                </c:pt>
                <c:pt idx="814">
                  <c:v>248</c:v>
                </c:pt>
                <c:pt idx="815">
                  <c:v>249</c:v>
                </c:pt>
                <c:pt idx="816">
                  <c:v>250</c:v>
                </c:pt>
                <c:pt idx="817">
                  <c:v>248</c:v>
                </c:pt>
                <c:pt idx="818">
                  <c:v>249</c:v>
                </c:pt>
                <c:pt idx="819">
                  <c:v>247</c:v>
                </c:pt>
                <c:pt idx="820">
                  <c:v>251</c:v>
                </c:pt>
                <c:pt idx="821">
                  <c:v>248</c:v>
                </c:pt>
                <c:pt idx="822">
                  <c:v>250</c:v>
                </c:pt>
                <c:pt idx="823">
                  <c:v>248</c:v>
                </c:pt>
                <c:pt idx="824">
                  <c:v>249</c:v>
                </c:pt>
                <c:pt idx="825">
                  <c:v>253</c:v>
                </c:pt>
                <c:pt idx="826">
                  <c:v>253</c:v>
                </c:pt>
                <c:pt idx="827">
                  <c:v>250</c:v>
                </c:pt>
                <c:pt idx="828">
                  <c:v>250</c:v>
                </c:pt>
                <c:pt idx="829">
                  <c:v>251</c:v>
                </c:pt>
                <c:pt idx="830">
                  <c:v>253</c:v>
                </c:pt>
                <c:pt idx="831">
                  <c:v>252</c:v>
                </c:pt>
                <c:pt idx="832">
                  <c:v>253</c:v>
                </c:pt>
                <c:pt idx="833">
                  <c:v>254</c:v>
                </c:pt>
                <c:pt idx="834">
                  <c:v>251</c:v>
                </c:pt>
                <c:pt idx="835">
                  <c:v>251</c:v>
                </c:pt>
                <c:pt idx="836">
                  <c:v>249</c:v>
                </c:pt>
                <c:pt idx="837">
                  <c:v>255</c:v>
                </c:pt>
                <c:pt idx="838">
                  <c:v>249</c:v>
                </c:pt>
                <c:pt idx="839">
                  <c:v>252</c:v>
                </c:pt>
                <c:pt idx="840">
                  <c:v>250</c:v>
                </c:pt>
                <c:pt idx="841">
                  <c:v>249</c:v>
                </c:pt>
                <c:pt idx="842">
                  <c:v>248</c:v>
                </c:pt>
                <c:pt idx="843">
                  <c:v>250</c:v>
                </c:pt>
                <c:pt idx="844">
                  <c:v>251</c:v>
                </c:pt>
                <c:pt idx="845">
                  <c:v>253</c:v>
                </c:pt>
                <c:pt idx="846">
                  <c:v>249</c:v>
                </c:pt>
                <c:pt idx="847">
                  <c:v>248</c:v>
                </c:pt>
                <c:pt idx="848">
                  <c:v>251</c:v>
                </c:pt>
                <c:pt idx="849">
                  <c:v>252</c:v>
                </c:pt>
                <c:pt idx="850">
                  <c:v>252</c:v>
                </c:pt>
                <c:pt idx="851">
                  <c:v>253</c:v>
                </c:pt>
                <c:pt idx="852">
                  <c:v>251</c:v>
                </c:pt>
                <c:pt idx="853">
                  <c:v>250</c:v>
                </c:pt>
                <c:pt idx="854">
                  <c:v>252</c:v>
                </c:pt>
                <c:pt idx="855">
                  <c:v>252</c:v>
                </c:pt>
                <c:pt idx="856">
                  <c:v>254</c:v>
                </c:pt>
                <c:pt idx="857">
                  <c:v>253</c:v>
                </c:pt>
                <c:pt idx="858">
                  <c:v>257</c:v>
                </c:pt>
                <c:pt idx="859">
                  <c:v>253</c:v>
                </c:pt>
                <c:pt idx="860">
                  <c:v>252</c:v>
                </c:pt>
                <c:pt idx="861">
                  <c:v>257</c:v>
                </c:pt>
                <c:pt idx="862">
                  <c:v>255</c:v>
                </c:pt>
                <c:pt idx="863">
                  <c:v>254</c:v>
                </c:pt>
                <c:pt idx="864">
                  <c:v>256</c:v>
                </c:pt>
                <c:pt idx="865">
                  <c:v>253</c:v>
                </c:pt>
                <c:pt idx="866">
                  <c:v>256</c:v>
                </c:pt>
                <c:pt idx="867">
                  <c:v>259</c:v>
                </c:pt>
                <c:pt idx="868">
                  <c:v>254</c:v>
                </c:pt>
                <c:pt idx="869">
                  <c:v>254</c:v>
                </c:pt>
                <c:pt idx="870">
                  <c:v>258</c:v>
                </c:pt>
                <c:pt idx="871">
                  <c:v>255</c:v>
                </c:pt>
                <c:pt idx="872">
                  <c:v>256</c:v>
                </c:pt>
                <c:pt idx="873">
                  <c:v>252</c:v>
                </c:pt>
                <c:pt idx="874">
                  <c:v>254</c:v>
                </c:pt>
                <c:pt idx="875">
                  <c:v>255</c:v>
                </c:pt>
                <c:pt idx="876">
                  <c:v>258</c:v>
                </c:pt>
                <c:pt idx="877">
                  <c:v>255</c:v>
                </c:pt>
                <c:pt idx="878">
                  <c:v>255</c:v>
                </c:pt>
                <c:pt idx="879">
                  <c:v>254</c:v>
                </c:pt>
                <c:pt idx="880">
                  <c:v>255</c:v>
                </c:pt>
                <c:pt idx="881">
                  <c:v>254</c:v>
                </c:pt>
                <c:pt idx="882">
                  <c:v>253</c:v>
                </c:pt>
                <c:pt idx="883">
                  <c:v>254</c:v>
                </c:pt>
                <c:pt idx="884">
                  <c:v>252</c:v>
                </c:pt>
                <c:pt idx="885">
                  <c:v>250</c:v>
                </c:pt>
                <c:pt idx="886">
                  <c:v>252</c:v>
                </c:pt>
                <c:pt idx="887">
                  <c:v>252</c:v>
                </c:pt>
                <c:pt idx="888">
                  <c:v>251</c:v>
                </c:pt>
                <c:pt idx="889">
                  <c:v>253</c:v>
                </c:pt>
                <c:pt idx="890">
                  <c:v>251</c:v>
                </c:pt>
                <c:pt idx="891">
                  <c:v>251</c:v>
                </c:pt>
                <c:pt idx="892">
                  <c:v>250</c:v>
                </c:pt>
                <c:pt idx="893">
                  <c:v>251</c:v>
                </c:pt>
                <c:pt idx="894">
                  <c:v>247</c:v>
                </c:pt>
                <c:pt idx="895">
                  <c:v>253</c:v>
                </c:pt>
                <c:pt idx="896">
                  <c:v>254</c:v>
                </c:pt>
                <c:pt idx="897">
                  <c:v>254</c:v>
                </c:pt>
                <c:pt idx="898">
                  <c:v>250</c:v>
                </c:pt>
                <c:pt idx="899">
                  <c:v>252</c:v>
                </c:pt>
                <c:pt idx="900">
                  <c:v>254</c:v>
                </c:pt>
                <c:pt idx="901">
                  <c:v>248</c:v>
                </c:pt>
                <c:pt idx="902">
                  <c:v>248</c:v>
                </c:pt>
                <c:pt idx="903">
                  <c:v>254</c:v>
                </c:pt>
                <c:pt idx="904">
                  <c:v>253</c:v>
                </c:pt>
                <c:pt idx="905">
                  <c:v>252</c:v>
                </c:pt>
              </c:numCache>
            </c:numRef>
          </c:yVal>
        </c:ser>
        <c:ser>
          <c:idx val="1"/>
          <c:order val="1"/>
          <c:tx>
            <c:strRef>
              <c:f>CHROMTAB_0201009!$P$1</c:f>
              <c:strCache>
                <c:ptCount val="1"/>
                <c:pt idx="0">
                  <c:v>CYP2D6</c:v>
                </c:pt>
              </c:strCache>
            </c:strRef>
          </c:tx>
          <c:spPr>
            <a:ln w="28575">
              <a:solidFill>
                <a:schemeClr val="tx1"/>
              </a:solidFill>
              <a:prstDash val="solid"/>
            </a:ln>
          </c:spPr>
          <c:marker>
            <c:symbol val="none"/>
          </c:marker>
          <c:xVal>
            <c:numRef>
              <c:f>CHROMTAB_0201009!$O$2:$O$907</c:f>
              <c:numCache>
                <c:formatCode>General</c:formatCode>
                <c:ptCount val="906"/>
                <c:pt idx="0">
                  <c:v>5.0869999999999997</c:v>
                </c:pt>
                <c:pt idx="1">
                  <c:v>5.0960000000000001</c:v>
                </c:pt>
                <c:pt idx="2">
                  <c:v>5.1039999999999965</c:v>
                </c:pt>
                <c:pt idx="3">
                  <c:v>5.1129999999999756</c:v>
                </c:pt>
                <c:pt idx="4">
                  <c:v>5.1219999999999946</c:v>
                </c:pt>
                <c:pt idx="5">
                  <c:v>5.1310000000000002</c:v>
                </c:pt>
                <c:pt idx="6">
                  <c:v>5.1390000000000002</c:v>
                </c:pt>
                <c:pt idx="7">
                  <c:v>5.1479999999999846</c:v>
                </c:pt>
                <c:pt idx="8">
                  <c:v>5.1569999999999956</c:v>
                </c:pt>
                <c:pt idx="9">
                  <c:v>5.1659999999999746</c:v>
                </c:pt>
                <c:pt idx="10">
                  <c:v>5.1739999999999986</c:v>
                </c:pt>
                <c:pt idx="11">
                  <c:v>5.1829999999999865</c:v>
                </c:pt>
                <c:pt idx="12">
                  <c:v>5.1919999999999966</c:v>
                </c:pt>
                <c:pt idx="13">
                  <c:v>5.2010000000000014</c:v>
                </c:pt>
                <c:pt idx="14">
                  <c:v>5.2090000000000014</c:v>
                </c:pt>
                <c:pt idx="15">
                  <c:v>5.218</c:v>
                </c:pt>
                <c:pt idx="16">
                  <c:v>5.2269999999999985</c:v>
                </c:pt>
                <c:pt idx="17">
                  <c:v>5.2360000000000024</c:v>
                </c:pt>
                <c:pt idx="18">
                  <c:v>5.2439999999999998</c:v>
                </c:pt>
                <c:pt idx="19">
                  <c:v>5.2530000000000001</c:v>
                </c:pt>
                <c:pt idx="20">
                  <c:v>5.2619999999999996</c:v>
                </c:pt>
                <c:pt idx="21">
                  <c:v>5.2710000000000123</c:v>
                </c:pt>
                <c:pt idx="22">
                  <c:v>5.2790000000000123</c:v>
                </c:pt>
                <c:pt idx="23">
                  <c:v>5.2880000000000003</c:v>
                </c:pt>
                <c:pt idx="24">
                  <c:v>5.2969999999999997</c:v>
                </c:pt>
                <c:pt idx="25">
                  <c:v>5.306</c:v>
                </c:pt>
                <c:pt idx="26">
                  <c:v>5.3139999999999956</c:v>
                </c:pt>
                <c:pt idx="27">
                  <c:v>5.3229999999999746</c:v>
                </c:pt>
                <c:pt idx="28">
                  <c:v>5.3319999999999999</c:v>
                </c:pt>
                <c:pt idx="29">
                  <c:v>5.3410000000000002</c:v>
                </c:pt>
                <c:pt idx="30">
                  <c:v>5.3490000000000002</c:v>
                </c:pt>
                <c:pt idx="31">
                  <c:v>5.3579999999999766</c:v>
                </c:pt>
                <c:pt idx="32">
                  <c:v>5.3669999999999947</c:v>
                </c:pt>
                <c:pt idx="33">
                  <c:v>5.375</c:v>
                </c:pt>
                <c:pt idx="34">
                  <c:v>5.3839999999999986</c:v>
                </c:pt>
                <c:pt idx="35">
                  <c:v>5.3929999999999865</c:v>
                </c:pt>
                <c:pt idx="36">
                  <c:v>5.4020000000000001</c:v>
                </c:pt>
                <c:pt idx="37">
                  <c:v>5.41</c:v>
                </c:pt>
                <c:pt idx="38">
                  <c:v>5.4190000000000014</c:v>
                </c:pt>
                <c:pt idx="39">
                  <c:v>5.4279999999999946</c:v>
                </c:pt>
                <c:pt idx="40">
                  <c:v>5.4370000000000003</c:v>
                </c:pt>
                <c:pt idx="41">
                  <c:v>5.4450000000000003</c:v>
                </c:pt>
                <c:pt idx="42">
                  <c:v>5.4539999999999997</c:v>
                </c:pt>
                <c:pt idx="43">
                  <c:v>5.4630000000000001</c:v>
                </c:pt>
                <c:pt idx="44">
                  <c:v>5.4720000000000004</c:v>
                </c:pt>
                <c:pt idx="45">
                  <c:v>5.48</c:v>
                </c:pt>
                <c:pt idx="46">
                  <c:v>5.4890000000000034</c:v>
                </c:pt>
                <c:pt idx="47">
                  <c:v>5.4980000000000002</c:v>
                </c:pt>
                <c:pt idx="48">
                  <c:v>5.5069999999999997</c:v>
                </c:pt>
                <c:pt idx="49">
                  <c:v>5.5149999999999846</c:v>
                </c:pt>
                <c:pt idx="50">
                  <c:v>5.5239999999999956</c:v>
                </c:pt>
                <c:pt idx="51">
                  <c:v>5.5330000000000004</c:v>
                </c:pt>
                <c:pt idx="52">
                  <c:v>5.5419999999999998</c:v>
                </c:pt>
                <c:pt idx="53">
                  <c:v>5.55</c:v>
                </c:pt>
                <c:pt idx="54">
                  <c:v>5.5590000000000002</c:v>
                </c:pt>
                <c:pt idx="55">
                  <c:v>5.5679999999999845</c:v>
                </c:pt>
                <c:pt idx="56">
                  <c:v>5.577</c:v>
                </c:pt>
                <c:pt idx="57">
                  <c:v>5.585</c:v>
                </c:pt>
                <c:pt idx="58">
                  <c:v>5.5939999999999985</c:v>
                </c:pt>
                <c:pt idx="59">
                  <c:v>5.6029999999999847</c:v>
                </c:pt>
                <c:pt idx="60">
                  <c:v>5.6119999999999957</c:v>
                </c:pt>
                <c:pt idx="61">
                  <c:v>5.6199999999999957</c:v>
                </c:pt>
                <c:pt idx="62">
                  <c:v>5.6289999999999765</c:v>
                </c:pt>
                <c:pt idx="63">
                  <c:v>5.6379999999999946</c:v>
                </c:pt>
                <c:pt idx="64">
                  <c:v>5.6469999999999976</c:v>
                </c:pt>
                <c:pt idx="65">
                  <c:v>5.6549999999999665</c:v>
                </c:pt>
                <c:pt idx="66">
                  <c:v>5.6639999999999846</c:v>
                </c:pt>
                <c:pt idx="67">
                  <c:v>5.673</c:v>
                </c:pt>
                <c:pt idx="68">
                  <c:v>5.6819999999999986</c:v>
                </c:pt>
                <c:pt idx="69">
                  <c:v>5.6899999999999986</c:v>
                </c:pt>
                <c:pt idx="70">
                  <c:v>5.6989999999999865</c:v>
                </c:pt>
                <c:pt idx="71">
                  <c:v>5.7080000000000002</c:v>
                </c:pt>
                <c:pt idx="72">
                  <c:v>5.7160000000000002</c:v>
                </c:pt>
                <c:pt idx="73">
                  <c:v>5.7249999999999766</c:v>
                </c:pt>
                <c:pt idx="74">
                  <c:v>5.734</c:v>
                </c:pt>
                <c:pt idx="75">
                  <c:v>5.7430000000000003</c:v>
                </c:pt>
                <c:pt idx="76">
                  <c:v>5.7510000000000003</c:v>
                </c:pt>
                <c:pt idx="77">
                  <c:v>5.76</c:v>
                </c:pt>
                <c:pt idx="78">
                  <c:v>5.7690000000000001</c:v>
                </c:pt>
                <c:pt idx="79">
                  <c:v>5.7780000000000014</c:v>
                </c:pt>
                <c:pt idx="80">
                  <c:v>5.7860000000000014</c:v>
                </c:pt>
                <c:pt idx="81">
                  <c:v>5.7949999999999946</c:v>
                </c:pt>
                <c:pt idx="82">
                  <c:v>5.8039999999999976</c:v>
                </c:pt>
                <c:pt idx="83">
                  <c:v>5.8129999999999846</c:v>
                </c:pt>
                <c:pt idx="84">
                  <c:v>5.8209999999999846</c:v>
                </c:pt>
                <c:pt idx="85">
                  <c:v>5.83</c:v>
                </c:pt>
                <c:pt idx="86">
                  <c:v>5.8390000000000004</c:v>
                </c:pt>
                <c:pt idx="87">
                  <c:v>5.8479999999999865</c:v>
                </c:pt>
                <c:pt idx="88">
                  <c:v>5.8559999999999865</c:v>
                </c:pt>
                <c:pt idx="89">
                  <c:v>5.8649999999999665</c:v>
                </c:pt>
                <c:pt idx="90">
                  <c:v>5.8739999999999997</c:v>
                </c:pt>
                <c:pt idx="91">
                  <c:v>5.883</c:v>
                </c:pt>
                <c:pt idx="92">
                  <c:v>5.891</c:v>
                </c:pt>
                <c:pt idx="93">
                  <c:v>5.9</c:v>
                </c:pt>
                <c:pt idx="94">
                  <c:v>5.9090000000000034</c:v>
                </c:pt>
                <c:pt idx="95">
                  <c:v>5.9180000000000001</c:v>
                </c:pt>
                <c:pt idx="96">
                  <c:v>5.9260000000000002</c:v>
                </c:pt>
                <c:pt idx="97">
                  <c:v>5.9350000000000014</c:v>
                </c:pt>
                <c:pt idx="98">
                  <c:v>5.944</c:v>
                </c:pt>
                <c:pt idx="99">
                  <c:v>5.9530000000000003</c:v>
                </c:pt>
                <c:pt idx="100">
                  <c:v>5.9610000000000003</c:v>
                </c:pt>
                <c:pt idx="101">
                  <c:v>5.9700000000000024</c:v>
                </c:pt>
                <c:pt idx="102">
                  <c:v>5.9790000000000134</c:v>
                </c:pt>
                <c:pt idx="103">
                  <c:v>5.9880000000000004</c:v>
                </c:pt>
                <c:pt idx="104">
                  <c:v>5.9960000000000004</c:v>
                </c:pt>
                <c:pt idx="105">
                  <c:v>6.0049999999999946</c:v>
                </c:pt>
                <c:pt idx="106">
                  <c:v>6.0139999999999976</c:v>
                </c:pt>
                <c:pt idx="107">
                  <c:v>6.0219999999999976</c:v>
                </c:pt>
                <c:pt idx="108">
                  <c:v>6.0310000000000024</c:v>
                </c:pt>
                <c:pt idx="109">
                  <c:v>6.04</c:v>
                </c:pt>
                <c:pt idx="110">
                  <c:v>6.0490000000000004</c:v>
                </c:pt>
                <c:pt idx="111">
                  <c:v>6.0569999999999986</c:v>
                </c:pt>
                <c:pt idx="112">
                  <c:v>6.0659999999999865</c:v>
                </c:pt>
                <c:pt idx="113">
                  <c:v>6.0750000000000002</c:v>
                </c:pt>
                <c:pt idx="114">
                  <c:v>6.0839999999999996</c:v>
                </c:pt>
                <c:pt idx="115">
                  <c:v>6.0919999999999996</c:v>
                </c:pt>
                <c:pt idx="116">
                  <c:v>6.101</c:v>
                </c:pt>
                <c:pt idx="117">
                  <c:v>6.1099999999999985</c:v>
                </c:pt>
                <c:pt idx="118">
                  <c:v>6.1189999999999856</c:v>
                </c:pt>
                <c:pt idx="119">
                  <c:v>6.1269999999999865</c:v>
                </c:pt>
                <c:pt idx="120">
                  <c:v>6.1360000000000001</c:v>
                </c:pt>
                <c:pt idx="121">
                  <c:v>6.1449999999999765</c:v>
                </c:pt>
                <c:pt idx="122">
                  <c:v>6.1539999999999946</c:v>
                </c:pt>
                <c:pt idx="123">
                  <c:v>6.1619999999999946</c:v>
                </c:pt>
                <c:pt idx="124">
                  <c:v>6.1710000000000003</c:v>
                </c:pt>
                <c:pt idx="125">
                  <c:v>6.18</c:v>
                </c:pt>
                <c:pt idx="126">
                  <c:v>6.1890000000000001</c:v>
                </c:pt>
                <c:pt idx="127">
                  <c:v>6.1969999999999956</c:v>
                </c:pt>
                <c:pt idx="128">
                  <c:v>6.2060000000000004</c:v>
                </c:pt>
                <c:pt idx="129">
                  <c:v>6.2149999999999945</c:v>
                </c:pt>
                <c:pt idx="130">
                  <c:v>6.2239999999999975</c:v>
                </c:pt>
                <c:pt idx="131">
                  <c:v>6.2320000000000002</c:v>
                </c:pt>
                <c:pt idx="132">
                  <c:v>6.2410000000000014</c:v>
                </c:pt>
                <c:pt idx="133">
                  <c:v>6.25</c:v>
                </c:pt>
                <c:pt idx="134">
                  <c:v>6.2590000000000003</c:v>
                </c:pt>
                <c:pt idx="135">
                  <c:v>6.2669999999999986</c:v>
                </c:pt>
                <c:pt idx="136">
                  <c:v>6.2760000000000034</c:v>
                </c:pt>
                <c:pt idx="137">
                  <c:v>6.2850000000000001</c:v>
                </c:pt>
                <c:pt idx="138">
                  <c:v>6.2939999999999996</c:v>
                </c:pt>
                <c:pt idx="139">
                  <c:v>6.3019999999999996</c:v>
                </c:pt>
                <c:pt idx="140">
                  <c:v>6.3109999999999946</c:v>
                </c:pt>
                <c:pt idx="141">
                  <c:v>6.3199999999999976</c:v>
                </c:pt>
                <c:pt idx="142">
                  <c:v>6.3289999999999846</c:v>
                </c:pt>
                <c:pt idx="143">
                  <c:v>6.3369999999999997</c:v>
                </c:pt>
                <c:pt idx="144">
                  <c:v>6.3460000000000001</c:v>
                </c:pt>
                <c:pt idx="145">
                  <c:v>6.3549999999999756</c:v>
                </c:pt>
                <c:pt idx="146">
                  <c:v>6.3629999999999756</c:v>
                </c:pt>
                <c:pt idx="147">
                  <c:v>6.3719999999999999</c:v>
                </c:pt>
                <c:pt idx="148">
                  <c:v>6.3810000000000002</c:v>
                </c:pt>
                <c:pt idx="149">
                  <c:v>6.39</c:v>
                </c:pt>
                <c:pt idx="150">
                  <c:v>6.3979999999999846</c:v>
                </c:pt>
                <c:pt idx="151">
                  <c:v>6.407</c:v>
                </c:pt>
                <c:pt idx="152">
                  <c:v>6.4160000000000004</c:v>
                </c:pt>
                <c:pt idx="153">
                  <c:v>6.4249999999999865</c:v>
                </c:pt>
                <c:pt idx="154">
                  <c:v>6.4330000000000034</c:v>
                </c:pt>
                <c:pt idx="155">
                  <c:v>6.4420000000000002</c:v>
                </c:pt>
                <c:pt idx="156">
                  <c:v>6.4510000000000014</c:v>
                </c:pt>
                <c:pt idx="157">
                  <c:v>6.46</c:v>
                </c:pt>
                <c:pt idx="158">
                  <c:v>6.468</c:v>
                </c:pt>
                <c:pt idx="159">
                  <c:v>6.4770000000000003</c:v>
                </c:pt>
                <c:pt idx="160">
                  <c:v>6.4860000000000024</c:v>
                </c:pt>
                <c:pt idx="161">
                  <c:v>6.4950000000000001</c:v>
                </c:pt>
                <c:pt idx="162">
                  <c:v>6.5030000000000001</c:v>
                </c:pt>
                <c:pt idx="163">
                  <c:v>6.5119999999999996</c:v>
                </c:pt>
                <c:pt idx="164">
                  <c:v>6.5209999999999946</c:v>
                </c:pt>
                <c:pt idx="165">
                  <c:v>6.53</c:v>
                </c:pt>
                <c:pt idx="166">
                  <c:v>6.5380000000000003</c:v>
                </c:pt>
                <c:pt idx="167">
                  <c:v>6.5469999999999997</c:v>
                </c:pt>
                <c:pt idx="168">
                  <c:v>6.556</c:v>
                </c:pt>
                <c:pt idx="169">
                  <c:v>6.5649999999999755</c:v>
                </c:pt>
                <c:pt idx="170">
                  <c:v>6.5730000000000004</c:v>
                </c:pt>
                <c:pt idx="171">
                  <c:v>6.5819999999999999</c:v>
                </c:pt>
                <c:pt idx="172">
                  <c:v>6.5910000000000002</c:v>
                </c:pt>
                <c:pt idx="173">
                  <c:v>6.6</c:v>
                </c:pt>
                <c:pt idx="174">
                  <c:v>6.6079999999999766</c:v>
                </c:pt>
                <c:pt idx="175">
                  <c:v>6.6169999999999947</c:v>
                </c:pt>
                <c:pt idx="176">
                  <c:v>6.6259999999999746</c:v>
                </c:pt>
                <c:pt idx="177">
                  <c:v>6.6349999999999865</c:v>
                </c:pt>
                <c:pt idx="178">
                  <c:v>6.6429999999999865</c:v>
                </c:pt>
                <c:pt idx="179">
                  <c:v>6.6519999999999966</c:v>
                </c:pt>
                <c:pt idx="180">
                  <c:v>6.6609999999999765</c:v>
                </c:pt>
                <c:pt idx="181">
                  <c:v>6.6689999999999765</c:v>
                </c:pt>
                <c:pt idx="182">
                  <c:v>6.6779999999999946</c:v>
                </c:pt>
                <c:pt idx="183">
                  <c:v>6.6869999999999976</c:v>
                </c:pt>
                <c:pt idx="184">
                  <c:v>6.6959999999999846</c:v>
                </c:pt>
                <c:pt idx="185">
                  <c:v>6.7039999999999997</c:v>
                </c:pt>
                <c:pt idx="186">
                  <c:v>6.7130000000000001</c:v>
                </c:pt>
                <c:pt idx="187">
                  <c:v>6.7219999999999986</c:v>
                </c:pt>
                <c:pt idx="188">
                  <c:v>6.7310000000000034</c:v>
                </c:pt>
                <c:pt idx="189">
                  <c:v>6.7390000000000034</c:v>
                </c:pt>
                <c:pt idx="190">
                  <c:v>6.7480000000000002</c:v>
                </c:pt>
                <c:pt idx="191">
                  <c:v>6.7569999999999997</c:v>
                </c:pt>
                <c:pt idx="192">
                  <c:v>6.766</c:v>
                </c:pt>
                <c:pt idx="193">
                  <c:v>6.774</c:v>
                </c:pt>
                <c:pt idx="194">
                  <c:v>6.7830000000000004</c:v>
                </c:pt>
                <c:pt idx="195">
                  <c:v>6.7919999999999998</c:v>
                </c:pt>
                <c:pt idx="196">
                  <c:v>6.8010000000000002</c:v>
                </c:pt>
                <c:pt idx="197">
                  <c:v>6.8090000000000002</c:v>
                </c:pt>
                <c:pt idx="198">
                  <c:v>6.8179999999999765</c:v>
                </c:pt>
                <c:pt idx="199">
                  <c:v>6.8269999999999946</c:v>
                </c:pt>
                <c:pt idx="200">
                  <c:v>6.8360000000000003</c:v>
                </c:pt>
                <c:pt idx="201">
                  <c:v>6.8439999999999976</c:v>
                </c:pt>
                <c:pt idx="202">
                  <c:v>6.8529999999999847</c:v>
                </c:pt>
                <c:pt idx="203">
                  <c:v>6.8619999999999957</c:v>
                </c:pt>
                <c:pt idx="204">
                  <c:v>6.8710000000000004</c:v>
                </c:pt>
                <c:pt idx="205">
                  <c:v>6.8790000000000004</c:v>
                </c:pt>
                <c:pt idx="206">
                  <c:v>6.8879999999999946</c:v>
                </c:pt>
                <c:pt idx="207">
                  <c:v>6.8969999999999976</c:v>
                </c:pt>
                <c:pt idx="208">
                  <c:v>6.9060000000000024</c:v>
                </c:pt>
                <c:pt idx="209">
                  <c:v>6.9139999999999997</c:v>
                </c:pt>
                <c:pt idx="210">
                  <c:v>6.923</c:v>
                </c:pt>
                <c:pt idx="211">
                  <c:v>6.9320000000000004</c:v>
                </c:pt>
                <c:pt idx="212">
                  <c:v>6.9410000000000034</c:v>
                </c:pt>
                <c:pt idx="213">
                  <c:v>6.9490000000000034</c:v>
                </c:pt>
                <c:pt idx="214">
                  <c:v>6.9580000000000002</c:v>
                </c:pt>
                <c:pt idx="215">
                  <c:v>6.9669999999999996</c:v>
                </c:pt>
                <c:pt idx="216">
                  <c:v>6.9760000000000124</c:v>
                </c:pt>
                <c:pt idx="217">
                  <c:v>6.984</c:v>
                </c:pt>
                <c:pt idx="218">
                  <c:v>6.9930000000000003</c:v>
                </c:pt>
                <c:pt idx="219">
                  <c:v>7.0019999999999998</c:v>
                </c:pt>
                <c:pt idx="220">
                  <c:v>7.01</c:v>
                </c:pt>
                <c:pt idx="221">
                  <c:v>7.0190000000000001</c:v>
                </c:pt>
                <c:pt idx="222">
                  <c:v>7.0279999999999765</c:v>
                </c:pt>
                <c:pt idx="223">
                  <c:v>7.0369999999999999</c:v>
                </c:pt>
                <c:pt idx="224">
                  <c:v>7.0449999999999946</c:v>
                </c:pt>
                <c:pt idx="225">
                  <c:v>7.0539999999999976</c:v>
                </c:pt>
                <c:pt idx="226">
                  <c:v>7.0629999999999846</c:v>
                </c:pt>
                <c:pt idx="227">
                  <c:v>7.0720000000000001</c:v>
                </c:pt>
                <c:pt idx="228">
                  <c:v>7.08</c:v>
                </c:pt>
                <c:pt idx="229">
                  <c:v>7.0890000000000004</c:v>
                </c:pt>
                <c:pt idx="230">
                  <c:v>7.0979999999999945</c:v>
                </c:pt>
                <c:pt idx="231">
                  <c:v>7.1069999999999975</c:v>
                </c:pt>
                <c:pt idx="232">
                  <c:v>7.1149999999999665</c:v>
                </c:pt>
                <c:pt idx="233">
                  <c:v>7.1239999999999846</c:v>
                </c:pt>
                <c:pt idx="234">
                  <c:v>7.133</c:v>
                </c:pt>
                <c:pt idx="235">
                  <c:v>7.1419999999999986</c:v>
                </c:pt>
                <c:pt idx="236">
                  <c:v>7.1499999999999986</c:v>
                </c:pt>
                <c:pt idx="237">
                  <c:v>7.1589999999999865</c:v>
                </c:pt>
                <c:pt idx="238">
                  <c:v>7.1679999999999655</c:v>
                </c:pt>
                <c:pt idx="239">
                  <c:v>7.1769999999999996</c:v>
                </c:pt>
                <c:pt idx="240">
                  <c:v>7.1849999999999765</c:v>
                </c:pt>
                <c:pt idx="241">
                  <c:v>7.1939999999999946</c:v>
                </c:pt>
                <c:pt idx="242">
                  <c:v>7.2030000000000003</c:v>
                </c:pt>
                <c:pt idx="243">
                  <c:v>7.2119999999999997</c:v>
                </c:pt>
                <c:pt idx="244">
                  <c:v>7.22</c:v>
                </c:pt>
                <c:pt idx="245">
                  <c:v>7.2290000000000001</c:v>
                </c:pt>
                <c:pt idx="246">
                  <c:v>7.2380000000000004</c:v>
                </c:pt>
                <c:pt idx="247">
                  <c:v>7.2469999999999999</c:v>
                </c:pt>
                <c:pt idx="248">
                  <c:v>7.2549999999999946</c:v>
                </c:pt>
                <c:pt idx="249">
                  <c:v>7.2639999999999976</c:v>
                </c:pt>
                <c:pt idx="250">
                  <c:v>7.2730000000000024</c:v>
                </c:pt>
                <c:pt idx="251">
                  <c:v>7.282</c:v>
                </c:pt>
                <c:pt idx="252">
                  <c:v>7.29</c:v>
                </c:pt>
                <c:pt idx="253">
                  <c:v>7.2990000000000004</c:v>
                </c:pt>
                <c:pt idx="254">
                  <c:v>7.3079999999999865</c:v>
                </c:pt>
                <c:pt idx="255">
                  <c:v>7.3169999999999966</c:v>
                </c:pt>
                <c:pt idx="256">
                  <c:v>7.3249999999999655</c:v>
                </c:pt>
                <c:pt idx="257">
                  <c:v>7.3339999999999996</c:v>
                </c:pt>
                <c:pt idx="258">
                  <c:v>7.343</c:v>
                </c:pt>
                <c:pt idx="259">
                  <c:v>7.351</c:v>
                </c:pt>
                <c:pt idx="260">
                  <c:v>7.3599999999999977</c:v>
                </c:pt>
                <c:pt idx="261">
                  <c:v>7.3689999999999856</c:v>
                </c:pt>
                <c:pt idx="262">
                  <c:v>7.3780000000000001</c:v>
                </c:pt>
                <c:pt idx="263">
                  <c:v>7.3860000000000001</c:v>
                </c:pt>
                <c:pt idx="264">
                  <c:v>7.3949999999999765</c:v>
                </c:pt>
                <c:pt idx="265">
                  <c:v>7.4039999999999999</c:v>
                </c:pt>
                <c:pt idx="266">
                  <c:v>7.4130000000000003</c:v>
                </c:pt>
                <c:pt idx="267">
                  <c:v>7.4210000000000003</c:v>
                </c:pt>
                <c:pt idx="268">
                  <c:v>7.4300000000000024</c:v>
                </c:pt>
                <c:pt idx="269">
                  <c:v>7.4390000000000134</c:v>
                </c:pt>
                <c:pt idx="270">
                  <c:v>7.4480000000000004</c:v>
                </c:pt>
                <c:pt idx="271">
                  <c:v>7.4560000000000004</c:v>
                </c:pt>
                <c:pt idx="272">
                  <c:v>7.4649999999999865</c:v>
                </c:pt>
                <c:pt idx="273">
                  <c:v>7.4740000000000002</c:v>
                </c:pt>
                <c:pt idx="274">
                  <c:v>7.4830000000000014</c:v>
                </c:pt>
                <c:pt idx="275">
                  <c:v>7.4910000000000014</c:v>
                </c:pt>
                <c:pt idx="276">
                  <c:v>7.5</c:v>
                </c:pt>
                <c:pt idx="277">
                  <c:v>7.5090000000000003</c:v>
                </c:pt>
                <c:pt idx="278">
                  <c:v>7.5179999999999865</c:v>
                </c:pt>
                <c:pt idx="279">
                  <c:v>7.5259999999999865</c:v>
                </c:pt>
                <c:pt idx="280">
                  <c:v>7.5350000000000001</c:v>
                </c:pt>
                <c:pt idx="281">
                  <c:v>7.5439999999999996</c:v>
                </c:pt>
                <c:pt idx="282">
                  <c:v>7.5529999999999946</c:v>
                </c:pt>
                <c:pt idx="283">
                  <c:v>7.5609999999999946</c:v>
                </c:pt>
                <c:pt idx="284">
                  <c:v>7.57</c:v>
                </c:pt>
                <c:pt idx="285">
                  <c:v>7.5790000000000024</c:v>
                </c:pt>
                <c:pt idx="286">
                  <c:v>7.5880000000000001</c:v>
                </c:pt>
                <c:pt idx="287">
                  <c:v>7.5960000000000001</c:v>
                </c:pt>
                <c:pt idx="288">
                  <c:v>7.6049999999999747</c:v>
                </c:pt>
                <c:pt idx="289">
                  <c:v>7.6139999999999866</c:v>
                </c:pt>
                <c:pt idx="290">
                  <c:v>7.6229999999999665</c:v>
                </c:pt>
                <c:pt idx="291">
                  <c:v>7.6310000000000002</c:v>
                </c:pt>
                <c:pt idx="292">
                  <c:v>7.64</c:v>
                </c:pt>
                <c:pt idx="293">
                  <c:v>7.649</c:v>
                </c:pt>
                <c:pt idx="294">
                  <c:v>7.6569999999999956</c:v>
                </c:pt>
                <c:pt idx="295">
                  <c:v>7.6659999999999746</c:v>
                </c:pt>
                <c:pt idx="296">
                  <c:v>7.6749999999999865</c:v>
                </c:pt>
                <c:pt idx="297">
                  <c:v>7.6839999999999966</c:v>
                </c:pt>
                <c:pt idx="298">
                  <c:v>7.6919999999999966</c:v>
                </c:pt>
                <c:pt idx="299">
                  <c:v>7.7010000000000014</c:v>
                </c:pt>
                <c:pt idx="300">
                  <c:v>7.71</c:v>
                </c:pt>
                <c:pt idx="301">
                  <c:v>7.7190000000000003</c:v>
                </c:pt>
                <c:pt idx="302">
                  <c:v>7.7269999999999976</c:v>
                </c:pt>
                <c:pt idx="303">
                  <c:v>7.7360000000000024</c:v>
                </c:pt>
                <c:pt idx="304">
                  <c:v>7.7450000000000001</c:v>
                </c:pt>
                <c:pt idx="305">
                  <c:v>7.7539999999999987</c:v>
                </c:pt>
                <c:pt idx="306">
                  <c:v>7.7619999999999987</c:v>
                </c:pt>
                <c:pt idx="307">
                  <c:v>7.7710000000000123</c:v>
                </c:pt>
                <c:pt idx="308">
                  <c:v>7.78</c:v>
                </c:pt>
                <c:pt idx="309">
                  <c:v>7.7890000000000024</c:v>
                </c:pt>
                <c:pt idx="310">
                  <c:v>7.7969999999999997</c:v>
                </c:pt>
                <c:pt idx="311">
                  <c:v>7.806</c:v>
                </c:pt>
                <c:pt idx="312">
                  <c:v>7.8149999999999746</c:v>
                </c:pt>
                <c:pt idx="313">
                  <c:v>7.8239999999999865</c:v>
                </c:pt>
                <c:pt idx="314">
                  <c:v>7.8319999999999999</c:v>
                </c:pt>
                <c:pt idx="315">
                  <c:v>7.8410000000000002</c:v>
                </c:pt>
                <c:pt idx="316">
                  <c:v>7.85</c:v>
                </c:pt>
                <c:pt idx="317">
                  <c:v>7.859</c:v>
                </c:pt>
                <c:pt idx="318">
                  <c:v>7.8669999999999947</c:v>
                </c:pt>
                <c:pt idx="319">
                  <c:v>7.8760000000000003</c:v>
                </c:pt>
                <c:pt idx="320">
                  <c:v>7.8849999999999865</c:v>
                </c:pt>
                <c:pt idx="321">
                  <c:v>7.8939999999999966</c:v>
                </c:pt>
                <c:pt idx="322">
                  <c:v>7.9020000000000001</c:v>
                </c:pt>
                <c:pt idx="323">
                  <c:v>7.9110000000000014</c:v>
                </c:pt>
                <c:pt idx="324">
                  <c:v>7.92</c:v>
                </c:pt>
                <c:pt idx="325">
                  <c:v>7.9290000000000003</c:v>
                </c:pt>
                <c:pt idx="326">
                  <c:v>7.9370000000000003</c:v>
                </c:pt>
                <c:pt idx="327">
                  <c:v>7.9460000000000024</c:v>
                </c:pt>
                <c:pt idx="328">
                  <c:v>7.9550000000000001</c:v>
                </c:pt>
                <c:pt idx="329">
                  <c:v>7.9639999999999986</c:v>
                </c:pt>
                <c:pt idx="330">
                  <c:v>7.9720000000000004</c:v>
                </c:pt>
                <c:pt idx="331">
                  <c:v>7.9810000000000034</c:v>
                </c:pt>
                <c:pt idx="332">
                  <c:v>7.99</c:v>
                </c:pt>
                <c:pt idx="333">
                  <c:v>7.9980000000000002</c:v>
                </c:pt>
                <c:pt idx="334">
                  <c:v>8.0070000000000014</c:v>
                </c:pt>
                <c:pt idx="335">
                  <c:v>8.016</c:v>
                </c:pt>
                <c:pt idx="336">
                  <c:v>8.0250000000000004</c:v>
                </c:pt>
                <c:pt idx="337">
                  <c:v>8.0330000000000013</c:v>
                </c:pt>
                <c:pt idx="338">
                  <c:v>8.0419999999999998</c:v>
                </c:pt>
                <c:pt idx="339">
                  <c:v>8.0510000000000002</c:v>
                </c:pt>
                <c:pt idx="340">
                  <c:v>8.06</c:v>
                </c:pt>
                <c:pt idx="341">
                  <c:v>8.0680000000000014</c:v>
                </c:pt>
                <c:pt idx="342">
                  <c:v>8.077</c:v>
                </c:pt>
                <c:pt idx="343">
                  <c:v>8.0860000000000003</c:v>
                </c:pt>
                <c:pt idx="344">
                  <c:v>8.0950000000000006</c:v>
                </c:pt>
                <c:pt idx="345">
                  <c:v>8.1030000000000015</c:v>
                </c:pt>
                <c:pt idx="346">
                  <c:v>8.1120000000000001</c:v>
                </c:pt>
                <c:pt idx="347">
                  <c:v>8.1210000000000004</c:v>
                </c:pt>
                <c:pt idx="348">
                  <c:v>8.129999999999999</c:v>
                </c:pt>
                <c:pt idx="349">
                  <c:v>8.1379999999999999</c:v>
                </c:pt>
                <c:pt idx="350">
                  <c:v>8.1470000000000002</c:v>
                </c:pt>
                <c:pt idx="351">
                  <c:v>8.1560000000000006</c:v>
                </c:pt>
                <c:pt idx="352">
                  <c:v>8.1650000000000027</c:v>
                </c:pt>
                <c:pt idx="353">
                  <c:v>8.173</c:v>
                </c:pt>
                <c:pt idx="354">
                  <c:v>8.1820000000000004</c:v>
                </c:pt>
                <c:pt idx="355">
                  <c:v>8.1909999999999989</c:v>
                </c:pt>
                <c:pt idx="356">
                  <c:v>8.2000000000000011</c:v>
                </c:pt>
                <c:pt idx="357">
                  <c:v>8.2080000000000002</c:v>
                </c:pt>
                <c:pt idx="358">
                  <c:v>8.2169999999999987</c:v>
                </c:pt>
                <c:pt idx="359">
                  <c:v>8.2260000000000009</c:v>
                </c:pt>
                <c:pt idx="360">
                  <c:v>8.2349999999999994</c:v>
                </c:pt>
                <c:pt idx="361">
                  <c:v>8.2430000000000003</c:v>
                </c:pt>
                <c:pt idx="362">
                  <c:v>8.2520000000000007</c:v>
                </c:pt>
                <c:pt idx="363">
                  <c:v>8.261000000000001</c:v>
                </c:pt>
                <c:pt idx="364">
                  <c:v>8.27</c:v>
                </c:pt>
                <c:pt idx="365">
                  <c:v>8.2780000000000005</c:v>
                </c:pt>
                <c:pt idx="366">
                  <c:v>8.286999999999999</c:v>
                </c:pt>
                <c:pt idx="367">
                  <c:v>8.2960000000000012</c:v>
                </c:pt>
                <c:pt idx="368">
                  <c:v>8.3040000000000003</c:v>
                </c:pt>
                <c:pt idx="369">
                  <c:v>8.3130000000000006</c:v>
                </c:pt>
                <c:pt idx="370">
                  <c:v>8.3220000000000027</c:v>
                </c:pt>
                <c:pt idx="371">
                  <c:v>8.3310000000000013</c:v>
                </c:pt>
                <c:pt idx="372">
                  <c:v>8.3390000000000004</c:v>
                </c:pt>
                <c:pt idx="373">
                  <c:v>8.347999999999999</c:v>
                </c:pt>
                <c:pt idx="374">
                  <c:v>8.3570000000000046</c:v>
                </c:pt>
                <c:pt idx="375">
                  <c:v>8.3660000000000068</c:v>
                </c:pt>
                <c:pt idx="376">
                  <c:v>8.3740000000000006</c:v>
                </c:pt>
                <c:pt idx="377">
                  <c:v>8.3830000000000027</c:v>
                </c:pt>
                <c:pt idx="378">
                  <c:v>8.3920000000000048</c:v>
                </c:pt>
                <c:pt idx="379">
                  <c:v>8.4010000000000016</c:v>
                </c:pt>
                <c:pt idx="380">
                  <c:v>8.4090000000000007</c:v>
                </c:pt>
                <c:pt idx="381">
                  <c:v>8.418000000000001</c:v>
                </c:pt>
                <c:pt idx="382">
                  <c:v>8.4270000000000014</c:v>
                </c:pt>
                <c:pt idx="383">
                  <c:v>8.4360000000000035</c:v>
                </c:pt>
                <c:pt idx="384">
                  <c:v>8.4439999999999991</c:v>
                </c:pt>
                <c:pt idx="385">
                  <c:v>8.4530000000000047</c:v>
                </c:pt>
                <c:pt idx="386">
                  <c:v>8.4620000000000068</c:v>
                </c:pt>
                <c:pt idx="387">
                  <c:v>8.4710000000000001</c:v>
                </c:pt>
                <c:pt idx="388">
                  <c:v>8.4790000000000028</c:v>
                </c:pt>
                <c:pt idx="389">
                  <c:v>8.4880000000000013</c:v>
                </c:pt>
                <c:pt idx="390">
                  <c:v>8.4970000000000034</c:v>
                </c:pt>
                <c:pt idx="391">
                  <c:v>8.5060000000000002</c:v>
                </c:pt>
                <c:pt idx="392">
                  <c:v>8.5140000000000011</c:v>
                </c:pt>
                <c:pt idx="393">
                  <c:v>8.5230000000000015</c:v>
                </c:pt>
                <c:pt idx="394">
                  <c:v>8.532</c:v>
                </c:pt>
                <c:pt idx="395">
                  <c:v>8.5410000000000004</c:v>
                </c:pt>
                <c:pt idx="396">
                  <c:v>8.5489999999999995</c:v>
                </c:pt>
                <c:pt idx="397">
                  <c:v>8.5580000000000016</c:v>
                </c:pt>
                <c:pt idx="398">
                  <c:v>8.5670000000000002</c:v>
                </c:pt>
                <c:pt idx="399">
                  <c:v>8.5760000000000005</c:v>
                </c:pt>
                <c:pt idx="400">
                  <c:v>8.5840000000000014</c:v>
                </c:pt>
                <c:pt idx="401">
                  <c:v>8.593</c:v>
                </c:pt>
                <c:pt idx="402">
                  <c:v>8.6020000000000003</c:v>
                </c:pt>
                <c:pt idx="403">
                  <c:v>8.6109999999999989</c:v>
                </c:pt>
                <c:pt idx="404">
                  <c:v>8.6189999999999998</c:v>
                </c:pt>
                <c:pt idx="405">
                  <c:v>8.6280000000000001</c:v>
                </c:pt>
                <c:pt idx="406">
                  <c:v>8.6370000000000005</c:v>
                </c:pt>
                <c:pt idx="407">
                  <c:v>8.6449999999999996</c:v>
                </c:pt>
                <c:pt idx="408">
                  <c:v>8.6540000000000035</c:v>
                </c:pt>
                <c:pt idx="409">
                  <c:v>8.6630000000000003</c:v>
                </c:pt>
                <c:pt idx="410">
                  <c:v>8.6720000000000006</c:v>
                </c:pt>
                <c:pt idx="411">
                  <c:v>8.68</c:v>
                </c:pt>
                <c:pt idx="412">
                  <c:v>8.6890000000000001</c:v>
                </c:pt>
                <c:pt idx="413">
                  <c:v>8.6980000000000004</c:v>
                </c:pt>
                <c:pt idx="414">
                  <c:v>8.706999999999999</c:v>
                </c:pt>
                <c:pt idx="415">
                  <c:v>8.7150000000000016</c:v>
                </c:pt>
                <c:pt idx="416">
                  <c:v>8.7240000000000002</c:v>
                </c:pt>
                <c:pt idx="417">
                  <c:v>8.7330000000000005</c:v>
                </c:pt>
                <c:pt idx="418">
                  <c:v>8.7420000000000009</c:v>
                </c:pt>
                <c:pt idx="419">
                  <c:v>8.75</c:v>
                </c:pt>
                <c:pt idx="420">
                  <c:v>8.7590000000000003</c:v>
                </c:pt>
                <c:pt idx="421">
                  <c:v>8.7679999999999989</c:v>
                </c:pt>
                <c:pt idx="422">
                  <c:v>8.777000000000001</c:v>
                </c:pt>
                <c:pt idx="423">
                  <c:v>8.7850000000000001</c:v>
                </c:pt>
                <c:pt idx="424">
                  <c:v>8.7940000000000005</c:v>
                </c:pt>
                <c:pt idx="425">
                  <c:v>8.8030000000000008</c:v>
                </c:pt>
                <c:pt idx="426">
                  <c:v>8.8120000000000047</c:v>
                </c:pt>
                <c:pt idx="427">
                  <c:v>8.82</c:v>
                </c:pt>
                <c:pt idx="428">
                  <c:v>8.8290000000000006</c:v>
                </c:pt>
                <c:pt idx="429">
                  <c:v>8.838000000000001</c:v>
                </c:pt>
                <c:pt idx="430">
                  <c:v>8.8470000000000013</c:v>
                </c:pt>
                <c:pt idx="431">
                  <c:v>8.8550000000000768</c:v>
                </c:pt>
                <c:pt idx="432">
                  <c:v>8.8640000000000008</c:v>
                </c:pt>
                <c:pt idx="433">
                  <c:v>8.8730000000000047</c:v>
                </c:pt>
                <c:pt idx="434">
                  <c:v>8.8820000000000068</c:v>
                </c:pt>
                <c:pt idx="435">
                  <c:v>8.89</c:v>
                </c:pt>
                <c:pt idx="436">
                  <c:v>8.8990000000000027</c:v>
                </c:pt>
                <c:pt idx="437">
                  <c:v>8.9080000000000013</c:v>
                </c:pt>
                <c:pt idx="438">
                  <c:v>8.9170000000000016</c:v>
                </c:pt>
                <c:pt idx="439">
                  <c:v>8.9250000000000007</c:v>
                </c:pt>
                <c:pt idx="440">
                  <c:v>8.9340000000000011</c:v>
                </c:pt>
                <c:pt idx="441">
                  <c:v>8.9430000000000014</c:v>
                </c:pt>
                <c:pt idx="442">
                  <c:v>8.9510000000000005</c:v>
                </c:pt>
                <c:pt idx="443">
                  <c:v>8.9600000000000026</c:v>
                </c:pt>
                <c:pt idx="444">
                  <c:v>8.9690000000000047</c:v>
                </c:pt>
                <c:pt idx="445">
                  <c:v>8.9780000000000015</c:v>
                </c:pt>
                <c:pt idx="446">
                  <c:v>8.9860000000000007</c:v>
                </c:pt>
                <c:pt idx="447">
                  <c:v>8.9950000000000028</c:v>
                </c:pt>
                <c:pt idx="448">
                  <c:v>9.0040000000000013</c:v>
                </c:pt>
                <c:pt idx="449">
                  <c:v>9.0130000000000035</c:v>
                </c:pt>
                <c:pt idx="450">
                  <c:v>9.020999999999999</c:v>
                </c:pt>
                <c:pt idx="451">
                  <c:v>9.0300000000000011</c:v>
                </c:pt>
                <c:pt idx="452">
                  <c:v>9.0389999999999997</c:v>
                </c:pt>
                <c:pt idx="453">
                  <c:v>9.048</c:v>
                </c:pt>
                <c:pt idx="454">
                  <c:v>9.0560000000000027</c:v>
                </c:pt>
                <c:pt idx="455">
                  <c:v>9.0650000000000048</c:v>
                </c:pt>
                <c:pt idx="456">
                  <c:v>9.0740000000000016</c:v>
                </c:pt>
                <c:pt idx="457">
                  <c:v>9.0830000000000002</c:v>
                </c:pt>
                <c:pt idx="458">
                  <c:v>9.0910000000000011</c:v>
                </c:pt>
                <c:pt idx="459">
                  <c:v>9.1</c:v>
                </c:pt>
                <c:pt idx="460">
                  <c:v>9.109</c:v>
                </c:pt>
                <c:pt idx="461">
                  <c:v>9.1180000000000003</c:v>
                </c:pt>
                <c:pt idx="462">
                  <c:v>9.1260000000000012</c:v>
                </c:pt>
                <c:pt idx="463">
                  <c:v>9.1349999999999998</c:v>
                </c:pt>
                <c:pt idx="464">
                  <c:v>9.1440000000000001</c:v>
                </c:pt>
                <c:pt idx="465">
                  <c:v>9.1530000000000005</c:v>
                </c:pt>
                <c:pt idx="466">
                  <c:v>9.1610000000000014</c:v>
                </c:pt>
                <c:pt idx="467">
                  <c:v>9.17</c:v>
                </c:pt>
                <c:pt idx="468">
                  <c:v>9.1790000000000003</c:v>
                </c:pt>
                <c:pt idx="469">
                  <c:v>9.1879999999999988</c:v>
                </c:pt>
                <c:pt idx="470">
                  <c:v>9.1960000000000015</c:v>
                </c:pt>
                <c:pt idx="471">
                  <c:v>9.2050000000000001</c:v>
                </c:pt>
                <c:pt idx="472">
                  <c:v>9.2140000000000004</c:v>
                </c:pt>
                <c:pt idx="473">
                  <c:v>9.222999999999999</c:v>
                </c:pt>
                <c:pt idx="474">
                  <c:v>9.2309999999999999</c:v>
                </c:pt>
                <c:pt idx="475">
                  <c:v>9.24</c:v>
                </c:pt>
                <c:pt idx="476">
                  <c:v>9.2489999999999988</c:v>
                </c:pt>
                <c:pt idx="477">
                  <c:v>9.2580000000000009</c:v>
                </c:pt>
                <c:pt idx="478">
                  <c:v>9.266</c:v>
                </c:pt>
                <c:pt idx="479">
                  <c:v>9.2750000000000004</c:v>
                </c:pt>
                <c:pt idx="480">
                  <c:v>9.2839999999999989</c:v>
                </c:pt>
                <c:pt idx="481">
                  <c:v>9.2919999999999998</c:v>
                </c:pt>
                <c:pt idx="482">
                  <c:v>9.3010000000000002</c:v>
                </c:pt>
                <c:pt idx="483">
                  <c:v>9.31</c:v>
                </c:pt>
                <c:pt idx="484">
                  <c:v>9.3190000000000008</c:v>
                </c:pt>
                <c:pt idx="485">
                  <c:v>9.327</c:v>
                </c:pt>
                <c:pt idx="486">
                  <c:v>9.3360000000000003</c:v>
                </c:pt>
                <c:pt idx="487">
                  <c:v>9.3450000000000006</c:v>
                </c:pt>
                <c:pt idx="488">
                  <c:v>9.3540000000000028</c:v>
                </c:pt>
                <c:pt idx="489">
                  <c:v>9.3620000000000267</c:v>
                </c:pt>
                <c:pt idx="490">
                  <c:v>9.3710000000000004</c:v>
                </c:pt>
                <c:pt idx="491">
                  <c:v>9.3800000000000008</c:v>
                </c:pt>
                <c:pt idx="492">
                  <c:v>9.3890000000000047</c:v>
                </c:pt>
                <c:pt idx="493">
                  <c:v>9.3970000000000002</c:v>
                </c:pt>
                <c:pt idx="494">
                  <c:v>9.4060000000000006</c:v>
                </c:pt>
                <c:pt idx="495">
                  <c:v>9.4150000000000027</c:v>
                </c:pt>
                <c:pt idx="496">
                  <c:v>9.4240000000000013</c:v>
                </c:pt>
                <c:pt idx="497">
                  <c:v>9.4320000000000004</c:v>
                </c:pt>
                <c:pt idx="498">
                  <c:v>9.4409999999999989</c:v>
                </c:pt>
                <c:pt idx="499">
                  <c:v>9.4500000000000028</c:v>
                </c:pt>
                <c:pt idx="500">
                  <c:v>9.4590000000000067</c:v>
                </c:pt>
                <c:pt idx="501">
                  <c:v>9.4670000000000005</c:v>
                </c:pt>
                <c:pt idx="502">
                  <c:v>9.4760000000000026</c:v>
                </c:pt>
                <c:pt idx="503">
                  <c:v>9.4850000000000048</c:v>
                </c:pt>
                <c:pt idx="504">
                  <c:v>9.4940000000000015</c:v>
                </c:pt>
                <c:pt idx="505">
                  <c:v>9.5020000000000007</c:v>
                </c:pt>
                <c:pt idx="506">
                  <c:v>9.511000000000001</c:v>
                </c:pt>
                <c:pt idx="507">
                  <c:v>9.52</c:v>
                </c:pt>
                <c:pt idx="508">
                  <c:v>9.5290000000000017</c:v>
                </c:pt>
                <c:pt idx="509">
                  <c:v>9.536999999999999</c:v>
                </c:pt>
                <c:pt idx="510">
                  <c:v>9.5460000000000012</c:v>
                </c:pt>
                <c:pt idx="511">
                  <c:v>9.5550000000000068</c:v>
                </c:pt>
                <c:pt idx="512">
                  <c:v>9.5640000000000001</c:v>
                </c:pt>
                <c:pt idx="513">
                  <c:v>9.5720000000000027</c:v>
                </c:pt>
                <c:pt idx="514">
                  <c:v>9.5810000000000013</c:v>
                </c:pt>
                <c:pt idx="515">
                  <c:v>9.59</c:v>
                </c:pt>
                <c:pt idx="516">
                  <c:v>9.597999999999999</c:v>
                </c:pt>
                <c:pt idx="517">
                  <c:v>9.6070000000000011</c:v>
                </c:pt>
                <c:pt idx="518">
                  <c:v>9.6160000000000014</c:v>
                </c:pt>
                <c:pt idx="519">
                  <c:v>9.625</c:v>
                </c:pt>
                <c:pt idx="520">
                  <c:v>9.6330000000000009</c:v>
                </c:pt>
                <c:pt idx="521">
                  <c:v>9.6419999999999995</c:v>
                </c:pt>
                <c:pt idx="522">
                  <c:v>9.6510000000000016</c:v>
                </c:pt>
                <c:pt idx="523">
                  <c:v>9.66</c:v>
                </c:pt>
                <c:pt idx="524">
                  <c:v>9.668000000000001</c:v>
                </c:pt>
                <c:pt idx="525">
                  <c:v>9.6770000000000014</c:v>
                </c:pt>
                <c:pt idx="526">
                  <c:v>9.6860000000000035</c:v>
                </c:pt>
                <c:pt idx="527">
                  <c:v>9.6950000000000003</c:v>
                </c:pt>
                <c:pt idx="528">
                  <c:v>9.7030000000000012</c:v>
                </c:pt>
                <c:pt idx="529">
                  <c:v>9.7119999999999997</c:v>
                </c:pt>
                <c:pt idx="530">
                  <c:v>9.7210000000000001</c:v>
                </c:pt>
                <c:pt idx="531">
                  <c:v>9.73</c:v>
                </c:pt>
                <c:pt idx="532">
                  <c:v>9.7379999999999978</c:v>
                </c:pt>
                <c:pt idx="533">
                  <c:v>9.7469999999999999</c:v>
                </c:pt>
                <c:pt idx="534">
                  <c:v>9.7560000000000002</c:v>
                </c:pt>
                <c:pt idx="535">
                  <c:v>9.7650000000000006</c:v>
                </c:pt>
                <c:pt idx="536">
                  <c:v>9.7730000000000015</c:v>
                </c:pt>
                <c:pt idx="537">
                  <c:v>9.782</c:v>
                </c:pt>
                <c:pt idx="538">
                  <c:v>9.7910000000000004</c:v>
                </c:pt>
                <c:pt idx="539">
                  <c:v>9.8000000000000007</c:v>
                </c:pt>
                <c:pt idx="540">
                  <c:v>9.8080000000000016</c:v>
                </c:pt>
                <c:pt idx="541">
                  <c:v>9.8170000000000002</c:v>
                </c:pt>
                <c:pt idx="542">
                  <c:v>9.8260000000000005</c:v>
                </c:pt>
                <c:pt idx="543">
                  <c:v>9.8350000000000026</c:v>
                </c:pt>
                <c:pt idx="544">
                  <c:v>9.843</c:v>
                </c:pt>
                <c:pt idx="545">
                  <c:v>9.8520000000000767</c:v>
                </c:pt>
                <c:pt idx="546">
                  <c:v>9.8610000000000007</c:v>
                </c:pt>
                <c:pt idx="547">
                  <c:v>9.8700000000000028</c:v>
                </c:pt>
                <c:pt idx="548">
                  <c:v>9.8780000000000001</c:v>
                </c:pt>
                <c:pt idx="549">
                  <c:v>9.8870000000000005</c:v>
                </c:pt>
                <c:pt idx="550">
                  <c:v>9.8960000000000008</c:v>
                </c:pt>
                <c:pt idx="551">
                  <c:v>9.9050000000000047</c:v>
                </c:pt>
                <c:pt idx="552">
                  <c:v>9.9130000000000003</c:v>
                </c:pt>
                <c:pt idx="553">
                  <c:v>9.9220000000000006</c:v>
                </c:pt>
                <c:pt idx="554">
                  <c:v>9.9310000000000009</c:v>
                </c:pt>
                <c:pt idx="555">
                  <c:v>9.9390000000000001</c:v>
                </c:pt>
                <c:pt idx="556">
                  <c:v>9.9480000000000004</c:v>
                </c:pt>
                <c:pt idx="557">
                  <c:v>9.9570000000000007</c:v>
                </c:pt>
                <c:pt idx="558">
                  <c:v>9.9660000000000046</c:v>
                </c:pt>
                <c:pt idx="559">
                  <c:v>9.9740000000000002</c:v>
                </c:pt>
                <c:pt idx="560">
                  <c:v>9.9830000000000005</c:v>
                </c:pt>
                <c:pt idx="561">
                  <c:v>9.9920000000000027</c:v>
                </c:pt>
                <c:pt idx="562">
                  <c:v>10.001000000000001</c:v>
                </c:pt>
                <c:pt idx="563">
                  <c:v>10.009</c:v>
                </c:pt>
                <c:pt idx="564">
                  <c:v>10.018000000000001</c:v>
                </c:pt>
                <c:pt idx="565">
                  <c:v>10.027000000000001</c:v>
                </c:pt>
                <c:pt idx="566">
                  <c:v>10.036</c:v>
                </c:pt>
                <c:pt idx="567">
                  <c:v>10.044</c:v>
                </c:pt>
                <c:pt idx="568">
                  <c:v>10.053000000000004</c:v>
                </c:pt>
                <c:pt idx="569">
                  <c:v>10.062000000000022</c:v>
                </c:pt>
                <c:pt idx="570">
                  <c:v>10.071</c:v>
                </c:pt>
                <c:pt idx="571">
                  <c:v>10.079000000000002</c:v>
                </c:pt>
                <c:pt idx="572">
                  <c:v>10.088000000000001</c:v>
                </c:pt>
                <c:pt idx="573">
                  <c:v>10.097</c:v>
                </c:pt>
                <c:pt idx="574">
                  <c:v>10.106</c:v>
                </c:pt>
                <c:pt idx="575">
                  <c:v>10.114000000000001</c:v>
                </c:pt>
                <c:pt idx="576">
                  <c:v>10.123000000000001</c:v>
                </c:pt>
                <c:pt idx="577">
                  <c:v>10.132</c:v>
                </c:pt>
                <c:pt idx="578">
                  <c:v>10.141</c:v>
                </c:pt>
                <c:pt idx="579">
                  <c:v>10.148999999999999</c:v>
                </c:pt>
                <c:pt idx="580">
                  <c:v>10.158000000000001</c:v>
                </c:pt>
                <c:pt idx="581">
                  <c:v>10.167</c:v>
                </c:pt>
                <c:pt idx="582">
                  <c:v>10.176</c:v>
                </c:pt>
                <c:pt idx="583">
                  <c:v>10.184000000000001</c:v>
                </c:pt>
                <c:pt idx="584">
                  <c:v>10.193</c:v>
                </c:pt>
                <c:pt idx="585">
                  <c:v>10.202</c:v>
                </c:pt>
                <c:pt idx="586">
                  <c:v>10.211</c:v>
                </c:pt>
                <c:pt idx="587">
                  <c:v>10.218999999999999</c:v>
                </c:pt>
                <c:pt idx="588">
                  <c:v>10.228</c:v>
                </c:pt>
                <c:pt idx="589">
                  <c:v>10.237</c:v>
                </c:pt>
                <c:pt idx="590">
                  <c:v>10.246</c:v>
                </c:pt>
                <c:pt idx="591">
                  <c:v>10.254</c:v>
                </c:pt>
                <c:pt idx="592">
                  <c:v>10.263</c:v>
                </c:pt>
                <c:pt idx="593">
                  <c:v>10.272</c:v>
                </c:pt>
                <c:pt idx="594">
                  <c:v>10.28</c:v>
                </c:pt>
                <c:pt idx="595">
                  <c:v>10.289</c:v>
                </c:pt>
                <c:pt idx="596">
                  <c:v>10.298</c:v>
                </c:pt>
                <c:pt idx="597">
                  <c:v>10.307</c:v>
                </c:pt>
                <c:pt idx="598">
                  <c:v>10.315000000000024</c:v>
                </c:pt>
                <c:pt idx="599">
                  <c:v>10.324</c:v>
                </c:pt>
                <c:pt idx="600">
                  <c:v>10.333</c:v>
                </c:pt>
                <c:pt idx="601">
                  <c:v>10.342000000000002</c:v>
                </c:pt>
                <c:pt idx="602">
                  <c:v>10.350000000000056</c:v>
                </c:pt>
                <c:pt idx="603">
                  <c:v>10.359000000000076</c:v>
                </c:pt>
                <c:pt idx="604">
                  <c:v>10.368</c:v>
                </c:pt>
                <c:pt idx="605">
                  <c:v>10.377000000000002</c:v>
                </c:pt>
                <c:pt idx="606">
                  <c:v>10.385000000000074</c:v>
                </c:pt>
                <c:pt idx="607">
                  <c:v>10.394</c:v>
                </c:pt>
                <c:pt idx="608">
                  <c:v>10.403</c:v>
                </c:pt>
                <c:pt idx="609">
                  <c:v>10.412000000000004</c:v>
                </c:pt>
                <c:pt idx="610">
                  <c:v>10.42</c:v>
                </c:pt>
                <c:pt idx="611">
                  <c:v>10.429</c:v>
                </c:pt>
                <c:pt idx="612">
                  <c:v>10.438000000000001</c:v>
                </c:pt>
                <c:pt idx="613">
                  <c:v>10.447000000000001</c:v>
                </c:pt>
                <c:pt idx="614">
                  <c:v>10.455000000000076</c:v>
                </c:pt>
                <c:pt idx="615">
                  <c:v>10.464</c:v>
                </c:pt>
                <c:pt idx="616">
                  <c:v>10.473000000000004</c:v>
                </c:pt>
                <c:pt idx="617">
                  <c:v>10.482000000000022</c:v>
                </c:pt>
                <c:pt idx="618">
                  <c:v>10.49</c:v>
                </c:pt>
                <c:pt idx="619">
                  <c:v>10.499000000000002</c:v>
                </c:pt>
                <c:pt idx="620">
                  <c:v>10.508000000000001</c:v>
                </c:pt>
                <c:pt idx="621">
                  <c:v>10.517000000000001</c:v>
                </c:pt>
                <c:pt idx="622">
                  <c:v>10.525</c:v>
                </c:pt>
                <c:pt idx="623">
                  <c:v>10.534000000000001</c:v>
                </c:pt>
                <c:pt idx="624">
                  <c:v>10.543000000000001</c:v>
                </c:pt>
                <c:pt idx="625">
                  <c:v>10.552000000000024</c:v>
                </c:pt>
                <c:pt idx="626">
                  <c:v>10.56</c:v>
                </c:pt>
                <c:pt idx="627">
                  <c:v>10.569000000000004</c:v>
                </c:pt>
                <c:pt idx="628">
                  <c:v>10.578000000000001</c:v>
                </c:pt>
                <c:pt idx="629">
                  <c:v>10.586</c:v>
                </c:pt>
                <c:pt idx="630">
                  <c:v>10.595000000000002</c:v>
                </c:pt>
                <c:pt idx="631">
                  <c:v>10.604000000000001</c:v>
                </c:pt>
                <c:pt idx="632">
                  <c:v>10.613</c:v>
                </c:pt>
                <c:pt idx="633">
                  <c:v>10.621</c:v>
                </c:pt>
                <c:pt idx="634">
                  <c:v>10.63</c:v>
                </c:pt>
                <c:pt idx="635">
                  <c:v>10.638999999999999</c:v>
                </c:pt>
                <c:pt idx="636">
                  <c:v>10.648</c:v>
                </c:pt>
                <c:pt idx="637">
                  <c:v>10.656000000000002</c:v>
                </c:pt>
                <c:pt idx="638">
                  <c:v>10.665000000000004</c:v>
                </c:pt>
                <c:pt idx="639">
                  <c:v>10.674000000000001</c:v>
                </c:pt>
                <c:pt idx="640">
                  <c:v>10.683</c:v>
                </c:pt>
                <c:pt idx="641">
                  <c:v>10.691000000000001</c:v>
                </c:pt>
                <c:pt idx="642">
                  <c:v>10.7</c:v>
                </c:pt>
                <c:pt idx="643">
                  <c:v>10.709</c:v>
                </c:pt>
                <c:pt idx="644">
                  <c:v>10.718</c:v>
                </c:pt>
                <c:pt idx="645">
                  <c:v>10.726000000000001</c:v>
                </c:pt>
                <c:pt idx="646">
                  <c:v>10.734999999999999</c:v>
                </c:pt>
                <c:pt idx="647">
                  <c:v>10.744</c:v>
                </c:pt>
                <c:pt idx="648">
                  <c:v>10.753</c:v>
                </c:pt>
                <c:pt idx="649">
                  <c:v>10.761000000000001</c:v>
                </c:pt>
                <c:pt idx="650">
                  <c:v>10.77</c:v>
                </c:pt>
                <c:pt idx="651">
                  <c:v>10.779</c:v>
                </c:pt>
                <c:pt idx="652">
                  <c:v>10.788</c:v>
                </c:pt>
                <c:pt idx="653">
                  <c:v>10.796000000000001</c:v>
                </c:pt>
                <c:pt idx="654">
                  <c:v>10.805000000000074</c:v>
                </c:pt>
                <c:pt idx="655">
                  <c:v>10.814</c:v>
                </c:pt>
                <c:pt idx="656">
                  <c:v>10.823</c:v>
                </c:pt>
                <c:pt idx="657">
                  <c:v>10.831</c:v>
                </c:pt>
                <c:pt idx="658">
                  <c:v>10.84</c:v>
                </c:pt>
                <c:pt idx="659">
                  <c:v>10.849</c:v>
                </c:pt>
                <c:pt idx="660">
                  <c:v>10.858000000000002</c:v>
                </c:pt>
                <c:pt idx="661">
                  <c:v>10.866000000000072</c:v>
                </c:pt>
                <c:pt idx="662">
                  <c:v>10.875000000000076</c:v>
                </c:pt>
                <c:pt idx="663">
                  <c:v>10.884</c:v>
                </c:pt>
                <c:pt idx="664">
                  <c:v>10.893000000000002</c:v>
                </c:pt>
                <c:pt idx="665">
                  <c:v>10.901</c:v>
                </c:pt>
                <c:pt idx="666">
                  <c:v>10.91</c:v>
                </c:pt>
                <c:pt idx="667">
                  <c:v>10.919</c:v>
                </c:pt>
                <c:pt idx="668">
                  <c:v>10.927</c:v>
                </c:pt>
                <c:pt idx="669">
                  <c:v>10.936</c:v>
                </c:pt>
                <c:pt idx="670">
                  <c:v>10.945</c:v>
                </c:pt>
                <c:pt idx="671">
                  <c:v>10.954000000000002</c:v>
                </c:pt>
                <c:pt idx="672">
                  <c:v>10.962000000000074</c:v>
                </c:pt>
                <c:pt idx="673">
                  <c:v>10.971</c:v>
                </c:pt>
                <c:pt idx="674">
                  <c:v>10.98</c:v>
                </c:pt>
                <c:pt idx="675">
                  <c:v>10.989000000000004</c:v>
                </c:pt>
                <c:pt idx="676">
                  <c:v>10.997</c:v>
                </c:pt>
                <c:pt idx="677">
                  <c:v>11.006</c:v>
                </c:pt>
                <c:pt idx="678">
                  <c:v>11.015000000000002</c:v>
                </c:pt>
                <c:pt idx="679">
                  <c:v>11.024000000000001</c:v>
                </c:pt>
                <c:pt idx="680">
                  <c:v>11.032</c:v>
                </c:pt>
                <c:pt idx="681">
                  <c:v>11.041</c:v>
                </c:pt>
                <c:pt idx="682">
                  <c:v>11.05</c:v>
                </c:pt>
                <c:pt idx="683">
                  <c:v>11.059000000000022</c:v>
                </c:pt>
                <c:pt idx="684">
                  <c:v>11.067</c:v>
                </c:pt>
                <c:pt idx="685">
                  <c:v>11.076000000000002</c:v>
                </c:pt>
                <c:pt idx="686">
                  <c:v>11.085000000000004</c:v>
                </c:pt>
                <c:pt idx="687">
                  <c:v>11.094000000000001</c:v>
                </c:pt>
                <c:pt idx="688">
                  <c:v>11.102</c:v>
                </c:pt>
                <c:pt idx="689">
                  <c:v>11.111000000000001</c:v>
                </c:pt>
                <c:pt idx="690">
                  <c:v>11.12</c:v>
                </c:pt>
                <c:pt idx="691">
                  <c:v>11.129</c:v>
                </c:pt>
                <c:pt idx="692">
                  <c:v>11.137</c:v>
                </c:pt>
                <c:pt idx="693">
                  <c:v>11.146000000000001</c:v>
                </c:pt>
                <c:pt idx="694">
                  <c:v>11.155000000000022</c:v>
                </c:pt>
                <c:pt idx="695">
                  <c:v>11.164</c:v>
                </c:pt>
                <c:pt idx="696">
                  <c:v>11.172000000000002</c:v>
                </c:pt>
                <c:pt idx="697">
                  <c:v>11.181000000000001</c:v>
                </c:pt>
                <c:pt idx="698">
                  <c:v>11.19</c:v>
                </c:pt>
                <c:pt idx="699">
                  <c:v>11.199</c:v>
                </c:pt>
                <c:pt idx="700">
                  <c:v>11.207000000000001</c:v>
                </c:pt>
                <c:pt idx="701">
                  <c:v>11.216000000000001</c:v>
                </c:pt>
                <c:pt idx="702">
                  <c:v>11.225</c:v>
                </c:pt>
                <c:pt idx="703">
                  <c:v>11.233000000000001</c:v>
                </c:pt>
                <c:pt idx="704">
                  <c:v>11.241999999999999</c:v>
                </c:pt>
                <c:pt idx="705">
                  <c:v>11.251000000000001</c:v>
                </c:pt>
                <c:pt idx="706">
                  <c:v>11.26</c:v>
                </c:pt>
                <c:pt idx="707">
                  <c:v>11.268000000000001</c:v>
                </c:pt>
                <c:pt idx="708">
                  <c:v>11.277000000000001</c:v>
                </c:pt>
                <c:pt idx="709">
                  <c:v>11.286</c:v>
                </c:pt>
                <c:pt idx="710">
                  <c:v>11.295</c:v>
                </c:pt>
                <c:pt idx="711">
                  <c:v>11.303000000000004</c:v>
                </c:pt>
                <c:pt idx="712">
                  <c:v>11.312000000000022</c:v>
                </c:pt>
                <c:pt idx="713">
                  <c:v>11.321</c:v>
                </c:pt>
                <c:pt idx="714">
                  <c:v>11.33</c:v>
                </c:pt>
                <c:pt idx="715">
                  <c:v>11.338000000000001</c:v>
                </c:pt>
                <c:pt idx="716">
                  <c:v>11.347</c:v>
                </c:pt>
                <c:pt idx="717">
                  <c:v>11.356000000000074</c:v>
                </c:pt>
                <c:pt idx="718">
                  <c:v>11.365000000000126</c:v>
                </c:pt>
                <c:pt idx="719">
                  <c:v>11.373000000000022</c:v>
                </c:pt>
                <c:pt idx="720">
                  <c:v>11.382000000000074</c:v>
                </c:pt>
                <c:pt idx="721">
                  <c:v>11.391</c:v>
                </c:pt>
                <c:pt idx="722">
                  <c:v>11.4</c:v>
                </c:pt>
                <c:pt idx="723">
                  <c:v>11.408000000000001</c:v>
                </c:pt>
                <c:pt idx="724">
                  <c:v>11.417</c:v>
                </c:pt>
                <c:pt idx="725">
                  <c:v>11.426</c:v>
                </c:pt>
                <c:pt idx="726">
                  <c:v>11.435</c:v>
                </c:pt>
                <c:pt idx="727">
                  <c:v>11.443</c:v>
                </c:pt>
                <c:pt idx="728">
                  <c:v>11.452000000000076</c:v>
                </c:pt>
                <c:pt idx="729">
                  <c:v>11.461</c:v>
                </c:pt>
                <c:pt idx="730">
                  <c:v>11.47</c:v>
                </c:pt>
                <c:pt idx="731">
                  <c:v>11.478</c:v>
                </c:pt>
                <c:pt idx="732">
                  <c:v>11.487</c:v>
                </c:pt>
                <c:pt idx="733">
                  <c:v>11.496</c:v>
                </c:pt>
                <c:pt idx="734">
                  <c:v>11.505000000000004</c:v>
                </c:pt>
                <c:pt idx="735">
                  <c:v>11.513</c:v>
                </c:pt>
                <c:pt idx="736">
                  <c:v>11.522</c:v>
                </c:pt>
                <c:pt idx="737">
                  <c:v>11.531000000000001</c:v>
                </c:pt>
                <c:pt idx="738">
                  <c:v>11.54</c:v>
                </c:pt>
                <c:pt idx="739">
                  <c:v>11.548</c:v>
                </c:pt>
                <c:pt idx="740">
                  <c:v>11.557</c:v>
                </c:pt>
                <c:pt idx="741">
                  <c:v>11.566000000000004</c:v>
                </c:pt>
                <c:pt idx="742">
                  <c:v>11.574</c:v>
                </c:pt>
                <c:pt idx="743">
                  <c:v>11.583</c:v>
                </c:pt>
                <c:pt idx="744">
                  <c:v>11.592000000000002</c:v>
                </c:pt>
                <c:pt idx="745">
                  <c:v>11.601000000000001</c:v>
                </c:pt>
                <c:pt idx="746">
                  <c:v>11.609</c:v>
                </c:pt>
                <c:pt idx="747">
                  <c:v>11.618</c:v>
                </c:pt>
                <c:pt idx="748">
                  <c:v>11.627000000000001</c:v>
                </c:pt>
                <c:pt idx="749">
                  <c:v>11.636000000000001</c:v>
                </c:pt>
                <c:pt idx="750">
                  <c:v>11.644</c:v>
                </c:pt>
                <c:pt idx="751">
                  <c:v>11.653</c:v>
                </c:pt>
                <c:pt idx="752">
                  <c:v>11.662000000000004</c:v>
                </c:pt>
                <c:pt idx="753">
                  <c:v>11.671000000000001</c:v>
                </c:pt>
                <c:pt idx="754">
                  <c:v>11.679</c:v>
                </c:pt>
                <c:pt idx="755">
                  <c:v>11.688000000000001</c:v>
                </c:pt>
                <c:pt idx="756">
                  <c:v>11.697000000000001</c:v>
                </c:pt>
                <c:pt idx="757">
                  <c:v>11.706</c:v>
                </c:pt>
                <c:pt idx="758">
                  <c:v>11.714</c:v>
                </c:pt>
                <c:pt idx="759">
                  <c:v>11.723000000000001</c:v>
                </c:pt>
                <c:pt idx="760">
                  <c:v>11.731999999999999</c:v>
                </c:pt>
                <c:pt idx="761">
                  <c:v>11.741</c:v>
                </c:pt>
                <c:pt idx="762">
                  <c:v>11.748999999999999</c:v>
                </c:pt>
                <c:pt idx="763">
                  <c:v>11.758000000000001</c:v>
                </c:pt>
                <c:pt idx="764">
                  <c:v>11.767000000000001</c:v>
                </c:pt>
                <c:pt idx="765">
                  <c:v>11.776</c:v>
                </c:pt>
                <c:pt idx="766">
                  <c:v>11.784000000000001</c:v>
                </c:pt>
                <c:pt idx="767">
                  <c:v>11.793000000000001</c:v>
                </c:pt>
                <c:pt idx="768">
                  <c:v>11.802000000000024</c:v>
                </c:pt>
                <c:pt idx="769">
                  <c:v>11.811</c:v>
                </c:pt>
                <c:pt idx="770">
                  <c:v>11.819000000000004</c:v>
                </c:pt>
                <c:pt idx="771">
                  <c:v>11.828000000000001</c:v>
                </c:pt>
                <c:pt idx="772">
                  <c:v>11.837</c:v>
                </c:pt>
                <c:pt idx="773">
                  <c:v>11.846</c:v>
                </c:pt>
                <c:pt idx="774">
                  <c:v>11.854000000000022</c:v>
                </c:pt>
                <c:pt idx="775">
                  <c:v>11.863000000000024</c:v>
                </c:pt>
                <c:pt idx="776">
                  <c:v>11.872000000000074</c:v>
                </c:pt>
                <c:pt idx="777">
                  <c:v>11.88</c:v>
                </c:pt>
                <c:pt idx="778">
                  <c:v>11.889000000000022</c:v>
                </c:pt>
                <c:pt idx="779">
                  <c:v>11.898</c:v>
                </c:pt>
                <c:pt idx="780">
                  <c:v>11.907</c:v>
                </c:pt>
                <c:pt idx="781">
                  <c:v>11.915000000000004</c:v>
                </c:pt>
                <c:pt idx="782">
                  <c:v>11.924000000000001</c:v>
                </c:pt>
                <c:pt idx="783">
                  <c:v>11.933</c:v>
                </c:pt>
                <c:pt idx="784">
                  <c:v>11.942</c:v>
                </c:pt>
                <c:pt idx="785">
                  <c:v>11.950000000000022</c:v>
                </c:pt>
                <c:pt idx="786">
                  <c:v>11.959000000000024</c:v>
                </c:pt>
                <c:pt idx="787">
                  <c:v>11.968</c:v>
                </c:pt>
                <c:pt idx="788">
                  <c:v>11.977</c:v>
                </c:pt>
                <c:pt idx="789">
                  <c:v>11.985000000000024</c:v>
                </c:pt>
                <c:pt idx="790">
                  <c:v>11.994</c:v>
                </c:pt>
                <c:pt idx="791">
                  <c:v>12.003</c:v>
                </c:pt>
                <c:pt idx="792">
                  <c:v>12.012</c:v>
                </c:pt>
                <c:pt idx="793">
                  <c:v>12.02</c:v>
                </c:pt>
                <c:pt idx="794">
                  <c:v>12.029</c:v>
                </c:pt>
                <c:pt idx="795">
                  <c:v>12.038</c:v>
                </c:pt>
                <c:pt idx="796">
                  <c:v>12.047000000000001</c:v>
                </c:pt>
                <c:pt idx="797">
                  <c:v>12.055000000000074</c:v>
                </c:pt>
                <c:pt idx="798">
                  <c:v>12.064</c:v>
                </c:pt>
                <c:pt idx="799">
                  <c:v>12.073</c:v>
                </c:pt>
                <c:pt idx="800">
                  <c:v>12.082000000000004</c:v>
                </c:pt>
                <c:pt idx="801">
                  <c:v>12.09</c:v>
                </c:pt>
                <c:pt idx="802">
                  <c:v>12.099</c:v>
                </c:pt>
                <c:pt idx="803">
                  <c:v>12.108000000000001</c:v>
                </c:pt>
                <c:pt idx="804">
                  <c:v>12.117000000000001</c:v>
                </c:pt>
                <c:pt idx="805">
                  <c:v>12.125</c:v>
                </c:pt>
                <c:pt idx="806">
                  <c:v>12.134</c:v>
                </c:pt>
                <c:pt idx="807">
                  <c:v>12.143000000000001</c:v>
                </c:pt>
                <c:pt idx="808">
                  <c:v>12.152000000000022</c:v>
                </c:pt>
                <c:pt idx="809">
                  <c:v>12.16</c:v>
                </c:pt>
                <c:pt idx="810">
                  <c:v>12.169</c:v>
                </c:pt>
                <c:pt idx="811">
                  <c:v>12.178000000000001</c:v>
                </c:pt>
                <c:pt idx="812">
                  <c:v>12.187000000000001</c:v>
                </c:pt>
                <c:pt idx="813">
                  <c:v>12.195</c:v>
                </c:pt>
                <c:pt idx="814">
                  <c:v>12.204000000000001</c:v>
                </c:pt>
                <c:pt idx="815">
                  <c:v>12.213000000000001</c:v>
                </c:pt>
                <c:pt idx="816">
                  <c:v>12.221</c:v>
                </c:pt>
                <c:pt idx="817">
                  <c:v>12.23</c:v>
                </c:pt>
                <c:pt idx="818">
                  <c:v>12.238999999999999</c:v>
                </c:pt>
                <c:pt idx="819">
                  <c:v>12.247999999999999</c:v>
                </c:pt>
                <c:pt idx="820">
                  <c:v>12.256</c:v>
                </c:pt>
                <c:pt idx="821">
                  <c:v>12.265000000000002</c:v>
                </c:pt>
                <c:pt idx="822">
                  <c:v>12.274000000000001</c:v>
                </c:pt>
                <c:pt idx="823">
                  <c:v>12.283000000000001</c:v>
                </c:pt>
                <c:pt idx="824">
                  <c:v>12.291</c:v>
                </c:pt>
                <c:pt idx="825">
                  <c:v>12.3</c:v>
                </c:pt>
                <c:pt idx="826">
                  <c:v>12.309000000000022</c:v>
                </c:pt>
                <c:pt idx="827">
                  <c:v>12.318</c:v>
                </c:pt>
                <c:pt idx="828">
                  <c:v>12.326000000000002</c:v>
                </c:pt>
                <c:pt idx="829">
                  <c:v>12.335000000000004</c:v>
                </c:pt>
                <c:pt idx="830">
                  <c:v>12.344000000000001</c:v>
                </c:pt>
                <c:pt idx="831">
                  <c:v>12.353000000000074</c:v>
                </c:pt>
                <c:pt idx="832">
                  <c:v>12.361000000000002</c:v>
                </c:pt>
                <c:pt idx="833">
                  <c:v>12.370000000000022</c:v>
                </c:pt>
                <c:pt idx="834">
                  <c:v>12.379000000000024</c:v>
                </c:pt>
                <c:pt idx="835">
                  <c:v>12.388</c:v>
                </c:pt>
                <c:pt idx="836">
                  <c:v>12.396000000000004</c:v>
                </c:pt>
                <c:pt idx="837">
                  <c:v>12.405000000000022</c:v>
                </c:pt>
                <c:pt idx="838">
                  <c:v>12.414</c:v>
                </c:pt>
                <c:pt idx="839">
                  <c:v>12.423</c:v>
                </c:pt>
                <c:pt idx="840">
                  <c:v>12.431000000000001</c:v>
                </c:pt>
                <c:pt idx="841">
                  <c:v>12.44</c:v>
                </c:pt>
                <c:pt idx="842">
                  <c:v>12.449</c:v>
                </c:pt>
                <c:pt idx="843">
                  <c:v>12.458</c:v>
                </c:pt>
                <c:pt idx="844">
                  <c:v>12.466000000000022</c:v>
                </c:pt>
                <c:pt idx="845">
                  <c:v>12.475000000000056</c:v>
                </c:pt>
                <c:pt idx="846">
                  <c:v>12.484</c:v>
                </c:pt>
                <c:pt idx="847">
                  <c:v>12.493</c:v>
                </c:pt>
                <c:pt idx="848">
                  <c:v>12.501000000000001</c:v>
                </c:pt>
                <c:pt idx="849">
                  <c:v>12.51</c:v>
                </c:pt>
                <c:pt idx="850">
                  <c:v>12.519</c:v>
                </c:pt>
                <c:pt idx="851">
                  <c:v>12.527000000000001</c:v>
                </c:pt>
                <c:pt idx="852">
                  <c:v>12.536</c:v>
                </c:pt>
                <c:pt idx="853">
                  <c:v>12.545</c:v>
                </c:pt>
                <c:pt idx="854">
                  <c:v>12.554</c:v>
                </c:pt>
                <c:pt idx="855">
                  <c:v>12.562000000000022</c:v>
                </c:pt>
                <c:pt idx="856">
                  <c:v>12.571</c:v>
                </c:pt>
                <c:pt idx="857">
                  <c:v>12.58</c:v>
                </c:pt>
                <c:pt idx="858">
                  <c:v>12.589</c:v>
                </c:pt>
                <c:pt idx="859">
                  <c:v>12.597</c:v>
                </c:pt>
                <c:pt idx="860">
                  <c:v>12.606</c:v>
                </c:pt>
                <c:pt idx="861">
                  <c:v>12.615</c:v>
                </c:pt>
                <c:pt idx="862">
                  <c:v>12.624000000000001</c:v>
                </c:pt>
                <c:pt idx="863">
                  <c:v>12.632</c:v>
                </c:pt>
                <c:pt idx="864">
                  <c:v>12.641</c:v>
                </c:pt>
                <c:pt idx="865">
                  <c:v>12.65</c:v>
                </c:pt>
                <c:pt idx="866">
                  <c:v>12.659000000000002</c:v>
                </c:pt>
                <c:pt idx="867">
                  <c:v>12.667</c:v>
                </c:pt>
                <c:pt idx="868">
                  <c:v>12.676</c:v>
                </c:pt>
                <c:pt idx="869">
                  <c:v>12.685</c:v>
                </c:pt>
                <c:pt idx="870">
                  <c:v>12.694000000000001</c:v>
                </c:pt>
                <c:pt idx="871">
                  <c:v>12.702</c:v>
                </c:pt>
                <c:pt idx="872">
                  <c:v>12.711</c:v>
                </c:pt>
                <c:pt idx="873">
                  <c:v>12.72</c:v>
                </c:pt>
                <c:pt idx="874">
                  <c:v>12.728999999999999</c:v>
                </c:pt>
                <c:pt idx="875">
                  <c:v>12.737</c:v>
                </c:pt>
                <c:pt idx="876">
                  <c:v>12.746</c:v>
                </c:pt>
                <c:pt idx="877">
                  <c:v>12.755000000000004</c:v>
                </c:pt>
                <c:pt idx="878">
                  <c:v>12.764000000000001</c:v>
                </c:pt>
                <c:pt idx="879">
                  <c:v>12.772</c:v>
                </c:pt>
                <c:pt idx="880">
                  <c:v>12.781000000000001</c:v>
                </c:pt>
                <c:pt idx="881">
                  <c:v>12.79</c:v>
                </c:pt>
                <c:pt idx="882">
                  <c:v>12.798999999999999</c:v>
                </c:pt>
                <c:pt idx="883">
                  <c:v>12.807</c:v>
                </c:pt>
                <c:pt idx="884">
                  <c:v>12.816000000000004</c:v>
                </c:pt>
                <c:pt idx="885">
                  <c:v>12.825000000000022</c:v>
                </c:pt>
                <c:pt idx="886">
                  <c:v>12.834</c:v>
                </c:pt>
                <c:pt idx="887">
                  <c:v>12.842000000000002</c:v>
                </c:pt>
                <c:pt idx="888">
                  <c:v>12.851000000000004</c:v>
                </c:pt>
                <c:pt idx="889">
                  <c:v>12.860000000000024</c:v>
                </c:pt>
                <c:pt idx="890">
                  <c:v>12.868</c:v>
                </c:pt>
                <c:pt idx="891">
                  <c:v>12.877000000000002</c:v>
                </c:pt>
                <c:pt idx="892">
                  <c:v>12.886000000000022</c:v>
                </c:pt>
                <c:pt idx="893">
                  <c:v>12.895000000000024</c:v>
                </c:pt>
                <c:pt idx="894">
                  <c:v>12.903</c:v>
                </c:pt>
                <c:pt idx="895">
                  <c:v>12.912000000000004</c:v>
                </c:pt>
                <c:pt idx="896">
                  <c:v>12.921000000000001</c:v>
                </c:pt>
                <c:pt idx="897">
                  <c:v>12.93</c:v>
                </c:pt>
                <c:pt idx="898">
                  <c:v>12.938000000000001</c:v>
                </c:pt>
                <c:pt idx="899">
                  <c:v>12.947000000000001</c:v>
                </c:pt>
                <c:pt idx="900">
                  <c:v>12.956000000000024</c:v>
                </c:pt>
                <c:pt idx="901">
                  <c:v>12.965000000000074</c:v>
                </c:pt>
                <c:pt idx="902">
                  <c:v>12.973000000000004</c:v>
                </c:pt>
                <c:pt idx="903">
                  <c:v>12.982000000000022</c:v>
                </c:pt>
                <c:pt idx="904">
                  <c:v>12.991</c:v>
                </c:pt>
                <c:pt idx="905">
                  <c:v>13</c:v>
                </c:pt>
              </c:numCache>
            </c:numRef>
          </c:xVal>
          <c:yVal>
            <c:numRef>
              <c:f>CHROMTAB_0201009!$P$2:$P$907</c:f>
              <c:numCache>
                <c:formatCode>General</c:formatCode>
                <c:ptCount val="906"/>
                <c:pt idx="0">
                  <c:v>421</c:v>
                </c:pt>
                <c:pt idx="1">
                  <c:v>424</c:v>
                </c:pt>
                <c:pt idx="2">
                  <c:v>427</c:v>
                </c:pt>
                <c:pt idx="3">
                  <c:v>429</c:v>
                </c:pt>
                <c:pt idx="4">
                  <c:v>423</c:v>
                </c:pt>
                <c:pt idx="5">
                  <c:v>426</c:v>
                </c:pt>
                <c:pt idx="6">
                  <c:v>420</c:v>
                </c:pt>
                <c:pt idx="7">
                  <c:v>424</c:v>
                </c:pt>
                <c:pt idx="8">
                  <c:v>432</c:v>
                </c:pt>
                <c:pt idx="9">
                  <c:v>410</c:v>
                </c:pt>
                <c:pt idx="10">
                  <c:v>421</c:v>
                </c:pt>
                <c:pt idx="11">
                  <c:v>414</c:v>
                </c:pt>
                <c:pt idx="12">
                  <c:v>413</c:v>
                </c:pt>
                <c:pt idx="13">
                  <c:v>408</c:v>
                </c:pt>
                <c:pt idx="14">
                  <c:v>415</c:v>
                </c:pt>
                <c:pt idx="15">
                  <c:v>415</c:v>
                </c:pt>
                <c:pt idx="16">
                  <c:v>409</c:v>
                </c:pt>
                <c:pt idx="17">
                  <c:v>402</c:v>
                </c:pt>
                <c:pt idx="18">
                  <c:v>412</c:v>
                </c:pt>
                <c:pt idx="19">
                  <c:v>401</c:v>
                </c:pt>
                <c:pt idx="20">
                  <c:v>406</c:v>
                </c:pt>
                <c:pt idx="21">
                  <c:v>402</c:v>
                </c:pt>
                <c:pt idx="22">
                  <c:v>408</c:v>
                </c:pt>
                <c:pt idx="23">
                  <c:v>410</c:v>
                </c:pt>
                <c:pt idx="24">
                  <c:v>412</c:v>
                </c:pt>
                <c:pt idx="25">
                  <c:v>406</c:v>
                </c:pt>
                <c:pt idx="26">
                  <c:v>410</c:v>
                </c:pt>
                <c:pt idx="27">
                  <c:v>404</c:v>
                </c:pt>
                <c:pt idx="28">
                  <c:v>400</c:v>
                </c:pt>
                <c:pt idx="29">
                  <c:v>400</c:v>
                </c:pt>
                <c:pt idx="30">
                  <c:v>397</c:v>
                </c:pt>
                <c:pt idx="31">
                  <c:v>400</c:v>
                </c:pt>
                <c:pt idx="32">
                  <c:v>391</c:v>
                </c:pt>
                <c:pt idx="33">
                  <c:v>391</c:v>
                </c:pt>
                <c:pt idx="34">
                  <c:v>396</c:v>
                </c:pt>
                <c:pt idx="35">
                  <c:v>395</c:v>
                </c:pt>
                <c:pt idx="36">
                  <c:v>393</c:v>
                </c:pt>
                <c:pt idx="37">
                  <c:v>388</c:v>
                </c:pt>
                <c:pt idx="38">
                  <c:v>384</c:v>
                </c:pt>
                <c:pt idx="39">
                  <c:v>388</c:v>
                </c:pt>
                <c:pt idx="40">
                  <c:v>390</c:v>
                </c:pt>
                <c:pt idx="41">
                  <c:v>392</c:v>
                </c:pt>
                <c:pt idx="42">
                  <c:v>383</c:v>
                </c:pt>
                <c:pt idx="43">
                  <c:v>385</c:v>
                </c:pt>
                <c:pt idx="44">
                  <c:v>384</c:v>
                </c:pt>
                <c:pt idx="45">
                  <c:v>384</c:v>
                </c:pt>
                <c:pt idx="46">
                  <c:v>381</c:v>
                </c:pt>
                <c:pt idx="47">
                  <c:v>375</c:v>
                </c:pt>
                <c:pt idx="48">
                  <c:v>373</c:v>
                </c:pt>
                <c:pt idx="49">
                  <c:v>372</c:v>
                </c:pt>
                <c:pt idx="50">
                  <c:v>366</c:v>
                </c:pt>
                <c:pt idx="51">
                  <c:v>363</c:v>
                </c:pt>
                <c:pt idx="52">
                  <c:v>369</c:v>
                </c:pt>
                <c:pt idx="53">
                  <c:v>365</c:v>
                </c:pt>
                <c:pt idx="54">
                  <c:v>362</c:v>
                </c:pt>
                <c:pt idx="55">
                  <c:v>356</c:v>
                </c:pt>
                <c:pt idx="56">
                  <c:v>350</c:v>
                </c:pt>
                <c:pt idx="57">
                  <c:v>356</c:v>
                </c:pt>
                <c:pt idx="58">
                  <c:v>355</c:v>
                </c:pt>
                <c:pt idx="59">
                  <c:v>350</c:v>
                </c:pt>
                <c:pt idx="60">
                  <c:v>346</c:v>
                </c:pt>
                <c:pt idx="61">
                  <c:v>343</c:v>
                </c:pt>
                <c:pt idx="62">
                  <c:v>336</c:v>
                </c:pt>
                <c:pt idx="63">
                  <c:v>341</c:v>
                </c:pt>
                <c:pt idx="64">
                  <c:v>336</c:v>
                </c:pt>
                <c:pt idx="65">
                  <c:v>337</c:v>
                </c:pt>
                <c:pt idx="66">
                  <c:v>335</c:v>
                </c:pt>
                <c:pt idx="67">
                  <c:v>328</c:v>
                </c:pt>
                <c:pt idx="68">
                  <c:v>333</c:v>
                </c:pt>
                <c:pt idx="69">
                  <c:v>337</c:v>
                </c:pt>
                <c:pt idx="70">
                  <c:v>327</c:v>
                </c:pt>
                <c:pt idx="71">
                  <c:v>324</c:v>
                </c:pt>
                <c:pt idx="72">
                  <c:v>322</c:v>
                </c:pt>
                <c:pt idx="73">
                  <c:v>321</c:v>
                </c:pt>
                <c:pt idx="74">
                  <c:v>323</c:v>
                </c:pt>
                <c:pt idx="75">
                  <c:v>323</c:v>
                </c:pt>
                <c:pt idx="76">
                  <c:v>312</c:v>
                </c:pt>
                <c:pt idx="77">
                  <c:v>314</c:v>
                </c:pt>
                <c:pt idx="78">
                  <c:v>309</c:v>
                </c:pt>
                <c:pt idx="79">
                  <c:v>309</c:v>
                </c:pt>
                <c:pt idx="80">
                  <c:v>312</c:v>
                </c:pt>
                <c:pt idx="81">
                  <c:v>313</c:v>
                </c:pt>
                <c:pt idx="82">
                  <c:v>311</c:v>
                </c:pt>
                <c:pt idx="83">
                  <c:v>315</c:v>
                </c:pt>
                <c:pt idx="84">
                  <c:v>312</c:v>
                </c:pt>
                <c:pt idx="85">
                  <c:v>315</c:v>
                </c:pt>
                <c:pt idx="86">
                  <c:v>310</c:v>
                </c:pt>
                <c:pt idx="87">
                  <c:v>306</c:v>
                </c:pt>
                <c:pt idx="88">
                  <c:v>311</c:v>
                </c:pt>
                <c:pt idx="89">
                  <c:v>308</c:v>
                </c:pt>
                <c:pt idx="90">
                  <c:v>303</c:v>
                </c:pt>
                <c:pt idx="91">
                  <c:v>299</c:v>
                </c:pt>
                <c:pt idx="92">
                  <c:v>303</c:v>
                </c:pt>
                <c:pt idx="93">
                  <c:v>305</c:v>
                </c:pt>
                <c:pt idx="94">
                  <c:v>302</c:v>
                </c:pt>
                <c:pt idx="95">
                  <c:v>298</c:v>
                </c:pt>
                <c:pt idx="96">
                  <c:v>305</c:v>
                </c:pt>
                <c:pt idx="97">
                  <c:v>304</c:v>
                </c:pt>
                <c:pt idx="98">
                  <c:v>303</c:v>
                </c:pt>
                <c:pt idx="99">
                  <c:v>300</c:v>
                </c:pt>
                <c:pt idx="100">
                  <c:v>301</c:v>
                </c:pt>
                <c:pt idx="101">
                  <c:v>302</c:v>
                </c:pt>
                <c:pt idx="102">
                  <c:v>298</c:v>
                </c:pt>
                <c:pt idx="103">
                  <c:v>297</c:v>
                </c:pt>
                <c:pt idx="104">
                  <c:v>298</c:v>
                </c:pt>
                <c:pt idx="105">
                  <c:v>297</c:v>
                </c:pt>
                <c:pt idx="106">
                  <c:v>299</c:v>
                </c:pt>
                <c:pt idx="107">
                  <c:v>297</c:v>
                </c:pt>
                <c:pt idx="108">
                  <c:v>297</c:v>
                </c:pt>
                <c:pt idx="109">
                  <c:v>295</c:v>
                </c:pt>
                <c:pt idx="110">
                  <c:v>292</c:v>
                </c:pt>
                <c:pt idx="111">
                  <c:v>292</c:v>
                </c:pt>
                <c:pt idx="112">
                  <c:v>295</c:v>
                </c:pt>
                <c:pt idx="113">
                  <c:v>291</c:v>
                </c:pt>
                <c:pt idx="114">
                  <c:v>293</c:v>
                </c:pt>
                <c:pt idx="115">
                  <c:v>290</c:v>
                </c:pt>
                <c:pt idx="116">
                  <c:v>290</c:v>
                </c:pt>
                <c:pt idx="117">
                  <c:v>292</c:v>
                </c:pt>
                <c:pt idx="118">
                  <c:v>290</c:v>
                </c:pt>
                <c:pt idx="119">
                  <c:v>292</c:v>
                </c:pt>
                <c:pt idx="120">
                  <c:v>288</c:v>
                </c:pt>
                <c:pt idx="121">
                  <c:v>290</c:v>
                </c:pt>
                <c:pt idx="122">
                  <c:v>286</c:v>
                </c:pt>
                <c:pt idx="123">
                  <c:v>289</c:v>
                </c:pt>
                <c:pt idx="124">
                  <c:v>289</c:v>
                </c:pt>
                <c:pt idx="125">
                  <c:v>291</c:v>
                </c:pt>
                <c:pt idx="126">
                  <c:v>289</c:v>
                </c:pt>
                <c:pt idx="127">
                  <c:v>290</c:v>
                </c:pt>
                <c:pt idx="128">
                  <c:v>285</c:v>
                </c:pt>
                <c:pt idx="129">
                  <c:v>286</c:v>
                </c:pt>
                <c:pt idx="130">
                  <c:v>295</c:v>
                </c:pt>
                <c:pt idx="131">
                  <c:v>290</c:v>
                </c:pt>
                <c:pt idx="132">
                  <c:v>288</c:v>
                </c:pt>
                <c:pt idx="133">
                  <c:v>290</c:v>
                </c:pt>
                <c:pt idx="134">
                  <c:v>292</c:v>
                </c:pt>
                <c:pt idx="135">
                  <c:v>287</c:v>
                </c:pt>
                <c:pt idx="136">
                  <c:v>286</c:v>
                </c:pt>
                <c:pt idx="137">
                  <c:v>285</c:v>
                </c:pt>
                <c:pt idx="138">
                  <c:v>287</c:v>
                </c:pt>
                <c:pt idx="139">
                  <c:v>285</c:v>
                </c:pt>
                <c:pt idx="140">
                  <c:v>289</c:v>
                </c:pt>
                <c:pt idx="141">
                  <c:v>301</c:v>
                </c:pt>
                <c:pt idx="142">
                  <c:v>310</c:v>
                </c:pt>
                <c:pt idx="143">
                  <c:v>326</c:v>
                </c:pt>
                <c:pt idx="144">
                  <c:v>343</c:v>
                </c:pt>
                <c:pt idx="145">
                  <c:v>350</c:v>
                </c:pt>
                <c:pt idx="146">
                  <c:v>352</c:v>
                </c:pt>
                <c:pt idx="147">
                  <c:v>358</c:v>
                </c:pt>
                <c:pt idx="148">
                  <c:v>361</c:v>
                </c:pt>
                <c:pt idx="149">
                  <c:v>364</c:v>
                </c:pt>
                <c:pt idx="150">
                  <c:v>358</c:v>
                </c:pt>
                <c:pt idx="151">
                  <c:v>364</c:v>
                </c:pt>
                <c:pt idx="152">
                  <c:v>362</c:v>
                </c:pt>
                <c:pt idx="153">
                  <c:v>359</c:v>
                </c:pt>
                <c:pt idx="154">
                  <c:v>357</c:v>
                </c:pt>
                <c:pt idx="155">
                  <c:v>353</c:v>
                </c:pt>
                <c:pt idx="156">
                  <c:v>352</c:v>
                </c:pt>
                <c:pt idx="157">
                  <c:v>359</c:v>
                </c:pt>
                <c:pt idx="158">
                  <c:v>347</c:v>
                </c:pt>
                <c:pt idx="159">
                  <c:v>351</c:v>
                </c:pt>
                <c:pt idx="160">
                  <c:v>343</c:v>
                </c:pt>
                <c:pt idx="161">
                  <c:v>349</c:v>
                </c:pt>
                <c:pt idx="162">
                  <c:v>339</c:v>
                </c:pt>
                <c:pt idx="163">
                  <c:v>339</c:v>
                </c:pt>
                <c:pt idx="164">
                  <c:v>337</c:v>
                </c:pt>
                <c:pt idx="165">
                  <c:v>332</c:v>
                </c:pt>
                <c:pt idx="166">
                  <c:v>333</c:v>
                </c:pt>
                <c:pt idx="167">
                  <c:v>330</c:v>
                </c:pt>
                <c:pt idx="168">
                  <c:v>327</c:v>
                </c:pt>
                <c:pt idx="169">
                  <c:v>328</c:v>
                </c:pt>
                <c:pt idx="170">
                  <c:v>326</c:v>
                </c:pt>
                <c:pt idx="171">
                  <c:v>323</c:v>
                </c:pt>
                <c:pt idx="172">
                  <c:v>328</c:v>
                </c:pt>
                <c:pt idx="173">
                  <c:v>312</c:v>
                </c:pt>
                <c:pt idx="174">
                  <c:v>313</c:v>
                </c:pt>
                <c:pt idx="175">
                  <c:v>308</c:v>
                </c:pt>
                <c:pt idx="176">
                  <c:v>307</c:v>
                </c:pt>
                <c:pt idx="177">
                  <c:v>304</c:v>
                </c:pt>
                <c:pt idx="178">
                  <c:v>301</c:v>
                </c:pt>
                <c:pt idx="179">
                  <c:v>305</c:v>
                </c:pt>
                <c:pt idx="180">
                  <c:v>299</c:v>
                </c:pt>
                <c:pt idx="181">
                  <c:v>303</c:v>
                </c:pt>
                <c:pt idx="182">
                  <c:v>295</c:v>
                </c:pt>
                <c:pt idx="183">
                  <c:v>294</c:v>
                </c:pt>
                <c:pt idx="184">
                  <c:v>299</c:v>
                </c:pt>
                <c:pt idx="185">
                  <c:v>302</c:v>
                </c:pt>
                <c:pt idx="186">
                  <c:v>299</c:v>
                </c:pt>
                <c:pt idx="187">
                  <c:v>299</c:v>
                </c:pt>
                <c:pt idx="188">
                  <c:v>299</c:v>
                </c:pt>
                <c:pt idx="189">
                  <c:v>303</c:v>
                </c:pt>
                <c:pt idx="190">
                  <c:v>300</c:v>
                </c:pt>
                <c:pt idx="191">
                  <c:v>301</c:v>
                </c:pt>
                <c:pt idx="192">
                  <c:v>303</c:v>
                </c:pt>
                <c:pt idx="193">
                  <c:v>300</c:v>
                </c:pt>
                <c:pt idx="194">
                  <c:v>307</c:v>
                </c:pt>
                <c:pt idx="195">
                  <c:v>309</c:v>
                </c:pt>
                <c:pt idx="196">
                  <c:v>310</c:v>
                </c:pt>
                <c:pt idx="197">
                  <c:v>311</c:v>
                </c:pt>
                <c:pt idx="198">
                  <c:v>319</c:v>
                </c:pt>
                <c:pt idx="199">
                  <c:v>319</c:v>
                </c:pt>
                <c:pt idx="200">
                  <c:v>320</c:v>
                </c:pt>
                <c:pt idx="201">
                  <c:v>326</c:v>
                </c:pt>
                <c:pt idx="202">
                  <c:v>326</c:v>
                </c:pt>
                <c:pt idx="203">
                  <c:v>333</c:v>
                </c:pt>
                <c:pt idx="204">
                  <c:v>335</c:v>
                </c:pt>
                <c:pt idx="205">
                  <c:v>335</c:v>
                </c:pt>
                <c:pt idx="206">
                  <c:v>339</c:v>
                </c:pt>
                <c:pt idx="207">
                  <c:v>344</c:v>
                </c:pt>
                <c:pt idx="208">
                  <c:v>353</c:v>
                </c:pt>
                <c:pt idx="209">
                  <c:v>346</c:v>
                </c:pt>
                <c:pt idx="210">
                  <c:v>346</c:v>
                </c:pt>
                <c:pt idx="211">
                  <c:v>351</c:v>
                </c:pt>
                <c:pt idx="212">
                  <c:v>357</c:v>
                </c:pt>
                <c:pt idx="213">
                  <c:v>350</c:v>
                </c:pt>
                <c:pt idx="214">
                  <c:v>356</c:v>
                </c:pt>
                <c:pt idx="215">
                  <c:v>356</c:v>
                </c:pt>
                <c:pt idx="216">
                  <c:v>353</c:v>
                </c:pt>
                <c:pt idx="217">
                  <c:v>355</c:v>
                </c:pt>
                <c:pt idx="218">
                  <c:v>361</c:v>
                </c:pt>
                <c:pt idx="219">
                  <c:v>352</c:v>
                </c:pt>
                <c:pt idx="220">
                  <c:v>360</c:v>
                </c:pt>
                <c:pt idx="221">
                  <c:v>362</c:v>
                </c:pt>
                <c:pt idx="222">
                  <c:v>366</c:v>
                </c:pt>
                <c:pt idx="223">
                  <c:v>368</c:v>
                </c:pt>
                <c:pt idx="224">
                  <c:v>362</c:v>
                </c:pt>
                <c:pt idx="225">
                  <c:v>370</c:v>
                </c:pt>
                <c:pt idx="226">
                  <c:v>368</c:v>
                </c:pt>
                <c:pt idx="227">
                  <c:v>370</c:v>
                </c:pt>
                <c:pt idx="228">
                  <c:v>372</c:v>
                </c:pt>
                <c:pt idx="229">
                  <c:v>371</c:v>
                </c:pt>
                <c:pt idx="230">
                  <c:v>379</c:v>
                </c:pt>
                <c:pt idx="231">
                  <c:v>388</c:v>
                </c:pt>
                <c:pt idx="232">
                  <c:v>415</c:v>
                </c:pt>
                <c:pt idx="233">
                  <c:v>449</c:v>
                </c:pt>
                <c:pt idx="234">
                  <c:v>509</c:v>
                </c:pt>
                <c:pt idx="235">
                  <c:v>577</c:v>
                </c:pt>
                <c:pt idx="236">
                  <c:v>663</c:v>
                </c:pt>
                <c:pt idx="237">
                  <c:v>729</c:v>
                </c:pt>
                <c:pt idx="238">
                  <c:v>820</c:v>
                </c:pt>
                <c:pt idx="239">
                  <c:v>903</c:v>
                </c:pt>
                <c:pt idx="240">
                  <c:v>965</c:v>
                </c:pt>
                <c:pt idx="241">
                  <c:v>1023</c:v>
                </c:pt>
                <c:pt idx="242">
                  <c:v>1103</c:v>
                </c:pt>
                <c:pt idx="243">
                  <c:v>1115</c:v>
                </c:pt>
                <c:pt idx="244">
                  <c:v>1145</c:v>
                </c:pt>
                <c:pt idx="245">
                  <c:v>1169</c:v>
                </c:pt>
                <c:pt idx="246">
                  <c:v>1193</c:v>
                </c:pt>
                <c:pt idx="247">
                  <c:v>1216</c:v>
                </c:pt>
                <c:pt idx="248">
                  <c:v>1206</c:v>
                </c:pt>
                <c:pt idx="249">
                  <c:v>1224</c:v>
                </c:pt>
                <c:pt idx="250">
                  <c:v>1232</c:v>
                </c:pt>
                <c:pt idx="251">
                  <c:v>1231</c:v>
                </c:pt>
                <c:pt idx="252">
                  <c:v>1221</c:v>
                </c:pt>
                <c:pt idx="253">
                  <c:v>1222</c:v>
                </c:pt>
                <c:pt idx="254">
                  <c:v>1232</c:v>
                </c:pt>
                <c:pt idx="255">
                  <c:v>1219</c:v>
                </c:pt>
                <c:pt idx="256">
                  <c:v>1211</c:v>
                </c:pt>
                <c:pt idx="257">
                  <c:v>1196</c:v>
                </c:pt>
                <c:pt idx="258">
                  <c:v>1165</c:v>
                </c:pt>
                <c:pt idx="259">
                  <c:v>1145</c:v>
                </c:pt>
                <c:pt idx="260">
                  <c:v>1173</c:v>
                </c:pt>
                <c:pt idx="261">
                  <c:v>1135</c:v>
                </c:pt>
                <c:pt idx="262">
                  <c:v>1119</c:v>
                </c:pt>
                <c:pt idx="263">
                  <c:v>1076</c:v>
                </c:pt>
                <c:pt idx="264">
                  <c:v>1006</c:v>
                </c:pt>
                <c:pt idx="265">
                  <c:v>955</c:v>
                </c:pt>
                <c:pt idx="266">
                  <c:v>888</c:v>
                </c:pt>
                <c:pt idx="267">
                  <c:v>847</c:v>
                </c:pt>
                <c:pt idx="268">
                  <c:v>807</c:v>
                </c:pt>
                <c:pt idx="269">
                  <c:v>769</c:v>
                </c:pt>
                <c:pt idx="270">
                  <c:v>770</c:v>
                </c:pt>
                <c:pt idx="271">
                  <c:v>832</c:v>
                </c:pt>
                <c:pt idx="272">
                  <c:v>929</c:v>
                </c:pt>
                <c:pt idx="273">
                  <c:v>1102</c:v>
                </c:pt>
                <c:pt idx="274">
                  <c:v>1246</c:v>
                </c:pt>
                <c:pt idx="275">
                  <c:v>1401</c:v>
                </c:pt>
                <c:pt idx="276">
                  <c:v>1554</c:v>
                </c:pt>
                <c:pt idx="277">
                  <c:v>1649</c:v>
                </c:pt>
                <c:pt idx="278">
                  <c:v>1725</c:v>
                </c:pt>
                <c:pt idx="279">
                  <c:v>1800</c:v>
                </c:pt>
                <c:pt idx="280">
                  <c:v>1852</c:v>
                </c:pt>
                <c:pt idx="281">
                  <c:v>1837</c:v>
                </c:pt>
                <c:pt idx="282">
                  <c:v>1827</c:v>
                </c:pt>
                <c:pt idx="283">
                  <c:v>1820</c:v>
                </c:pt>
                <c:pt idx="284">
                  <c:v>1805</c:v>
                </c:pt>
                <c:pt idx="285">
                  <c:v>1757</c:v>
                </c:pt>
                <c:pt idx="286">
                  <c:v>1771</c:v>
                </c:pt>
                <c:pt idx="287">
                  <c:v>1753</c:v>
                </c:pt>
                <c:pt idx="288">
                  <c:v>1747</c:v>
                </c:pt>
                <c:pt idx="289">
                  <c:v>1772</c:v>
                </c:pt>
                <c:pt idx="290">
                  <c:v>1732</c:v>
                </c:pt>
                <c:pt idx="291">
                  <c:v>1733</c:v>
                </c:pt>
                <c:pt idx="292">
                  <c:v>1726</c:v>
                </c:pt>
                <c:pt idx="293">
                  <c:v>1655</c:v>
                </c:pt>
                <c:pt idx="294">
                  <c:v>1583</c:v>
                </c:pt>
                <c:pt idx="295">
                  <c:v>1531</c:v>
                </c:pt>
                <c:pt idx="296">
                  <c:v>1513</c:v>
                </c:pt>
                <c:pt idx="297">
                  <c:v>1480</c:v>
                </c:pt>
                <c:pt idx="298">
                  <c:v>1448</c:v>
                </c:pt>
                <c:pt idx="299">
                  <c:v>1425</c:v>
                </c:pt>
                <c:pt idx="300">
                  <c:v>1364</c:v>
                </c:pt>
                <c:pt idx="301">
                  <c:v>1327</c:v>
                </c:pt>
                <c:pt idx="302">
                  <c:v>1249</c:v>
                </c:pt>
                <c:pt idx="303">
                  <c:v>1169</c:v>
                </c:pt>
                <c:pt idx="304">
                  <c:v>1099</c:v>
                </c:pt>
                <c:pt idx="305">
                  <c:v>1025</c:v>
                </c:pt>
                <c:pt idx="306">
                  <c:v>961</c:v>
                </c:pt>
                <c:pt idx="307">
                  <c:v>927</c:v>
                </c:pt>
                <c:pt idx="308">
                  <c:v>893</c:v>
                </c:pt>
                <c:pt idx="309">
                  <c:v>869</c:v>
                </c:pt>
                <c:pt idx="310">
                  <c:v>851</c:v>
                </c:pt>
                <c:pt idx="311">
                  <c:v>852</c:v>
                </c:pt>
                <c:pt idx="312">
                  <c:v>827</c:v>
                </c:pt>
                <c:pt idx="313">
                  <c:v>821</c:v>
                </c:pt>
                <c:pt idx="314">
                  <c:v>807</c:v>
                </c:pt>
                <c:pt idx="315">
                  <c:v>777</c:v>
                </c:pt>
                <c:pt idx="316">
                  <c:v>777</c:v>
                </c:pt>
                <c:pt idx="317">
                  <c:v>777</c:v>
                </c:pt>
                <c:pt idx="318">
                  <c:v>755</c:v>
                </c:pt>
                <c:pt idx="319">
                  <c:v>727</c:v>
                </c:pt>
                <c:pt idx="320">
                  <c:v>725</c:v>
                </c:pt>
                <c:pt idx="321">
                  <c:v>714</c:v>
                </c:pt>
                <c:pt idx="322">
                  <c:v>693</c:v>
                </c:pt>
                <c:pt idx="323">
                  <c:v>677</c:v>
                </c:pt>
                <c:pt idx="324">
                  <c:v>660</c:v>
                </c:pt>
                <c:pt idx="325">
                  <c:v>650</c:v>
                </c:pt>
                <c:pt idx="326">
                  <c:v>639</c:v>
                </c:pt>
                <c:pt idx="327">
                  <c:v>620</c:v>
                </c:pt>
                <c:pt idx="328">
                  <c:v>603</c:v>
                </c:pt>
                <c:pt idx="329">
                  <c:v>597</c:v>
                </c:pt>
                <c:pt idx="330">
                  <c:v>583</c:v>
                </c:pt>
                <c:pt idx="331">
                  <c:v>577</c:v>
                </c:pt>
                <c:pt idx="332">
                  <c:v>578</c:v>
                </c:pt>
                <c:pt idx="333">
                  <c:v>565</c:v>
                </c:pt>
                <c:pt idx="334">
                  <c:v>550</c:v>
                </c:pt>
                <c:pt idx="335">
                  <c:v>541</c:v>
                </c:pt>
                <c:pt idx="336">
                  <c:v>533</c:v>
                </c:pt>
                <c:pt idx="337">
                  <c:v>521</c:v>
                </c:pt>
                <c:pt idx="338">
                  <c:v>503</c:v>
                </c:pt>
                <c:pt idx="339">
                  <c:v>479</c:v>
                </c:pt>
                <c:pt idx="340">
                  <c:v>474</c:v>
                </c:pt>
                <c:pt idx="341">
                  <c:v>460</c:v>
                </c:pt>
                <c:pt idx="342">
                  <c:v>455</c:v>
                </c:pt>
                <c:pt idx="343">
                  <c:v>447</c:v>
                </c:pt>
                <c:pt idx="344">
                  <c:v>437</c:v>
                </c:pt>
                <c:pt idx="345">
                  <c:v>427</c:v>
                </c:pt>
                <c:pt idx="346">
                  <c:v>419</c:v>
                </c:pt>
                <c:pt idx="347">
                  <c:v>411</c:v>
                </c:pt>
                <c:pt idx="348">
                  <c:v>402</c:v>
                </c:pt>
                <c:pt idx="349">
                  <c:v>403</c:v>
                </c:pt>
                <c:pt idx="350">
                  <c:v>400</c:v>
                </c:pt>
                <c:pt idx="351">
                  <c:v>401</c:v>
                </c:pt>
                <c:pt idx="352">
                  <c:v>402</c:v>
                </c:pt>
                <c:pt idx="353">
                  <c:v>398</c:v>
                </c:pt>
                <c:pt idx="354">
                  <c:v>390</c:v>
                </c:pt>
                <c:pt idx="355">
                  <c:v>400</c:v>
                </c:pt>
                <c:pt idx="356">
                  <c:v>393</c:v>
                </c:pt>
                <c:pt idx="357">
                  <c:v>388</c:v>
                </c:pt>
                <c:pt idx="358">
                  <c:v>386</c:v>
                </c:pt>
                <c:pt idx="359">
                  <c:v>389</c:v>
                </c:pt>
                <c:pt idx="360">
                  <c:v>388</c:v>
                </c:pt>
                <c:pt idx="361">
                  <c:v>385</c:v>
                </c:pt>
                <c:pt idx="362">
                  <c:v>385</c:v>
                </c:pt>
                <c:pt idx="363">
                  <c:v>381</c:v>
                </c:pt>
                <c:pt idx="364">
                  <c:v>383</c:v>
                </c:pt>
                <c:pt idx="365">
                  <c:v>384</c:v>
                </c:pt>
                <c:pt idx="366">
                  <c:v>375</c:v>
                </c:pt>
                <c:pt idx="367">
                  <c:v>377</c:v>
                </c:pt>
                <c:pt idx="368">
                  <c:v>383</c:v>
                </c:pt>
                <c:pt idx="369">
                  <c:v>378</c:v>
                </c:pt>
                <c:pt idx="370">
                  <c:v>372</c:v>
                </c:pt>
                <c:pt idx="371">
                  <c:v>377</c:v>
                </c:pt>
                <c:pt idx="372">
                  <c:v>372</c:v>
                </c:pt>
                <c:pt idx="373">
                  <c:v>373</c:v>
                </c:pt>
                <c:pt idx="374">
                  <c:v>368</c:v>
                </c:pt>
                <c:pt idx="375">
                  <c:v>363</c:v>
                </c:pt>
                <c:pt idx="376">
                  <c:v>358</c:v>
                </c:pt>
                <c:pt idx="377">
                  <c:v>357</c:v>
                </c:pt>
                <c:pt idx="378">
                  <c:v>347</c:v>
                </c:pt>
                <c:pt idx="379">
                  <c:v>348</c:v>
                </c:pt>
                <c:pt idx="380">
                  <c:v>346</c:v>
                </c:pt>
                <c:pt idx="381">
                  <c:v>345</c:v>
                </c:pt>
                <c:pt idx="382">
                  <c:v>339</c:v>
                </c:pt>
                <c:pt idx="383">
                  <c:v>344</c:v>
                </c:pt>
                <c:pt idx="384">
                  <c:v>335</c:v>
                </c:pt>
                <c:pt idx="385">
                  <c:v>337</c:v>
                </c:pt>
                <c:pt idx="386">
                  <c:v>339</c:v>
                </c:pt>
                <c:pt idx="387">
                  <c:v>335</c:v>
                </c:pt>
                <c:pt idx="388">
                  <c:v>332</c:v>
                </c:pt>
                <c:pt idx="389">
                  <c:v>335</c:v>
                </c:pt>
                <c:pt idx="390">
                  <c:v>333</c:v>
                </c:pt>
                <c:pt idx="391">
                  <c:v>332</c:v>
                </c:pt>
                <c:pt idx="392">
                  <c:v>330</c:v>
                </c:pt>
                <c:pt idx="393">
                  <c:v>327</c:v>
                </c:pt>
                <c:pt idx="394">
                  <c:v>328</c:v>
                </c:pt>
                <c:pt idx="395">
                  <c:v>321</c:v>
                </c:pt>
                <c:pt idx="396">
                  <c:v>321</c:v>
                </c:pt>
                <c:pt idx="397">
                  <c:v>317</c:v>
                </c:pt>
                <c:pt idx="398">
                  <c:v>318</c:v>
                </c:pt>
                <c:pt idx="399">
                  <c:v>317</c:v>
                </c:pt>
                <c:pt idx="400">
                  <c:v>316</c:v>
                </c:pt>
                <c:pt idx="401">
                  <c:v>317</c:v>
                </c:pt>
                <c:pt idx="402">
                  <c:v>311</c:v>
                </c:pt>
                <c:pt idx="403">
                  <c:v>309</c:v>
                </c:pt>
                <c:pt idx="404">
                  <c:v>311</c:v>
                </c:pt>
                <c:pt idx="405">
                  <c:v>314</c:v>
                </c:pt>
                <c:pt idx="406">
                  <c:v>310</c:v>
                </c:pt>
                <c:pt idx="407">
                  <c:v>309</c:v>
                </c:pt>
                <c:pt idx="408">
                  <c:v>312</c:v>
                </c:pt>
                <c:pt idx="409">
                  <c:v>312</c:v>
                </c:pt>
                <c:pt idx="410">
                  <c:v>311</c:v>
                </c:pt>
                <c:pt idx="411">
                  <c:v>311</c:v>
                </c:pt>
                <c:pt idx="412">
                  <c:v>301</c:v>
                </c:pt>
                <c:pt idx="413">
                  <c:v>310</c:v>
                </c:pt>
                <c:pt idx="414">
                  <c:v>308</c:v>
                </c:pt>
                <c:pt idx="415">
                  <c:v>308</c:v>
                </c:pt>
                <c:pt idx="416">
                  <c:v>305</c:v>
                </c:pt>
                <c:pt idx="417">
                  <c:v>309</c:v>
                </c:pt>
                <c:pt idx="418">
                  <c:v>307</c:v>
                </c:pt>
                <c:pt idx="419">
                  <c:v>309</c:v>
                </c:pt>
                <c:pt idx="420">
                  <c:v>310</c:v>
                </c:pt>
                <c:pt idx="421">
                  <c:v>307</c:v>
                </c:pt>
                <c:pt idx="422">
                  <c:v>309</c:v>
                </c:pt>
                <c:pt idx="423">
                  <c:v>307</c:v>
                </c:pt>
                <c:pt idx="424">
                  <c:v>308</c:v>
                </c:pt>
                <c:pt idx="425">
                  <c:v>311</c:v>
                </c:pt>
                <c:pt idx="426">
                  <c:v>308</c:v>
                </c:pt>
                <c:pt idx="427">
                  <c:v>307</c:v>
                </c:pt>
                <c:pt idx="428">
                  <c:v>304</c:v>
                </c:pt>
                <c:pt idx="429">
                  <c:v>306</c:v>
                </c:pt>
                <c:pt idx="430">
                  <c:v>307</c:v>
                </c:pt>
                <c:pt idx="431">
                  <c:v>310</c:v>
                </c:pt>
                <c:pt idx="432">
                  <c:v>305</c:v>
                </c:pt>
                <c:pt idx="433">
                  <c:v>308</c:v>
                </c:pt>
                <c:pt idx="434">
                  <c:v>312</c:v>
                </c:pt>
                <c:pt idx="435">
                  <c:v>320</c:v>
                </c:pt>
                <c:pt idx="436">
                  <c:v>328</c:v>
                </c:pt>
                <c:pt idx="437">
                  <c:v>338</c:v>
                </c:pt>
                <c:pt idx="438">
                  <c:v>353</c:v>
                </c:pt>
                <c:pt idx="439">
                  <c:v>360</c:v>
                </c:pt>
                <c:pt idx="440">
                  <c:v>369</c:v>
                </c:pt>
                <c:pt idx="441">
                  <c:v>377</c:v>
                </c:pt>
                <c:pt idx="442">
                  <c:v>401</c:v>
                </c:pt>
                <c:pt idx="443">
                  <c:v>433</c:v>
                </c:pt>
                <c:pt idx="444">
                  <c:v>481</c:v>
                </c:pt>
                <c:pt idx="445">
                  <c:v>558</c:v>
                </c:pt>
                <c:pt idx="446">
                  <c:v>634</c:v>
                </c:pt>
                <c:pt idx="447">
                  <c:v>746</c:v>
                </c:pt>
                <c:pt idx="448">
                  <c:v>890</c:v>
                </c:pt>
                <c:pt idx="449">
                  <c:v>1027</c:v>
                </c:pt>
                <c:pt idx="450">
                  <c:v>1160</c:v>
                </c:pt>
                <c:pt idx="451">
                  <c:v>1306</c:v>
                </c:pt>
                <c:pt idx="452">
                  <c:v>1451</c:v>
                </c:pt>
                <c:pt idx="453">
                  <c:v>1564</c:v>
                </c:pt>
                <c:pt idx="454">
                  <c:v>1687</c:v>
                </c:pt>
                <c:pt idx="455">
                  <c:v>1775</c:v>
                </c:pt>
                <c:pt idx="456">
                  <c:v>1844</c:v>
                </c:pt>
                <c:pt idx="457">
                  <c:v>1895</c:v>
                </c:pt>
                <c:pt idx="458">
                  <c:v>1983</c:v>
                </c:pt>
                <c:pt idx="459">
                  <c:v>2037</c:v>
                </c:pt>
                <c:pt idx="460">
                  <c:v>2041</c:v>
                </c:pt>
                <c:pt idx="461">
                  <c:v>2055</c:v>
                </c:pt>
                <c:pt idx="462">
                  <c:v>2056</c:v>
                </c:pt>
                <c:pt idx="463">
                  <c:v>2071</c:v>
                </c:pt>
                <c:pt idx="464">
                  <c:v>2091</c:v>
                </c:pt>
                <c:pt idx="465">
                  <c:v>2075</c:v>
                </c:pt>
                <c:pt idx="466">
                  <c:v>2022</c:v>
                </c:pt>
                <c:pt idx="467">
                  <c:v>2034</c:v>
                </c:pt>
                <c:pt idx="468">
                  <c:v>2014</c:v>
                </c:pt>
                <c:pt idx="469">
                  <c:v>1991</c:v>
                </c:pt>
                <c:pt idx="470">
                  <c:v>1937</c:v>
                </c:pt>
                <c:pt idx="471">
                  <c:v>1922</c:v>
                </c:pt>
                <c:pt idx="472">
                  <c:v>1891</c:v>
                </c:pt>
                <c:pt idx="473">
                  <c:v>1890</c:v>
                </c:pt>
                <c:pt idx="474">
                  <c:v>1888</c:v>
                </c:pt>
                <c:pt idx="475">
                  <c:v>1921</c:v>
                </c:pt>
                <c:pt idx="476">
                  <c:v>1967</c:v>
                </c:pt>
                <c:pt idx="477">
                  <c:v>2029</c:v>
                </c:pt>
                <c:pt idx="478">
                  <c:v>2081</c:v>
                </c:pt>
                <c:pt idx="479">
                  <c:v>2139</c:v>
                </c:pt>
                <c:pt idx="480">
                  <c:v>2261</c:v>
                </c:pt>
                <c:pt idx="481">
                  <c:v>2465</c:v>
                </c:pt>
                <c:pt idx="482">
                  <c:v>2793</c:v>
                </c:pt>
                <c:pt idx="483">
                  <c:v>3399</c:v>
                </c:pt>
                <c:pt idx="484">
                  <c:v>4211</c:v>
                </c:pt>
                <c:pt idx="485">
                  <c:v>5289</c:v>
                </c:pt>
                <c:pt idx="486">
                  <c:v>6748</c:v>
                </c:pt>
                <c:pt idx="487">
                  <c:v>8245</c:v>
                </c:pt>
                <c:pt idx="488">
                  <c:v>10044</c:v>
                </c:pt>
                <c:pt idx="489">
                  <c:v>11649</c:v>
                </c:pt>
                <c:pt idx="490">
                  <c:v>13235</c:v>
                </c:pt>
                <c:pt idx="491">
                  <c:v>14616</c:v>
                </c:pt>
                <c:pt idx="492">
                  <c:v>16010</c:v>
                </c:pt>
                <c:pt idx="493">
                  <c:v>17131</c:v>
                </c:pt>
                <c:pt idx="494">
                  <c:v>18173</c:v>
                </c:pt>
                <c:pt idx="495">
                  <c:v>18880</c:v>
                </c:pt>
                <c:pt idx="496">
                  <c:v>20004</c:v>
                </c:pt>
                <c:pt idx="497">
                  <c:v>20420</c:v>
                </c:pt>
                <c:pt idx="498">
                  <c:v>20786</c:v>
                </c:pt>
                <c:pt idx="499">
                  <c:v>21218</c:v>
                </c:pt>
                <c:pt idx="500">
                  <c:v>21009</c:v>
                </c:pt>
                <c:pt idx="501">
                  <c:v>21025</c:v>
                </c:pt>
                <c:pt idx="502">
                  <c:v>21111</c:v>
                </c:pt>
                <c:pt idx="503">
                  <c:v>20863</c:v>
                </c:pt>
                <c:pt idx="504">
                  <c:v>20706</c:v>
                </c:pt>
                <c:pt idx="505">
                  <c:v>19938</c:v>
                </c:pt>
                <c:pt idx="506">
                  <c:v>19871</c:v>
                </c:pt>
                <c:pt idx="507">
                  <c:v>19344</c:v>
                </c:pt>
                <c:pt idx="508">
                  <c:v>18869</c:v>
                </c:pt>
                <c:pt idx="509">
                  <c:v>17992</c:v>
                </c:pt>
                <c:pt idx="510">
                  <c:v>17544</c:v>
                </c:pt>
                <c:pt idx="511">
                  <c:v>16935</c:v>
                </c:pt>
                <c:pt idx="512">
                  <c:v>16345</c:v>
                </c:pt>
                <c:pt idx="513">
                  <c:v>15576</c:v>
                </c:pt>
                <c:pt idx="514">
                  <c:v>14809</c:v>
                </c:pt>
                <c:pt idx="515">
                  <c:v>13957</c:v>
                </c:pt>
                <c:pt idx="516">
                  <c:v>13038</c:v>
                </c:pt>
                <c:pt idx="517">
                  <c:v>11968</c:v>
                </c:pt>
                <c:pt idx="518">
                  <c:v>11139</c:v>
                </c:pt>
                <c:pt idx="519">
                  <c:v>10216</c:v>
                </c:pt>
                <c:pt idx="520">
                  <c:v>9375</c:v>
                </c:pt>
                <c:pt idx="521">
                  <c:v>8659</c:v>
                </c:pt>
                <c:pt idx="522">
                  <c:v>7783</c:v>
                </c:pt>
                <c:pt idx="523">
                  <c:v>7158</c:v>
                </c:pt>
                <c:pt idx="524">
                  <c:v>6571</c:v>
                </c:pt>
                <c:pt idx="525">
                  <c:v>5996</c:v>
                </c:pt>
                <c:pt idx="526">
                  <c:v>5501</c:v>
                </c:pt>
                <c:pt idx="527">
                  <c:v>5081</c:v>
                </c:pt>
                <c:pt idx="528">
                  <c:v>4689</c:v>
                </c:pt>
                <c:pt idx="529">
                  <c:v>4338</c:v>
                </c:pt>
                <c:pt idx="530">
                  <c:v>3989</c:v>
                </c:pt>
                <c:pt idx="531">
                  <c:v>3708</c:v>
                </c:pt>
                <c:pt idx="532">
                  <c:v>3480</c:v>
                </c:pt>
                <c:pt idx="533">
                  <c:v>3261</c:v>
                </c:pt>
                <c:pt idx="534">
                  <c:v>3041</c:v>
                </c:pt>
                <c:pt idx="535">
                  <c:v>2889</c:v>
                </c:pt>
                <c:pt idx="536">
                  <c:v>2654</c:v>
                </c:pt>
                <c:pt idx="537">
                  <c:v>2506</c:v>
                </c:pt>
                <c:pt idx="538">
                  <c:v>2302</c:v>
                </c:pt>
                <c:pt idx="539">
                  <c:v>2174</c:v>
                </c:pt>
                <c:pt idx="540">
                  <c:v>2067</c:v>
                </c:pt>
                <c:pt idx="541">
                  <c:v>1944</c:v>
                </c:pt>
                <c:pt idx="542">
                  <c:v>1845</c:v>
                </c:pt>
                <c:pt idx="543">
                  <c:v>1761</c:v>
                </c:pt>
                <c:pt idx="544">
                  <c:v>1673</c:v>
                </c:pt>
                <c:pt idx="545">
                  <c:v>1607</c:v>
                </c:pt>
                <c:pt idx="546">
                  <c:v>1497</c:v>
                </c:pt>
                <c:pt idx="547">
                  <c:v>1443</c:v>
                </c:pt>
                <c:pt idx="548">
                  <c:v>1383</c:v>
                </c:pt>
                <c:pt idx="549">
                  <c:v>1314</c:v>
                </c:pt>
                <c:pt idx="550">
                  <c:v>1242</c:v>
                </c:pt>
                <c:pt idx="551">
                  <c:v>1210</c:v>
                </c:pt>
                <c:pt idx="552">
                  <c:v>1169</c:v>
                </c:pt>
                <c:pt idx="553">
                  <c:v>1126</c:v>
                </c:pt>
                <c:pt idx="554">
                  <c:v>1083</c:v>
                </c:pt>
                <c:pt idx="555">
                  <c:v>1060</c:v>
                </c:pt>
                <c:pt idx="556">
                  <c:v>1009</c:v>
                </c:pt>
                <c:pt idx="557">
                  <c:v>980</c:v>
                </c:pt>
                <c:pt idx="558">
                  <c:v>944</c:v>
                </c:pt>
                <c:pt idx="559">
                  <c:v>940</c:v>
                </c:pt>
                <c:pt idx="560">
                  <c:v>905</c:v>
                </c:pt>
                <c:pt idx="561">
                  <c:v>873</c:v>
                </c:pt>
                <c:pt idx="562">
                  <c:v>870</c:v>
                </c:pt>
                <c:pt idx="563">
                  <c:v>832</c:v>
                </c:pt>
                <c:pt idx="564">
                  <c:v>829</c:v>
                </c:pt>
                <c:pt idx="565">
                  <c:v>817</c:v>
                </c:pt>
                <c:pt idx="566">
                  <c:v>790</c:v>
                </c:pt>
                <c:pt idx="567">
                  <c:v>778</c:v>
                </c:pt>
                <c:pt idx="568">
                  <c:v>764</c:v>
                </c:pt>
                <c:pt idx="569">
                  <c:v>744</c:v>
                </c:pt>
                <c:pt idx="570">
                  <c:v>748</c:v>
                </c:pt>
                <c:pt idx="571">
                  <c:v>742</c:v>
                </c:pt>
                <c:pt idx="572">
                  <c:v>727</c:v>
                </c:pt>
                <c:pt idx="573">
                  <c:v>724</c:v>
                </c:pt>
                <c:pt idx="574">
                  <c:v>726</c:v>
                </c:pt>
                <c:pt idx="575">
                  <c:v>722</c:v>
                </c:pt>
                <c:pt idx="576">
                  <c:v>721</c:v>
                </c:pt>
                <c:pt idx="577">
                  <c:v>720</c:v>
                </c:pt>
                <c:pt idx="578">
                  <c:v>710</c:v>
                </c:pt>
                <c:pt idx="579">
                  <c:v>717</c:v>
                </c:pt>
                <c:pt idx="580">
                  <c:v>713</c:v>
                </c:pt>
                <c:pt idx="581">
                  <c:v>707</c:v>
                </c:pt>
                <c:pt idx="582">
                  <c:v>705</c:v>
                </c:pt>
                <c:pt idx="583">
                  <c:v>705</c:v>
                </c:pt>
                <c:pt idx="584">
                  <c:v>696</c:v>
                </c:pt>
                <c:pt idx="585">
                  <c:v>687</c:v>
                </c:pt>
                <c:pt idx="586">
                  <c:v>676</c:v>
                </c:pt>
                <c:pt idx="587">
                  <c:v>661</c:v>
                </c:pt>
                <c:pt idx="588">
                  <c:v>670</c:v>
                </c:pt>
                <c:pt idx="589">
                  <c:v>649</c:v>
                </c:pt>
                <c:pt idx="590">
                  <c:v>645</c:v>
                </c:pt>
                <c:pt idx="591">
                  <c:v>628</c:v>
                </c:pt>
                <c:pt idx="592">
                  <c:v>625</c:v>
                </c:pt>
                <c:pt idx="593">
                  <c:v>620</c:v>
                </c:pt>
                <c:pt idx="594">
                  <c:v>617</c:v>
                </c:pt>
                <c:pt idx="595">
                  <c:v>603</c:v>
                </c:pt>
                <c:pt idx="596">
                  <c:v>591</c:v>
                </c:pt>
                <c:pt idx="597">
                  <c:v>578</c:v>
                </c:pt>
                <c:pt idx="598">
                  <c:v>576</c:v>
                </c:pt>
                <c:pt idx="599">
                  <c:v>571</c:v>
                </c:pt>
                <c:pt idx="600">
                  <c:v>558</c:v>
                </c:pt>
                <c:pt idx="601">
                  <c:v>555</c:v>
                </c:pt>
                <c:pt idx="602">
                  <c:v>546</c:v>
                </c:pt>
                <c:pt idx="603">
                  <c:v>534</c:v>
                </c:pt>
                <c:pt idx="604">
                  <c:v>520</c:v>
                </c:pt>
                <c:pt idx="605">
                  <c:v>519</c:v>
                </c:pt>
                <c:pt idx="606">
                  <c:v>506</c:v>
                </c:pt>
                <c:pt idx="607">
                  <c:v>511</c:v>
                </c:pt>
                <c:pt idx="608">
                  <c:v>493</c:v>
                </c:pt>
                <c:pt idx="609">
                  <c:v>494</c:v>
                </c:pt>
                <c:pt idx="610">
                  <c:v>497</c:v>
                </c:pt>
                <c:pt idx="611">
                  <c:v>480</c:v>
                </c:pt>
                <c:pt idx="612">
                  <c:v>480</c:v>
                </c:pt>
                <c:pt idx="613">
                  <c:v>475</c:v>
                </c:pt>
                <c:pt idx="614">
                  <c:v>470</c:v>
                </c:pt>
                <c:pt idx="615">
                  <c:v>469</c:v>
                </c:pt>
                <c:pt idx="616">
                  <c:v>474</c:v>
                </c:pt>
                <c:pt idx="617">
                  <c:v>468</c:v>
                </c:pt>
                <c:pt idx="618">
                  <c:v>472</c:v>
                </c:pt>
                <c:pt idx="619">
                  <c:v>474</c:v>
                </c:pt>
                <c:pt idx="620">
                  <c:v>479</c:v>
                </c:pt>
                <c:pt idx="621">
                  <c:v>480</c:v>
                </c:pt>
                <c:pt idx="622">
                  <c:v>488</c:v>
                </c:pt>
                <c:pt idx="623">
                  <c:v>478</c:v>
                </c:pt>
                <c:pt idx="624">
                  <c:v>483</c:v>
                </c:pt>
                <c:pt idx="625">
                  <c:v>485</c:v>
                </c:pt>
                <c:pt idx="626">
                  <c:v>483</c:v>
                </c:pt>
                <c:pt idx="627">
                  <c:v>480</c:v>
                </c:pt>
                <c:pt idx="628">
                  <c:v>483</c:v>
                </c:pt>
                <c:pt idx="629">
                  <c:v>480</c:v>
                </c:pt>
                <c:pt idx="630">
                  <c:v>477</c:v>
                </c:pt>
                <c:pt idx="631">
                  <c:v>475</c:v>
                </c:pt>
                <c:pt idx="632">
                  <c:v>462</c:v>
                </c:pt>
                <c:pt idx="633">
                  <c:v>462</c:v>
                </c:pt>
                <c:pt idx="634">
                  <c:v>457</c:v>
                </c:pt>
                <c:pt idx="635">
                  <c:v>461</c:v>
                </c:pt>
                <c:pt idx="636">
                  <c:v>449</c:v>
                </c:pt>
                <c:pt idx="637">
                  <c:v>450</c:v>
                </c:pt>
                <c:pt idx="638">
                  <c:v>436</c:v>
                </c:pt>
                <c:pt idx="639">
                  <c:v>441</c:v>
                </c:pt>
                <c:pt idx="640">
                  <c:v>430</c:v>
                </c:pt>
                <c:pt idx="641">
                  <c:v>426</c:v>
                </c:pt>
                <c:pt idx="642">
                  <c:v>421</c:v>
                </c:pt>
                <c:pt idx="643">
                  <c:v>422</c:v>
                </c:pt>
                <c:pt idx="644">
                  <c:v>413</c:v>
                </c:pt>
                <c:pt idx="645">
                  <c:v>413</c:v>
                </c:pt>
                <c:pt idx="646">
                  <c:v>408</c:v>
                </c:pt>
                <c:pt idx="647">
                  <c:v>409</c:v>
                </c:pt>
                <c:pt idx="648">
                  <c:v>398</c:v>
                </c:pt>
                <c:pt idx="649">
                  <c:v>400</c:v>
                </c:pt>
                <c:pt idx="650">
                  <c:v>395</c:v>
                </c:pt>
                <c:pt idx="651">
                  <c:v>396</c:v>
                </c:pt>
                <c:pt idx="652">
                  <c:v>393</c:v>
                </c:pt>
                <c:pt idx="653">
                  <c:v>389</c:v>
                </c:pt>
                <c:pt idx="654">
                  <c:v>388</c:v>
                </c:pt>
                <c:pt idx="655">
                  <c:v>386</c:v>
                </c:pt>
                <c:pt idx="656">
                  <c:v>384</c:v>
                </c:pt>
                <c:pt idx="657">
                  <c:v>382</c:v>
                </c:pt>
                <c:pt idx="658">
                  <c:v>379</c:v>
                </c:pt>
                <c:pt idx="659">
                  <c:v>375</c:v>
                </c:pt>
                <c:pt idx="660">
                  <c:v>381</c:v>
                </c:pt>
                <c:pt idx="661">
                  <c:v>382</c:v>
                </c:pt>
                <c:pt idx="662">
                  <c:v>367</c:v>
                </c:pt>
                <c:pt idx="663">
                  <c:v>371</c:v>
                </c:pt>
                <c:pt idx="664">
                  <c:v>369</c:v>
                </c:pt>
                <c:pt idx="665">
                  <c:v>377</c:v>
                </c:pt>
                <c:pt idx="666">
                  <c:v>362</c:v>
                </c:pt>
                <c:pt idx="667">
                  <c:v>370</c:v>
                </c:pt>
                <c:pt idx="668">
                  <c:v>370</c:v>
                </c:pt>
                <c:pt idx="669">
                  <c:v>369</c:v>
                </c:pt>
                <c:pt idx="670">
                  <c:v>366</c:v>
                </c:pt>
                <c:pt idx="671">
                  <c:v>365</c:v>
                </c:pt>
                <c:pt idx="672">
                  <c:v>367</c:v>
                </c:pt>
                <c:pt idx="673">
                  <c:v>363</c:v>
                </c:pt>
                <c:pt idx="674">
                  <c:v>369</c:v>
                </c:pt>
                <c:pt idx="675">
                  <c:v>361</c:v>
                </c:pt>
                <c:pt idx="676">
                  <c:v>368</c:v>
                </c:pt>
                <c:pt idx="677">
                  <c:v>370</c:v>
                </c:pt>
                <c:pt idx="678">
                  <c:v>378</c:v>
                </c:pt>
                <c:pt idx="679">
                  <c:v>377</c:v>
                </c:pt>
                <c:pt idx="680">
                  <c:v>381</c:v>
                </c:pt>
                <c:pt idx="681">
                  <c:v>380</c:v>
                </c:pt>
                <c:pt idx="682">
                  <c:v>389</c:v>
                </c:pt>
                <c:pt idx="683">
                  <c:v>392</c:v>
                </c:pt>
                <c:pt idx="684">
                  <c:v>392</c:v>
                </c:pt>
                <c:pt idx="685">
                  <c:v>399</c:v>
                </c:pt>
                <c:pt idx="686">
                  <c:v>398</c:v>
                </c:pt>
                <c:pt idx="687">
                  <c:v>392</c:v>
                </c:pt>
                <c:pt idx="688">
                  <c:v>399</c:v>
                </c:pt>
                <c:pt idx="689">
                  <c:v>396</c:v>
                </c:pt>
                <c:pt idx="690">
                  <c:v>394</c:v>
                </c:pt>
                <c:pt idx="691">
                  <c:v>391</c:v>
                </c:pt>
                <c:pt idx="692">
                  <c:v>389</c:v>
                </c:pt>
                <c:pt idx="693">
                  <c:v>390</c:v>
                </c:pt>
                <c:pt idx="694">
                  <c:v>389</c:v>
                </c:pt>
                <c:pt idx="695">
                  <c:v>389</c:v>
                </c:pt>
                <c:pt idx="696">
                  <c:v>389</c:v>
                </c:pt>
                <c:pt idx="697">
                  <c:v>383</c:v>
                </c:pt>
                <c:pt idx="698">
                  <c:v>377</c:v>
                </c:pt>
                <c:pt idx="699">
                  <c:v>383</c:v>
                </c:pt>
                <c:pt idx="700">
                  <c:v>376</c:v>
                </c:pt>
                <c:pt idx="701">
                  <c:v>377</c:v>
                </c:pt>
                <c:pt idx="702">
                  <c:v>373</c:v>
                </c:pt>
                <c:pt idx="703">
                  <c:v>365</c:v>
                </c:pt>
                <c:pt idx="704">
                  <c:v>365</c:v>
                </c:pt>
                <c:pt idx="705">
                  <c:v>358</c:v>
                </c:pt>
                <c:pt idx="706">
                  <c:v>369</c:v>
                </c:pt>
                <c:pt idx="707">
                  <c:v>354</c:v>
                </c:pt>
                <c:pt idx="708">
                  <c:v>358</c:v>
                </c:pt>
                <c:pt idx="709">
                  <c:v>355</c:v>
                </c:pt>
                <c:pt idx="710">
                  <c:v>349</c:v>
                </c:pt>
                <c:pt idx="711">
                  <c:v>351</c:v>
                </c:pt>
                <c:pt idx="712">
                  <c:v>351</c:v>
                </c:pt>
                <c:pt idx="713">
                  <c:v>345</c:v>
                </c:pt>
                <c:pt idx="714">
                  <c:v>346</c:v>
                </c:pt>
                <c:pt idx="715">
                  <c:v>349</c:v>
                </c:pt>
                <c:pt idx="716">
                  <c:v>338</c:v>
                </c:pt>
                <c:pt idx="717">
                  <c:v>344</c:v>
                </c:pt>
                <c:pt idx="718">
                  <c:v>346</c:v>
                </c:pt>
                <c:pt idx="719">
                  <c:v>344</c:v>
                </c:pt>
                <c:pt idx="720">
                  <c:v>345</c:v>
                </c:pt>
                <c:pt idx="721">
                  <c:v>336</c:v>
                </c:pt>
                <c:pt idx="722">
                  <c:v>340</c:v>
                </c:pt>
                <c:pt idx="723">
                  <c:v>344</c:v>
                </c:pt>
                <c:pt idx="724">
                  <c:v>341</c:v>
                </c:pt>
                <c:pt idx="725">
                  <c:v>339</c:v>
                </c:pt>
                <c:pt idx="726">
                  <c:v>337</c:v>
                </c:pt>
                <c:pt idx="727">
                  <c:v>338</c:v>
                </c:pt>
                <c:pt idx="728">
                  <c:v>338</c:v>
                </c:pt>
                <c:pt idx="729">
                  <c:v>343</c:v>
                </c:pt>
                <c:pt idx="730">
                  <c:v>339</c:v>
                </c:pt>
                <c:pt idx="731">
                  <c:v>338</c:v>
                </c:pt>
                <c:pt idx="732">
                  <c:v>336</c:v>
                </c:pt>
                <c:pt idx="733">
                  <c:v>338</c:v>
                </c:pt>
                <c:pt idx="734">
                  <c:v>341</c:v>
                </c:pt>
                <c:pt idx="735">
                  <c:v>340</c:v>
                </c:pt>
                <c:pt idx="736">
                  <c:v>338</c:v>
                </c:pt>
                <c:pt idx="737">
                  <c:v>337</c:v>
                </c:pt>
                <c:pt idx="738">
                  <c:v>335</c:v>
                </c:pt>
                <c:pt idx="739">
                  <c:v>335</c:v>
                </c:pt>
                <c:pt idx="740">
                  <c:v>335</c:v>
                </c:pt>
                <c:pt idx="741">
                  <c:v>331</c:v>
                </c:pt>
                <c:pt idx="742">
                  <c:v>334</c:v>
                </c:pt>
                <c:pt idx="743">
                  <c:v>338</c:v>
                </c:pt>
                <c:pt idx="744">
                  <c:v>329</c:v>
                </c:pt>
                <c:pt idx="745">
                  <c:v>331</c:v>
                </c:pt>
                <c:pt idx="746">
                  <c:v>333</c:v>
                </c:pt>
                <c:pt idx="747">
                  <c:v>331</c:v>
                </c:pt>
                <c:pt idx="748">
                  <c:v>328</c:v>
                </c:pt>
                <c:pt idx="749">
                  <c:v>327</c:v>
                </c:pt>
                <c:pt idx="750">
                  <c:v>330</c:v>
                </c:pt>
                <c:pt idx="751">
                  <c:v>332</c:v>
                </c:pt>
                <c:pt idx="752">
                  <c:v>330</c:v>
                </c:pt>
                <c:pt idx="753">
                  <c:v>329</c:v>
                </c:pt>
                <c:pt idx="754">
                  <c:v>326</c:v>
                </c:pt>
                <c:pt idx="755">
                  <c:v>325</c:v>
                </c:pt>
                <c:pt idx="756">
                  <c:v>326</c:v>
                </c:pt>
                <c:pt idx="757">
                  <c:v>326</c:v>
                </c:pt>
                <c:pt idx="758">
                  <c:v>324</c:v>
                </c:pt>
                <c:pt idx="759">
                  <c:v>321</c:v>
                </c:pt>
                <c:pt idx="760">
                  <c:v>332</c:v>
                </c:pt>
                <c:pt idx="761">
                  <c:v>326</c:v>
                </c:pt>
                <c:pt idx="762">
                  <c:v>323</c:v>
                </c:pt>
                <c:pt idx="763">
                  <c:v>324</c:v>
                </c:pt>
                <c:pt idx="764">
                  <c:v>321</c:v>
                </c:pt>
                <c:pt idx="765">
                  <c:v>322</c:v>
                </c:pt>
                <c:pt idx="766">
                  <c:v>323</c:v>
                </c:pt>
                <c:pt idx="767">
                  <c:v>327</c:v>
                </c:pt>
                <c:pt idx="768">
                  <c:v>327</c:v>
                </c:pt>
                <c:pt idx="769">
                  <c:v>328</c:v>
                </c:pt>
                <c:pt idx="770">
                  <c:v>326</c:v>
                </c:pt>
                <c:pt idx="771">
                  <c:v>338</c:v>
                </c:pt>
                <c:pt idx="772">
                  <c:v>339</c:v>
                </c:pt>
                <c:pt idx="773">
                  <c:v>341</c:v>
                </c:pt>
                <c:pt idx="774">
                  <c:v>357</c:v>
                </c:pt>
                <c:pt idx="775">
                  <c:v>388</c:v>
                </c:pt>
                <c:pt idx="776">
                  <c:v>429</c:v>
                </c:pt>
                <c:pt idx="777">
                  <c:v>487</c:v>
                </c:pt>
                <c:pt idx="778">
                  <c:v>544</c:v>
                </c:pt>
                <c:pt idx="779">
                  <c:v>623</c:v>
                </c:pt>
                <c:pt idx="780">
                  <c:v>692</c:v>
                </c:pt>
                <c:pt idx="781">
                  <c:v>753</c:v>
                </c:pt>
                <c:pt idx="782">
                  <c:v>792</c:v>
                </c:pt>
                <c:pt idx="783">
                  <c:v>808</c:v>
                </c:pt>
                <c:pt idx="784">
                  <c:v>820</c:v>
                </c:pt>
                <c:pt idx="785">
                  <c:v>816</c:v>
                </c:pt>
                <c:pt idx="786">
                  <c:v>824</c:v>
                </c:pt>
                <c:pt idx="787">
                  <c:v>838</c:v>
                </c:pt>
                <c:pt idx="788">
                  <c:v>809</c:v>
                </c:pt>
                <c:pt idx="789">
                  <c:v>809</c:v>
                </c:pt>
                <c:pt idx="790">
                  <c:v>790</c:v>
                </c:pt>
                <c:pt idx="791">
                  <c:v>755</c:v>
                </c:pt>
                <c:pt idx="792">
                  <c:v>750</c:v>
                </c:pt>
                <c:pt idx="793">
                  <c:v>715</c:v>
                </c:pt>
                <c:pt idx="794">
                  <c:v>701</c:v>
                </c:pt>
                <c:pt idx="795">
                  <c:v>663</c:v>
                </c:pt>
                <c:pt idx="796">
                  <c:v>644</c:v>
                </c:pt>
                <c:pt idx="797">
                  <c:v>594</c:v>
                </c:pt>
                <c:pt idx="798">
                  <c:v>566</c:v>
                </c:pt>
                <c:pt idx="799">
                  <c:v>540</c:v>
                </c:pt>
                <c:pt idx="800">
                  <c:v>517</c:v>
                </c:pt>
                <c:pt idx="801">
                  <c:v>482</c:v>
                </c:pt>
                <c:pt idx="802">
                  <c:v>468</c:v>
                </c:pt>
                <c:pt idx="803">
                  <c:v>447</c:v>
                </c:pt>
                <c:pt idx="804">
                  <c:v>432</c:v>
                </c:pt>
                <c:pt idx="805">
                  <c:v>420</c:v>
                </c:pt>
                <c:pt idx="806">
                  <c:v>412</c:v>
                </c:pt>
                <c:pt idx="807">
                  <c:v>403</c:v>
                </c:pt>
                <c:pt idx="808">
                  <c:v>387</c:v>
                </c:pt>
                <c:pt idx="809">
                  <c:v>381</c:v>
                </c:pt>
                <c:pt idx="810">
                  <c:v>374</c:v>
                </c:pt>
                <c:pt idx="811">
                  <c:v>378</c:v>
                </c:pt>
                <c:pt idx="812">
                  <c:v>368</c:v>
                </c:pt>
                <c:pt idx="813">
                  <c:v>366</c:v>
                </c:pt>
                <c:pt idx="814">
                  <c:v>358</c:v>
                </c:pt>
                <c:pt idx="815">
                  <c:v>365</c:v>
                </c:pt>
                <c:pt idx="816">
                  <c:v>356</c:v>
                </c:pt>
                <c:pt idx="817">
                  <c:v>354</c:v>
                </c:pt>
                <c:pt idx="818">
                  <c:v>354</c:v>
                </c:pt>
                <c:pt idx="819">
                  <c:v>352</c:v>
                </c:pt>
                <c:pt idx="820">
                  <c:v>350</c:v>
                </c:pt>
                <c:pt idx="821">
                  <c:v>344</c:v>
                </c:pt>
                <c:pt idx="822">
                  <c:v>338</c:v>
                </c:pt>
                <c:pt idx="823">
                  <c:v>340</c:v>
                </c:pt>
                <c:pt idx="824">
                  <c:v>346</c:v>
                </c:pt>
                <c:pt idx="825">
                  <c:v>334</c:v>
                </c:pt>
                <c:pt idx="826">
                  <c:v>342</c:v>
                </c:pt>
                <c:pt idx="827">
                  <c:v>341</c:v>
                </c:pt>
                <c:pt idx="828">
                  <c:v>340</c:v>
                </c:pt>
                <c:pt idx="829">
                  <c:v>336</c:v>
                </c:pt>
                <c:pt idx="830">
                  <c:v>330</c:v>
                </c:pt>
                <c:pt idx="831">
                  <c:v>332</c:v>
                </c:pt>
                <c:pt idx="832">
                  <c:v>332</c:v>
                </c:pt>
                <c:pt idx="833">
                  <c:v>332</c:v>
                </c:pt>
                <c:pt idx="834">
                  <c:v>330</c:v>
                </c:pt>
                <c:pt idx="835">
                  <c:v>329</c:v>
                </c:pt>
                <c:pt idx="836">
                  <c:v>335</c:v>
                </c:pt>
                <c:pt idx="837">
                  <c:v>329</c:v>
                </c:pt>
                <c:pt idx="838">
                  <c:v>327</c:v>
                </c:pt>
                <c:pt idx="839">
                  <c:v>329</c:v>
                </c:pt>
                <c:pt idx="840">
                  <c:v>335</c:v>
                </c:pt>
                <c:pt idx="841">
                  <c:v>330</c:v>
                </c:pt>
                <c:pt idx="842">
                  <c:v>329</c:v>
                </c:pt>
                <c:pt idx="843">
                  <c:v>338</c:v>
                </c:pt>
                <c:pt idx="844">
                  <c:v>333</c:v>
                </c:pt>
                <c:pt idx="845">
                  <c:v>334</c:v>
                </c:pt>
                <c:pt idx="846">
                  <c:v>335</c:v>
                </c:pt>
                <c:pt idx="847">
                  <c:v>334</c:v>
                </c:pt>
                <c:pt idx="848">
                  <c:v>342</c:v>
                </c:pt>
                <c:pt idx="849">
                  <c:v>343</c:v>
                </c:pt>
                <c:pt idx="850">
                  <c:v>340</c:v>
                </c:pt>
                <c:pt idx="851">
                  <c:v>338</c:v>
                </c:pt>
                <c:pt idx="852">
                  <c:v>334</c:v>
                </c:pt>
                <c:pt idx="853">
                  <c:v>337</c:v>
                </c:pt>
                <c:pt idx="854">
                  <c:v>339</c:v>
                </c:pt>
                <c:pt idx="855">
                  <c:v>334</c:v>
                </c:pt>
                <c:pt idx="856">
                  <c:v>330</c:v>
                </c:pt>
                <c:pt idx="857">
                  <c:v>334</c:v>
                </c:pt>
                <c:pt idx="858">
                  <c:v>331</c:v>
                </c:pt>
                <c:pt idx="859">
                  <c:v>332</c:v>
                </c:pt>
                <c:pt idx="860">
                  <c:v>341</c:v>
                </c:pt>
                <c:pt idx="861">
                  <c:v>329</c:v>
                </c:pt>
                <c:pt idx="862">
                  <c:v>329</c:v>
                </c:pt>
                <c:pt idx="863">
                  <c:v>333</c:v>
                </c:pt>
                <c:pt idx="864">
                  <c:v>338</c:v>
                </c:pt>
                <c:pt idx="865">
                  <c:v>334</c:v>
                </c:pt>
                <c:pt idx="866">
                  <c:v>339</c:v>
                </c:pt>
                <c:pt idx="867">
                  <c:v>348</c:v>
                </c:pt>
                <c:pt idx="868">
                  <c:v>348</c:v>
                </c:pt>
                <c:pt idx="869">
                  <c:v>353</c:v>
                </c:pt>
                <c:pt idx="870">
                  <c:v>349</c:v>
                </c:pt>
                <c:pt idx="871">
                  <c:v>345</c:v>
                </c:pt>
                <c:pt idx="872">
                  <c:v>357</c:v>
                </c:pt>
                <c:pt idx="873">
                  <c:v>360</c:v>
                </c:pt>
                <c:pt idx="874">
                  <c:v>351</c:v>
                </c:pt>
                <c:pt idx="875">
                  <c:v>350</c:v>
                </c:pt>
                <c:pt idx="876">
                  <c:v>352</c:v>
                </c:pt>
                <c:pt idx="877">
                  <c:v>354</c:v>
                </c:pt>
                <c:pt idx="878">
                  <c:v>348</c:v>
                </c:pt>
                <c:pt idx="879">
                  <c:v>358</c:v>
                </c:pt>
                <c:pt idx="880">
                  <c:v>350</c:v>
                </c:pt>
                <c:pt idx="881">
                  <c:v>349</c:v>
                </c:pt>
                <c:pt idx="882">
                  <c:v>357</c:v>
                </c:pt>
                <c:pt idx="883">
                  <c:v>347</c:v>
                </c:pt>
                <c:pt idx="884">
                  <c:v>346</c:v>
                </c:pt>
                <c:pt idx="885">
                  <c:v>348</c:v>
                </c:pt>
                <c:pt idx="886">
                  <c:v>341</c:v>
                </c:pt>
                <c:pt idx="887">
                  <c:v>344</c:v>
                </c:pt>
                <c:pt idx="888">
                  <c:v>338</c:v>
                </c:pt>
                <c:pt idx="889">
                  <c:v>338</c:v>
                </c:pt>
                <c:pt idx="890">
                  <c:v>336</c:v>
                </c:pt>
                <c:pt idx="891">
                  <c:v>342</c:v>
                </c:pt>
                <c:pt idx="892">
                  <c:v>335</c:v>
                </c:pt>
                <c:pt idx="893">
                  <c:v>333</c:v>
                </c:pt>
                <c:pt idx="894">
                  <c:v>330</c:v>
                </c:pt>
                <c:pt idx="895">
                  <c:v>328</c:v>
                </c:pt>
                <c:pt idx="896">
                  <c:v>332</c:v>
                </c:pt>
                <c:pt idx="897">
                  <c:v>321</c:v>
                </c:pt>
                <c:pt idx="898">
                  <c:v>329</c:v>
                </c:pt>
                <c:pt idx="899">
                  <c:v>324</c:v>
                </c:pt>
                <c:pt idx="900">
                  <c:v>320</c:v>
                </c:pt>
                <c:pt idx="901">
                  <c:v>317</c:v>
                </c:pt>
                <c:pt idx="902">
                  <c:v>315</c:v>
                </c:pt>
                <c:pt idx="903">
                  <c:v>314</c:v>
                </c:pt>
                <c:pt idx="904">
                  <c:v>317</c:v>
                </c:pt>
                <c:pt idx="905">
                  <c:v>318</c:v>
                </c:pt>
              </c:numCache>
            </c:numRef>
          </c:yVal>
        </c:ser>
        <c:axId val="187636352"/>
        <c:axId val="187763712"/>
      </c:scatterChart>
      <c:valAx>
        <c:axId val="187636352"/>
        <c:scaling>
          <c:orientation val="minMax"/>
          <c:max val="13"/>
          <c:min val="5"/>
        </c:scaling>
        <c:axPos val="b"/>
        <c:numFmt formatCode="General" sourceLinked="0"/>
        <c:minorTickMark val="out"/>
        <c:tickLblPos val="nextTo"/>
        <c:crossAx val="187763712"/>
        <c:crosses val="autoZero"/>
        <c:crossBetween val="midCat"/>
        <c:majorUnit val="1"/>
        <c:minorUnit val="0.5"/>
      </c:valAx>
      <c:valAx>
        <c:axId val="187763712"/>
        <c:scaling>
          <c:orientation val="minMax"/>
          <c:max val="24000"/>
          <c:min val="0"/>
        </c:scaling>
        <c:axPos val="l"/>
        <c:numFmt formatCode="#\ ##0" sourceLinked="0"/>
        <c:minorTickMark val="out"/>
        <c:tickLblPos val="nextTo"/>
        <c:crossAx val="187636352"/>
        <c:crosses val="autoZero"/>
        <c:crossBetween val="midCat"/>
        <c:majorUnit val="6000"/>
        <c:minorUnit val="2000"/>
      </c:valAx>
    </c:plotArea>
    <c:legend>
      <c:legendPos val="r"/>
      <c:layout>
        <c:manualLayout>
          <c:xMode val="edge"/>
          <c:yMode val="edge"/>
          <c:x val="0.62780974493573005"/>
          <c:y val="0.166090879265092"/>
          <c:w val="0.16706204993606621"/>
          <c:h val="0.25115157480314976"/>
        </c:manualLayout>
      </c:layout>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5103715874313101"/>
          <c:y val="0.25009500915078026"/>
          <c:w val="0.80974417454400494"/>
          <c:h val="0.5159677988622281"/>
        </c:manualLayout>
      </c:layout>
      <c:barChart>
        <c:barDir val="col"/>
        <c:grouping val="clustered"/>
        <c:ser>
          <c:idx val="0"/>
          <c:order val="0"/>
          <c:tx>
            <c:strRef>
              <c:f>Sheet1!$N$23</c:f>
              <c:strCache>
                <c:ptCount val="1"/>
                <c:pt idx="0">
                  <c:v>Percent Active</c:v>
                </c:pt>
              </c:strCache>
            </c:strRef>
          </c:tx>
          <c:spPr>
            <a:noFill/>
            <a:ln>
              <a:solidFill>
                <a:schemeClr val="tx1"/>
              </a:solidFill>
            </a:ln>
          </c:spPr>
          <c:dLbls>
            <c:dLbl>
              <c:idx val="9"/>
              <c:layout>
                <c:manualLayout>
                  <c:x val="-1.7462024924049847E-2"/>
                  <c:y val="1.0256410256410281E-2"/>
                </c:manualLayout>
              </c:layout>
              <c:showVal val="1"/>
              <c:extLst>
                <c:ext xmlns:c15="http://schemas.microsoft.com/office/drawing/2012/chart" uri="{CE6537A1-D6FC-4f65-9D91-7224C49458BB}"/>
              </c:extLst>
            </c:dLbl>
            <c:numFmt formatCode="0%" sourceLinked="0"/>
            <c:spPr>
              <a:noFill/>
            </c:spPr>
            <c:showVal val="1"/>
            <c:extLst>
              <c:ext xmlns:c15="http://schemas.microsoft.com/office/drawing/2012/chart" uri="{CE6537A1-D6FC-4f65-9D91-7224C49458BB}">
                <c15:showLeaderLines val="0"/>
              </c:ext>
            </c:extLst>
          </c:dLbls>
          <c:cat>
            <c:numRef>
              <c:f>Sheet1!$M$24:$M$33</c:f>
              <c:numCache>
                <c:formatCode>0%</c:formatCode>
                <c:ptCount val="10"/>
                <c:pt idx="0">
                  <c:v>1.0000000000000021E-2</c:v>
                </c:pt>
                <c:pt idx="1">
                  <c:v>5.0000000000000024E-2</c:v>
                </c:pt>
                <c:pt idx="2">
                  <c:v>0.1</c:v>
                </c:pt>
                <c:pt idx="3">
                  <c:v>0.15000000000000024</c:v>
                </c:pt>
                <c:pt idx="4">
                  <c:v>0.2</c:v>
                </c:pt>
                <c:pt idx="5">
                  <c:v>0.25</c:v>
                </c:pt>
                <c:pt idx="6">
                  <c:v>0.30000000000000032</c:v>
                </c:pt>
                <c:pt idx="7">
                  <c:v>0.36000000000000032</c:v>
                </c:pt>
                <c:pt idx="9">
                  <c:v>1</c:v>
                </c:pt>
              </c:numCache>
            </c:numRef>
          </c:cat>
          <c:val>
            <c:numRef>
              <c:f>Sheet1!$N$24:$N$33</c:f>
              <c:numCache>
                <c:formatCode>0.0%</c:formatCode>
                <c:ptCount val="10"/>
                <c:pt idx="0">
                  <c:v>0.20895522388059881</c:v>
                </c:pt>
                <c:pt idx="1">
                  <c:v>0.65671641791045265</c:v>
                </c:pt>
                <c:pt idx="2">
                  <c:v>0.85074626865671665</c:v>
                </c:pt>
                <c:pt idx="3">
                  <c:v>0.89552238805969508</c:v>
                </c:pt>
                <c:pt idx="4">
                  <c:v>0.91044776119402959</c:v>
                </c:pt>
                <c:pt idx="5">
                  <c:v>0.94029850746268662</c:v>
                </c:pt>
                <c:pt idx="6">
                  <c:v>0.97014925373134364</c:v>
                </c:pt>
                <c:pt idx="7">
                  <c:v>1</c:v>
                </c:pt>
                <c:pt idx="9">
                  <c:v>1</c:v>
                </c:pt>
              </c:numCache>
            </c:numRef>
          </c:val>
        </c:ser>
        <c:ser>
          <c:idx val="1"/>
          <c:order val="1"/>
          <c:tx>
            <c:strRef>
              <c:f>Sheet1!$O$23</c:f>
              <c:strCache>
                <c:ptCount val="1"/>
                <c:pt idx="0">
                  <c:v> Percent Decoy</c:v>
                </c:pt>
              </c:strCache>
            </c:strRef>
          </c:tx>
          <c:spPr>
            <a:solidFill>
              <a:schemeClr val="tx1"/>
            </a:solidFill>
            <a:ln>
              <a:solidFill>
                <a:sysClr val="windowText" lastClr="000000"/>
              </a:solidFill>
            </a:ln>
          </c:spPr>
          <c:dLbls>
            <c:dLbl>
              <c:idx val="0"/>
              <c:layout>
                <c:manualLayout>
                  <c:x val="1.5301940603881207E-2"/>
                  <c:y val="1.025641025641036E-2"/>
                </c:manualLayout>
              </c:layout>
              <c:numFmt formatCode="0.0%" sourceLinked="0"/>
              <c:spPr/>
              <c:txPr>
                <a:bodyPr/>
                <a:lstStyle/>
                <a:p>
                  <a:pPr>
                    <a:defRPr/>
                  </a:pPr>
                  <a:endParaRPr lang="en-US"/>
                </a:p>
              </c:txPr>
              <c:showVal val="1"/>
              <c:extLst>
                <c:ext xmlns:c15="http://schemas.microsoft.com/office/drawing/2012/chart" uri="{CE6537A1-D6FC-4f65-9D91-7224C49458BB}"/>
              </c:extLst>
            </c:dLbl>
            <c:dLbl>
              <c:idx val="1"/>
              <c:layout>
                <c:manualLayout>
                  <c:x val="3.4909169818339875E-3"/>
                  <c:y val="1.7639410458308101E-2"/>
                </c:manualLayout>
              </c:layout>
              <c:showVal val="1"/>
              <c:extLst>
                <c:ext xmlns:c15="http://schemas.microsoft.com/office/drawing/2012/chart" uri="{CE6537A1-D6FC-4f65-9D91-7224C49458BB}"/>
              </c:extLst>
            </c:dLbl>
            <c:dLbl>
              <c:idx val="2"/>
              <c:layout>
                <c:manualLayout>
                  <c:x val="7.4279248558497095E-3"/>
                  <c:y val="5.1282051282052219E-3"/>
                </c:manualLayout>
              </c:layout>
              <c:showVal val="1"/>
              <c:extLst>
                <c:ext xmlns:c15="http://schemas.microsoft.com/office/drawing/2012/chart" uri="{CE6537A1-D6FC-4f65-9D91-7224C49458BB}"/>
              </c:extLst>
            </c:dLbl>
            <c:dLbl>
              <c:idx val="3"/>
              <c:layout>
                <c:manualLayout>
                  <c:x val="7.2050344100688434E-3"/>
                  <c:y val="2.8734100545124495E-3"/>
                </c:manualLayout>
              </c:layout>
              <c:showVal val="1"/>
              <c:extLst>
                <c:ext xmlns:c15="http://schemas.microsoft.com/office/drawing/2012/chart" uri="{CE6537A1-D6FC-4f65-9D91-7224C49458BB}"/>
              </c:extLst>
            </c:dLbl>
            <c:dLbl>
              <c:idx val="4"/>
              <c:layout>
                <c:manualLayout>
                  <c:x val="1.1142042284084571E-2"/>
                  <c:y val="1.3129820310922854E-2"/>
                </c:manualLayout>
              </c:layout>
              <c:showVal val="1"/>
              <c:extLst>
                <c:ext xmlns:c15="http://schemas.microsoft.com/office/drawing/2012/chart" uri="{CE6537A1-D6FC-4f65-9D91-7224C49458BB}"/>
              </c:extLst>
            </c:dLbl>
            <c:dLbl>
              <c:idx val="5"/>
              <c:layout>
                <c:manualLayout>
                  <c:x val="1.48560817084494E-2"/>
                  <c:y val="0"/>
                </c:manualLayout>
              </c:layout>
              <c:showVal val="1"/>
              <c:extLst>
                <c:ext xmlns:c15="http://schemas.microsoft.com/office/drawing/2012/chart" uri="{CE6537A1-D6FC-4f65-9D91-7224C49458BB}"/>
              </c:extLst>
            </c:dLbl>
            <c:dLbl>
              <c:idx val="6"/>
              <c:layout>
                <c:manualLayout>
                  <c:x val="8.8390476780954748E-3"/>
                  <c:y val="0"/>
                </c:manualLayout>
              </c:layout>
              <c:showVal val="1"/>
              <c:extLst>
                <c:ext xmlns:c15="http://schemas.microsoft.com/office/drawing/2012/chart" uri="{CE6537A1-D6FC-4f65-9D91-7224C49458BB}"/>
              </c:extLst>
            </c:dLbl>
            <c:dLbl>
              <c:idx val="7"/>
              <c:layout>
                <c:manualLayout>
                  <c:x val="1.1142042284084571E-2"/>
                  <c:y val="1.5384615384615523E-2"/>
                </c:manualLayout>
              </c:layout>
              <c:showVal val="1"/>
              <c:extLst>
                <c:ext xmlns:c15="http://schemas.microsoft.com/office/drawing/2012/chart" uri="{CE6537A1-D6FC-4f65-9D91-7224C49458BB}"/>
              </c:extLst>
            </c:dLbl>
            <c:dLbl>
              <c:idx val="9"/>
              <c:layout>
                <c:manualLayout>
                  <c:x val="1.3349866699733553E-2"/>
                  <c:y val="1.0256410256410281E-2"/>
                </c:manualLayout>
              </c:layout>
              <c:showVal val="1"/>
              <c:extLst>
                <c:ext xmlns:c15="http://schemas.microsoft.com/office/drawing/2012/chart" uri="{CE6537A1-D6FC-4f65-9D91-7224C49458BB}"/>
              </c:extLst>
            </c:dLbl>
            <c:numFmt formatCode="0%" sourceLinked="0"/>
            <c:spPr>
              <a:noFill/>
              <a:ln>
                <a:noFill/>
              </a:ln>
              <a:effectLst/>
            </c:spPr>
            <c:showVal val="1"/>
            <c:extLst>
              <c:ext xmlns:c15="http://schemas.microsoft.com/office/drawing/2012/chart" uri="{CE6537A1-D6FC-4f65-9D91-7224C49458BB}">
                <c15:showLeaderLines val="0"/>
              </c:ext>
            </c:extLst>
          </c:dLbls>
          <c:cat>
            <c:numRef>
              <c:f>Sheet1!$M$24:$M$33</c:f>
              <c:numCache>
                <c:formatCode>0%</c:formatCode>
                <c:ptCount val="10"/>
                <c:pt idx="0">
                  <c:v>1.0000000000000021E-2</c:v>
                </c:pt>
                <c:pt idx="1">
                  <c:v>5.0000000000000024E-2</c:v>
                </c:pt>
                <c:pt idx="2">
                  <c:v>0.1</c:v>
                </c:pt>
                <c:pt idx="3">
                  <c:v>0.15000000000000024</c:v>
                </c:pt>
                <c:pt idx="4">
                  <c:v>0.2</c:v>
                </c:pt>
                <c:pt idx="5">
                  <c:v>0.25</c:v>
                </c:pt>
                <c:pt idx="6">
                  <c:v>0.30000000000000032</c:v>
                </c:pt>
                <c:pt idx="7">
                  <c:v>0.36000000000000032</c:v>
                </c:pt>
                <c:pt idx="9">
                  <c:v>1</c:v>
                </c:pt>
              </c:numCache>
            </c:numRef>
          </c:cat>
          <c:val>
            <c:numRef>
              <c:f>Sheet1!$O$24:$O$33</c:f>
              <c:numCache>
                <c:formatCode>0.0%</c:formatCode>
                <c:ptCount val="10"/>
                <c:pt idx="0">
                  <c:v>4.6710782405605424E-3</c:v>
                </c:pt>
                <c:pt idx="1">
                  <c:v>3.4254573764110591E-2</c:v>
                </c:pt>
                <c:pt idx="2">
                  <c:v>8.0576099649670704E-2</c:v>
                </c:pt>
                <c:pt idx="3">
                  <c:v>0.13040093421564811</c:v>
                </c:pt>
                <c:pt idx="4">
                  <c:v>0.20513818606461659</c:v>
                </c:pt>
                <c:pt idx="5">
                  <c:v>0.23199688594784174</c:v>
                </c:pt>
                <c:pt idx="6">
                  <c:v>0.28221097703387077</c:v>
                </c:pt>
                <c:pt idx="7">
                  <c:v>0.33904242896068998</c:v>
                </c:pt>
                <c:pt idx="9">
                  <c:v>1</c:v>
                </c:pt>
              </c:numCache>
            </c:numRef>
          </c:val>
        </c:ser>
        <c:dLbls>
          <c:showVal val="1"/>
        </c:dLbls>
        <c:gapWidth val="75"/>
        <c:axId val="187812864"/>
        <c:axId val="208060416"/>
      </c:barChart>
      <c:catAx>
        <c:axId val="187812864"/>
        <c:scaling>
          <c:orientation val="minMax"/>
        </c:scaling>
        <c:axPos val="b"/>
        <c:title>
          <c:tx>
            <c:rich>
              <a:bodyPr/>
              <a:lstStyle/>
              <a:p>
                <a:pPr>
                  <a:defRPr/>
                </a:pPr>
                <a:r>
                  <a:rPr lang="en-US"/>
                  <a:t>Top Scoring Fractions of the Database after Virtual Screening</a:t>
                </a:r>
              </a:p>
            </c:rich>
          </c:tx>
          <c:layout>
            <c:manualLayout>
              <c:xMode val="edge"/>
              <c:yMode val="edge"/>
              <c:x val="0.19772707545415089"/>
              <c:y val="0.84279547748840666"/>
            </c:manualLayout>
          </c:layout>
        </c:title>
        <c:numFmt formatCode="0%" sourceLinked="1"/>
        <c:majorTickMark val="none"/>
        <c:tickLblPos val="nextTo"/>
        <c:crossAx val="208060416"/>
        <c:crosses val="autoZero"/>
        <c:auto val="1"/>
        <c:lblAlgn val="ctr"/>
        <c:lblOffset val="100"/>
      </c:catAx>
      <c:valAx>
        <c:axId val="208060416"/>
        <c:scaling>
          <c:orientation val="minMax"/>
          <c:max val="1"/>
        </c:scaling>
        <c:axPos val="l"/>
        <c:title>
          <c:tx>
            <c:rich>
              <a:bodyPr rot="-5400000" vert="horz"/>
              <a:lstStyle/>
              <a:p>
                <a:pPr>
                  <a:defRPr/>
                </a:pPr>
                <a:r>
                  <a:rPr lang="en-US"/>
                  <a:t>Percent of Total Recovered</a:t>
                </a:r>
              </a:p>
            </c:rich>
          </c:tx>
          <c:layout>
            <c:manualLayout>
              <c:xMode val="edge"/>
              <c:yMode val="edge"/>
              <c:x val="8.4134168268338249E-4"/>
              <c:y val="0.29436624268120332"/>
            </c:manualLayout>
          </c:layout>
        </c:title>
        <c:numFmt formatCode="0%" sourceLinked="0"/>
        <c:majorTickMark val="none"/>
        <c:tickLblPos val="nextTo"/>
        <c:crossAx val="187812864"/>
        <c:crosses val="autoZero"/>
        <c:crossBetween val="between"/>
      </c:valAx>
    </c:plotArea>
    <c:legend>
      <c:legendPos val="b"/>
      <c:layout>
        <c:manualLayout>
          <c:xMode val="edge"/>
          <c:yMode val="edge"/>
          <c:x val="0.23960536921073838"/>
          <c:y val="0.9299111649505345"/>
          <c:w val="0.53653698307395825"/>
          <c:h val="7.0088835049464976E-2"/>
        </c:manualLayout>
      </c:layout>
    </c:legend>
    <c:plotVisOnly val="1"/>
    <c:dispBlanksAs val="gap"/>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10"/>
      <c:rotY val="10"/>
      <c:rAngAx val="1"/>
    </c:view3D>
    <c:plotArea>
      <c:layout>
        <c:manualLayout>
          <c:layoutTarget val="inner"/>
          <c:xMode val="edge"/>
          <c:yMode val="edge"/>
          <c:x val="3.5087705615635692E-2"/>
          <c:y val="7.3637612158945778E-2"/>
          <c:w val="0.96491228070174551"/>
          <c:h val="0.72665051483950016"/>
        </c:manualLayout>
      </c:layout>
      <c:bar3DChart>
        <c:barDir val="col"/>
        <c:grouping val="clustered"/>
        <c:ser>
          <c:idx val="0"/>
          <c:order val="0"/>
          <c:tx>
            <c:v># of AQ-like Interactions </c:v>
          </c:tx>
          <c:spPr>
            <a:solidFill>
              <a:schemeClr val="bg1">
                <a:lumMod val="50000"/>
              </a:schemeClr>
            </a:solidFill>
            <a:ln>
              <a:solidFill>
                <a:prstClr val="black"/>
              </a:solidFill>
            </a:ln>
          </c:spPr>
          <c:dLbls>
            <c:dLbl>
              <c:idx val="0"/>
              <c:layout>
                <c:manualLayout>
                  <c:x val="-1.3603478944818342E-2"/>
                  <c:y val="0"/>
                </c:manualLayout>
              </c:layout>
              <c:showVal val="1"/>
              <c:extLst>
                <c:ext xmlns:c15="http://schemas.microsoft.com/office/drawing/2012/chart" uri="{CE6537A1-D6FC-4f65-9D91-7224C49458BB}"/>
              </c:extLst>
            </c:dLbl>
            <c:dLbl>
              <c:idx val="4"/>
              <c:layout>
                <c:manualLayout>
                  <c:x val="6.6555740432612306E-3"/>
                  <c:y val="-1.0554089709762755E-2"/>
                </c:manualLayout>
              </c:layout>
              <c:showVal val="1"/>
              <c:extLst>
                <c:ext xmlns:c15="http://schemas.microsoft.com/office/drawing/2012/chart" uri="{CE6537A1-D6FC-4f65-9D91-7224C49458BB}"/>
              </c:extLst>
            </c:dLbl>
            <c:dLbl>
              <c:idx val="5"/>
              <c:layout>
                <c:manualLayout>
                  <c:x val="8.8740987243483768E-3"/>
                  <c:y val="-1.055408970976275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Sheet1!$B$19:$G$19</c:f>
              <c:strCache>
                <c:ptCount val="6"/>
                <c:pt idx="0">
                  <c:v>1 Ring</c:v>
                </c:pt>
                <c:pt idx="1">
                  <c:v>2 Rings</c:v>
                </c:pt>
                <c:pt idx="2">
                  <c:v>3 Rings</c:v>
                </c:pt>
                <c:pt idx="3">
                  <c:v>4 Rings</c:v>
                </c:pt>
                <c:pt idx="4">
                  <c:v>5 Rings</c:v>
                </c:pt>
                <c:pt idx="5">
                  <c:v>6 Rings</c:v>
                </c:pt>
              </c:strCache>
            </c:strRef>
          </c:cat>
          <c:val>
            <c:numRef>
              <c:f>Sheet1!$B$20:$G$20</c:f>
              <c:numCache>
                <c:formatCode>0</c:formatCode>
                <c:ptCount val="6"/>
                <c:pt idx="0">
                  <c:v>9894</c:v>
                </c:pt>
                <c:pt idx="1">
                  <c:v>5637</c:v>
                </c:pt>
                <c:pt idx="2">
                  <c:v>1737</c:v>
                </c:pt>
                <c:pt idx="3">
                  <c:v>604</c:v>
                </c:pt>
                <c:pt idx="4">
                  <c:v>80</c:v>
                </c:pt>
                <c:pt idx="5">
                  <c:v>63</c:v>
                </c:pt>
              </c:numCache>
            </c:numRef>
          </c:val>
        </c:ser>
        <c:ser>
          <c:idx val="1"/>
          <c:order val="1"/>
          <c:tx>
            <c:v>Total # Ligands</c:v>
          </c:tx>
          <c:spPr>
            <a:solidFill>
              <a:sysClr val="window" lastClr="FFFFFF"/>
            </a:solidFill>
            <a:ln>
              <a:solidFill>
                <a:schemeClr val="tx1"/>
              </a:solidFill>
            </a:ln>
          </c:spPr>
          <c:dLbls>
            <c:dLbl>
              <c:idx val="0"/>
              <c:layout>
                <c:manualLayout>
                  <c:x val="1.1092623405435443E-2"/>
                  <c:y val="3.2248234912136941E-17"/>
                </c:manualLayout>
              </c:layout>
              <c:showVal val="1"/>
              <c:extLst>
                <c:ext xmlns:c15="http://schemas.microsoft.com/office/drawing/2012/chart" uri="{CE6537A1-D6FC-4f65-9D91-7224C49458BB}"/>
              </c:extLst>
            </c:dLbl>
            <c:dLbl>
              <c:idx val="1"/>
              <c:layout>
                <c:manualLayout>
                  <c:x val="2.5898625508281172E-2"/>
                  <c:y val="0"/>
                </c:manualLayout>
              </c:layout>
              <c:showVal val="1"/>
              <c:extLst>
                <c:ext xmlns:c15="http://schemas.microsoft.com/office/drawing/2012/chart" uri="{CE6537A1-D6FC-4f65-9D91-7224C49458BB}"/>
              </c:extLst>
            </c:dLbl>
            <c:dLbl>
              <c:idx val="2"/>
              <c:layout>
                <c:manualLayout>
                  <c:x val="2.58604937041098E-2"/>
                  <c:y val="-3.8759689922480637E-3"/>
                </c:manualLayout>
              </c:layout>
              <c:showVal val="1"/>
              <c:extLst>
                <c:ext xmlns:c15="http://schemas.microsoft.com/office/drawing/2012/chart" uri="{CE6537A1-D6FC-4f65-9D91-7224C49458BB}"/>
              </c:extLst>
            </c:dLbl>
            <c:dLbl>
              <c:idx val="3"/>
              <c:layout>
                <c:manualLayout>
                  <c:x val="1.4084177503336549E-2"/>
                  <c:y val="-9.3239943844228776E-3"/>
                </c:manualLayout>
              </c:layout>
              <c:showVal val="1"/>
              <c:extLst>
                <c:ext xmlns:c15="http://schemas.microsoft.com/office/drawing/2012/chart" uri="{CE6537A1-D6FC-4f65-9D91-7224C49458BB}"/>
              </c:extLst>
            </c:dLbl>
            <c:dLbl>
              <c:idx val="4"/>
              <c:layout>
                <c:manualLayout>
                  <c:x val="6.6555740432612306E-3"/>
                  <c:y val="-1.0554089709762755E-2"/>
                </c:manualLayout>
              </c:layout>
              <c:showVal val="1"/>
              <c:extLst>
                <c:ext xmlns:c15="http://schemas.microsoft.com/office/drawing/2012/chart" uri="{CE6537A1-D6FC-4f65-9D91-7224C49458BB}"/>
              </c:extLst>
            </c:dLbl>
            <c:dLbl>
              <c:idx val="5"/>
              <c:layout>
                <c:manualLayout>
                  <c:x val="2.218524681087138E-3"/>
                  <c:y val="-1.407211961301680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Sheet1!$B$19:$G$19</c:f>
              <c:strCache>
                <c:ptCount val="6"/>
                <c:pt idx="0">
                  <c:v>1 Ring</c:v>
                </c:pt>
                <c:pt idx="1">
                  <c:v>2 Rings</c:v>
                </c:pt>
                <c:pt idx="2">
                  <c:v>3 Rings</c:v>
                </c:pt>
                <c:pt idx="3">
                  <c:v>4 Rings</c:v>
                </c:pt>
                <c:pt idx="4">
                  <c:v>5 Rings</c:v>
                </c:pt>
                <c:pt idx="5">
                  <c:v>6 Rings</c:v>
                </c:pt>
              </c:strCache>
            </c:strRef>
          </c:cat>
          <c:val>
            <c:numRef>
              <c:f>Sheet1!$B$21:$G$21</c:f>
              <c:numCache>
                <c:formatCode>0</c:formatCode>
                <c:ptCount val="6"/>
                <c:pt idx="0">
                  <c:v>12713</c:v>
                </c:pt>
                <c:pt idx="1">
                  <c:v>4270</c:v>
                </c:pt>
                <c:pt idx="2">
                  <c:v>1063</c:v>
                </c:pt>
                <c:pt idx="3">
                  <c:v>252</c:v>
                </c:pt>
                <c:pt idx="4">
                  <c:v>25</c:v>
                </c:pt>
                <c:pt idx="5">
                  <c:v>7</c:v>
                </c:pt>
              </c:numCache>
            </c:numRef>
          </c:val>
        </c:ser>
        <c:dLbls>
          <c:showVal val="1"/>
        </c:dLbls>
        <c:gapWidth val="146"/>
        <c:gapDepth val="0"/>
        <c:shape val="box"/>
        <c:axId val="218601728"/>
        <c:axId val="265486336"/>
        <c:axId val="0"/>
      </c:bar3DChart>
      <c:catAx>
        <c:axId val="218601728"/>
        <c:scaling>
          <c:orientation val="minMax"/>
        </c:scaling>
        <c:axPos val="b"/>
        <c:numFmt formatCode="General" sourceLinked="1"/>
        <c:majorTickMark val="none"/>
        <c:tickLblPos val="nextTo"/>
        <c:crossAx val="265486336"/>
        <c:crosses val="autoZero"/>
        <c:auto val="1"/>
        <c:lblAlgn val="ctr"/>
        <c:lblOffset val="100"/>
      </c:catAx>
      <c:valAx>
        <c:axId val="265486336"/>
        <c:scaling>
          <c:orientation val="minMax"/>
        </c:scaling>
        <c:delete val="1"/>
        <c:axPos val="l"/>
        <c:numFmt formatCode="0" sourceLinked="1"/>
        <c:tickLblPos val="none"/>
        <c:crossAx val="218601728"/>
        <c:crosses val="autoZero"/>
        <c:crossBetween val="between"/>
      </c:valAx>
    </c:plotArea>
    <c:legend>
      <c:legendPos val="t"/>
      <c:layout>
        <c:manualLayout>
          <c:xMode val="edge"/>
          <c:yMode val="edge"/>
          <c:x val="7.3800195908625021E-2"/>
          <c:y val="0.90567611907947365"/>
          <c:w val="0.63391017539589689"/>
          <c:h val="7.1519997309276412E-2"/>
        </c:manualLayout>
      </c:layout>
      <c:txPr>
        <a:bodyPr/>
        <a:lstStyle/>
        <a:p>
          <a:pPr rtl="0">
            <a:defRPr sz="1400"/>
          </a:pPr>
          <a:endParaRPr lang="en-US"/>
        </a:p>
      </c:txPr>
    </c:legend>
    <c:plotVisOnly val="1"/>
    <c:dispBlanksAs val="gap"/>
  </c:chart>
  <c:spPr>
    <a:solidFill>
      <a:schemeClr val="bg1"/>
    </a:solidFill>
    <a:ln>
      <a:noFill/>
    </a:ln>
  </c:sp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004912847432663"/>
          <c:y val="6.2691317720623321E-2"/>
          <c:w val="0.81776881866047746"/>
          <c:h val="0.76828917132246433"/>
        </c:manualLayout>
      </c:layout>
      <c:scatterChart>
        <c:scatterStyle val="lineMarker"/>
        <c:ser>
          <c:idx val="0"/>
          <c:order val="0"/>
          <c:tx>
            <c:strRef>
              <c:f>binnedbyangle!$A$3</c:f>
              <c:strCache>
                <c:ptCount val="1"/>
                <c:pt idx="0">
                  <c:v>0 to 10</c:v>
                </c:pt>
              </c:strCache>
            </c:strRef>
          </c:tx>
          <c:spPr>
            <a:ln w="28575">
              <a:noFill/>
            </a:ln>
          </c:spPr>
          <c:marker>
            <c:symbol val="dash"/>
            <c:size val="2"/>
          </c:marker>
          <c:xVal>
            <c:numRef>
              <c:f>binnedbyangle!$A$5:$A$3921</c:f>
              <c:numCache>
                <c:formatCode>General</c:formatCode>
                <c:ptCount val="3917"/>
                <c:pt idx="0">
                  <c:v>4.7272600000000002</c:v>
                </c:pt>
                <c:pt idx="1">
                  <c:v>4.6621499999999845</c:v>
                </c:pt>
                <c:pt idx="2">
                  <c:v>4.7846099999999998</c:v>
                </c:pt>
                <c:pt idx="3">
                  <c:v>5.6891699999999998</c:v>
                </c:pt>
                <c:pt idx="4">
                  <c:v>5.0137400000000003</c:v>
                </c:pt>
                <c:pt idx="5">
                  <c:v>6.0535699999999997</c:v>
                </c:pt>
                <c:pt idx="6">
                  <c:v>5.1967999999999996</c:v>
                </c:pt>
                <c:pt idx="7">
                  <c:v>5.3296799999999998</c:v>
                </c:pt>
                <c:pt idx="8">
                  <c:v>5.3152400000000002</c:v>
                </c:pt>
                <c:pt idx="9">
                  <c:v>4.4360800000000014</c:v>
                </c:pt>
                <c:pt idx="10">
                  <c:v>4.5738899999999996</c:v>
                </c:pt>
                <c:pt idx="11">
                  <c:v>4.8184699999999996</c:v>
                </c:pt>
                <c:pt idx="12">
                  <c:v>4.5571199999999745</c:v>
                </c:pt>
                <c:pt idx="13">
                  <c:v>4.8891799999999996</c:v>
                </c:pt>
                <c:pt idx="14">
                  <c:v>6.0493199999999998</c:v>
                </c:pt>
                <c:pt idx="15">
                  <c:v>4.1047299999999955</c:v>
                </c:pt>
                <c:pt idx="16">
                  <c:v>6.9069099999999999</c:v>
                </c:pt>
                <c:pt idx="17">
                  <c:v>5.7294</c:v>
                </c:pt>
                <c:pt idx="18">
                  <c:v>5.3515499999999996</c:v>
                </c:pt>
                <c:pt idx="19">
                  <c:v>4.6860400000000002</c:v>
                </c:pt>
                <c:pt idx="20">
                  <c:v>4.7742199999999997</c:v>
                </c:pt>
                <c:pt idx="21">
                  <c:v>5.0733300000000003</c:v>
                </c:pt>
                <c:pt idx="22">
                  <c:v>5.9613800000000001</c:v>
                </c:pt>
                <c:pt idx="23">
                  <c:v>4.8347299999999995</c:v>
                </c:pt>
                <c:pt idx="24">
                  <c:v>4.3455499999999985</c:v>
                </c:pt>
                <c:pt idx="25">
                  <c:v>4.9952399999999999</c:v>
                </c:pt>
                <c:pt idx="26">
                  <c:v>5.6463200000000002</c:v>
                </c:pt>
                <c:pt idx="27">
                  <c:v>4.6670799999999755</c:v>
                </c:pt>
                <c:pt idx="28">
                  <c:v>4.9128799999999995</c:v>
                </c:pt>
                <c:pt idx="29">
                  <c:v>4.4120200000000001</c:v>
                </c:pt>
                <c:pt idx="30">
                  <c:v>6.7765000000000004</c:v>
                </c:pt>
                <c:pt idx="31">
                  <c:v>4.78871</c:v>
                </c:pt>
                <c:pt idx="32">
                  <c:v>6.4037700000000024</c:v>
                </c:pt>
                <c:pt idx="33">
                  <c:v>4.8226099999999965</c:v>
                </c:pt>
                <c:pt idx="34">
                  <c:v>5.9229199999999755</c:v>
                </c:pt>
                <c:pt idx="35">
                  <c:v>4.7388300000000001</c:v>
                </c:pt>
                <c:pt idx="36">
                  <c:v>5.7889499999999998</c:v>
                </c:pt>
                <c:pt idx="37">
                  <c:v>5.2092700000000134</c:v>
                </c:pt>
                <c:pt idx="38">
                  <c:v>4.9086500000000024</c:v>
                </c:pt>
                <c:pt idx="39">
                  <c:v>4.8052000000000001</c:v>
                </c:pt>
                <c:pt idx="40">
                  <c:v>5.4547999999999996</c:v>
                </c:pt>
                <c:pt idx="41">
                  <c:v>4.5382800000000003</c:v>
                </c:pt>
                <c:pt idx="42">
                  <c:v>4.6441599999999745</c:v>
                </c:pt>
                <c:pt idx="43">
                  <c:v>4.9905900000000001</c:v>
                </c:pt>
                <c:pt idx="44">
                  <c:v>6.8367500000000003</c:v>
                </c:pt>
                <c:pt idx="45">
                  <c:v>5.4338600000000303</c:v>
                </c:pt>
                <c:pt idx="46">
                  <c:v>5.0923699999999998</c:v>
                </c:pt>
                <c:pt idx="47">
                  <c:v>4.4085000000000001</c:v>
                </c:pt>
                <c:pt idx="48">
                  <c:v>3.9374399999999987</c:v>
                </c:pt>
                <c:pt idx="49">
                  <c:v>6.0664199999999955</c:v>
                </c:pt>
                <c:pt idx="50">
                  <c:v>5.2783199999999999</c:v>
                </c:pt>
                <c:pt idx="51">
                  <c:v>4.9972200000000004</c:v>
                </c:pt>
                <c:pt idx="52">
                  <c:v>4.8996000000000004</c:v>
                </c:pt>
                <c:pt idx="53">
                  <c:v>5.2702500000000034</c:v>
                </c:pt>
                <c:pt idx="54">
                  <c:v>6.33908</c:v>
                </c:pt>
                <c:pt idx="55">
                  <c:v>4.9210799999999999</c:v>
                </c:pt>
                <c:pt idx="56">
                  <c:v>5.0170199999999845</c:v>
                </c:pt>
                <c:pt idx="57">
                  <c:v>4.4676900000000002</c:v>
                </c:pt>
                <c:pt idx="58">
                  <c:v>6.4205799999999975</c:v>
                </c:pt>
                <c:pt idx="59">
                  <c:v>6.2291299999999996</c:v>
                </c:pt>
                <c:pt idx="60">
                  <c:v>4.7147199999999945</c:v>
                </c:pt>
                <c:pt idx="61">
                  <c:v>4.3980999999999995</c:v>
                </c:pt>
                <c:pt idx="62">
                  <c:v>4.7557900000000002</c:v>
                </c:pt>
                <c:pt idx="63">
                  <c:v>5.0469999999999997</c:v>
                </c:pt>
                <c:pt idx="64">
                  <c:v>4.6418299999999997</c:v>
                </c:pt>
                <c:pt idx="65">
                  <c:v>6.5045399999999765</c:v>
                </c:pt>
                <c:pt idx="66">
                  <c:v>5.5530200000000001</c:v>
                </c:pt>
                <c:pt idx="67">
                  <c:v>6.1358499999999996</c:v>
                </c:pt>
                <c:pt idx="68">
                  <c:v>4.2993199999999998</c:v>
                </c:pt>
                <c:pt idx="69">
                  <c:v>4.2299799999999985</c:v>
                </c:pt>
                <c:pt idx="70">
                  <c:v>4.8451699999999995</c:v>
                </c:pt>
                <c:pt idx="71">
                  <c:v>4.9397000000000313</c:v>
                </c:pt>
                <c:pt idx="72">
                  <c:v>6.3300999999999998</c:v>
                </c:pt>
                <c:pt idx="73">
                  <c:v>5.0620899999999756</c:v>
                </c:pt>
                <c:pt idx="74">
                  <c:v>6.3299299999999965</c:v>
                </c:pt>
                <c:pt idx="75">
                  <c:v>4.93391</c:v>
                </c:pt>
                <c:pt idx="76">
                  <c:v>5.6329799999999945</c:v>
                </c:pt>
                <c:pt idx="77">
                  <c:v>6.15062</c:v>
                </c:pt>
                <c:pt idx="78">
                  <c:v>4.6315</c:v>
                </c:pt>
                <c:pt idx="79">
                  <c:v>4.5535600000000001</c:v>
                </c:pt>
                <c:pt idx="80">
                  <c:v>4.5461999999999998</c:v>
                </c:pt>
                <c:pt idx="81">
                  <c:v>4.4099500000000003</c:v>
                </c:pt>
                <c:pt idx="82">
                  <c:v>6.2195600000000004</c:v>
                </c:pt>
                <c:pt idx="83">
                  <c:v>6.8340699999999996</c:v>
                </c:pt>
                <c:pt idx="84">
                  <c:v>5.55227</c:v>
                </c:pt>
                <c:pt idx="85">
                  <c:v>5.5484499999999999</c:v>
                </c:pt>
                <c:pt idx="86">
                  <c:v>4.96828</c:v>
                </c:pt>
                <c:pt idx="87">
                  <c:v>6.6044699999999965</c:v>
                </c:pt>
                <c:pt idx="88">
                  <c:v>4.5285599999999855</c:v>
                </c:pt>
                <c:pt idx="89">
                  <c:v>5.9837800000000003</c:v>
                </c:pt>
                <c:pt idx="90">
                  <c:v>4.9244799999999955</c:v>
                </c:pt>
                <c:pt idx="91">
                  <c:v>5.2798800000000004</c:v>
                </c:pt>
                <c:pt idx="92">
                  <c:v>4.7680299999999995</c:v>
                </c:pt>
                <c:pt idx="93">
                  <c:v>5.8770799999999985</c:v>
                </c:pt>
                <c:pt idx="94">
                  <c:v>4.3323</c:v>
                </c:pt>
                <c:pt idx="95">
                  <c:v>4.6398299999999999</c:v>
                </c:pt>
                <c:pt idx="96">
                  <c:v>5.91716</c:v>
                </c:pt>
                <c:pt idx="97">
                  <c:v>5.6579099999999745</c:v>
                </c:pt>
                <c:pt idx="98">
                  <c:v>6.1078899999999745</c:v>
                </c:pt>
                <c:pt idx="99">
                  <c:v>5.99282</c:v>
                </c:pt>
                <c:pt idx="100">
                  <c:v>5.9480700000000004</c:v>
                </c:pt>
                <c:pt idx="101">
                  <c:v>5.3041499999999955</c:v>
                </c:pt>
                <c:pt idx="102">
                  <c:v>6.2394300000000014</c:v>
                </c:pt>
                <c:pt idx="103">
                  <c:v>5.0503</c:v>
                </c:pt>
                <c:pt idx="104">
                  <c:v>6.5625199999999699</c:v>
                </c:pt>
                <c:pt idx="105">
                  <c:v>4.4184000000000001</c:v>
                </c:pt>
                <c:pt idx="106">
                  <c:v>6.6101499999999955</c:v>
                </c:pt>
                <c:pt idx="107">
                  <c:v>4.6554499999999965</c:v>
                </c:pt>
                <c:pt idx="108">
                  <c:v>6.5091000000000001</c:v>
                </c:pt>
                <c:pt idx="109">
                  <c:v>4.4801200000000003</c:v>
                </c:pt>
                <c:pt idx="110">
                  <c:v>5.2240399999999845</c:v>
                </c:pt>
                <c:pt idx="111">
                  <c:v>4.4727700000000024</c:v>
                </c:pt>
                <c:pt idx="112">
                  <c:v>5.9428799999999997</c:v>
                </c:pt>
                <c:pt idx="113">
                  <c:v>4.9920600000000004</c:v>
                </c:pt>
                <c:pt idx="114">
                  <c:v>5.6508899999999755</c:v>
                </c:pt>
                <c:pt idx="115">
                  <c:v>4.9167399999999999</c:v>
                </c:pt>
                <c:pt idx="116">
                  <c:v>6.1419999999999995</c:v>
                </c:pt>
                <c:pt idx="117">
                  <c:v>4.4268799999999997</c:v>
                </c:pt>
                <c:pt idx="118">
                  <c:v>5.3625699999999945</c:v>
                </c:pt>
                <c:pt idx="119">
                  <c:v>5.9818199999999999</c:v>
                </c:pt>
                <c:pt idx="120">
                  <c:v>6.2518900000000004</c:v>
                </c:pt>
                <c:pt idx="121">
                  <c:v>6.2838900000000004</c:v>
                </c:pt>
                <c:pt idx="122">
                  <c:v>5.0843499999999997</c:v>
                </c:pt>
                <c:pt idx="123">
                  <c:v>6.26661</c:v>
                </c:pt>
                <c:pt idx="124">
                  <c:v>5.8474499999999985</c:v>
                </c:pt>
                <c:pt idx="125">
                  <c:v>5.6359799999999955</c:v>
                </c:pt>
                <c:pt idx="126">
                  <c:v>4.8347499999999997</c:v>
                </c:pt>
                <c:pt idx="127">
                  <c:v>5.8661399999999855</c:v>
                </c:pt>
                <c:pt idx="128">
                  <c:v>4.4203400000000004</c:v>
                </c:pt>
                <c:pt idx="129">
                  <c:v>4.5249999999999755</c:v>
                </c:pt>
                <c:pt idx="130">
                  <c:v>4.5754799999999998</c:v>
                </c:pt>
                <c:pt idx="131">
                  <c:v>4.6604999999999945</c:v>
                </c:pt>
                <c:pt idx="132">
                  <c:v>5.2384899999999996</c:v>
                </c:pt>
                <c:pt idx="133">
                  <c:v>5.2284899999999945</c:v>
                </c:pt>
                <c:pt idx="134">
                  <c:v>4.5234799999999975</c:v>
                </c:pt>
                <c:pt idx="135">
                  <c:v>4.2756200000000124</c:v>
                </c:pt>
                <c:pt idx="136">
                  <c:v>5.2837700000000014</c:v>
                </c:pt>
                <c:pt idx="137">
                  <c:v>4.9302000000000303</c:v>
                </c:pt>
                <c:pt idx="138">
                  <c:v>5.3516599999999999</c:v>
                </c:pt>
                <c:pt idx="139">
                  <c:v>6.3156299999999996</c:v>
                </c:pt>
                <c:pt idx="140">
                  <c:v>4.5189099999999955</c:v>
                </c:pt>
                <c:pt idx="141">
                  <c:v>6.1055199999999745</c:v>
                </c:pt>
                <c:pt idx="142">
                  <c:v>4.9072399999999998</c:v>
                </c:pt>
                <c:pt idx="143">
                  <c:v>5.5703000000000014</c:v>
                </c:pt>
                <c:pt idx="144">
                  <c:v>5.1046399999999945</c:v>
                </c:pt>
                <c:pt idx="145">
                  <c:v>6.0556999999999999</c:v>
                </c:pt>
                <c:pt idx="146">
                  <c:v>5.8704099999999997</c:v>
                </c:pt>
                <c:pt idx="147">
                  <c:v>4.3914600000000004</c:v>
                </c:pt>
                <c:pt idx="148">
                  <c:v>5.08575</c:v>
                </c:pt>
                <c:pt idx="149">
                  <c:v>6.46692</c:v>
                </c:pt>
                <c:pt idx="150">
                  <c:v>4.8336600000000134</c:v>
                </c:pt>
                <c:pt idx="151">
                  <c:v>5.3005899999999855</c:v>
                </c:pt>
                <c:pt idx="152">
                  <c:v>5.3865600000000002</c:v>
                </c:pt>
                <c:pt idx="153">
                  <c:v>4.80389</c:v>
                </c:pt>
                <c:pt idx="154">
                  <c:v>5.2578899999999855</c:v>
                </c:pt>
                <c:pt idx="155">
                  <c:v>5.7921699999999996</c:v>
                </c:pt>
                <c:pt idx="156">
                  <c:v>4.2339399999999996</c:v>
                </c:pt>
                <c:pt idx="157">
                  <c:v>4.6608699999999965</c:v>
                </c:pt>
                <c:pt idx="158">
                  <c:v>6.2271099999999855</c:v>
                </c:pt>
                <c:pt idx="159">
                  <c:v>4.7819900000000004</c:v>
                </c:pt>
                <c:pt idx="160">
                  <c:v>4.9209699999999996</c:v>
                </c:pt>
                <c:pt idx="161">
                  <c:v>4.5633799999999995</c:v>
                </c:pt>
                <c:pt idx="162">
                  <c:v>6.0259699999999965</c:v>
                </c:pt>
                <c:pt idx="163">
                  <c:v>4.5076700000000001</c:v>
                </c:pt>
                <c:pt idx="164">
                  <c:v>6.1503699999999997</c:v>
                </c:pt>
                <c:pt idx="165">
                  <c:v>4.87554</c:v>
                </c:pt>
                <c:pt idx="166">
                  <c:v>6.0670399999999765</c:v>
                </c:pt>
                <c:pt idx="167">
                  <c:v>5.2391899999999998</c:v>
                </c:pt>
                <c:pt idx="168">
                  <c:v>4.1201199999999671</c:v>
                </c:pt>
                <c:pt idx="169">
                  <c:v>5.6350899999999955</c:v>
                </c:pt>
                <c:pt idx="170">
                  <c:v>4.6754799999999985</c:v>
                </c:pt>
                <c:pt idx="171">
                  <c:v>5.4829499999999998</c:v>
                </c:pt>
                <c:pt idx="172">
                  <c:v>5.3118400000000001</c:v>
                </c:pt>
                <c:pt idx="173">
                  <c:v>5.5086500000000003</c:v>
                </c:pt>
                <c:pt idx="174">
                  <c:v>4.7729099999999995</c:v>
                </c:pt>
                <c:pt idx="175">
                  <c:v>4.5217099999999997</c:v>
                </c:pt>
                <c:pt idx="176">
                  <c:v>4.6786500000000002</c:v>
                </c:pt>
                <c:pt idx="177">
                  <c:v>6.3795999999999999</c:v>
                </c:pt>
                <c:pt idx="178">
                  <c:v>4.9356600000000359</c:v>
                </c:pt>
                <c:pt idx="179">
                  <c:v>6.2582000000000004</c:v>
                </c:pt>
                <c:pt idx="180">
                  <c:v>5.1398700000000002</c:v>
                </c:pt>
                <c:pt idx="181">
                  <c:v>4.9146000000000001</c:v>
                </c:pt>
                <c:pt idx="182">
                  <c:v>5.9870000000000001</c:v>
                </c:pt>
                <c:pt idx="183">
                  <c:v>5.1044999999999945</c:v>
                </c:pt>
                <c:pt idx="184">
                  <c:v>5.0333399999999999</c:v>
                </c:pt>
                <c:pt idx="185">
                  <c:v>5.0514400000000004</c:v>
                </c:pt>
                <c:pt idx="186">
                  <c:v>6.01769</c:v>
                </c:pt>
                <c:pt idx="187">
                  <c:v>5.9944699999999997</c:v>
                </c:pt>
                <c:pt idx="188">
                  <c:v>4.8817300000000001</c:v>
                </c:pt>
                <c:pt idx="189">
                  <c:v>5.0773200000000003</c:v>
                </c:pt>
                <c:pt idx="190">
                  <c:v>5.8056700000000001</c:v>
                </c:pt>
                <c:pt idx="191">
                  <c:v>4.7017800000000003</c:v>
                </c:pt>
                <c:pt idx="192">
                  <c:v>4.3511499999999996</c:v>
                </c:pt>
                <c:pt idx="193">
                  <c:v>4.6398999999999999</c:v>
                </c:pt>
                <c:pt idx="194">
                  <c:v>5.9676799999999997</c:v>
                </c:pt>
                <c:pt idx="195">
                  <c:v>4.5115499999999997</c:v>
                </c:pt>
                <c:pt idx="196">
                  <c:v>5.3951599999999855</c:v>
                </c:pt>
                <c:pt idx="197">
                  <c:v>5.1829399999999755</c:v>
                </c:pt>
                <c:pt idx="198">
                  <c:v>4.7995599999999996</c:v>
                </c:pt>
                <c:pt idx="199">
                  <c:v>4.3814500000000001</c:v>
                </c:pt>
                <c:pt idx="200">
                  <c:v>5.9613100000000001</c:v>
                </c:pt>
                <c:pt idx="201">
                  <c:v>5.30992</c:v>
                </c:pt>
                <c:pt idx="202">
                  <c:v>4.5178199999999755</c:v>
                </c:pt>
                <c:pt idx="203">
                  <c:v>4.92896</c:v>
                </c:pt>
                <c:pt idx="204">
                  <c:v>4.4005599999999996</c:v>
                </c:pt>
                <c:pt idx="205">
                  <c:v>6.5029499999999985</c:v>
                </c:pt>
                <c:pt idx="206">
                  <c:v>5.8437700000000001</c:v>
                </c:pt>
                <c:pt idx="207">
                  <c:v>4.8818400000000004</c:v>
                </c:pt>
                <c:pt idx="208">
                  <c:v>5.8340199999999856</c:v>
                </c:pt>
                <c:pt idx="209">
                  <c:v>6.3669499999999966</c:v>
                </c:pt>
                <c:pt idx="210">
                  <c:v>5.5328099999999996</c:v>
                </c:pt>
                <c:pt idx="211">
                  <c:v>5.4246400000000001</c:v>
                </c:pt>
                <c:pt idx="212">
                  <c:v>4.6319999999999997</c:v>
                </c:pt>
                <c:pt idx="213">
                  <c:v>6.3293099999999995</c:v>
                </c:pt>
                <c:pt idx="214">
                  <c:v>5.6381899999999945</c:v>
                </c:pt>
                <c:pt idx="215">
                  <c:v>5.0678499999999955</c:v>
                </c:pt>
                <c:pt idx="216">
                  <c:v>5.7139999999999995</c:v>
                </c:pt>
                <c:pt idx="217">
                  <c:v>5.6876899999999955</c:v>
                </c:pt>
                <c:pt idx="218">
                  <c:v>6.84687</c:v>
                </c:pt>
                <c:pt idx="219">
                  <c:v>5.2110099999999999</c:v>
                </c:pt>
                <c:pt idx="220">
                  <c:v>5.8023199999999955</c:v>
                </c:pt>
                <c:pt idx="221">
                  <c:v>4.5826000000000002</c:v>
                </c:pt>
                <c:pt idx="222">
                  <c:v>5.5425599999999955</c:v>
                </c:pt>
                <c:pt idx="223">
                  <c:v>5.4179899999999845</c:v>
                </c:pt>
                <c:pt idx="224">
                  <c:v>6.1361299999999996</c:v>
                </c:pt>
                <c:pt idx="225">
                  <c:v>5.9916000000000134</c:v>
                </c:pt>
                <c:pt idx="226">
                  <c:v>4.8894200000000003</c:v>
                </c:pt>
                <c:pt idx="227">
                  <c:v>4.5287799999999985</c:v>
                </c:pt>
                <c:pt idx="228">
                  <c:v>5.4086600000000331</c:v>
                </c:pt>
                <c:pt idx="229">
                  <c:v>6.54223</c:v>
                </c:pt>
                <c:pt idx="230">
                  <c:v>6.2283600000000003</c:v>
                </c:pt>
                <c:pt idx="231">
                  <c:v>5.2432700000000034</c:v>
                </c:pt>
                <c:pt idx="232">
                  <c:v>4.4035000000000002</c:v>
                </c:pt>
                <c:pt idx="233">
                  <c:v>4.5405799999999985</c:v>
                </c:pt>
                <c:pt idx="234">
                  <c:v>6.1762100000000002</c:v>
                </c:pt>
                <c:pt idx="235">
                  <c:v>4.5324</c:v>
                </c:pt>
                <c:pt idx="236">
                  <c:v>4.6604299999999945</c:v>
                </c:pt>
                <c:pt idx="237">
                  <c:v>4.9359200000000003</c:v>
                </c:pt>
                <c:pt idx="238">
                  <c:v>6.3895999999999997</c:v>
                </c:pt>
                <c:pt idx="239">
                  <c:v>4.8036799999999999</c:v>
                </c:pt>
                <c:pt idx="240">
                  <c:v>5.4157000000000002</c:v>
                </c:pt>
                <c:pt idx="241">
                  <c:v>4.8786500000000004</c:v>
                </c:pt>
                <c:pt idx="242">
                  <c:v>5.3107199999999946</c:v>
                </c:pt>
                <c:pt idx="243">
                  <c:v>6.75312</c:v>
                </c:pt>
                <c:pt idx="244">
                  <c:v>5.6208499999999955</c:v>
                </c:pt>
                <c:pt idx="245">
                  <c:v>4.4761700000000024</c:v>
                </c:pt>
                <c:pt idx="246">
                  <c:v>4.6450299999999975</c:v>
                </c:pt>
                <c:pt idx="247">
                  <c:v>4.6325799999999955</c:v>
                </c:pt>
                <c:pt idx="248">
                  <c:v>5.0421899999999855</c:v>
                </c:pt>
                <c:pt idx="249">
                  <c:v>4.5916600000000134</c:v>
                </c:pt>
                <c:pt idx="250">
                  <c:v>4.9946400000000004</c:v>
                </c:pt>
                <c:pt idx="251">
                  <c:v>4.4101799999999995</c:v>
                </c:pt>
                <c:pt idx="252">
                  <c:v>4.5747299999999997</c:v>
                </c:pt>
                <c:pt idx="253">
                  <c:v>4.63462</c:v>
                </c:pt>
                <c:pt idx="254">
                  <c:v>4.6441299999999845</c:v>
                </c:pt>
                <c:pt idx="255">
                  <c:v>4.8032500000000002</c:v>
                </c:pt>
                <c:pt idx="256">
                  <c:v>5.4074799999999996</c:v>
                </c:pt>
                <c:pt idx="257">
                  <c:v>5.4074799999999996</c:v>
                </c:pt>
                <c:pt idx="258">
                  <c:v>4.6532900000000001</c:v>
                </c:pt>
                <c:pt idx="259">
                  <c:v>4.8956200000000001</c:v>
                </c:pt>
                <c:pt idx="260">
                  <c:v>5.0300900000000004</c:v>
                </c:pt>
                <c:pt idx="261">
                  <c:v>6.2849199999999845</c:v>
                </c:pt>
                <c:pt idx="262">
                  <c:v>5.0200499999999995</c:v>
                </c:pt>
                <c:pt idx="263">
                  <c:v>4.6490099999999996</c:v>
                </c:pt>
                <c:pt idx="264">
                  <c:v>4.3627999999999965</c:v>
                </c:pt>
                <c:pt idx="265">
                  <c:v>6.3426900000000002</c:v>
                </c:pt>
                <c:pt idx="266">
                  <c:v>4.9230700000000001</c:v>
                </c:pt>
                <c:pt idx="267">
                  <c:v>5.1530699999999996</c:v>
                </c:pt>
                <c:pt idx="268">
                  <c:v>4.6756000000000002</c:v>
                </c:pt>
                <c:pt idx="269">
                  <c:v>5.8277099999999855</c:v>
                </c:pt>
                <c:pt idx="270">
                  <c:v>5.9696400000000134</c:v>
                </c:pt>
                <c:pt idx="271">
                  <c:v>4.7589399999999955</c:v>
                </c:pt>
                <c:pt idx="272">
                  <c:v>6.2358200000000004</c:v>
                </c:pt>
                <c:pt idx="273">
                  <c:v>5.9407000000000014</c:v>
                </c:pt>
                <c:pt idx="274">
                  <c:v>4.3677299999999946</c:v>
                </c:pt>
                <c:pt idx="275">
                  <c:v>6.2180400000000002</c:v>
                </c:pt>
                <c:pt idx="276">
                  <c:v>6.8175499999999865</c:v>
                </c:pt>
                <c:pt idx="277">
                  <c:v>5.3341799999999955</c:v>
                </c:pt>
                <c:pt idx="278">
                  <c:v>4.9307500000000024</c:v>
                </c:pt>
                <c:pt idx="279">
                  <c:v>4.5552599999999996</c:v>
                </c:pt>
                <c:pt idx="280">
                  <c:v>6.1131699999999976</c:v>
                </c:pt>
                <c:pt idx="281">
                  <c:v>5.1604699999999966</c:v>
                </c:pt>
                <c:pt idx="282">
                  <c:v>4.3718700000000004</c:v>
                </c:pt>
                <c:pt idx="283">
                  <c:v>5.0268699999999997</c:v>
                </c:pt>
                <c:pt idx="284">
                  <c:v>5.0938799999999995</c:v>
                </c:pt>
                <c:pt idx="285">
                  <c:v>4.2380899999999997</c:v>
                </c:pt>
                <c:pt idx="286">
                  <c:v>6.0718700000000014</c:v>
                </c:pt>
                <c:pt idx="287">
                  <c:v>4.6346099999999995</c:v>
                </c:pt>
                <c:pt idx="288">
                  <c:v>5.8974399999999845</c:v>
                </c:pt>
                <c:pt idx="289">
                  <c:v>4.2221599999999855</c:v>
                </c:pt>
                <c:pt idx="290">
                  <c:v>6.1552499999999997</c:v>
                </c:pt>
                <c:pt idx="291">
                  <c:v>5.4460500000000014</c:v>
                </c:pt>
                <c:pt idx="292">
                  <c:v>4.8687899999999855</c:v>
                </c:pt>
                <c:pt idx="293">
                  <c:v>4.9064700000000014</c:v>
                </c:pt>
                <c:pt idx="294">
                  <c:v>6.3588699999999996</c:v>
                </c:pt>
                <c:pt idx="295">
                  <c:v>4.57348</c:v>
                </c:pt>
                <c:pt idx="296">
                  <c:v>5.6270699999999945</c:v>
                </c:pt>
                <c:pt idx="297">
                  <c:v>6.5736900000000134</c:v>
                </c:pt>
                <c:pt idx="298">
                  <c:v>5.5147599999999946</c:v>
                </c:pt>
                <c:pt idx="299">
                  <c:v>4.6149799999999672</c:v>
                </c:pt>
                <c:pt idx="300">
                  <c:v>6.1254099999999845</c:v>
                </c:pt>
                <c:pt idx="301">
                  <c:v>5.9313400000000414</c:v>
                </c:pt>
                <c:pt idx="302">
                  <c:v>4.7707400000000124</c:v>
                </c:pt>
                <c:pt idx="303">
                  <c:v>5.6107399999999945</c:v>
                </c:pt>
                <c:pt idx="304">
                  <c:v>4.5848199999999855</c:v>
                </c:pt>
                <c:pt idx="305">
                  <c:v>6.2957000000000001</c:v>
                </c:pt>
                <c:pt idx="306">
                  <c:v>6.1138399999999855</c:v>
                </c:pt>
                <c:pt idx="307">
                  <c:v>4.9111000000000002</c:v>
                </c:pt>
                <c:pt idx="308">
                  <c:v>5.4651499999999995</c:v>
                </c:pt>
                <c:pt idx="309">
                  <c:v>5.9479299999999995</c:v>
                </c:pt>
                <c:pt idx="310">
                  <c:v>5.3231499999999965</c:v>
                </c:pt>
                <c:pt idx="311">
                  <c:v>4.5815900000000003</c:v>
                </c:pt>
                <c:pt idx="312">
                  <c:v>5.2568099999999998</c:v>
                </c:pt>
                <c:pt idx="313">
                  <c:v>5.2309099999999997</c:v>
                </c:pt>
                <c:pt idx="314">
                  <c:v>4.5630499999999996</c:v>
                </c:pt>
                <c:pt idx="315">
                  <c:v>6.2748299999999997</c:v>
                </c:pt>
                <c:pt idx="316">
                  <c:v>6.1807600000000003</c:v>
                </c:pt>
                <c:pt idx="317">
                  <c:v>4.4144999999999985</c:v>
                </c:pt>
                <c:pt idx="318">
                  <c:v>5.5919299999999996</c:v>
                </c:pt>
                <c:pt idx="319">
                  <c:v>5.3428099999999965</c:v>
                </c:pt>
                <c:pt idx="320">
                  <c:v>4.8085599999999955</c:v>
                </c:pt>
                <c:pt idx="321">
                  <c:v>4.5129299999999946</c:v>
                </c:pt>
                <c:pt idx="322">
                  <c:v>5.1476099999999985</c:v>
                </c:pt>
                <c:pt idx="323">
                  <c:v>6.1075499999999945</c:v>
                </c:pt>
                <c:pt idx="324">
                  <c:v>6.0706899999999999</c:v>
                </c:pt>
                <c:pt idx="325">
                  <c:v>4.8584499999999995</c:v>
                </c:pt>
                <c:pt idx="326">
                  <c:v>6.2667999999999999</c:v>
                </c:pt>
                <c:pt idx="327">
                  <c:v>4.8039499999999995</c:v>
                </c:pt>
                <c:pt idx="328">
                  <c:v>5.6038799999999975</c:v>
                </c:pt>
                <c:pt idx="329">
                  <c:v>6.0165799999999985</c:v>
                </c:pt>
                <c:pt idx="330">
                  <c:v>4.8573299999999975</c:v>
                </c:pt>
                <c:pt idx="331">
                  <c:v>4.7758000000000003</c:v>
                </c:pt>
                <c:pt idx="332">
                  <c:v>4.55776</c:v>
                </c:pt>
                <c:pt idx="333">
                  <c:v>4.0594299999999999</c:v>
                </c:pt>
                <c:pt idx="334">
                  <c:v>6.35222</c:v>
                </c:pt>
                <c:pt idx="335">
                  <c:v>6.6230599999999855</c:v>
                </c:pt>
                <c:pt idx="336">
                  <c:v>5.8218699999999997</c:v>
                </c:pt>
                <c:pt idx="337">
                  <c:v>4.9076599999999999</c:v>
                </c:pt>
                <c:pt idx="338">
                  <c:v>6.0625499999999946</c:v>
                </c:pt>
                <c:pt idx="339">
                  <c:v>5.5262399999999996</c:v>
                </c:pt>
                <c:pt idx="340">
                  <c:v>6.7058499999999999</c:v>
                </c:pt>
                <c:pt idx="341">
                  <c:v>5.6640899999999634</c:v>
                </c:pt>
                <c:pt idx="342">
                  <c:v>4.62906</c:v>
                </c:pt>
                <c:pt idx="343">
                  <c:v>6.4248399999999855</c:v>
                </c:pt>
                <c:pt idx="344">
                  <c:v>4.3437400000000004</c:v>
                </c:pt>
                <c:pt idx="345">
                  <c:v>4.4176900000000003</c:v>
                </c:pt>
                <c:pt idx="346">
                  <c:v>4.28416</c:v>
                </c:pt>
                <c:pt idx="347">
                  <c:v>5.7343900000000003</c:v>
                </c:pt>
                <c:pt idx="348">
                  <c:v>5.6833099999999996</c:v>
                </c:pt>
                <c:pt idx="349">
                  <c:v>4.2941499999999975</c:v>
                </c:pt>
                <c:pt idx="350">
                  <c:v>4.7816600000000395</c:v>
                </c:pt>
                <c:pt idx="351">
                  <c:v>4.8756599999999999</c:v>
                </c:pt>
                <c:pt idx="352">
                  <c:v>4.5768800000000001</c:v>
                </c:pt>
                <c:pt idx="353">
                  <c:v>4.5800299999999998</c:v>
                </c:pt>
                <c:pt idx="354">
                  <c:v>4.6628999999999845</c:v>
                </c:pt>
                <c:pt idx="355">
                  <c:v>4.8243399999999745</c:v>
                </c:pt>
                <c:pt idx="356">
                  <c:v>4.5358200000000002</c:v>
                </c:pt>
                <c:pt idx="357">
                  <c:v>4.4125499999999995</c:v>
                </c:pt>
                <c:pt idx="358">
                  <c:v>5.0495700000000001</c:v>
                </c:pt>
                <c:pt idx="359">
                  <c:v>5.1772900000000002</c:v>
                </c:pt>
                <c:pt idx="360">
                  <c:v>4.6266600000000002</c:v>
                </c:pt>
                <c:pt idx="361">
                  <c:v>5.2821199999999955</c:v>
                </c:pt>
                <c:pt idx="362">
                  <c:v>6.0217700000000001</c:v>
                </c:pt>
                <c:pt idx="363">
                  <c:v>4.5283299999999995</c:v>
                </c:pt>
                <c:pt idx="364">
                  <c:v>5.8606600000000002</c:v>
                </c:pt>
                <c:pt idx="365">
                  <c:v>5.4204600000000003</c:v>
                </c:pt>
                <c:pt idx="366">
                  <c:v>4.3981699999999995</c:v>
                </c:pt>
                <c:pt idx="367">
                  <c:v>5.1603999999999965</c:v>
                </c:pt>
                <c:pt idx="368">
                  <c:v>5.9904299999999999</c:v>
                </c:pt>
                <c:pt idx="369">
                  <c:v>5.8686499999999997</c:v>
                </c:pt>
                <c:pt idx="370">
                  <c:v>6.0312000000000134</c:v>
                </c:pt>
                <c:pt idx="371">
                  <c:v>6.3185599999999855</c:v>
                </c:pt>
                <c:pt idx="372">
                  <c:v>4.7860300000000002</c:v>
                </c:pt>
                <c:pt idx="373">
                  <c:v>4.6382399999999997</c:v>
                </c:pt>
                <c:pt idx="374">
                  <c:v>5.1070299999999955</c:v>
                </c:pt>
                <c:pt idx="375">
                  <c:v>5.1331499999999997</c:v>
                </c:pt>
                <c:pt idx="376">
                  <c:v>4.6149099999999672</c:v>
                </c:pt>
                <c:pt idx="377">
                  <c:v>4.9347099999999999</c:v>
                </c:pt>
                <c:pt idx="378">
                  <c:v>5.9313000000000322</c:v>
                </c:pt>
                <c:pt idx="379">
                  <c:v>4.8992300000000002</c:v>
                </c:pt>
                <c:pt idx="380">
                  <c:v>5.8579799999999755</c:v>
                </c:pt>
                <c:pt idx="381">
                  <c:v>6.5341499999999995</c:v>
                </c:pt>
                <c:pt idx="382">
                  <c:v>6.7195200000000002</c:v>
                </c:pt>
                <c:pt idx="383">
                  <c:v>5.9359900000000003</c:v>
                </c:pt>
                <c:pt idx="384">
                  <c:v>6.0922599999999996</c:v>
                </c:pt>
                <c:pt idx="385">
                  <c:v>5.7625399999999845</c:v>
                </c:pt>
                <c:pt idx="386">
                  <c:v>6.1603799999999955</c:v>
                </c:pt>
                <c:pt idx="387">
                  <c:v>6.6805599999999945</c:v>
                </c:pt>
                <c:pt idx="388">
                  <c:v>4.9932200000000124</c:v>
                </c:pt>
                <c:pt idx="389">
                  <c:v>5.9931299999999998</c:v>
                </c:pt>
                <c:pt idx="390">
                  <c:v>5.0738500000000002</c:v>
                </c:pt>
                <c:pt idx="391">
                  <c:v>5.5420099999999985</c:v>
                </c:pt>
                <c:pt idx="392">
                  <c:v>4.4205499999999995</c:v>
                </c:pt>
                <c:pt idx="393">
                  <c:v>6.2332100000000024</c:v>
                </c:pt>
                <c:pt idx="394">
                  <c:v>5.4999900000000004</c:v>
                </c:pt>
                <c:pt idx="395">
                  <c:v>4.9543999999999997</c:v>
                </c:pt>
                <c:pt idx="396">
                  <c:v>5.1072699999999998</c:v>
                </c:pt>
                <c:pt idx="397">
                  <c:v>4.8533499999999998</c:v>
                </c:pt>
                <c:pt idx="398">
                  <c:v>5.9379600000000003</c:v>
                </c:pt>
                <c:pt idx="399">
                  <c:v>5.1670699999999945</c:v>
                </c:pt>
                <c:pt idx="400">
                  <c:v>5.9028299999999998</c:v>
                </c:pt>
                <c:pt idx="401">
                  <c:v>4.6863999999999999</c:v>
                </c:pt>
                <c:pt idx="402">
                  <c:v>6.0921599999999945</c:v>
                </c:pt>
                <c:pt idx="403">
                  <c:v>5.1531699999999985</c:v>
                </c:pt>
                <c:pt idx="404">
                  <c:v>5.2571699999999995</c:v>
                </c:pt>
                <c:pt idx="405">
                  <c:v>5.3862399999999999</c:v>
                </c:pt>
                <c:pt idx="406">
                  <c:v>5.51274</c:v>
                </c:pt>
                <c:pt idx="407">
                  <c:v>4.8228299999999855</c:v>
                </c:pt>
                <c:pt idx="408">
                  <c:v>4.4732900000000377</c:v>
                </c:pt>
                <c:pt idx="409">
                  <c:v>4.7964900000000004</c:v>
                </c:pt>
                <c:pt idx="410">
                  <c:v>6.2292199999999998</c:v>
                </c:pt>
                <c:pt idx="411">
                  <c:v>4.7701700000000002</c:v>
                </c:pt>
                <c:pt idx="412">
                  <c:v>6.1560499999999996</c:v>
                </c:pt>
                <c:pt idx="413">
                  <c:v>6.6961099999999965</c:v>
                </c:pt>
                <c:pt idx="414">
                  <c:v>5.8397700000000023</c:v>
                </c:pt>
                <c:pt idx="415">
                  <c:v>4.6092300000000002</c:v>
                </c:pt>
                <c:pt idx="416">
                  <c:v>6.4744900000000003</c:v>
                </c:pt>
                <c:pt idx="417">
                  <c:v>4.6282299999999985</c:v>
                </c:pt>
                <c:pt idx="418">
                  <c:v>4.2987299999999999</c:v>
                </c:pt>
                <c:pt idx="419">
                  <c:v>5.0506500000000001</c:v>
                </c:pt>
                <c:pt idx="420">
                  <c:v>6.0123899999999955</c:v>
                </c:pt>
                <c:pt idx="421">
                  <c:v>5.9723400000000124</c:v>
                </c:pt>
                <c:pt idx="422">
                  <c:v>5.6926099999999975</c:v>
                </c:pt>
                <c:pt idx="423">
                  <c:v>4.5687899999999955</c:v>
                </c:pt>
                <c:pt idx="424">
                  <c:v>6.4423399999999997</c:v>
                </c:pt>
                <c:pt idx="425">
                  <c:v>4.4841899999999955</c:v>
                </c:pt>
                <c:pt idx="426">
                  <c:v>4.4103399999999997</c:v>
                </c:pt>
                <c:pt idx="427">
                  <c:v>6.42028</c:v>
                </c:pt>
                <c:pt idx="428">
                  <c:v>4.6343999999999985</c:v>
                </c:pt>
                <c:pt idx="429">
                  <c:v>5.0362100000000014</c:v>
                </c:pt>
                <c:pt idx="430">
                  <c:v>6.4036300000000024</c:v>
                </c:pt>
                <c:pt idx="431">
                  <c:v>6.5604899999999855</c:v>
                </c:pt>
                <c:pt idx="432">
                  <c:v>5.9579799999999965</c:v>
                </c:pt>
                <c:pt idx="433">
                  <c:v>4.4534000000000002</c:v>
                </c:pt>
                <c:pt idx="434">
                  <c:v>5.9856100000000003</c:v>
                </c:pt>
                <c:pt idx="435">
                  <c:v>4.4742800000000003</c:v>
                </c:pt>
                <c:pt idx="436">
                  <c:v>4.3328600000000002</c:v>
                </c:pt>
                <c:pt idx="437">
                  <c:v>4.6751399999999945</c:v>
                </c:pt>
                <c:pt idx="438">
                  <c:v>5.09436</c:v>
                </c:pt>
                <c:pt idx="439">
                  <c:v>5.7889499999999998</c:v>
                </c:pt>
                <c:pt idx="440">
                  <c:v>4.6426799999999995</c:v>
                </c:pt>
                <c:pt idx="441">
                  <c:v>4.3686199999999955</c:v>
                </c:pt>
                <c:pt idx="442">
                  <c:v>5.9290399999999996</c:v>
                </c:pt>
                <c:pt idx="443">
                  <c:v>6.00732</c:v>
                </c:pt>
                <c:pt idx="444">
                  <c:v>5.7991700000000002</c:v>
                </c:pt>
                <c:pt idx="445">
                  <c:v>4.4182300000000003</c:v>
                </c:pt>
                <c:pt idx="446">
                  <c:v>5.1310500000000001</c:v>
                </c:pt>
                <c:pt idx="447">
                  <c:v>5.6444799999999855</c:v>
                </c:pt>
                <c:pt idx="448">
                  <c:v>3.9222599999999823</c:v>
                </c:pt>
                <c:pt idx="449">
                  <c:v>4.5515499999999998</c:v>
                </c:pt>
                <c:pt idx="450">
                  <c:v>5.2110700000000003</c:v>
                </c:pt>
                <c:pt idx="451">
                  <c:v>6.2356700000000034</c:v>
                </c:pt>
                <c:pt idx="452">
                  <c:v>4.6439999999999975</c:v>
                </c:pt>
                <c:pt idx="453">
                  <c:v>4.6279299999999681</c:v>
                </c:pt>
                <c:pt idx="454">
                  <c:v>4.34978</c:v>
                </c:pt>
                <c:pt idx="455">
                  <c:v>4.9372400000000134</c:v>
                </c:pt>
                <c:pt idx="456">
                  <c:v>4.7225799999999865</c:v>
                </c:pt>
                <c:pt idx="457">
                  <c:v>4.4204999999999997</c:v>
                </c:pt>
                <c:pt idx="458">
                  <c:v>6.0414899999999996</c:v>
                </c:pt>
                <c:pt idx="459">
                  <c:v>4.4315400000000134</c:v>
                </c:pt>
                <c:pt idx="460">
                  <c:v>4.6262099999999995</c:v>
                </c:pt>
                <c:pt idx="461">
                  <c:v>6.9492800000000114</c:v>
                </c:pt>
                <c:pt idx="462">
                  <c:v>4.5199499999999997</c:v>
                </c:pt>
                <c:pt idx="463">
                  <c:v>4.3268999999999975</c:v>
                </c:pt>
                <c:pt idx="464">
                  <c:v>5.6736000000000004</c:v>
                </c:pt>
                <c:pt idx="465">
                  <c:v>6.4451299999999998</c:v>
                </c:pt>
                <c:pt idx="466">
                  <c:v>4.9212899999999999</c:v>
                </c:pt>
                <c:pt idx="467">
                  <c:v>6.3474299999999975</c:v>
                </c:pt>
                <c:pt idx="468">
                  <c:v>5.1688899999999709</c:v>
                </c:pt>
                <c:pt idx="469">
                  <c:v>4.3192000000000004</c:v>
                </c:pt>
                <c:pt idx="470">
                  <c:v>4.5542600000000002</c:v>
                </c:pt>
                <c:pt idx="471">
                  <c:v>4.4322200000000134</c:v>
                </c:pt>
                <c:pt idx="472">
                  <c:v>4.4086400000000134</c:v>
                </c:pt>
                <c:pt idx="473">
                  <c:v>4.7504499999999998</c:v>
                </c:pt>
                <c:pt idx="474">
                  <c:v>4.7270899999999845</c:v>
                </c:pt>
                <c:pt idx="475">
                  <c:v>4.7226999999999997</c:v>
                </c:pt>
                <c:pt idx="476">
                  <c:v>5.7545399999999765</c:v>
                </c:pt>
                <c:pt idx="477">
                  <c:v>4.9438899999999997</c:v>
                </c:pt>
                <c:pt idx="478">
                  <c:v>6.4201199999999945</c:v>
                </c:pt>
                <c:pt idx="479">
                  <c:v>6.1582099999999995</c:v>
                </c:pt>
                <c:pt idx="480">
                  <c:v>6.1994099999999985</c:v>
                </c:pt>
                <c:pt idx="481">
                  <c:v>6.1652299999999975</c:v>
                </c:pt>
                <c:pt idx="482">
                  <c:v>6.0734599999999999</c:v>
                </c:pt>
                <c:pt idx="483">
                  <c:v>5.0406599999999999</c:v>
                </c:pt>
                <c:pt idx="484">
                  <c:v>5.4979299999999975</c:v>
                </c:pt>
                <c:pt idx="485">
                  <c:v>5.9096100000000034</c:v>
                </c:pt>
                <c:pt idx="486">
                  <c:v>5.0208099999999956</c:v>
                </c:pt>
                <c:pt idx="487">
                  <c:v>4.5237600000000002</c:v>
                </c:pt>
                <c:pt idx="488">
                  <c:v>4.7838399999999996</c:v>
                </c:pt>
                <c:pt idx="489">
                  <c:v>5.91404</c:v>
                </c:pt>
                <c:pt idx="490">
                  <c:v>4.5180799999999985</c:v>
                </c:pt>
                <c:pt idx="491">
                  <c:v>4.8281099999999855</c:v>
                </c:pt>
                <c:pt idx="492">
                  <c:v>6.2824299999999997</c:v>
                </c:pt>
                <c:pt idx="493">
                  <c:v>4.6776</c:v>
                </c:pt>
                <c:pt idx="494">
                  <c:v>4.8263199999999955</c:v>
                </c:pt>
                <c:pt idx="495">
                  <c:v>5.3345199999999755</c:v>
                </c:pt>
                <c:pt idx="496">
                  <c:v>6.0144499999999965</c:v>
                </c:pt>
                <c:pt idx="497">
                  <c:v>5.8653299999999975</c:v>
                </c:pt>
                <c:pt idx="498">
                  <c:v>6.0976499999999998</c:v>
                </c:pt>
                <c:pt idx="499">
                  <c:v>4.5814199999999996</c:v>
                </c:pt>
                <c:pt idx="500">
                  <c:v>5.4707900000000134</c:v>
                </c:pt>
                <c:pt idx="501">
                  <c:v>4.4611000000000001</c:v>
                </c:pt>
                <c:pt idx="502">
                  <c:v>4.7065799999999998</c:v>
                </c:pt>
                <c:pt idx="503">
                  <c:v>6.5137700000000001</c:v>
                </c:pt>
                <c:pt idx="504">
                  <c:v>6.0856000000000003</c:v>
                </c:pt>
                <c:pt idx="505">
                  <c:v>5.1046999999999985</c:v>
                </c:pt>
                <c:pt idx="506">
                  <c:v>5.3290499999999996</c:v>
                </c:pt>
                <c:pt idx="507">
                  <c:v>5.4159799999999985</c:v>
                </c:pt>
                <c:pt idx="508">
                  <c:v>6.0642899999999855</c:v>
                </c:pt>
                <c:pt idx="509">
                  <c:v>6.1460999999999997</c:v>
                </c:pt>
                <c:pt idx="510">
                  <c:v>4.4656900000000004</c:v>
                </c:pt>
                <c:pt idx="511">
                  <c:v>4.87514</c:v>
                </c:pt>
                <c:pt idx="512">
                  <c:v>4.9111000000000002</c:v>
                </c:pt>
                <c:pt idx="513">
                  <c:v>5.2102199999999996</c:v>
                </c:pt>
                <c:pt idx="514">
                  <c:v>6.2018199999999997</c:v>
                </c:pt>
                <c:pt idx="515">
                  <c:v>6.0665199999999855</c:v>
                </c:pt>
                <c:pt idx="516">
                  <c:v>5.1300400000000002</c:v>
                </c:pt>
                <c:pt idx="517">
                  <c:v>5.5690799999999996</c:v>
                </c:pt>
                <c:pt idx="518">
                  <c:v>5.83941</c:v>
                </c:pt>
                <c:pt idx="519">
                  <c:v>4.2950400000000002</c:v>
                </c:pt>
                <c:pt idx="520">
                  <c:v>6.0742399999999996</c:v>
                </c:pt>
                <c:pt idx="521">
                  <c:v>5.6064600000000002</c:v>
                </c:pt>
                <c:pt idx="522">
                  <c:v>4.5317300000000014</c:v>
                </c:pt>
                <c:pt idx="523">
                  <c:v>5.3441999999999945</c:v>
                </c:pt>
                <c:pt idx="524">
                  <c:v>5.4022700000000023</c:v>
                </c:pt>
                <c:pt idx="525">
                  <c:v>5.6338900000000001</c:v>
                </c:pt>
                <c:pt idx="526">
                  <c:v>4.83385</c:v>
                </c:pt>
                <c:pt idx="527">
                  <c:v>5.2286200000000003</c:v>
                </c:pt>
                <c:pt idx="528">
                  <c:v>5.9916100000000014</c:v>
                </c:pt>
                <c:pt idx="529">
                  <c:v>4.4165299999999998</c:v>
                </c:pt>
                <c:pt idx="530">
                  <c:v>4.5863399999999999</c:v>
                </c:pt>
                <c:pt idx="531">
                  <c:v>5.1439599999999945</c:v>
                </c:pt>
                <c:pt idx="532">
                  <c:v>6.3310199999999996</c:v>
                </c:pt>
                <c:pt idx="533">
                  <c:v>4.7274199999999755</c:v>
                </c:pt>
                <c:pt idx="534">
                  <c:v>4.8808400000000001</c:v>
                </c:pt>
                <c:pt idx="535">
                  <c:v>5.449340000000034</c:v>
                </c:pt>
                <c:pt idx="536">
                  <c:v>5.76464</c:v>
                </c:pt>
                <c:pt idx="537">
                  <c:v>6.3965099999999975</c:v>
                </c:pt>
                <c:pt idx="538">
                  <c:v>6.0402500000000003</c:v>
                </c:pt>
                <c:pt idx="539">
                  <c:v>4.3414999999999999</c:v>
                </c:pt>
                <c:pt idx="540">
                  <c:v>4.3997799999999998</c:v>
                </c:pt>
                <c:pt idx="541">
                  <c:v>6.2279199999999699</c:v>
                </c:pt>
                <c:pt idx="542">
                  <c:v>6.7617399999999996</c:v>
                </c:pt>
                <c:pt idx="543">
                  <c:v>4.7662100000000001</c:v>
                </c:pt>
                <c:pt idx="544">
                  <c:v>6.1158799999999856</c:v>
                </c:pt>
                <c:pt idx="545">
                  <c:v>4.4184200000000002</c:v>
                </c:pt>
                <c:pt idx="546">
                  <c:v>6.4550299999999998</c:v>
                </c:pt>
                <c:pt idx="547">
                  <c:v>5.3904999999999985</c:v>
                </c:pt>
                <c:pt idx="548">
                  <c:v>4.8118400000000001</c:v>
                </c:pt>
                <c:pt idx="549">
                  <c:v>6.0847799999999985</c:v>
                </c:pt>
                <c:pt idx="550">
                  <c:v>6.38687</c:v>
                </c:pt>
                <c:pt idx="551">
                  <c:v>5.9783800000000014</c:v>
                </c:pt>
                <c:pt idx="552">
                  <c:v>6.8200699999999985</c:v>
                </c:pt>
                <c:pt idx="553">
                  <c:v>4.5612500000000002</c:v>
                </c:pt>
                <c:pt idx="554">
                  <c:v>5.4341400000000002</c:v>
                </c:pt>
                <c:pt idx="555">
                  <c:v>5.1228099999999746</c:v>
                </c:pt>
                <c:pt idx="556">
                  <c:v>6.4350899999999998</c:v>
                </c:pt>
                <c:pt idx="557">
                  <c:v>4.3638399999999855</c:v>
                </c:pt>
                <c:pt idx="558">
                  <c:v>5.0873600000000003</c:v>
                </c:pt>
                <c:pt idx="559">
                  <c:v>5.3191099999999985</c:v>
                </c:pt>
                <c:pt idx="560">
                  <c:v>4.9216700000000024</c:v>
                </c:pt>
                <c:pt idx="561">
                  <c:v>5.9317700000000313</c:v>
                </c:pt>
                <c:pt idx="562">
                  <c:v>6.1244799999999691</c:v>
                </c:pt>
                <c:pt idx="563">
                  <c:v>6.3180399999999945</c:v>
                </c:pt>
                <c:pt idx="564">
                  <c:v>4.3845699999999965</c:v>
                </c:pt>
                <c:pt idx="565">
                  <c:v>5.3437999999999999</c:v>
                </c:pt>
                <c:pt idx="566">
                  <c:v>4.5312600000000414</c:v>
                </c:pt>
                <c:pt idx="567">
                  <c:v>4.3525299999999945</c:v>
                </c:pt>
                <c:pt idx="568">
                  <c:v>4.7185799999999976</c:v>
                </c:pt>
                <c:pt idx="569">
                  <c:v>4.6502299999999996</c:v>
                </c:pt>
                <c:pt idx="570">
                  <c:v>4.7206599999999996</c:v>
                </c:pt>
                <c:pt idx="571">
                  <c:v>6.8496899999999998</c:v>
                </c:pt>
                <c:pt idx="572">
                  <c:v>5.5651199999999745</c:v>
                </c:pt>
                <c:pt idx="573">
                  <c:v>5.1891600000000002</c:v>
                </c:pt>
                <c:pt idx="574">
                  <c:v>6.0816100000000004</c:v>
                </c:pt>
                <c:pt idx="575">
                  <c:v>4.5646799999999965</c:v>
                </c:pt>
                <c:pt idx="576">
                  <c:v>5.2408200000000003</c:v>
                </c:pt>
                <c:pt idx="577">
                  <c:v>4.5718300000000003</c:v>
                </c:pt>
                <c:pt idx="578">
                  <c:v>4.7798600000000313</c:v>
                </c:pt>
                <c:pt idx="579">
                  <c:v>6.0080799999999996</c:v>
                </c:pt>
                <c:pt idx="580">
                  <c:v>3.98542</c:v>
                </c:pt>
                <c:pt idx="581">
                  <c:v>5.2995900000000002</c:v>
                </c:pt>
                <c:pt idx="582">
                  <c:v>4.3346900000000002</c:v>
                </c:pt>
                <c:pt idx="583">
                  <c:v>6.4672099999999997</c:v>
                </c:pt>
                <c:pt idx="584">
                  <c:v>5.3290099999999985</c:v>
                </c:pt>
                <c:pt idx="585">
                  <c:v>5.2222200000000001</c:v>
                </c:pt>
                <c:pt idx="586">
                  <c:v>6.1536</c:v>
                </c:pt>
                <c:pt idx="587">
                  <c:v>6.4501299999999997</c:v>
                </c:pt>
                <c:pt idx="588">
                  <c:v>4.9924299999999997</c:v>
                </c:pt>
                <c:pt idx="589">
                  <c:v>4.9680999999999997</c:v>
                </c:pt>
                <c:pt idx="590">
                  <c:v>4.9519099999999998</c:v>
                </c:pt>
                <c:pt idx="591">
                  <c:v>5.4436700000000124</c:v>
                </c:pt>
                <c:pt idx="592">
                  <c:v>4.5226699999999997</c:v>
                </c:pt>
                <c:pt idx="593">
                  <c:v>4.52963</c:v>
                </c:pt>
                <c:pt idx="594">
                  <c:v>4.6955999999999865</c:v>
                </c:pt>
                <c:pt idx="595">
                  <c:v>6.1092199999999997</c:v>
                </c:pt>
                <c:pt idx="596">
                  <c:v>5.9320399999999998</c:v>
                </c:pt>
                <c:pt idx="597">
                  <c:v>5.8533499999999998</c:v>
                </c:pt>
                <c:pt idx="598">
                  <c:v>5.2362000000000313</c:v>
                </c:pt>
                <c:pt idx="599">
                  <c:v>5.1419899999999945</c:v>
                </c:pt>
                <c:pt idx="600">
                  <c:v>5.0695899999999945</c:v>
                </c:pt>
                <c:pt idx="601">
                  <c:v>5.9885099999999998</c:v>
                </c:pt>
                <c:pt idx="602">
                  <c:v>4.5866300000000004</c:v>
                </c:pt>
                <c:pt idx="603">
                  <c:v>4.9419599999999999</c:v>
                </c:pt>
                <c:pt idx="604">
                  <c:v>5.5344099999999985</c:v>
                </c:pt>
                <c:pt idx="605">
                  <c:v>5.7503399999999996</c:v>
                </c:pt>
                <c:pt idx="606">
                  <c:v>6.0944599999999856</c:v>
                </c:pt>
                <c:pt idx="607">
                  <c:v>5.5250899999999845</c:v>
                </c:pt>
                <c:pt idx="608">
                  <c:v>5.7374499999999999</c:v>
                </c:pt>
                <c:pt idx="609">
                  <c:v>6.1201399999999699</c:v>
                </c:pt>
                <c:pt idx="610">
                  <c:v>4.8591699999999998</c:v>
                </c:pt>
                <c:pt idx="611">
                  <c:v>4.6511499999999995</c:v>
                </c:pt>
                <c:pt idx="612">
                  <c:v>6.4071199999999955</c:v>
                </c:pt>
                <c:pt idx="613">
                  <c:v>5.5912199999999999</c:v>
                </c:pt>
                <c:pt idx="614">
                  <c:v>6.0893600000000134</c:v>
                </c:pt>
                <c:pt idx="615">
                  <c:v>4.5540699999999985</c:v>
                </c:pt>
                <c:pt idx="616">
                  <c:v>5.5033899999999996</c:v>
                </c:pt>
                <c:pt idx="617">
                  <c:v>6.2128699999999997</c:v>
                </c:pt>
                <c:pt idx="618">
                  <c:v>4.5983000000000001</c:v>
                </c:pt>
                <c:pt idx="619">
                  <c:v>4.6876299999999995</c:v>
                </c:pt>
                <c:pt idx="620">
                  <c:v>5.4824799999999998</c:v>
                </c:pt>
                <c:pt idx="621">
                  <c:v>5.1734900000000001</c:v>
                </c:pt>
                <c:pt idx="622">
                  <c:v>4.5824799999999986</c:v>
                </c:pt>
                <c:pt idx="623">
                  <c:v>5.3546899999999855</c:v>
                </c:pt>
                <c:pt idx="624">
                  <c:v>4.61172</c:v>
                </c:pt>
                <c:pt idx="625">
                  <c:v>6.1184499999999975</c:v>
                </c:pt>
                <c:pt idx="626">
                  <c:v>4.0882600000000124</c:v>
                </c:pt>
                <c:pt idx="627">
                  <c:v>4.6203299999999965</c:v>
                </c:pt>
                <c:pt idx="628">
                  <c:v>4.9920299999999997</c:v>
                </c:pt>
                <c:pt idx="629">
                  <c:v>5.6556799999999985</c:v>
                </c:pt>
                <c:pt idx="630">
                  <c:v>5.1836900000000004</c:v>
                </c:pt>
                <c:pt idx="631">
                  <c:v>4.3750099999999996</c:v>
                </c:pt>
                <c:pt idx="632">
                  <c:v>5.0334199999999996</c:v>
                </c:pt>
                <c:pt idx="633">
                  <c:v>5.6000799999999975</c:v>
                </c:pt>
                <c:pt idx="634">
                  <c:v>5.8096899999999998</c:v>
                </c:pt>
                <c:pt idx="635">
                  <c:v>6.0562800000000001</c:v>
                </c:pt>
                <c:pt idx="636">
                  <c:v>4.7984499999999999</c:v>
                </c:pt>
                <c:pt idx="637">
                  <c:v>4.6972299999999985</c:v>
                </c:pt>
                <c:pt idx="638">
                  <c:v>6.5856399999999997</c:v>
                </c:pt>
                <c:pt idx="639">
                  <c:v>5.6534099999999965</c:v>
                </c:pt>
                <c:pt idx="640">
                  <c:v>5.0987999999999998</c:v>
                </c:pt>
                <c:pt idx="641">
                  <c:v>5.0622099999999985</c:v>
                </c:pt>
                <c:pt idx="642">
                  <c:v>6.0831600000000003</c:v>
                </c:pt>
                <c:pt idx="643">
                  <c:v>5.0877499999999998</c:v>
                </c:pt>
                <c:pt idx="644">
                  <c:v>4.7252900000000002</c:v>
                </c:pt>
                <c:pt idx="645">
                  <c:v>5.7395100000000001</c:v>
                </c:pt>
                <c:pt idx="646">
                  <c:v>6.0679899999999662</c:v>
                </c:pt>
                <c:pt idx="647">
                  <c:v>4.9667000000000003</c:v>
                </c:pt>
                <c:pt idx="648">
                  <c:v>6.7716400000000414</c:v>
                </c:pt>
                <c:pt idx="649">
                  <c:v>6.0545599999999755</c:v>
                </c:pt>
                <c:pt idx="650">
                  <c:v>5.6332100000000001</c:v>
                </c:pt>
                <c:pt idx="651">
                  <c:v>5.8110600000000003</c:v>
                </c:pt>
                <c:pt idx="652">
                  <c:v>5.1575599999999699</c:v>
                </c:pt>
                <c:pt idx="653">
                  <c:v>4.7173400000000001</c:v>
                </c:pt>
                <c:pt idx="654">
                  <c:v>4.6161099999999955</c:v>
                </c:pt>
                <c:pt idx="655">
                  <c:v>5.4591500000000002</c:v>
                </c:pt>
                <c:pt idx="656">
                  <c:v>6.8342000000000001</c:v>
                </c:pt>
                <c:pt idx="657">
                  <c:v>6.1032000000000002</c:v>
                </c:pt>
                <c:pt idx="658">
                  <c:v>5.7476200000000004</c:v>
                </c:pt>
                <c:pt idx="659">
                  <c:v>5.2945499999999965</c:v>
                </c:pt>
                <c:pt idx="660">
                  <c:v>5.3817399999999997</c:v>
                </c:pt>
                <c:pt idx="661">
                  <c:v>5.3730000000000002</c:v>
                </c:pt>
                <c:pt idx="662">
                  <c:v>6.2282599999999997</c:v>
                </c:pt>
                <c:pt idx="663">
                  <c:v>5.2559699999999996</c:v>
                </c:pt>
                <c:pt idx="664">
                  <c:v>5.0306100000000002</c:v>
                </c:pt>
                <c:pt idx="665">
                  <c:v>5.0533700000000001</c:v>
                </c:pt>
                <c:pt idx="666">
                  <c:v>6.62636</c:v>
                </c:pt>
                <c:pt idx="667">
                  <c:v>6.1656699999999995</c:v>
                </c:pt>
                <c:pt idx="668">
                  <c:v>5.1161399999999855</c:v>
                </c:pt>
                <c:pt idx="669">
                  <c:v>5.4174099999999985</c:v>
                </c:pt>
                <c:pt idx="670">
                  <c:v>4.7072500000000002</c:v>
                </c:pt>
                <c:pt idx="671">
                  <c:v>6.3358299999999996</c:v>
                </c:pt>
                <c:pt idx="672">
                  <c:v>5.3041799999999855</c:v>
                </c:pt>
                <c:pt idx="673">
                  <c:v>4.5135299999999985</c:v>
                </c:pt>
                <c:pt idx="674">
                  <c:v>6.1737700000000002</c:v>
                </c:pt>
                <c:pt idx="675">
                  <c:v>5.0086500000000003</c:v>
                </c:pt>
                <c:pt idx="676">
                  <c:v>6.38368</c:v>
                </c:pt>
                <c:pt idx="677">
                  <c:v>5.0986399999999996</c:v>
                </c:pt>
                <c:pt idx="678">
                  <c:v>6.0547499999999985</c:v>
                </c:pt>
                <c:pt idx="679">
                  <c:v>5.5444899999999855</c:v>
                </c:pt>
                <c:pt idx="680">
                  <c:v>6.3423299999999996</c:v>
                </c:pt>
                <c:pt idx="681">
                  <c:v>4.3976699999999997</c:v>
                </c:pt>
                <c:pt idx="682">
                  <c:v>6.4469099999999999</c:v>
                </c:pt>
                <c:pt idx="683">
                  <c:v>4.8167099999999996</c:v>
                </c:pt>
                <c:pt idx="684">
                  <c:v>5.3771499999999985</c:v>
                </c:pt>
                <c:pt idx="685">
                  <c:v>6.3605599999999765</c:v>
                </c:pt>
                <c:pt idx="686">
                  <c:v>5.1154699999999975</c:v>
                </c:pt>
                <c:pt idx="687">
                  <c:v>4.7437399999999998</c:v>
                </c:pt>
                <c:pt idx="688">
                  <c:v>4.5253999999999985</c:v>
                </c:pt>
                <c:pt idx="689">
                  <c:v>5.8186200000000001</c:v>
                </c:pt>
                <c:pt idx="690">
                  <c:v>4.7933899999999996</c:v>
                </c:pt>
                <c:pt idx="691">
                  <c:v>6.2949599999999855</c:v>
                </c:pt>
                <c:pt idx="692">
                  <c:v>5.2563700000000004</c:v>
                </c:pt>
                <c:pt idx="693">
                  <c:v>4.8417500000000002</c:v>
                </c:pt>
                <c:pt idx="694">
                  <c:v>6.1945599999999672</c:v>
                </c:pt>
                <c:pt idx="695">
                  <c:v>6.2211499999999997</c:v>
                </c:pt>
                <c:pt idx="696">
                  <c:v>6.83765</c:v>
                </c:pt>
                <c:pt idx="697">
                  <c:v>5.71157</c:v>
                </c:pt>
                <c:pt idx="698">
                  <c:v>4.2644499999999965</c:v>
                </c:pt>
                <c:pt idx="699">
                  <c:v>5.0450900000000001</c:v>
                </c:pt>
                <c:pt idx="700">
                  <c:v>5.9052500000000014</c:v>
                </c:pt>
                <c:pt idx="701">
                  <c:v>4.7045899999999845</c:v>
                </c:pt>
                <c:pt idx="702">
                  <c:v>4.5915099999999995</c:v>
                </c:pt>
                <c:pt idx="703">
                  <c:v>6.5330000000000004</c:v>
                </c:pt>
                <c:pt idx="704">
                  <c:v>4.8115899999999945</c:v>
                </c:pt>
                <c:pt idx="705">
                  <c:v>5.5310300000000003</c:v>
                </c:pt>
                <c:pt idx="706">
                  <c:v>6.0366500000000034</c:v>
                </c:pt>
                <c:pt idx="707">
                  <c:v>5.6585399999999755</c:v>
                </c:pt>
                <c:pt idx="708">
                  <c:v>4.5610999999999997</c:v>
                </c:pt>
                <c:pt idx="709">
                  <c:v>5.2965799999999996</c:v>
                </c:pt>
                <c:pt idx="710">
                  <c:v>4.3053400000000002</c:v>
                </c:pt>
                <c:pt idx="711">
                  <c:v>5.5057099999999997</c:v>
                </c:pt>
                <c:pt idx="712">
                  <c:v>6.9752000000000134</c:v>
                </c:pt>
                <c:pt idx="713">
                  <c:v>4.4179899999999845</c:v>
                </c:pt>
                <c:pt idx="714">
                  <c:v>4.72804</c:v>
                </c:pt>
                <c:pt idx="715">
                  <c:v>4.6487400000000001</c:v>
                </c:pt>
                <c:pt idx="716">
                  <c:v>4.4278499999999985</c:v>
                </c:pt>
                <c:pt idx="717">
                  <c:v>5.9006200000000124</c:v>
                </c:pt>
                <c:pt idx="718">
                  <c:v>6.2022700000000004</c:v>
                </c:pt>
                <c:pt idx="719">
                  <c:v>4.9019700000000004</c:v>
                </c:pt>
                <c:pt idx="720">
                  <c:v>4.7341099999999985</c:v>
                </c:pt>
                <c:pt idx="721">
                  <c:v>4.3480799999999995</c:v>
                </c:pt>
                <c:pt idx="722">
                  <c:v>5.9563400000000124</c:v>
                </c:pt>
                <c:pt idx="723">
                  <c:v>4.6142099999999955</c:v>
                </c:pt>
                <c:pt idx="724">
                  <c:v>6.1098799999999995</c:v>
                </c:pt>
                <c:pt idx="725">
                  <c:v>4.5062700000000024</c:v>
                </c:pt>
                <c:pt idx="726">
                  <c:v>4.6566700000000001</c:v>
                </c:pt>
                <c:pt idx="727">
                  <c:v>4.2125899999999845</c:v>
                </c:pt>
                <c:pt idx="728">
                  <c:v>5.0474600000000001</c:v>
                </c:pt>
                <c:pt idx="729">
                  <c:v>6.2104200000000001</c:v>
                </c:pt>
                <c:pt idx="730">
                  <c:v>5.8104199999999855</c:v>
                </c:pt>
                <c:pt idx="731">
                  <c:v>6.2537599999999998</c:v>
                </c:pt>
                <c:pt idx="732">
                  <c:v>5.2125299999999966</c:v>
                </c:pt>
                <c:pt idx="733">
                  <c:v>6.0696300000000001</c:v>
                </c:pt>
                <c:pt idx="734">
                  <c:v>5.3414299999999999</c:v>
                </c:pt>
                <c:pt idx="735">
                  <c:v>4.9276299999999997</c:v>
                </c:pt>
                <c:pt idx="736">
                  <c:v>5.2629199999999745</c:v>
                </c:pt>
                <c:pt idx="737">
                  <c:v>5.0999499999999998</c:v>
                </c:pt>
                <c:pt idx="738">
                  <c:v>5.1525299999999845</c:v>
                </c:pt>
                <c:pt idx="739">
                  <c:v>6.2694700000000001</c:v>
                </c:pt>
                <c:pt idx="740">
                  <c:v>5.9386600000000414</c:v>
                </c:pt>
                <c:pt idx="741">
                  <c:v>5.2035900000000002</c:v>
                </c:pt>
                <c:pt idx="742">
                  <c:v>4.5284299999999975</c:v>
                </c:pt>
                <c:pt idx="743">
                  <c:v>4.9016400000000377</c:v>
                </c:pt>
                <c:pt idx="744">
                  <c:v>6.7002600000000134</c:v>
                </c:pt>
                <c:pt idx="745">
                  <c:v>4.85182</c:v>
                </c:pt>
                <c:pt idx="746">
                  <c:v>5.0445799999999945</c:v>
                </c:pt>
                <c:pt idx="747">
                  <c:v>6.1315400000000002</c:v>
                </c:pt>
                <c:pt idx="748">
                  <c:v>6.3065099999999985</c:v>
                </c:pt>
                <c:pt idx="749">
                  <c:v>4.6432599999999997</c:v>
                </c:pt>
                <c:pt idx="750">
                  <c:v>4.7827099999999998</c:v>
                </c:pt>
                <c:pt idx="751">
                  <c:v>5.0654199999999845</c:v>
                </c:pt>
                <c:pt idx="752">
                  <c:v>5.2248199999999745</c:v>
                </c:pt>
                <c:pt idx="753">
                  <c:v>6.3191499999999996</c:v>
                </c:pt>
                <c:pt idx="754">
                  <c:v>4.6013400000000004</c:v>
                </c:pt>
                <c:pt idx="755">
                  <c:v>5.2466900000000134</c:v>
                </c:pt>
                <c:pt idx="756">
                  <c:v>5.4299200000000001</c:v>
                </c:pt>
                <c:pt idx="757">
                  <c:v>5.2688099999999976</c:v>
                </c:pt>
                <c:pt idx="758">
                  <c:v>5.7922599999999997</c:v>
                </c:pt>
                <c:pt idx="759">
                  <c:v>4.5577199999999856</c:v>
                </c:pt>
                <c:pt idx="760">
                  <c:v>4.5056000000000003</c:v>
                </c:pt>
                <c:pt idx="761">
                  <c:v>4.7475799999999975</c:v>
                </c:pt>
                <c:pt idx="762">
                  <c:v>6.7836500000000024</c:v>
                </c:pt>
                <c:pt idx="763">
                  <c:v>5.6818499999999998</c:v>
                </c:pt>
                <c:pt idx="764">
                  <c:v>5.8065299999999995</c:v>
                </c:pt>
                <c:pt idx="765">
                  <c:v>6.4734200000000124</c:v>
                </c:pt>
                <c:pt idx="766">
                  <c:v>4.5023200000000001</c:v>
                </c:pt>
                <c:pt idx="767">
                  <c:v>5.1230999999999955</c:v>
                </c:pt>
                <c:pt idx="768">
                  <c:v>6.3610600000000002</c:v>
                </c:pt>
                <c:pt idx="769">
                  <c:v>4.51572</c:v>
                </c:pt>
                <c:pt idx="770">
                  <c:v>4.6859399999999845</c:v>
                </c:pt>
                <c:pt idx="771">
                  <c:v>6.071760000000034</c:v>
                </c:pt>
                <c:pt idx="772">
                  <c:v>4.8928199999999755</c:v>
                </c:pt>
                <c:pt idx="773">
                  <c:v>4.8350099999999996</c:v>
                </c:pt>
                <c:pt idx="774">
                  <c:v>6.9576000000000002</c:v>
                </c:pt>
                <c:pt idx="775">
                  <c:v>6.2933700000000004</c:v>
                </c:pt>
                <c:pt idx="776">
                  <c:v>5.1659199999999634</c:v>
                </c:pt>
                <c:pt idx="777">
                  <c:v>5.0278799999999855</c:v>
                </c:pt>
                <c:pt idx="778">
                  <c:v>5.7672600000000003</c:v>
                </c:pt>
                <c:pt idx="779">
                  <c:v>5.2326600000000134</c:v>
                </c:pt>
                <c:pt idx="780">
                  <c:v>6.1696400000000002</c:v>
                </c:pt>
                <c:pt idx="781">
                  <c:v>5.2542999999999997</c:v>
                </c:pt>
                <c:pt idx="782">
                  <c:v>6.3466399999999998</c:v>
                </c:pt>
                <c:pt idx="783">
                  <c:v>5.1726299999999998</c:v>
                </c:pt>
                <c:pt idx="784">
                  <c:v>5.2041499999999985</c:v>
                </c:pt>
                <c:pt idx="785">
                  <c:v>5.8563400000000003</c:v>
                </c:pt>
                <c:pt idx="786">
                  <c:v>4.4346700000000014</c:v>
                </c:pt>
                <c:pt idx="787">
                  <c:v>5.9800399999999998</c:v>
                </c:pt>
                <c:pt idx="788">
                  <c:v>5.4434500000000003</c:v>
                </c:pt>
                <c:pt idx="789">
                  <c:v>4.6166999999999998</c:v>
                </c:pt>
                <c:pt idx="790">
                  <c:v>4.7500600000000004</c:v>
                </c:pt>
                <c:pt idx="791">
                  <c:v>5.10276</c:v>
                </c:pt>
                <c:pt idx="792">
                  <c:v>5.0811900000000003</c:v>
                </c:pt>
                <c:pt idx="793">
                  <c:v>4.5589499999999985</c:v>
                </c:pt>
                <c:pt idx="794">
                  <c:v>5.6214899999999846</c:v>
                </c:pt>
                <c:pt idx="795">
                  <c:v>4.6479299999999855</c:v>
                </c:pt>
                <c:pt idx="796">
                  <c:v>6.9010400000000134</c:v>
                </c:pt>
                <c:pt idx="797">
                  <c:v>5.6857999999999995</c:v>
                </c:pt>
                <c:pt idx="798">
                  <c:v>5.4372800000000003</c:v>
                </c:pt>
                <c:pt idx="799">
                  <c:v>4.6808399999999946</c:v>
                </c:pt>
                <c:pt idx="800">
                  <c:v>5.8032899999999996</c:v>
                </c:pt>
                <c:pt idx="801">
                  <c:v>6.1725299999999965</c:v>
                </c:pt>
                <c:pt idx="802">
                  <c:v>4.9705700000000004</c:v>
                </c:pt>
                <c:pt idx="803">
                  <c:v>5.5340600000000002</c:v>
                </c:pt>
                <c:pt idx="804">
                  <c:v>6.4590300000000003</c:v>
                </c:pt>
                <c:pt idx="805">
                  <c:v>6.1324499999999995</c:v>
                </c:pt>
                <c:pt idx="806">
                  <c:v>4.8580499999999995</c:v>
                </c:pt>
                <c:pt idx="807">
                  <c:v>5.6761400000000002</c:v>
                </c:pt>
                <c:pt idx="808">
                  <c:v>4.64107</c:v>
                </c:pt>
                <c:pt idx="809">
                  <c:v>5.3889499999999995</c:v>
                </c:pt>
                <c:pt idx="810">
                  <c:v>4.4007700000000014</c:v>
                </c:pt>
                <c:pt idx="811">
                  <c:v>6.0007000000000001</c:v>
                </c:pt>
                <c:pt idx="812">
                  <c:v>4.3223199999999755</c:v>
                </c:pt>
                <c:pt idx="813">
                  <c:v>4.7766700000000313</c:v>
                </c:pt>
                <c:pt idx="814">
                  <c:v>5.9703300000000024</c:v>
                </c:pt>
                <c:pt idx="815">
                  <c:v>5.6469899999999855</c:v>
                </c:pt>
                <c:pt idx="816">
                  <c:v>4.6702399999999997</c:v>
                </c:pt>
                <c:pt idx="817">
                  <c:v>6.0828099999999985</c:v>
                </c:pt>
                <c:pt idx="818">
                  <c:v>6.0909499999999985</c:v>
                </c:pt>
                <c:pt idx="819">
                  <c:v>5.0979699999999966</c:v>
                </c:pt>
                <c:pt idx="820">
                  <c:v>5.29704</c:v>
                </c:pt>
                <c:pt idx="821">
                  <c:v>6.3915199999999945</c:v>
                </c:pt>
                <c:pt idx="822">
                  <c:v>5.1416599999999999</c:v>
                </c:pt>
                <c:pt idx="823">
                  <c:v>4.81616</c:v>
                </c:pt>
                <c:pt idx="824">
                  <c:v>4.9905600000000003</c:v>
                </c:pt>
                <c:pt idx="825">
                  <c:v>4.5946799999999985</c:v>
                </c:pt>
                <c:pt idx="826">
                  <c:v>5.3778699999999997</c:v>
                </c:pt>
                <c:pt idx="827">
                  <c:v>4.7102399999999998</c:v>
                </c:pt>
                <c:pt idx="828">
                  <c:v>4.9271199999999755</c:v>
                </c:pt>
                <c:pt idx="829">
                  <c:v>4.7613500000000002</c:v>
                </c:pt>
                <c:pt idx="830">
                  <c:v>5.1448099999999855</c:v>
                </c:pt>
                <c:pt idx="831">
                  <c:v>4.6577699999999975</c:v>
                </c:pt>
                <c:pt idx="832">
                  <c:v>6.3610199999999955</c:v>
                </c:pt>
                <c:pt idx="833">
                  <c:v>4.7456700000000014</c:v>
                </c:pt>
                <c:pt idx="834">
                  <c:v>4.9220299999999995</c:v>
                </c:pt>
                <c:pt idx="835">
                  <c:v>4.9717600000000433</c:v>
                </c:pt>
                <c:pt idx="836">
                  <c:v>5.5165099999999985</c:v>
                </c:pt>
                <c:pt idx="837">
                  <c:v>6.7728099999999998</c:v>
                </c:pt>
                <c:pt idx="838">
                  <c:v>6.1161499999999975</c:v>
                </c:pt>
                <c:pt idx="839">
                  <c:v>6.2327399999999997</c:v>
                </c:pt>
                <c:pt idx="840">
                  <c:v>5.8462500000000004</c:v>
                </c:pt>
                <c:pt idx="841">
                  <c:v>4.8929499999999955</c:v>
                </c:pt>
                <c:pt idx="842">
                  <c:v>5.1093400000000004</c:v>
                </c:pt>
                <c:pt idx="843">
                  <c:v>5.8883299999999998</c:v>
                </c:pt>
                <c:pt idx="844">
                  <c:v>4.9525499999999996</c:v>
                </c:pt>
                <c:pt idx="845">
                  <c:v>4.5438999999999998</c:v>
                </c:pt>
                <c:pt idx="846">
                  <c:v>6.9416800000000034</c:v>
                </c:pt>
                <c:pt idx="847">
                  <c:v>5.6614199999999855</c:v>
                </c:pt>
                <c:pt idx="848">
                  <c:v>4.8477899999999945</c:v>
                </c:pt>
                <c:pt idx="849">
                  <c:v>4.5161199999999955</c:v>
                </c:pt>
                <c:pt idx="850">
                  <c:v>6.23881</c:v>
                </c:pt>
                <c:pt idx="851">
                  <c:v>6.1718799999999998</c:v>
                </c:pt>
                <c:pt idx="852">
                  <c:v>5.9290399999999996</c:v>
                </c:pt>
                <c:pt idx="853">
                  <c:v>4.5940899999999845</c:v>
                </c:pt>
                <c:pt idx="854">
                  <c:v>5.75528</c:v>
                </c:pt>
                <c:pt idx="855">
                  <c:v>6.3066500000000003</c:v>
                </c:pt>
                <c:pt idx="856">
                  <c:v>6.22973</c:v>
                </c:pt>
                <c:pt idx="857">
                  <c:v>6.5943099999999975</c:v>
                </c:pt>
                <c:pt idx="858">
                  <c:v>5.1495899999999946</c:v>
                </c:pt>
                <c:pt idx="859">
                  <c:v>4.3486399999999996</c:v>
                </c:pt>
                <c:pt idx="860">
                  <c:v>4.7954299999999996</c:v>
                </c:pt>
                <c:pt idx="861">
                  <c:v>6.1688499999999955</c:v>
                </c:pt>
                <c:pt idx="862">
                  <c:v>4.6894999999999998</c:v>
                </c:pt>
                <c:pt idx="863">
                  <c:v>4.6350499999999997</c:v>
                </c:pt>
                <c:pt idx="864">
                  <c:v>5.00746</c:v>
                </c:pt>
                <c:pt idx="865">
                  <c:v>6.1418200000000001</c:v>
                </c:pt>
                <c:pt idx="866">
                  <c:v>4.8870299999999975</c:v>
                </c:pt>
                <c:pt idx="867">
                  <c:v>6.1287799999999955</c:v>
                </c:pt>
                <c:pt idx="868">
                  <c:v>4.4339399999999998</c:v>
                </c:pt>
                <c:pt idx="869">
                  <c:v>5.8513599999999997</c:v>
                </c:pt>
                <c:pt idx="870">
                  <c:v>5.2047400000000001</c:v>
                </c:pt>
                <c:pt idx="871">
                  <c:v>5.0708200000000003</c:v>
                </c:pt>
                <c:pt idx="872">
                  <c:v>4.4802000000000124</c:v>
                </c:pt>
                <c:pt idx="873">
                  <c:v>4.6232199999999946</c:v>
                </c:pt>
                <c:pt idx="874">
                  <c:v>4.9179899999999845</c:v>
                </c:pt>
                <c:pt idx="875">
                  <c:v>5.0204599999999955</c:v>
                </c:pt>
                <c:pt idx="876">
                  <c:v>4.3144299999999856</c:v>
                </c:pt>
                <c:pt idx="877">
                  <c:v>6.4933899999999998</c:v>
                </c:pt>
                <c:pt idx="878">
                  <c:v>4.5067500000000003</c:v>
                </c:pt>
                <c:pt idx="879">
                  <c:v>4.5333000000000014</c:v>
                </c:pt>
                <c:pt idx="880">
                  <c:v>5.0226499999999996</c:v>
                </c:pt>
                <c:pt idx="881">
                  <c:v>6.0508600000000001</c:v>
                </c:pt>
                <c:pt idx="882">
                  <c:v>5.6948299999999845</c:v>
                </c:pt>
                <c:pt idx="883">
                  <c:v>5.6695399999999845</c:v>
                </c:pt>
                <c:pt idx="884">
                  <c:v>5.6973399999999845</c:v>
                </c:pt>
                <c:pt idx="885">
                  <c:v>4.4430300000000003</c:v>
                </c:pt>
                <c:pt idx="886">
                  <c:v>4.3649599999999662</c:v>
                </c:pt>
                <c:pt idx="887">
                  <c:v>5.1068199999999955</c:v>
                </c:pt>
                <c:pt idx="888">
                  <c:v>4.9412800000000034</c:v>
                </c:pt>
                <c:pt idx="889">
                  <c:v>4.8109099999999945</c:v>
                </c:pt>
                <c:pt idx="890">
                  <c:v>4.94801</c:v>
                </c:pt>
                <c:pt idx="891">
                  <c:v>5.3964400000000001</c:v>
                </c:pt>
                <c:pt idx="892">
                  <c:v>3.1535199999999999</c:v>
                </c:pt>
                <c:pt idx="893">
                  <c:v>4.7877299999999998</c:v>
                </c:pt>
                <c:pt idx="894">
                  <c:v>4.6239999999999855</c:v>
                </c:pt>
                <c:pt idx="895">
                  <c:v>5.6830999999999996</c:v>
                </c:pt>
                <c:pt idx="896">
                  <c:v>5.3925199999999709</c:v>
                </c:pt>
                <c:pt idx="897">
                  <c:v>6.3352700000000004</c:v>
                </c:pt>
                <c:pt idx="898">
                  <c:v>3.9950999999999977</c:v>
                </c:pt>
                <c:pt idx="899">
                  <c:v>4.5467300000000002</c:v>
                </c:pt>
                <c:pt idx="900">
                  <c:v>4.4630200000000002</c:v>
                </c:pt>
                <c:pt idx="901">
                  <c:v>4.5952299999999999</c:v>
                </c:pt>
                <c:pt idx="902">
                  <c:v>5.9954400000000003</c:v>
                </c:pt>
                <c:pt idx="903">
                  <c:v>5.5696899999999996</c:v>
                </c:pt>
                <c:pt idx="904">
                  <c:v>4.8573199999999845</c:v>
                </c:pt>
                <c:pt idx="905">
                  <c:v>4.8855699999999995</c:v>
                </c:pt>
                <c:pt idx="906">
                  <c:v>4.8777900000000001</c:v>
                </c:pt>
                <c:pt idx="907">
                  <c:v>5.0893199999999998</c:v>
                </c:pt>
                <c:pt idx="908">
                  <c:v>4.4445899999999945</c:v>
                </c:pt>
                <c:pt idx="909">
                  <c:v>5.8881099999999975</c:v>
                </c:pt>
                <c:pt idx="910">
                  <c:v>4.3723000000000001</c:v>
                </c:pt>
                <c:pt idx="911">
                  <c:v>4.4022800000000002</c:v>
                </c:pt>
                <c:pt idx="912">
                  <c:v>6.6714500000000001</c:v>
                </c:pt>
                <c:pt idx="913">
                  <c:v>5.8476699999999999</c:v>
                </c:pt>
                <c:pt idx="914">
                  <c:v>5.4230499999999999</c:v>
                </c:pt>
                <c:pt idx="915">
                  <c:v>6.0750999999999999</c:v>
                </c:pt>
                <c:pt idx="916">
                  <c:v>6.9010100000000003</c:v>
                </c:pt>
                <c:pt idx="917">
                  <c:v>4.9070400000000003</c:v>
                </c:pt>
                <c:pt idx="918">
                  <c:v>4.9742300000000004</c:v>
                </c:pt>
                <c:pt idx="919">
                  <c:v>4.7506300000000001</c:v>
                </c:pt>
                <c:pt idx="920">
                  <c:v>5.6818999999999997</c:v>
                </c:pt>
                <c:pt idx="921">
                  <c:v>4.6366899999999998</c:v>
                </c:pt>
                <c:pt idx="922">
                  <c:v>5.4597500000000014</c:v>
                </c:pt>
                <c:pt idx="923">
                  <c:v>6.4209499999999995</c:v>
                </c:pt>
                <c:pt idx="924">
                  <c:v>4.84856</c:v>
                </c:pt>
                <c:pt idx="925">
                  <c:v>4.5956200000000003</c:v>
                </c:pt>
                <c:pt idx="926">
                  <c:v>4.7321299999999997</c:v>
                </c:pt>
                <c:pt idx="927">
                  <c:v>4.53233</c:v>
                </c:pt>
                <c:pt idx="928">
                  <c:v>5.87087</c:v>
                </c:pt>
                <c:pt idx="929">
                  <c:v>6.0671599999999755</c:v>
                </c:pt>
                <c:pt idx="930">
                  <c:v>5.1082599999999996</c:v>
                </c:pt>
                <c:pt idx="931">
                  <c:v>4.5341099999999965</c:v>
                </c:pt>
                <c:pt idx="932">
                  <c:v>6.4377300000000002</c:v>
                </c:pt>
                <c:pt idx="933">
                  <c:v>4.6305399999999945</c:v>
                </c:pt>
                <c:pt idx="934">
                  <c:v>4.8456200000000003</c:v>
                </c:pt>
                <c:pt idx="935">
                  <c:v>4.0144399999999845</c:v>
                </c:pt>
                <c:pt idx="936">
                  <c:v>4.5851600000000001</c:v>
                </c:pt>
                <c:pt idx="937">
                  <c:v>4.6067200000000001</c:v>
                </c:pt>
                <c:pt idx="938">
                  <c:v>4.8559299999999945</c:v>
                </c:pt>
                <c:pt idx="939">
                  <c:v>5.6800899999999945</c:v>
                </c:pt>
                <c:pt idx="940">
                  <c:v>5.0475599999999945</c:v>
                </c:pt>
                <c:pt idx="941">
                  <c:v>4.99207</c:v>
                </c:pt>
                <c:pt idx="942">
                  <c:v>5.39086</c:v>
                </c:pt>
                <c:pt idx="943">
                  <c:v>5.3771799999999965</c:v>
                </c:pt>
                <c:pt idx="944">
                  <c:v>5.9862700000000313</c:v>
                </c:pt>
                <c:pt idx="945">
                  <c:v>6.5829499999999985</c:v>
                </c:pt>
                <c:pt idx="946">
                  <c:v>4.30159</c:v>
                </c:pt>
                <c:pt idx="947">
                  <c:v>6.0871599999999955</c:v>
                </c:pt>
                <c:pt idx="948">
                  <c:v>4.8148799999999845</c:v>
                </c:pt>
                <c:pt idx="949">
                  <c:v>4.21854</c:v>
                </c:pt>
                <c:pt idx="950">
                  <c:v>4.8512700000000004</c:v>
                </c:pt>
                <c:pt idx="951">
                  <c:v>5.6951799999999855</c:v>
                </c:pt>
                <c:pt idx="952">
                  <c:v>6.2774799999999997</c:v>
                </c:pt>
                <c:pt idx="953">
                  <c:v>6.1523899999999845</c:v>
                </c:pt>
                <c:pt idx="954">
                  <c:v>6.3408899999999955</c:v>
                </c:pt>
                <c:pt idx="955">
                  <c:v>4.9742400000000124</c:v>
                </c:pt>
                <c:pt idx="956">
                  <c:v>6.6601299999999855</c:v>
                </c:pt>
                <c:pt idx="957">
                  <c:v>4.6174599999999755</c:v>
                </c:pt>
                <c:pt idx="958">
                  <c:v>6.1517400000000002</c:v>
                </c:pt>
                <c:pt idx="959">
                  <c:v>6.4298799999999998</c:v>
                </c:pt>
                <c:pt idx="960">
                  <c:v>6.2855299999999996</c:v>
                </c:pt>
                <c:pt idx="961">
                  <c:v>6.1978599999999755</c:v>
                </c:pt>
                <c:pt idx="962">
                  <c:v>4.5446900000000001</c:v>
                </c:pt>
                <c:pt idx="963">
                  <c:v>6.2171199999999756</c:v>
                </c:pt>
                <c:pt idx="964">
                  <c:v>4.8248199999999644</c:v>
                </c:pt>
                <c:pt idx="965">
                  <c:v>6.2380800000000001</c:v>
                </c:pt>
                <c:pt idx="966">
                  <c:v>4.4770000000000003</c:v>
                </c:pt>
                <c:pt idx="967">
                  <c:v>6.0197900000000004</c:v>
                </c:pt>
                <c:pt idx="968">
                  <c:v>5.5867100000000001</c:v>
                </c:pt>
                <c:pt idx="969">
                  <c:v>6.1872099999999985</c:v>
                </c:pt>
                <c:pt idx="970">
                  <c:v>4.9708600000000134</c:v>
                </c:pt>
                <c:pt idx="971">
                  <c:v>6.2822199999999997</c:v>
                </c:pt>
                <c:pt idx="972">
                  <c:v>5.3106099999999996</c:v>
                </c:pt>
                <c:pt idx="973">
                  <c:v>6.6833799999999997</c:v>
                </c:pt>
                <c:pt idx="974">
                  <c:v>4.7164999999999999</c:v>
                </c:pt>
                <c:pt idx="975">
                  <c:v>6.4812400000000414</c:v>
                </c:pt>
                <c:pt idx="976">
                  <c:v>4.5778299999999996</c:v>
                </c:pt>
                <c:pt idx="977">
                  <c:v>5.0587400000000002</c:v>
                </c:pt>
                <c:pt idx="978">
                  <c:v>5.3419600000000003</c:v>
                </c:pt>
                <c:pt idx="979">
                  <c:v>5.3419600000000003</c:v>
                </c:pt>
                <c:pt idx="980">
                  <c:v>6.1148599999999709</c:v>
                </c:pt>
                <c:pt idx="981">
                  <c:v>4.8537299999999997</c:v>
                </c:pt>
                <c:pt idx="982">
                  <c:v>6.2463400000000124</c:v>
                </c:pt>
                <c:pt idx="983">
                  <c:v>6.4667199999999996</c:v>
                </c:pt>
                <c:pt idx="984">
                  <c:v>4.7169699999999999</c:v>
                </c:pt>
                <c:pt idx="985">
                  <c:v>5.4756700000000134</c:v>
                </c:pt>
                <c:pt idx="986">
                  <c:v>6.8583299999999996</c:v>
                </c:pt>
                <c:pt idx="987">
                  <c:v>4.7553700000000001</c:v>
                </c:pt>
                <c:pt idx="988">
                  <c:v>4.8534499999999996</c:v>
                </c:pt>
                <c:pt idx="989">
                  <c:v>5.0276399999999946</c:v>
                </c:pt>
                <c:pt idx="990">
                  <c:v>5.10684</c:v>
                </c:pt>
                <c:pt idx="991">
                  <c:v>5.7907299999999999</c:v>
                </c:pt>
                <c:pt idx="992">
                  <c:v>5.2023700000000002</c:v>
                </c:pt>
                <c:pt idx="993">
                  <c:v>5.6424099999999955</c:v>
                </c:pt>
                <c:pt idx="994">
                  <c:v>5.6252399999999945</c:v>
                </c:pt>
                <c:pt idx="995">
                  <c:v>4.6394099999999998</c:v>
                </c:pt>
                <c:pt idx="996">
                  <c:v>5.0883700000000003</c:v>
                </c:pt>
                <c:pt idx="997">
                  <c:v>6.4637399999999996</c:v>
                </c:pt>
                <c:pt idx="998">
                  <c:v>6.0351400000000002</c:v>
                </c:pt>
                <c:pt idx="999">
                  <c:v>6.1414600000000004</c:v>
                </c:pt>
                <c:pt idx="1000">
                  <c:v>4.4774599999999998</c:v>
                </c:pt>
                <c:pt idx="1001">
                  <c:v>5.6549299999999745</c:v>
                </c:pt>
                <c:pt idx="1002">
                  <c:v>5.0505899999999855</c:v>
                </c:pt>
                <c:pt idx="1003">
                  <c:v>4.6893099999999999</c:v>
                </c:pt>
                <c:pt idx="1004">
                  <c:v>4.7737700000000034</c:v>
                </c:pt>
                <c:pt idx="1005">
                  <c:v>5.6084199999999855</c:v>
                </c:pt>
                <c:pt idx="1006">
                  <c:v>5.20153</c:v>
                </c:pt>
                <c:pt idx="1007">
                  <c:v>4.60961</c:v>
                </c:pt>
                <c:pt idx="1008">
                  <c:v>6.5764000000000014</c:v>
                </c:pt>
                <c:pt idx="1009">
                  <c:v>4.3745499999999975</c:v>
                </c:pt>
                <c:pt idx="1010">
                  <c:v>4.7281099999999965</c:v>
                </c:pt>
                <c:pt idx="1011">
                  <c:v>6.3848999999999965</c:v>
                </c:pt>
                <c:pt idx="1012">
                  <c:v>6.2974099999999975</c:v>
                </c:pt>
                <c:pt idx="1013">
                  <c:v>5.771760000000036</c:v>
                </c:pt>
                <c:pt idx="1014">
                  <c:v>5.1423999999999985</c:v>
                </c:pt>
                <c:pt idx="1015">
                  <c:v>4.5530299999999997</c:v>
                </c:pt>
                <c:pt idx="1016">
                  <c:v>6.7714100000000004</c:v>
                </c:pt>
                <c:pt idx="1017">
                  <c:v>5.7000599999999997</c:v>
                </c:pt>
                <c:pt idx="1018">
                  <c:v>4.6257099999999856</c:v>
                </c:pt>
                <c:pt idx="1019">
                  <c:v>4.5454699999999999</c:v>
                </c:pt>
                <c:pt idx="1020">
                  <c:v>4.8898400000000004</c:v>
                </c:pt>
                <c:pt idx="1021">
                  <c:v>4.7704899999999997</c:v>
                </c:pt>
                <c:pt idx="1022">
                  <c:v>5.3288999999999955</c:v>
                </c:pt>
                <c:pt idx="1023">
                  <c:v>4.2264600000000003</c:v>
                </c:pt>
                <c:pt idx="1024">
                  <c:v>6.1647699999999945</c:v>
                </c:pt>
                <c:pt idx="1025">
                  <c:v>6.7506300000000001</c:v>
                </c:pt>
                <c:pt idx="1026">
                  <c:v>5.3976600000000001</c:v>
                </c:pt>
                <c:pt idx="1027">
                  <c:v>4.6657899999999755</c:v>
                </c:pt>
                <c:pt idx="1028">
                  <c:v>5.9525299999999985</c:v>
                </c:pt>
                <c:pt idx="1029">
                  <c:v>4.5010399999999997</c:v>
                </c:pt>
                <c:pt idx="1030">
                  <c:v>5.7271499999999955</c:v>
                </c:pt>
                <c:pt idx="1031">
                  <c:v>5.7760100000000003</c:v>
                </c:pt>
                <c:pt idx="1032">
                  <c:v>5.75678</c:v>
                </c:pt>
                <c:pt idx="1033">
                  <c:v>4.8216000000000001</c:v>
                </c:pt>
                <c:pt idx="1034">
                  <c:v>4.6521499999999945</c:v>
                </c:pt>
                <c:pt idx="1035">
                  <c:v>4.8299399999999855</c:v>
                </c:pt>
                <c:pt idx="1036">
                  <c:v>4.5770200000000001</c:v>
                </c:pt>
                <c:pt idx="1037">
                  <c:v>5.13232</c:v>
                </c:pt>
                <c:pt idx="1038">
                  <c:v>4.7371799999999995</c:v>
                </c:pt>
                <c:pt idx="1039">
                  <c:v>4.6265599999999845</c:v>
                </c:pt>
                <c:pt idx="1040">
                  <c:v>6.0837899999999996</c:v>
                </c:pt>
                <c:pt idx="1041">
                  <c:v>5.9514600000000124</c:v>
                </c:pt>
                <c:pt idx="1042">
                  <c:v>5.9467100000000004</c:v>
                </c:pt>
                <c:pt idx="1043">
                  <c:v>5.8355499999999996</c:v>
                </c:pt>
                <c:pt idx="1044">
                  <c:v>4.7636599999999998</c:v>
                </c:pt>
                <c:pt idx="1045">
                  <c:v>4.9670199999999856</c:v>
                </c:pt>
                <c:pt idx="1046">
                  <c:v>5.4916100000000014</c:v>
                </c:pt>
                <c:pt idx="1047">
                  <c:v>5.1945399999999644</c:v>
                </c:pt>
                <c:pt idx="1048">
                  <c:v>6.1637599999999955</c:v>
                </c:pt>
                <c:pt idx="1049">
                  <c:v>3.7845400000000002</c:v>
                </c:pt>
                <c:pt idx="1050">
                  <c:v>6.0631599999999946</c:v>
                </c:pt>
                <c:pt idx="1051">
                  <c:v>6.3676999999999975</c:v>
                </c:pt>
                <c:pt idx="1052">
                  <c:v>6.1378599999999945</c:v>
                </c:pt>
                <c:pt idx="1053">
                  <c:v>5.34131</c:v>
                </c:pt>
                <c:pt idx="1054">
                  <c:v>6.6319600000000003</c:v>
                </c:pt>
                <c:pt idx="1055">
                  <c:v>4.7823900000000004</c:v>
                </c:pt>
                <c:pt idx="1056">
                  <c:v>4.5462100000000003</c:v>
                </c:pt>
                <c:pt idx="1057">
                  <c:v>5.12414999999997</c:v>
                </c:pt>
                <c:pt idx="1058">
                  <c:v>4.6954699999999985</c:v>
                </c:pt>
                <c:pt idx="1059">
                  <c:v>4.85914</c:v>
                </c:pt>
                <c:pt idx="1060">
                  <c:v>5.1063099999999997</c:v>
                </c:pt>
                <c:pt idx="1061">
                  <c:v>4.7197199999999997</c:v>
                </c:pt>
                <c:pt idx="1062">
                  <c:v>5.4577299999999997</c:v>
                </c:pt>
                <c:pt idx="1063">
                  <c:v>4.9278599999999955</c:v>
                </c:pt>
                <c:pt idx="1064">
                  <c:v>6.2228999999999965</c:v>
                </c:pt>
                <c:pt idx="1065">
                  <c:v>6.4585299999999997</c:v>
                </c:pt>
                <c:pt idx="1066">
                  <c:v>6.6863000000000001</c:v>
                </c:pt>
                <c:pt idx="1067">
                  <c:v>4.6306799999999999</c:v>
                </c:pt>
                <c:pt idx="1068">
                  <c:v>5.0878799999999975</c:v>
                </c:pt>
                <c:pt idx="1069">
                  <c:v>5.4434199999999997</c:v>
                </c:pt>
                <c:pt idx="1070">
                  <c:v>4.0874999999999995</c:v>
                </c:pt>
                <c:pt idx="1071">
                  <c:v>6.0309299999999997</c:v>
                </c:pt>
                <c:pt idx="1072">
                  <c:v>5.0279899999999662</c:v>
                </c:pt>
                <c:pt idx="1073">
                  <c:v>4.5134999999999996</c:v>
                </c:pt>
                <c:pt idx="1074">
                  <c:v>4.9821499999999999</c:v>
                </c:pt>
                <c:pt idx="1075">
                  <c:v>4.5218400000000001</c:v>
                </c:pt>
                <c:pt idx="1076">
                  <c:v>4.6008599999999955</c:v>
                </c:pt>
                <c:pt idx="1077">
                  <c:v>4.9822600000000303</c:v>
                </c:pt>
                <c:pt idx="1078">
                  <c:v>6.2684099999999985</c:v>
                </c:pt>
                <c:pt idx="1079">
                  <c:v>5.8073199999999945</c:v>
                </c:pt>
                <c:pt idx="1080">
                  <c:v>4.7529899999999845</c:v>
                </c:pt>
                <c:pt idx="1081">
                  <c:v>4.7625899999999755</c:v>
                </c:pt>
                <c:pt idx="1082">
                  <c:v>5.9541099999999965</c:v>
                </c:pt>
                <c:pt idx="1083">
                  <c:v>5.18919</c:v>
                </c:pt>
                <c:pt idx="1084">
                  <c:v>6.6602799999999975</c:v>
                </c:pt>
                <c:pt idx="1085">
                  <c:v>5.8810099999999998</c:v>
                </c:pt>
                <c:pt idx="1086">
                  <c:v>6.0122400000000003</c:v>
                </c:pt>
                <c:pt idx="1087">
                  <c:v>5.1491299999999995</c:v>
                </c:pt>
                <c:pt idx="1088">
                  <c:v>5.1331199999999955</c:v>
                </c:pt>
                <c:pt idx="1089">
                  <c:v>5.9909499999999998</c:v>
                </c:pt>
                <c:pt idx="1090">
                  <c:v>5.2680699999999998</c:v>
                </c:pt>
                <c:pt idx="1091">
                  <c:v>5.5561499999999997</c:v>
                </c:pt>
                <c:pt idx="1092">
                  <c:v>4.1283899999999845</c:v>
                </c:pt>
                <c:pt idx="1093">
                  <c:v>6.17354</c:v>
                </c:pt>
                <c:pt idx="1094">
                  <c:v>4.7207400000000002</c:v>
                </c:pt>
                <c:pt idx="1095">
                  <c:v>4.8019099999999995</c:v>
                </c:pt>
                <c:pt idx="1096">
                  <c:v>4.4434800000000001</c:v>
                </c:pt>
                <c:pt idx="1097">
                  <c:v>5.3757200000000003</c:v>
                </c:pt>
                <c:pt idx="1098">
                  <c:v>5.9464899999999998</c:v>
                </c:pt>
                <c:pt idx="1099">
                  <c:v>5.0818099999999999</c:v>
                </c:pt>
                <c:pt idx="1100">
                  <c:v>5.0404999999999998</c:v>
                </c:pt>
                <c:pt idx="1101">
                  <c:v>4.5587299999999997</c:v>
                </c:pt>
                <c:pt idx="1102">
                  <c:v>4.9771799999999997</c:v>
                </c:pt>
                <c:pt idx="1103">
                  <c:v>6.0352500000000004</c:v>
                </c:pt>
                <c:pt idx="1104">
                  <c:v>6.24573</c:v>
                </c:pt>
                <c:pt idx="1105">
                  <c:v>6.1611499999999975</c:v>
                </c:pt>
                <c:pt idx="1106">
                  <c:v>5.3371799999999965</c:v>
                </c:pt>
                <c:pt idx="1107">
                  <c:v>4.6487799999999995</c:v>
                </c:pt>
                <c:pt idx="1108">
                  <c:v>6.5702400000000134</c:v>
                </c:pt>
                <c:pt idx="1109">
                  <c:v>5.6527699999999985</c:v>
                </c:pt>
                <c:pt idx="1110">
                  <c:v>6.1486599999999996</c:v>
                </c:pt>
                <c:pt idx="1111">
                  <c:v>6.2714700000000034</c:v>
                </c:pt>
                <c:pt idx="1112">
                  <c:v>6.4497800000000014</c:v>
                </c:pt>
                <c:pt idx="1113">
                  <c:v>5.0709099999999996</c:v>
                </c:pt>
                <c:pt idx="1114">
                  <c:v>6.7071199999999855</c:v>
                </c:pt>
                <c:pt idx="1115">
                  <c:v>6.1344999999999965</c:v>
                </c:pt>
                <c:pt idx="1116">
                  <c:v>6.3912000000000004</c:v>
                </c:pt>
                <c:pt idx="1117">
                  <c:v>6.13117</c:v>
                </c:pt>
                <c:pt idx="1118">
                  <c:v>5.5728200000000001</c:v>
                </c:pt>
                <c:pt idx="1119">
                  <c:v>6.1062099999999999</c:v>
                </c:pt>
                <c:pt idx="1120">
                  <c:v>6.3513099999999998</c:v>
                </c:pt>
                <c:pt idx="1121">
                  <c:v>6.2456899999999997</c:v>
                </c:pt>
                <c:pt idx="1122">
                  <c:v>4.5441499999999975</c:v>
                </c:pt>
                <c:pt idx="1123">
                  <c:v>6.4354500000000003</c:v>
                </c:pt>
                <c:pt idx="1124">
                  <c:v>6.1072799999999985</c:v>
                </c:pt>
                <c:pt idx="1125">
                  <c:v>4.9196400000000322</c:v>
                </c:pt>
                <c:pt idx="1126">
                  <c:v>5.0219499999999995</c:v>
                </c:pt>
                <c:pt idx="1127">
                  <c:v>4.68628</c:v>
                </c:pt>
                <c:pt idx="1128">
                  <c:v>6.2759299999999998</c:v>
                </c:pt>
                <c:pt idx="1129">
                  <c:v>5.13896</c:v>
                </c:pt>
                <c:pt idx="1130">
                  <c:v>5.4561299999999999</c:v>
                </c:pt>
                <c:pt idx="1131">
                  <c:v>4.0728099999999996</c:v>
                </c:pt>
                <c:pt idx="1132">
                  <c:v>5.5249799999999745</c:v>
                </c:pt>
                <c:pt idx="1133">
                  <c:v>5.3061699999999998</c:v>
                </c:pt>
                <c:pt idx="1134">
                  <c:v>4.5564999999999998</c:v>
                </c:pt>
                <c:pt idx="1135">
                  <c:v>5.7072399999999996</c:v>
                </c:pt>
                <c:pt idx="1136">
                  <c:v>5.01633</c:v>
                </c:pt>
                <c:pt idx="1137">
                  <c:v>6.0646799999999965</c:v>
                </c:pt>
                <c:pt idx="1138">
                  <c:v>5.0956099999999998</c:v>
                </c:pt>
                <c:pt idx="1139">
                  <c:v>4.3398300000000001</c:v>
                </c:pt>
                <c:pt idx="1140">
                  <c:v>5.5444099999999965</c:v>
                </c:pt>
                <c:pt idx="1141">
                  <c:v>6.0428499999999996</c:v>
                </c:pt>
                <c:pt idx="1142">
                  <c:v>4.28538</c:v>
                </c:pt>
                <c:pt idx="1143">
                  <c:v>6.3699899999999845</c:v>
                </c:pt>
                <c:pt idx="1144">
                  <c:v>5.1694599999999955</c:v>
                </c:pt>
                <c:pt idx="1145">
                  <c:v>5.7675899999999745</c:v>
                </c:pt>
                <c:pt idx="1146">
                  <c:v>5.1777699999999998</c:v>
                </c:pt>
                <c:pt idx="1147">
                  <c:v>4.7127099999999995</c:v>
                </c:pt>
                <c:pt idx="1148">
                  <c:v>6.6778699999999995</c:v>
                </c:pt>
                <c:pt idx="1149">
                  <c:v>4.8332100000000002</c:v>
                </c:pt>
                <c:pt idx="1150">
                  <c:v>4.7277099999999965</c:v>
                </c:pt>
                <c:pt idx="1151">
                  <c:v>5.89832</c:v>
                </c:pt>
                <c:pt idx="1152">
                  <c:v>4.6527899999999756</c:v>
                </c:pt>
                <c:pt idx="1153">
                  <c:v>4.8425399999999845</c:v>
                </c:pt>
                <c:pt idx="1154">
                  <c:v>4.75868</c:v>
                </c:pt>
                <c:pt idx="1155">
                  <c:v>4.5723200000000004</c:v>
                </c:pt>
                <c:pt idx="1156">
                  <c:v>4.6082200000000002</c:v>
                </c:pt>
                <c:pt idx="1157">
                  <c:v>4.92103</c:v>
                </c:pt>
                <c:pt idx="1158">
                  <c:v>5.3432899999999997</c:v>
                </c:pt>
                <c:pt idx="1159">
                  <c:v>5.0022900000000003</c:v>
                </c:pt>
                <c:pt idx="1160">
                  <c:v>6.5419499999999999</c:v>
                </c:pt>
                <c:pt idx="1161">
                  <c:v>4.7741499999999997</c:v>
                </c:pt>
                <c:pt idx="1162">
                  <c:v>6.4899500000000003</c:v>
                </c:pt>
                <c:pt idx="1163">
                  <c:v>4.3455399999999855</c:v>
                </c:pt>
                <c:pt idx="1164">
                  <c:v>4.83399</c:v>
                </c:pt>
                <c:pt idx="1165">
                  <c:v>4.5429099999999965</c:v>
                </c:pt>
                <c:pt idx="1166">
                  <c:v>5.7294999999999998</c:v>
                </c:pt>
                <c:pt idx="1167">
                  <c:v>4.8437599999999996</c:v>
                </c:pt>
                <c:pt idx="1168">
                  <c:v>6.6798299999999999</c:v>
                </c:pt>
                <c:pt idx="1169">
                  <c:v>4.30342</c:v>
                </c:pt>
                <c:pt idx="1170">
                  <c:v>6.3216000000000001</c:v>
                </c:pt>
                <c:pt idx="1171">
                  <c:v>4.6499499999999996</c:v>
                </c:pt>
                <c:pt idx="1172">
                  <c:v>6.3498799999999997</c:v>
                </c:pt>
                <c:pt idx="1173">
                  <c:v>6.1744599999999945</c:v>
                </c:pt>
                <c:pt idx="1174">
                  <c:v>5.2767300000000024</c:v>
                </c:pt>
                <c:pt idx="1175">
                  <c:v>6.0696399999999997</c:v>
                </c:pt>
                <c:pt idx="1176">
                  <c:v>4.94496</c:v>
                </c:pt>
                <c:pt idx="1177">
                  <c:v>4.9764600000000341</c:v>
                </c:pt>
                <c:pt idx="1178">
                  <c:v>5.6858699999999995</c:v>
                </c:pt>
                <c:pt idx="1179">
                  <c:v>4.5903799999999997</c:v>
                </c:pt>
                <c:pt idx="1180">
                  <c:v>5.4949599999999945</c:v>
                </c:pt>
                <c:pt idx="1181">
                  <c:v>5.9195099999999998</c:v>
                </c:pt>
                <c:pt idx="1182">
                  <c:v>4.5567900000000003</c:v>
                </c:pt>
                <c:pt idx="1183">
                  <c:v>5.1177099999999855</c:v>
                </c:pt>
                <c:pt idx="1184">
                  <c:v>4.5897000000000014</c:v>
                </c:pt>
                <c:pt idx="1185">
                  <c:v>4.8159299999999945</c:v>
                </c:pt>
                <c:pt idx="1186">
                  <c:v>4.3345599999999855</c:v>
                </c:pt>
                <c:pt idx="1187">
                  <c:v>4.4066900000000313</c:v>
                </c:pt>
                <c:pt idx="1188">
                  <c:v>6.42279</c:v>
                </c:pt>
                <c:pt idx="1189">
                  <c:v>4.7395100000000001</c:v>
                </c:pt>
                <c:pt idx="1190">
                  <c:v>5.3115299999999985</c:v>
                </c:pt>
                <c:pt idx="1191">
                  <c:v>4.5908299999999995</c:v>
                </c:pt>
                <c:pt idx="1192">
                  <c:v>4.8291699999999995</c:v>
                </c:pt>
                <c:pt idx="1193">
                  <c:v>5.1409099999999945</c:v>
                </c:pt>
                <c:pt idx="1194">
                  <c:v>4.6070899999999755</c:v>
                </c:pt>
                <c:pt idx="1195">
                  <c:v>6.5496400000000303</c:v>
                </c:pt>
                <c:pt idx="1196">
                  <c:v>5.0113799999999999</c:v>
                </c:pt>
                <c:pt idx="1197">
                  <c:v>4.9718600000000359</c:v>
                </c:pt>
                <c:pt idx="1198">
                  <c:v>4.6678199999999634</c:v>
                </c:pt>
                <c:pt idx="1199">
                  <c:v>6.0831600000000003</c:v>
                </c:pt>
                <c:pt idx="1200">
                  <c:v>4.6894499999999999</c:v>
                </c:pt>
                <c:pt idx="1201">
                  <c:v>4.3162700000000003</c:v>
                </c:pt>
                <c:pt idx="1202">
                  <c:v>6.3489299999999975</c:v>
                </c:pt>
                <c:pt idx="1203">
                  <c:v>5.1663999999999985</c:v>
                </c:pt>
                <c:pt idx="1204">
                  <c:v>4.5022799999999998</c:v>
                </c:pt>
                <c:pt idx="1205">
                  <c:v>5.5727599999999997</c:v>
                </c:pt>
                <c:pt idx="1206">
                  <c:v>4.6225999999999745</c:v>
                </c:pt>
                <c:pt idx="1207">
                  <c:v>4.8828099999999965</c:v>
                </c:pt>
                <c:pt idx="1208">
                  <c:v>4.7086700000000024</c:v>
                </c:pt>
                <c:pt idx="1209">
                  <c:v>4.6949399999999644</c:v>
                </c:pt>
                <c:pt idx="1210">
                  <c:v>5.7100200000000001</c:v>
                </c:pt>
                <c:pt idx="1211">
                  <c:v>5.21333</c:v>
                </c:pt>
                <c:pt idx="1212">
                  <c:v>6.0481499999999997</c:v>
                </c:pt>
                <c:pt idx="1213">
                  <c:v>5.5310600000000134</c:v>
                </c:pt>
                <c:pt idx="1214">
                  <c:v>5.2162400000000124</c:v>
                </c:pt>
                <c:pt idx="1215">
                  <c:v>5.8971999999999865</c:v>
                </c:pt>
                <c:pt idx="1216">
                  <c:v>6.6961299999999975</c:v>
                </c:pt>
                <c:pt idx="1217">
                  <c:v>4.2096100000000014</c:v>
                </c:pt>
                <c:pt idx="1218">
                  <c:v>4.6210699999999996</c:v>
                </c:pt>
                <c:pt idx="1219">
                  <c:v>5.5380900000000004</c:v>
                </c:pt>
                <c:pt idx="1220">
                  <c:v>4.5787899999999997</c:v>
                </c:pt>
                <c:pt idx="1221">
                  <c:v>4.39236</c:v>
                </c:pt>
                <c:pt idx="1222">
                  <c:v>5.6228399999999672</c:v>
                </c:pt>
                <c:pt idx="1223">
                  <c:v>4.4854599999999998</c:v>
                </c:pt>
                <c:pt idx="1224">
                  <c:v>5.1593999999999998</c:v>
                </c:pt>
                <c:pt idx="1225">
                  <c:v>5.9548899999999945</c:v>
                </c:pt>
                <c:pt idx="1226">
                  <c:v>4.8432199999999996</c:v>
                </c:pt>
                <c:pt idx="1227">
                  <c:v>5.6905899999999745</c:v>
                </c:pt>
                <c:pt idx="1228">
                  <c:v>6.0627399999999945</c:v>
                </c:pt>
                <c:pt idx="1229">
                  <c:v>4.9421099999999996</c:v>
                </c:pt>
                <c:pt idx="1230">
                  <c:v>4.1909499999999955</c:v>
                </c:pt>
                <c:pt idx="1231">
                  <c:v>6.1367200000000004</c:v>
                </c:pt>
                <c:pt idx="1232">
                  <c:v>4.7322899999999999</c:v>
                </c:pt>
                <c:pt idx="1233">
                  <c:v>4.7179699999999976</c:v>
                </c:pt>
                <c:pt idx="1234">
                  <c:v>6.2370799999999997</c:v>
                </c:pt>
                <c:pt idx="1235">
                  <c:v>6.5982500000000002</c:v>
                </c:pt>
                <c:pt idx="1236">
                  <c:v>4.7963800000000001</c:v>
                </c:pt>
                <c:pt idx="1237">
                  <c:v>4.4116300000000024</c:v>
                </c:pt>
                <c:pt idx="1238">
                  <c:v>6.5192700000000023</c:v>
                </c:pt>
                <c:pt idx="1239">
                  <c:v>5.3160099999999995</c:v>
                </c:pt>
                <c:pt idx="1240">
                  <c:v>4.2817900000000124</c:v>
                </c:pt>
                <c:pt idx="1241">
                  <c:v>4.9805799999999998</c:v>
                </c:pt>
                <c:pt idx="1242">
                  <c:v>5.4622400000000004</c:v>
                </c:pt>
                <c:pt idx="1243">
                  <c:v>4.6855499999999966</c:v>
                </c:pt>
                <c:pt idx="1244">
                  <c:v>5.2056100000000001</c:v>
                </c:pt>
                <c:pt idx="1245">
                  <c:v>5.8758400000000002</c:v>
                </c:pt>
                <c:pt idx="1246">
                  <c:v>5.3845799999999855</c:v>
                </c:pt>
                <c:pt idx="1247">
                  <c:v>4.8351699999999997</c:v>
                </c:pt>
                <c:pt idx="1248">
                  <c:v>4.7969200000000001</c:v>
                </c:pt>
                <c:pt idx="1249">
                  <c:v>4.9914300000000003</c:v>
                </c:pt>
                <c:pt idx="1250">
                  <c:v>4.4525399999999955</c:v>
                </c:pt>
                <c:pt idx="1251">
                  <c:v>6.7657600000000002</c:v>
                </c:pt>
                <c:pt idx="1252">
                  <c:v>6.4895500000000004</c:v>
                </c:pt>
                <c:pt idx="1253">
                  <c:v>4.6745499999999955</c:v>
                </c:pt>
                <c:pt idx="1254">
                  <c:v>4.7628299999999975</c:v>
                </c:pt>
                <c:pt idx="1255">
                  <c:v>6.2389599999999996</c:v>
                </c:pt>
                <c:pt idx="1256">
                  <c:v>5.0446</c:v>
                </c:pt>
                <c:pt idx="1257">
                  <c:v>6.3549799999999745</c:v>
                </c:pt>
                <c:pt idx="1258">
                  <c:v>6.2323399999999998</c:v>
                </c:pt>
                <c:pt idx="1259">
                  <c:v>6.9214599999999997</c:v>
                </c:pt>
                <c:pt idx="1260">
                  <c:v>5.9871799999999995</c:v>
                </c:pt>
                <c:pt idx="1261">
                  <c:v>4.5295199999999856</c:v>
                </c:pt>
                <c:pt idx="1262">
                  <c:v>4.9429600000000002</c:v>
                </c:pt>
                <c:pt idx="1263">
                  <c:v>4.63002</c:v>
                </c:pt>
                <c:pt idx="1264">
                  <c:v>5.5287699999999997</c:v>
                </c:pt>
                <c:pt idx="1265">
                  <c:v>5.3411600000000004</c:v>
                </c:pt>
                <c:pt idx="1266">
                  <c:v>4.95784</c:v>
                </c:pt>
                <c:pt idx="1267">
                  <c:v>5.3599299999999985</c:v>
                </c:pt>
                <c:pt idx="1268">
                  <c:v>5.0591200000000001</c:v>
                </c:pt>
                <c:pt idx="1269">
                  <c:v>4.5133599999999996</c:v>
                </c:pt>
                <c:pt idx="1270">
                  <c:v>6.7158199999999955</c:v>
                </c:pt>
                <c:pt idx="1271">
                  <c:v>4.7945099999999945</c:v>
                </c:pt>
                <c:pt idx="1272">
                  <c:v>4.6786399999999997</c:v>
                </c:pt>
                <c:pt idx="1273">
                  <c:v>6.4462000000000312</c:v>
                </c:pt>
                <c:pt idx="1274">
                  <c:v>4.3587999999999996</c:v>
                </c:pt>
                <c:pt idx="1275">
                  <c:v>4.8042299999999996</c:v>
                </c:pt>
                <c:pt idx="1276">
                  <c:v>4.99038</c:v>
                </c:pt>
                <c:pt idx="1277">
                  <c:v>6.2534799999999997</c:v>
                </c:pt>
                <c:pt idx="1278">
                  <c:v>6.0723200000000004</c:v>
                </c:pt>
                <c:pt idx="1279">
                  <c:v>5.4963600000000303</c:v>
                </c:pt>
                <c:pt idx="1280">
                  <c:v>4.7141999999999955</c:v>
                </c:pt>
                <c:pt idx="1281">
                  <c:v>6.7272999999999996</c:v>
                </c:pt>
                <c:pt idx="1282">
                  <c:v>5.3355099999999975</c:v>
                </c:pt>
                <c:pt idx="1283">
                  <c:v>5.5835799999999995</c:v>
                </c:pt>
                <c:pt idx="1284">
                  <c:v>5.9581499999999998</c:v>
                </c:pt>
                <c:pt idx="1285">
                  <c:v>4.3830999999999998</c:v>
                </c:pt>
                <c:pt idx="1286">
                  <c:v>5.4239999999999995</c:v>
                </c:pt>
                <c:pt idx="1287">
                  <c:v>5.1734299999999998</c:v>
                </c:pt>
                <c:pt idx="1288">
                  <c:v>6.0224099999999945</c:v>
                </c:pt>
                <c:pt idx="1289">
                  <c:v>4.9912700000000134</c:v>
                </c:pt>
                <c:pt idx="1290">
                  <c:v>6.5991299999999997</c:v>
                </c:pt>
                <c:pt idx="1291">
                  <c:v>4.8351199999999945</c:v>
                </c:pt>
                <c:pt idx="1292">
                  <c:v>5.1826499999999998</c:v>
                </c:pt>
                <c:pt idx="1293">
                  <c:v>6.1375599999999855</c:v>
                </c:pt>
                <c:pt idx="1294">
                  <c:v>5.7698700000000001</c:v>
                </c:pt>
                <c:pt idx="1295">
                  <c:v>5.7851400000000002</c:v>
                </c:pt>
                <c:pt idx="1296">
                  <c:v>5.7315000000000014</c:v>
                </c:pt>
                <c:pt idx="1297">
                  <c:v>5.7810300000000003</c:v>
                </c:pt>
                <c:pt idx="1298">
                  <c:v>6.5917199999999996</c:v>
                </c:pt>
                <c:pt idx="1299">
                  <c:v>4.95871</c:v>
                </c:pt>
                <c:pt idx="1300">
                  <c:v>4.5600399999999945</c:v>
                </c:pt>
                <c:pt idx="1301">
                  <c:v>4.6012700000000004</c:v>
                </c:pt>
                <c:pt idx="1302">
                  <c:v>5.4127200000000002</c:v>
                </c:pt>
                <c:pt idx="1303">
                  <c:v>6.4498899999999999</c:v>
                </c:pt>
                <c:pt idx="1304">
                  <c:v>5.8660600000000001</c:v>
                </c:pt>
                <c:pt idx="1305">
                  <c:v>5.9253299999999998</c:v>
                </c:pt>
                <c:pt idx="1306">
                  <c:v>5.6256599999999946</c:v>
                </c:pt>
                <c:pt idx="1307">
                  <c:v>4.9214200000000003</c:v>
                </c:pt>
                <c:pt idx="1308">
                  <c:v>5.3993900000000004</c:v>
                </c:pt>
                <c:pt idx="1309">
                  <c:v>5.4862800000000034</c:v>
                </c:pt>
                <c:pt idx="1310">
                  <c:v>5.5094099999999999</c:v>
                </c:pt>
                <c:pt idx="1311">
                  <c:v>6.2587200000000003</c:v>
                </c:pt>
                <c:pt idx="1312">
                  <c:v>6.56196</c:v>
                </c:pt>
                <c:pt idx="1313">
                  <c:v>4.8194799999999995</c:v>
                </c:pt>
                <c:pt idx="1314">
                  <c:v>4.9730300000000014</c:v>
                </c:pt>
                <c:pt idx="1315">
                  <c:v>6.44855</c:v>
                </c:pt>
                <c:pt idx="1316">
                  <c:v>4.2905899999999955</c:v>
                </c:pt>
                <c:pt idx="1317">
                  <c:v>6.2895300000000001</c:v>
                </c:pt>
                <c:pt idx="1318">
                  <c:v>5.53796</c:v>
                </c:pt>
                <c:pt idx="1319">
                  <c:v>4.5542600000000002</c:v>
                </c:pt>
                <c:pt idx="1320">
                  <c:v>4.7472700000000003</c:v>
                </c:pt>
                <c:pt idx="1321">
                  <c:v>5.0672600000000001</c:v>
                </c:pt>
                <c:pt idx="1322">
                  <c:v>4.4690799999999999</c:v>
                </c:pt>
                <c:pt idx="1323">
                  <c:v>5.7291499999999997</c:v>
                </c:pt>
                <c:pt idx="1324">
                  <c:v>4.4994800000000001</c:v>
                </c:pt>
                <c:pt idx="1325">
                  <c:v>4.7231799999999975</c:v>
                </c:pt>
                <c:pt idx="1326">
                  <c:v>6.0089799999999975</c:v>
                </c:pt>
                <c:pt idx="1327">
                  <c:v>4.4153500000000001</c:v>
                </c:pt>
                <c:pt idx="1328">
                  <c:v>4.7959799999999975</c:v>
                </c:pt>
                <c:pt idx="1329">
                  <c:v>5.9619999999999997</c:v>
                </c:pt>
                <c:pt idx="1330">
                  <c:v>4.8438099999999995</c:v>
                </c:pt>
                <c:pt idx="1331">
                  <c:v>4.6896199999999997</c:v>
                </c:pt>
                <c:pt idx="1332">
                  <c:v>6.6665499999999955</c:v>
                </c:pt>
                <c:pt idx="1333">
                  <c:v>4.4902600000000312</c:v>
                </c:pt>
                <c:pt idx="1334">
                  <c:v>4.4411800000000001</c:v>
                </c:pt>
                <c:pt idx="1335">
                  <c:v>4.6481799999999955</c:v>
                </c:pt>
                <c:pt idx="1336">
                  <c:v>5.8588299999999975</c:v>
                </c:pt>
                <c:pt idx="1337">
                  <c:v>4.7431999999999999</c:v>
                </c:pt>
                <c:pt idx="1338">
                  <c:v>3.0522999999999967</c:v>
                </c:pt>
                <c:pt idx="1339">
                  <c:v>4.8609199999999699</c:v>
                </c:pt>
                <c:pt idx="1340">
                  <c:v>6.3999899999999945</c:v>
                </c:pt>
                <c:pt idx="1341">
                  <c:v>5.7083500000000003</c:v>
                </c:pt>
                <c:pt idx="1342">
                  <c:v>4.5001299999999995</c:v>
                </c:pt>
                <c:pt idx="1343">
                  <c:v>6.5564200000000001</c:v>
                </c:pt>
                <c:pt idx="1344">
                  <c:v>4.4812700000000341</c:v>
                </c:pt>
                <c:pt idx="1345">
                  <c:v>4.7260799999999996</c:v>
                </c:pt>
                <c:pt idx="1346">
                  <c:v>6.5028600000000001</c:v>
                </c:pt>
                <c:pt idx="1347">
                  <c:v>4.5548299999999955</c:v>
                </c:pt>
                <c:pt idx="1348">
                  <c:v>6.0078299999999976</c:v>
                </c:pt>
                <c:pt idx="1349">
                  <c:v>6.0078799999999966</c:v>
                </c:pt>
                <c:pt idx="1350">
                  <c:v>5.5692700000000004</c:v>
                </c:pt>
                <c:pt idx="1351">
                  <c:v>5.0655099999999855</c:v>
                </c:pt>
                <c:pt idx="1352">
                  <c:v>4.4545199999999845</c:v>
                </c:pt>
                <c:pt idx="1353">
                  <c:v>4.2696100000000001</c:v>
                </c:pt>
                <c:pt idx="1354">
                  <c:v>4.7433500000000004</c:v>
                </c:pt>
                <c:pt idx="1355">
                  <c:v>6.3166399999999996</c:v>
                </c:pt>
                <c:pt idx="1356">
                  <c:v>4.6706799999999999</c:v>
                </c:pt>
                <c:pt idx="1357">
                  <c:v>4.8068900000000001</c:v>
                </c:pt>
                <c:pt idx="1358">
                  <c:v>4.4862500000000134</c:v>
                </c:pt>
                <c:pt idx="1359">
                  <c:v>5.1391099999999996</c:v>
                </c:pt>
                <c:pt idx="1360">
                  <c:v>5.7071499999999995</c:v>
                </c:pt>
                <c:pt idx="1361">
                  <c:v>4.8422700000000001</c:v>
                </c:pt>
                <c:pt idx="1362">
                  <c:v>5.8818999999999999</c:v>
                </c:pt>
                <c:pt idx="1363">
                  <c:v>5.5312100000000024</c:v>
                </c:pt>
                <c:pt idx="1364">
                  <c:v>4.8696000000000002</c:v>
                </c:pt>
                <c:pt idx="1365">
                  <c:v>4.5742099999999999</c:v>
                </c:pt>
                <c:pt idx="1366">
                  <c:v>6.0197399999999996</c:v>
                </c:pt>
                <c:pt idx="1367">
                  <c:v>4.7564000000000002</c:v>
                </c:pt>
                <c:pt idx="1368">
                  <c:v>5.0560999999999998</c:v>
                </c:pt>
                <c:pt idx="1369">
                  <c:v>6.4242099999999995</c:v>
                </c:pt>
                <c:pt idx="1370">
                  <c:v>4.8249199999999579</c:v>
                </c:pt>
                <c:pt idx="1371">
                  <c:v>5.9011199999999997</c:v>
                </c:pt>
                <c:pt idx="1372">
                  <c:v>5.0610099999999996</c:v>
                </c:pt>
                <c:pt idx="1373">
                  <c:v>4.9844299999999997</c:v>
                </c:pt>
                <c:pt idx="1374">
                  <c:v>6.7774099999999997</c:v>
                </c:pt>
                <c:pt idx="1375">
                  <c:v>4.0675199999999672</c:v>
                </c:pt>
                <c:pt idx="1376">
                  <c:v>4.7070699999999999</c:v>
                </c:pt>
                <c:pt idx="1377">
                  <c:v>5.2683499999999999</c:v>
                </c:pt>
                <c:pt idx="1378">
                  <c:v>5.0066500000000014</c:v>
                </c:pt>
                <c:pt idx="1379">
                  <c:v>6.1407999999999996</c:v>
                </c:pt>
                <c:pt idx="1380">
                  <c:v>4.2758500000000002</c:v>
                </c:pt>
                <c:pt idx="1381">
                  <c:v>6.3921399999999755</c:v>
                </c:pt>
                <c:pt idx="1382">
                  <c:v>5.1077499999999985</c:v>
                </c:pt>
                <c:pt idx="1383">
                  <c:v>5.5550199999999945</c:v>
                </c:pt>
                <c:pt idx="1384">
                  <c:v>5.9872700000000014</c:v>
                </c:pt>
                <c:pt idx="1385">
                  <c:v>6.9264299999999999</c:v>
                </c:pt>
                <c:pt idx="1386">
                  <c:v>4.4129099999999966</c:v>
                </c:pt>
                <c:pt idx="1387">
                  <c:v>5.5073699999999999</c:v>
                </c:pt>
                <c:pt idx="1388">
                  <c:v>5.5474999999999985</c:v>
                </c:pt>
                <c:pt idx="1389">
                  <c:v>4.5990399999999996</c:v>
                </c:pt>
                <c:pt idx="1390">
                  <c:v>5.3065899999999955</c:v>
                </c:pt>
                <c:pt idx="1391">
                  <c:v>5.1731099999999985</c:v>
                </c:pt>
                <c:pt idx="1392">
                  <c:v>5.9041299999999985</c:v>
                </c:pt>
                <c:pt idx="1393">
                  <c:v>4.7556399999999996</c:v>
                </c:pt>
                <c:pt idx="1394">
                  <c:v>4.5364300000000002</c:v>
                </c:pt>
                <c:pt idx="1395">
                  <c:v>4.8335600000000003</c:v>
                </c:pt>
                <c:pt idx="1396">
                  <c:v>6.4612800000000004</c:v>
                </c:pt>
                <c:pt idx="1397">
                  <c:v>4.27095</c:v>
                </c:pt>
                <c:pt idx="1398">
                  <c:v>5.3245499999999755</c:v>
                </c:pt>
                <c:pt idx="1399">
                  <c:v>5.1886099999999997</c:v>
                </c:pt>
                <c:pt idx="1400">
                  <c:v>4.63774</c:v>
                </c:pt>
                <c:pt idx="1401">
                  <c:v>6.01694</c:v>
                </c:pt>
                <c:pt idx="1402">
                  <c:v>4.5540499999999975</c:v>
                </c:pt>
                <c:pt idx="1403">
                  <c:v>5.0878499999999995</c:v>
                </c:pt>
                <c:pt idx="1404">
                  <c:v>4.6635099999999845</c:v>
                </c:pt>
                <c:pt idx="1405">
                  <c:v>4.3109399999999845</c:v>
                </c:pt>
                <c:pt idx="1406">
                  <c:v>5.8913799999999998</c:v>
                </c:pt>
                <c:pt idx="1407">
                  <c:v>4.5448999999999975</c:v>
                </c:pt>
                <c:pt idx="1408">
                  <c:v>4.7483399999999998</c:v>
                </c:pt>
                <c:pt idx="1409">
                  <c:v>4.2739700000000003</c:v>
                </c:pt>
                <c:pt idx="1410">
                  <c:v>5.3461099999999995</c:v>
                </c:pt>
                <c:pt idx="1411">
                  <c:v>5.6654299999999855</c:v>
                </c:pt>
                <c:pt idx="1412">
                  <c:v>5.8189699999999975</c:v>
                </c:pt>
                <c:pt idx="1413">
                  <c:v>4.2446799999999998</c:v>
                </c:pt>
                <c:pt idx="1414">
                  <c:v>6.0602900000000002</c:v>
                </c:pt>
                <c:pt idx="1415">
                  <c:v>4.8542999999999985</c:v>
                </c:pt>
                <c:pt idx="1416">
                  <c:v>4.6026899999999955</c:v>
                </c:pt>
                <c:pt idx="1417">
                  <c:v>4.8461799999999995</c:v>
                </c:pt>
                <c:pt idx="1418">
                  <c:v>5.8786199999999997</c:v>
                </c:pt>
                <c:pt idx="1419">
                  <c:v>4.7311800000000002</c:v>
                </c:pt>
                <c:pt idx="1420">
                  <c:v>5.3410900000000003</c:v>
                </c:pt>
                <c:pt idx="1421">
                  <c:v>6.4909999999999997</c:v>
                </c:pt>
                <c:pt idx="1422">
                  <c:v>5.9355799999999999</c:v>
                </c:pt>
                <c:pt idx="1423">
                  <c:v>4.6138299999999965</c:v>
                </c:pt>
                <c:pt idx="1424">
                  <c:v>5.5918799999999997</c:v>
                </c:pt>
                <c:pt idx="1425">
                  <c:v>5.0073099999999995</c:v>
                </c:pt>
                <c:pt idx="1426">
                  <c:v>4.3568099999999985</c:v>
                </c:pt>
                <c:pt idx="1427">
                  <c:v>6.7199299999999997</c:v>
                </c:pt>
                <c:pt idx="1428">
                  <c:v>4.5549999999999855</c:v>
                </c:pt>
                <c:pt idx="1429">
                  <c:v>4.3106799999999996</c:v>
                </c:pt>
                <c:pt idx="1430">
                  <c:v>5.13089</c:v>
                </c:pt>
                <c:pt idx="1431">
                  <c:v>4.83657</c:v>
                </c:pt>
                <c:pt idx="1432">
                  <c:v>4.7761500000000003</c:v>
                </c:pt>
                <c:pt idx="1433">
                  <c:v>4.8655399999999709</c:v>
                </c:pt>
                <c:pt idx="1434">
                  <c:v>6.0476299999999998</c:v>
                </c:pt>
                <c:pt idx="1435">
                  <c:v>4.9205699999999997</c:v>
                </c:pt>
                <c:pt idx="1436">
                  <c:v>4.9398900000000134</c:v>
                </c:pt>
                <c:pt idx="1437">
                  <c:v>4.6759099999999965</c:v>
                </c:pt>
                <c:pt idx="1438">
                  <c:v>6.6738799999999996</c:v>
                </c:pt>
                <c:pt idx="1439">
                  <c:v>4.6446999999999985</c:v>
                </c:pt>
                <c:pt idx="1440">
                  <c:v>5.6973599999999855</c:v>
                </c:pt>
                <c:pt idx="1441">
                  <c:v>5.00528</c:v>
                </c:pt>
                <c:pt idx="1442">
                  <c:v>6.0122299999999997</c:v>
                </c:pt>
                <c:pt idx="1443">
                  <c:v>4.9088500000000002</c:v>
                </c:pt>
                <c:pt idx="1444">
                  <c:v>5.1318400000000004</c:v>
                </c:pt>
                <c:pt idx="1445">
                  <c:v>5.1306000000000003</c:v>
                </c:pt>
                <c:pt idx="1446">
                  <c:v>4.8012199999999998</c:v>
                </c:pt>
                <c:pt idx="1447">
                  <c:v>6.0507299999999997</c:v>
                </c:pt>
                <c:pt idx="1448">
                  <c:v>4.4935700000000001</c:v>
                </c:pt>
                <c:pt idx="1449">
                  <c:v>4.3020299999999985</c:v>
                </c:pt>
                <c:pt idx="1450">
                  <c:v>4.5019799999999996</c:v>
                </c:pt>
                <c:pt idx="1451">
                  <c:v>5.5764899999999997</c:v>
                </c:pt>
                <c:pt idx="1452">
                  <c:v>4.5719700000000003</c:v>
                </c:pt>
                <c:pt idx="1453">
                  <c:v>4.6929899999999662</c:v>
                </c:pt>
                <c:pt idx="1454">
                  <c:v>5.8773099999999996</c:v>
                </c:pt>
                <c:pt idx="1455">
                  <c:v>6.7549799999999856</c:v>
                </c:pt>
                <c:pt idx="1456">
                  <c:v>4.5380200000000004</c:v>
                </c:pt>
                <c:pt idx="1457">
                  <c:v>5.9719100000000003</c:v>
                </c:pt>
                <c:pt idx="1458">
                  <c:v>6.1356900000000003</c:v>
                </c:pt>
                <c:pt idx="1459">
                  <c:v>5.1441899999999672</c:v>
                </c:pt>
                <c:pt idx="1460">
                  <c:v>4.6362100000000002</c:v>
                </c:pt>
                <c:pt idx="1461">
                  <c:v>5.0487599999999997</c:v>
                </c:pt>
                <c:pt idx="1462">
                  <c:v>5.34565</c:v>
                </c:pt>
                <c:pt idx="1463">
                  <c:v>5.8418999999999999</c:v>
                </c:pt>
                <c:pt idx="1464">
                  <c:v>6.3873499999999996</c:v>
                </c:pt>
                <c:pt idx="1465">
                  <c:v>4.3618799999999975</c:v>
                </c:pt>
                <c:pt idx="1466">
                  <c:v>4.6602899999999945</c:v>
                </c:pt>
                <c:pt idx="1467">
                  <c:v>4.4394100000000014</c:v>
                </c:pt>
                <c:pt idx="1468">
                  <c:v>6.2426700000000004</c:v>
                </c:pt>
                <c:pt idx="1469">
                  <c:v>6.9417900000000134</c:v>
                </c:pt>
                <c:pt idx="1470">
                  <c:v>5.8006399999999996</c:v>
                </c:pt>
                <c:pt idx="1471">
                  <c:v>5.6136099999999995</c:v>
                </c:pt>
                <c:pt idx="1472">
                  <c:v>4.6536900000000001</c:v>
                </c:pt>
                <c:pt idx="1473">
                  <c:v>5.1324999999999985</c:v>
                </c:pt>
                <c:pt idx="1474">
                  <c:v>4.3035499999999995</c:v>
                </c:pt>
                <c:pt idx="1475">
                  <c:v>4.5552000000000001</c:v>
                </c:pt>
                <c:pt idx="1476">
                  <c:v>5.4053599999999999</c:v>
                </c:pt>
                <c:pt idx="1477">
                  <c:v>5.0387899999999997</c:v>
                </c:pt>
                <c:pt idx="1478">
                  <c:v>6.6362800000000002</c:v>
                </c:pt>
                <c:pt idx="1479">
                  <c:v>4.6552600000000002</c:v>
                </c:pt>
                <c:pt idx="1480">
                  <c:v>5.9882900000000134</c:v>
                </c:pt>
                <c:pt idx="1481">
                  <c:v>6.0742599999999998</c:v>
                </c:pt>
                <c:pt idx="1482">
                  <c:v>4.3553999999999995</c:v>
                </c:pt>
                <c:pt idx="1483">
                  <c:v>5.3949399999999672</c:v>
                </c:pt>
                <c:pt idx="1484">
                  <c:v>4.9292899999999999</c:v>
                </c:pt>
                <c:pt idx="1485">
                  <c:v>4.8809299999999975</c:v>
                </c:pt>
                <c:pt idx="1486">
                  <c:v>4.8973399999999945</c:v>
                </c:pt>
                <c:pt idx="1487">
                  <c:v>4.6222699999999985</c:v>
                </c:pt>
                <c:pt idx="1488">
                  <c:v>6.4412300000000124</c:v>
                </c:pt>
                <c:pt idx="1489">
                  <c:v>4.3418799999999997</c:v>
                </c:pt>
                <c:pt idx="1490">
                  <c:v>5.5819599999999996</c:v>
                </c:pt>
                <c:pt idx="1491">
                  <c:v>6.8269699999999975</c:v>
                </c:pt>
                <c:pt idx="1492">
                  <c:v>4.3416700000000024</c:v>
                </c:pt>
                <c:pt idx="1493">
                  <c:v>5.4625099999999955</c:v>
                </c:pt>
                <c:pt idx="1494">
                  <c:v>4.5723099999999999</c:v>
                </c:pt>
                <c:pt idx="1495">
                  <c:v>5.0315700000000003</c:v>
                </c:pt>
                <c:pt idx="1496">
                  <c:v>5.9707000000000034</c:v>
                </c:pt>
                <c:pt idx="1497">
                  <c:v>5.0453299999999999</c:v>
                </c:pt>
                <c:pt idx="1498">
                  <c:v>5.91296</c:v>
                </c:pt>
                <c:pt idx="1499">
                  <c:v>5.9272600000000004</c:v>
                </c:pt>
                <c:pt idx="1500">
                  <c:v>6.4493800000000014</c:v>
                </c:pt>
                <c:pt idx="1501">
                  <c:v>5.6196599999999997</c:v>
                </c:pt>
                <c:pt idx="1502">
                  <c:v>4.5354400000000004</c:v>
                </c:pt>
                <c:pt idx="1503">
                  <c:v>4.0572299999999997</c:v>
                </c:pt>
                <c:pt idx="1504">
                  <c:v>4.8496800000000002</c:v>
                </c:pt>
                <c:pt idx="1505">
                  <c:v>6.6262600000000003</c:v>
                </c:pt>
                <c:pt idx="1506">
                  <c:v>4.8269499999999965</c:v>
                </c:pt>
                <c:pt idx="1507">
                  <c:v>5.4075299999999995</c:v>
                </c:pt>
                <c:pt idx="1508">
                  <c:v>4.4123000000000001</c:v>
                </c:pt>
                <c:pt idx="1509">
                  <c:v>4.6184999999999965</c:v>
                </c:pt>
                <c:pt idx="1510">
                  <c:v>4.8193400000000004</c:v>
                </c:pt>
                <c:pt idx="1511">
                  <c:v>4.6817599999999997</c:v>
                </c:pt>
                <c:pt idx="1512">
                  <c:v>5.1676499999999965</c:v>
                </c:pt>
                <c:pt idx="1513">
                  <c:v>6.2436199999999999</c:v>
                </c:pt>
                <c:pt idx="1514">
                  <c:v>5.5028600000000001</c:v>
                </c:pt>
                <c:pt idx="1515">
                  <c:v>6.0714300000000003</c:v>
                </c:pt>
                <c:pt idx="1516">
                  <c:v>4.7084900000000003</c:v>
                </c:pt>
                <c:pt idx="1517">
                  <c:v>4.8811799999999996</c:v>
                </c:pt>
                <c:pt idx="1518">
                  <c:v>6.4965599999999997</c:v>
                </c:pt>
                <c:pt idx="1519">
                  <c:v>4.6669499999999955</c:v>
                </c:pt>
                <c:pt idx="1520">
                  <c:v>5.4343599999999999</c:v>
                </c:pt>
                <c:pt idx="1521">
                  <c:v>4.31609</c:v>
                </c:pt>
                <c:pt idx="1522">
                  <c:v>5.1462700000000003</c:v>
                </c:pt>
                <c:pt idx="1523">
                  <c:v>6.0006300000000001</c:v>
                </c:pt>
                <c:pt idx="1524">
                  <c:v>5.8967999999999998</c:v>
                </c:pt>
                <c:pt idx="1525">
                  <c:v>5.5926299999999998</c:v>
                </c:pt>
                <c:pt idx="1526">
                  <c:v>4.9869899999999996</c:v>
                </c:pt>
                <c:pt idx="1527">
                  <c:v>4.4908400000000004</c:v>
                </c:pt>
                <c:pt idx="1528">
                  <c:v>4.8243899999999709</c:v>
                </c:pt>
                <c:pt idx="1529">
                  <c:v>4.8706700000000014</c:v>
                </c:pt>
                <c:pt idx="1530">
                  <c:v>5.7620899999999855</c:v>
                </c:pt>
                <c:pt idx="1531">
                  <c:v>5.5381999999999998</c:v>
                </c:pt>
                <c:pt idx="1532">
                  <c:v>6.8336100000000002</c:v>
                </c:pt>
                <c:pt idx="1533">
                  <c:v>5.8744899999999856</c:v>
                </c:pt>
                <c:pt idx="1534">
                  <c:v>4.5854200000000001</c:v>
                </c:pt>
                <c:pt idx="1535">
                  <c:v>4.2707100000000002</c:v>
                </c:pt>
                <c:pt idx="1536">
                  <c:v>4.7991200000000003</c:v>
                </c:pt>
                <c:pt idx="1537">
                  <c:v>4.8825599999999945</c:v>
                </c:pt>
                <c:pt idx="1538">
                  <c:v>5.74071</c:v>
                </c:pt>
                <c:pt idx="1539">
                  <c:v>4.6542099999999955</c:v>
                </c:pt>
                <c:pt idx="1540">
                  <c:v>5.1332899999999997</c:v>
                </c:pt>
                <c:pt idx="1541">
                  <c:v>4.7442399999999996</c:v>
                </c:pt>
                <c:pt idx="1542">
                  <c:v>4.8585699999999985</c:v>
                </c:pt>
                <c:pt idx="1543">
                  <c:v>5.3245499999999755</c:v>
                </c:pt>
                <c:pt idx="1544">
                  <c:v>4.7953599999999996</c:v>
                </c:pt>
                <c:pt idx="1545">
                  <c:v>5.9164700000000003</c:v>
                </c:pt>
                <c:pt idx="1546">
                  <c:v>5.6758099999999985</c:v>
                </c:pt>
                <c:pt idx="1547">
                  <c:v>5.2508900000000001</c:v>
                </c:pt>
                <c:pt idx="1548">
                  <c:v>4.67319</c:v>
                </c:pt>
                <c:pt idx="1549">
                  <c:v>5.0287099999999985</c:v>
                </c:pt>
                <c:pt idx="1550">
                  <c:v>6.7501899999999955</c:v>
                </c:pt>
                <c:pt idx="1551">
                  <c:v>6.1552299999999995</c:v>
                </c:pt>
                <c:pt idx="1552">
                  <c:v>6.2946900000000001</c:v>
                </c:pt>
                <c:pt idx="1553">
                  <c:v>6.3290299999999995</c:v>
                </c:pt>
                <c:pt idx="1554">
                  <c:v>6.4153000000000002</c:v>
                </c:pt>
                <c:pt idx="1555">
                  <c:v>4.9383300000000014</c:v>
                </c:pt>
                <c:pt idx="1556">
                  <c:v>5.2003300000000001</c:v>
                </c:pt>
                <c:pt idx="1557">
                  <c:v>4.98508</c:v>
                </c:pt>
                <c:pt idx="1558">
                  <c:v>4.5369200000000003</c:v>
                </c:pt>
                <c:pt idx="1559">
                  <c:v>5.8647499999999955</c:v>
                </c:pt>
                <c:pt idx="1560">
                  <c:v>4.5437900000000004</c:v>
                </c:pt>
                <c:pt idx="1561">
                  <c:v>5.5412100000000004</c:v>
                </c:pt>
                <c:pt idx="1562">
                  <c:v>4.2633599999999996</c:v>
                </c:pt>
                <c:pt idx="1563">
                  <c:v>5.2961999999999998</c:v>
                </c:pt>
                <c:pt idx="1564">
                  <c:v>4.7755299999999998</c:v>
                </c:pt>
                <c:pt idx="1565">
                  <c:v>4.4521799999999985</c:v>
                </c:pt>
                <c:pt idx="1566">
                  <c:v>6.3765599999999996</c:v>
                </c:pt>
                <c:pt idx="1567">
                  <c:v>6.3424299999999985</c:v>
                </c:pt>
                <c:pt idx="1568">
                  <c:v>6.0857200000000002</c:v>
                </c:pt>
                <c:pt idx="1569">
                  <c:v>4.6597600000000003</c:v>
                </c:pt>
                <c:pt idx="1570">
                  <c:v>4.44991</c:v>
                </c:pt>
                <c:pt idx="1571">
                  <c:v>6.2553400000000003</c:v>
                </c:pt>
                <c:pt idx="1572">
                  <c:v>4.4663599999999999</c:v>
                </c:pt>
                <c:pt idx="1573">
                  <c:v>4.4969299999999999</c:v>
                </c:pt>
                <c:pt idx="1574">
                  <c:v>6.5498200000000004</c:v>
                </c:pt>
                <c:pt idx="1575">
                  <c:v>4.9653400000000003</c:v>
                </c:pt>
                <c:pt idx="1576">
                  <c:v>4.3127399999999945</c:v>
                </c:pt>
                <c:pt idx="1577">
                  <c:v>5.4150600000000004</c:v>
                </c:pt>
                <c:pt idx="1578">
                  <c:v>5.2843</c:v>
                </c:pt>
                <c:pt idx="1579">
                  <c:v>4.4457500000000003</c:v>
                </c:pt>
                <c:pt idx="1580">
                  <c:v>4.5380099999999999</c:v>
                </c:pt>
                <c:pt idx="1581">
                  <c:v>4.86797999999997</c:v>
                </c:pt>
                <c:pt idx="1582">
                  <c:v>5.9909499999999998</c:v>
                </c:pt>
                <c:pt idx="1583">
                  <c:v>5.1585699999999965</c:v>
                </c:pt>
                <c:pt idx="1584">
                  <c:v>6.3463200000000004</c:v>
                </c:pt>
                <c:pt idx="1585">
                  <c:v>5.5469900000000001</c:v>
                </c:pt>
                <c:pt idx="1586">
                  <c:v>5.6630899999999755</c:v>
                </c:pt>
                <c:pt idx="1587">
                  <c:v>4.7655599999999945</c:v>
                </c:pt>
                <c:pt idx="1588">
                  <c:v>5.3717600000000134</c:v>
                </c:pt>
                <c:pt idx="1589">
                  <c:v>5.7786800000000014</c:v>
                </c:pt>
                <c:pt idx="1590">
                  <c:v>6.2038200000000003</c:v>
                </c:pt>
                <c:pt idx="1591">
                  <c:v>4.5233999999999996</c:v>
                </c:pt>
                <c:pt idx="1592">
                  <c:v>4.4388100000000001</c:v>
                </c:pt>
                <c:pt idx="1593">
                  <c:v>4.6818099999999996</c:v>
                </c:pt>
                <c:pt idx="1594">
                  <c:v>6.3794899999999997</c:v>
                </c:pt>
                <c:pt idx="1595">
                  <c:v>4.7754300000000001</c:v>
                </c:pt>
                <c:pt idx="1596">
                  <c:v>5.6585199999999745</c:v>
                </c:pt>
                <c:pt idx="1597">
                  <c:v>5.4033199999999999</c:v>
                </c:pt>
                <c:pt idx="1598">
                  <c:v>4.4583500000000003</c:v>
                </c:pt>
                <c:pt idx="1599">
                  <c:v>5.8929799999999855</c:v>
                </c:pt>
                <c:pt idx="1600">
                  <c:v>6.3035899999999945</c:v>
                </c:pt>
                <c:pt idx="1601">
                  <c:v>6.0573899999999945</c:v>
                </c:pt>
                <c:pt idx="1602">
                  <c:v>5.6863799999999998</c:v>
                </c:pt>
                <c:pt idx="1603">
                  <c:v>4.3898200000000003</c:v>
                </c:pt>
                <c:pt idx="1604">
                  <c:v>5.2298600000000004</c:v>
                </c:pt>
                <c:pt idx="1605">
                  <c:v>5.9746400000000124</c:v>
                </c:pt>
                <c:pt idx="1606">
                  <c:v>4.6078899999999745</c:v>
                </c:pt>
                <c:pt idx="1607">
                  <c:v>4.9444299999999997</c:v>
                </c:pt>
                <c:pt idx="1608">
                  <c:v>6.7587299999999999</c:v>
                </c:pt>
                <c:pt idx="1609">
                  <c:v>4.4983000000000004</c:v>
                </c:pt>
                <c:pt idx="1610">
                  <c:v>6.1547399999999755</c:v>
                </c:pt>
                <c:pt idx="1611">
                  <c:v>5.7772600000000134</c:v>
                </c:pt>
                <c:pt idx="1612">
                  <c:v>4.8804299999999996</c:v>
                </c:pt>
                <c:pt idx="1613">
                  <c:v>4.7147699999999997</c:v>
                </c:pt>
                <c:pt idx="1614">
                  <c:v>4.7226799999999995</c:v>
                </c:pt>
                <c:pt idx="1615">
                  <c:v>5.8086500000000001</c:v>
                </c:pt>
                <c:pt idx="1616">
                  <c:v>5.4885799999999998</c:v>
                </c:pt>
                <c:pt idx="1617">
                  <c:v>6.5589799999999965</c:v>
                </c:pt>
                <c:pt idx="1618">
                  <c:v>5.7836600000000331</c:v>
                </c:pt>
                <c:pt idx="1619">
                  <c:v>5.5474299999999985</c:v>
                </c:pt>
                <c:pt idx="1620">
                  <c:v>4.8006700000000002</c:v>
                </c:pt>
                <c:pt idx="1621">
                  <c:v>6.2096300000000024</c:v>
                </c:pt>
                <c:pt idx="1622">
                  <c:v>6.2893700000000123</c:v>
                </c:pt>
                <c:pt idx="1623">
                  <c:v>4.1380999999999997</c:v>
                </c:pt>
                <c:pt idx="1624">
                  <c:v>5.9995799999999999</c:v>
                </c:pt>
                <c:pt idx="1625">
                  <c:v>4.5318600000000124</c:v>
                </c:pt>
                <c:pt idx="1626">
                  <c:v>4.9662700000000024</c:v>
                </c:pt>
                <c:pt idx="1627">
                  <c:v>4.3998400000000002</c:v>
                </c:pt>
                <c:pt idx="1628">
                  <c:v>5.2313800000000024</c:v>
                </c:pt>
                <c:pt idx="1629">
                  <c:v>4.6148699999999945</c:v>
                </c:pt>
                <c:pt idx="1630">
                  <c:v>5.9319100000000002</c:v>
                </c:pt>
                <c:pt idx="1631">
                  <c:v>4.2166800000000002</c:v>
                </c:pt>
                <c:pt idx="1632">
                  <c:v>6.5530600000000003</c:v>
                </c:pt>
                <c:pt idx="1633">
                  <c:v>6.9206399999999997</c:v>
                </c:pt>
                <c:pt idx="1634">
                  <c:v>6.3096100000000002</c:v>
                </c:pt>
                <c:pt idx="1635">
                  <c:v>6.1195399999999855</c:v>
                </c:pt>
                <c:pt idx="1636">
                  <c:v>6.2087700000000003</c:v>
                </c:pt>
                <c:pt idx="1637">
                  <c:v>5.3502000000000001</c:v>
                </c:pt>
                <c:pt idx="1638">
                  <c:v>6.00007</c:v>
                </c:pt>
                <c:pt idx="1639">
                  <c:v>4.4867800000000004</c:v>
                </c:pt>
                <c:pt idx="1640">
                  <c:v>5.0952500000000001</c:v>
                </c:pt>
                <c:pt idx="1641">
                  <c:v>4.7351999999999999</c:v>
                </c:pt>
                <c:pt idx="1642">
                  <c:v>6.1537899999999945</c:v>
                </c:pt>
                <c:pt idx="1643">
                  <c:v>5.8546099999999965</c:v>
                </c:pt>
                <c:pt idx="1644">
                  <c:v>6.1317899999999996</c:v>
                </c:pt>
                <c:pt idx="1645">
                  <c:v>5.2517100000000001</c:v>
                </c:pt>
                <c:pt idx="1646">
                  <c:v>4.5701599999999996</c:v>
                </c:pt>
                <c:pt idx="1647">
                  <c:v>4.7498700000000014</c:v>
                </c:pt>
                <c:pt idx="1648">
                  <c:v>5.4753300000000014</c:v>
                </c:pt>
                <c:pt idx="1649">
                  <c:v>4.3575699999999955</c:v>
                </c:pt>
                <c:pt idx="1650">
                  <c:v>4.6655199999999644</c:v>
                </c:pt>
                <c:pt idx="1651">
                  <c:v>5.6675399999999634</c:v>
                </c:pt>
                <c:pt idx="1652">
                  <c:v>6.2495399999999997</c:v>
                </c:pt>
                <c:pt idx="1653">
                  <c:v>4.7066200000000133</c:v>
                </c:pt>
                <c:pt idx="1654">
                  <c:v>6.1254799999999845</c:v>
                </c:pt>
                <c:pt idx="1655">
                  <c:v>5.7351700000000001</c:v>
                </c:pt>
                <c:pt idx="1656">
                  <c:v>4.8136400000000004</c:v>
                </c:pt>
                <c:pt idx="1657">
                  <c:v>5.1735499999999996</c:v>
                </c:pt>
                <c:pt idx="1658">
                  <c:v>5.1061899999999945</c:v>
                </c:pt>
                <c:pt idx="1659">
                  <c:v>4.5791300000000001</c:v>
                </c:pt>
                <c:pt idx="1660">
                  <c:v>6.79406</c:v>
                </c:pt>
                <c:pt idx="1661">
                  <c:v>5.8101399999999845</c:v>
                </c:pt>
                <c:pt idx="1662">
                  <c:v>6.2313300000000034</c:v>
                </c:pt>
                <c:pt idx="1663">
                  <c:v>5.9230799999999997</c:v>
                </c:pt>
                <c:pt idx="1664">
                  <c:v>4.5474999999999985</c:v>
                </c:pt>
                <c:pt idx="1665">
                  <c:v>5.8900299999999985</c:v>
                </c:pt>
                <c:pt idx="1666">
                  <c:v>5.5322800000000001</c:v>
                </c:pt>
                <c:pt idx="1667">
                  <c:v>4.8733300000000002</c:v>
                </c:pt>
                <c:pt idx="1668">
                  <c:v>4.9885999999999999</c:v>
                </c:pt>
                <c:pt idx="1669">
                  <c:v>6.1136799999999996</c:v>
                </c:pt>
                <c:pt idx="1670">
                  <c:v>4.5370999999999997</c:v>
                </c:pt>
                <c:pt idx="1671">
                  <c:v>4.7927</c:v>
                </c:pt>
                <c:pt idx="1672">
                  <c:v>4.41038</c:v>
                </c:pt>
                <c:pt idx="1673">
                  <c:v>4.7498000000000014</c:v>
                </c:pt>
                <c:pt idx="1674">
                  <c:v>4.7529899999999845</c:v>
                </c:pt>
                <c:pt idx="1675">
                  <c:v>4.7176200000000001</c:v>
                </c:pt>
                <c:pt idx="1676">
                  <c:v>5.2102000000000004</c:v>
                </c:pt>
                <c:pt idx="1677">
                  <c:v>5.4267700000000003</c:v>
                </c:pt>
                <c:pt idx="1678">
                  <c:v>5.3350600000000004</c:v>
                </c:pt>
                <c:pt idx="1679">
                  <c:v>6.2170399999999955</c:v>
                </c:pt>
                <c:pt idx="1680">
                  <c:v>5.7984</c:v>
                </c:pt>
                <c:pt idx="1681">
                  <c:v>6.4316200000000414</c:v>
                </c:pt>
                <c:pt idx="1682">
                  <c:v>4.6020599999999945</c:v>
                </c:pt>
                <c:pt idx="1683">
                  <c:v>6.6553599999999955</c:v>
                </c:pt>
                <c:pt idx="1684">
                  <c:v>6.6513</c:v>
                </c:pt>
                <c:pt idx="1685">
                  <c:v>4.9732400000000414</c:v>
                </c:pt>
                <c:pt idx="1686">
                  <c:v>5.3898299999999999</c:v>
                </c:pt>
                <c:pt idx="1687">
                  <c:v>6.6172999999999975</c:v>
                </c:pt>
                <c:pt idx="1688">
                  <c:v>5.1381600000000001</c:v>
                </c:pt>
                <c:pt idx="1689">
                  <c:v>4.4638299999999997</c:v>
                </c:pt>
                <c:pt idx="1690">
                  <c:v>5.0034599999999996</c:v>
                </c:pt>
                <c:pt idx="1691">
                  <c:v>5.6912099999999999</c:v>
                </c:pt>
                <c:pt idx="1692">
                  <c:v>4.3165399999999945</c:v>
                </c:pt>
                <c:pt idx="1693">
                  <c:v>6.2238699999999998</c:v>
                </c:pt>
                <c:pt idx="1694">
                  <c:v>5.8092800000000002</c:v>
                </c:pt>
                <c:pt idx="1695">
                  <c:v>5.6032000000000002</c:v>
                </c:pt>
                <c:pt idx="1696">
                  <c:v>5.1285499999999855</c:v>
                </c:pt>
                <c:pt idx="1697">
                  <c:v>4.4039799999999998</c:v>
                </c:pt>
                <c:pt idx="1698">
                  <c:v>6.3053299999999997</c:v>
                </c:pt>
                <c:pt idx="1699">
                  <c:v>4.5484499999999999</c:v>
                </c:pt>
                <c:pt idx="1700">
                  <c:v>6.1631699999999965</c:v>
                </c:pt>
                <c:pt idx="1701">
                  <c:v>4.3354900000000001</c:v>
                </c:pt>
                <c:pt idx="1702">
                  <c:v>5.5800299999999998</c:v>
                </c:pt>
                <c:pt idx="1703">
                  <c:v>6.3744199999999855</c:v>
                </c:pt>
                <c:pt idx="1704">
                  <c:v>4.5945099999999846</c:v>
                </c:pt>
                <c:pt idx="1705">
                  <c:v>4.9155099999999985</c:v>
                </c:pt>
                <c:pt idx="1706">
                  <c:v>4.7947899999999946</c:v>
                </c:pt>
                <c:pt idx="1707">
                  <c:v>4.4763000000000313</c:v>
                </c:pt>
                <c:pt idx="1708">
                  <c:v>6.0554699999999997</c:v>
                </c:pt>
                <c:pt idx="1709">
                  <c:v>6.07463</c:v>
                </c:pt>
                <c:pt idx="1710">
                  <c:v>5.4974699999999999</c:v>
                </c:pt>
                <c:pt idx="1711">
                  <c:v>6.0625599999999755</c:v>
                </c:pt>
                <c:pt idx="1712">
                  <c:v>4.5845899999999755</c:v>
                </c:pt>
                <c:pt idx="1713">
                  <c:v>5.0378499999999997</c:v>
                </c:pt>
                <c:pt idx="1714">
                  <c:v>5.6603599999999945</c:v>
                </c:pt>
                <c:pt idx="1715">
                  <c:v>5.0781299999999998</c:v>
                </c:pt>
                <c:pt idx="1716">
                  <c:v>5.0293700000000001</c:v>
                </c:pt>
                <c:pt idx="1717">
                  <c:v>5.8974799999999945</c:v>
                </c:pt>
                <c:pt idx="1718">
                  <c:v>4.6345899999999745</c:v>
                </c:pt>
                <c:pt idx="1719">
                  <c:v>4.8770699999999998</c:v>
                </c:pt>
                <c:pt idx="1720">
                  <c:v>5.5792600000000414</c:v>
                </c:pt>
                <c:pt idx="1721">
                  <c:v>5.8398899999999996</c:v>
                </c:pt>
                <c:pt idx="1722">
                  <c:v>5.27454</c:v>
                </c:pt>
                <c:pt idx="1723">
                  <c:v>4.1521599999999745</c:v>
                </c:pt>
                <c:pt idx="1724">
                  <c:v>4.9090100000000003</c:v>
                </c:pt>
                <c:pt idx="1725">
                  <c:v>4.6354799999999985</c:v>
                </c:pt>
                <c:pt idx="1726">
                  <c:v>4.3357599999999996</c:v>
                </c:pt>
                <c:pt idx="1727">
                  <c:v>5.1797700000000004</c:v>
                </c:pt>
                <c:pt idx="1728">
                  <c:v>6.5715899999999996</c:v>
                </c:pt>
                <c:pt idx="1729">
                  <c:v>5.0132000000000003</c:v>
                </c:pt>
                <c:pt idx="1730">
                  <c:v>4.9184299999999999</c:v>
                </c:pt>
                <c:pt idx="1731">
                  <c:v>4.7750899999999996</c:v>
                </c:pt>
                <c:pt idx="1732">
                  <c:v>6.0067599999999999</c:v>
                </c:pt>
                <c:pt idx="1733">
                  <c:v>6.5473099999999995</c:v>
                </c:pt>
                <c:pt idx="1734">
                  <c:v>6.11029</c:v>
                </c:pt>
                <c:pt idx="1735">
                  <c:v>5.4444299999999997</c:v>
                </c:pt>
                <c:pt idx="1736">
                  <c:v>6.5594900000000003</c:v>
                </c:pt>
                <c:pt idx="1737">
                  <c:v>4.7681799999999965</c:v>
                </c:pt>
                <c:pt idx="1738">
                  <c:v>3.9915399999999988</c:v>
                </c:pt>
                <c:pt idx="1739">
                  <c:v>4.4674799999999975</c:v>
                </c:pt>
                <c:pt idx="1740">
                  <c:v>5.20486</c:v>
                </c:pt>
                <c:pt idx="1741">
                  <c:v>6.3323700000000001</c:v>
                </c:pt>
                <c:pt idx="1742">
                  <c:v>5.0135799999999975</c:v>
                </c:pt>
                <c:pt idx="1743">
                  <c:v>4.9054700000000002</c:v>
                </c:pt>
                <c:pt idx="1744">
                  <c:v>4.83704</c:v>
                </c:pt>
                <c:pt idx="1745">
                  <c:v>4.5937900000000003</c:v>
                </c:pt>
                <c:pt idx="1746">
                  <c:v>5.14086</c:v>
                </c:pt>
                <c:pt idx="1747">
                  <c:v>5.4193400000000134</c:v>
                </c:pt>
                <c:pt idx="1748">
                  <c:v>4.9788500000000004</c:v>
                </c:pt>
                <c:pt idx="1749">
                  <c:v>6.2087500000000002</c:v>
                </c:pt>
                <c:pt idx="1750">
                  <c:v>4.2781500000000001</c:v>
                </c:pt>
                <c:pt idx="1751">
                  <c:v>4.8109999999999955</c:v>
                </c:pt>
                <c:pt idx="1752">
                  <c:v>6.4666700000000024</c:v>
                </c:pt>
                <c:pt idx="1753">
                  <c:v>4.7591999999999999</c:v>
                </c:pt>
                <c:pt idx="1754">
                  <c:v>4.5058099999999985</c:v>
                </c:pt>
                <c:pt idx="1755">
                  <c:v>5.4424599999999996</c:v>
                </c:pt>
                <c:pt idx="1756">
                  <c:v>5.9444900000000001</c:v>
                </c:pt>
                <c:pt idx="1757">
                  <c:v>4.6984799999999955</c:v>
                </c:pt>
                <c:pt idx="1758">
                  <c:v>6.42828</c:v>
                </c:pt>
                <c:pt idx="1759">
                  <c:v>6.2062300000000024</c:v>
                </c:pt>
                <c:pt idx="1760">
                  <c:v>3.9580599999999841</c:v>
                </c:pt>
                <c:pt idx="1761">
                  <c:v>4.8956900000000001</c:v>
                </c:pt>
                <c:pt idx="1762">
                  <c:v>4.5786600000000313</c:v>
                </c:pt>
                <c:pt idx="1763">
                  <c:v>4.65679</c:v>
                </c:pt>
                <c:pt idx="1764">
                  <c:v>6.3083499999999999</c:v>
                </c:pt>
                <c:pt idx="1765">
                  <c:v>5.3750200000000001</c:v>
                </c:pt>
                <c:pt idx="1766">
                  <c:v>4.6077999999999975</c:v>
                </c:pt>
                <c:pt idx="1767">
                  <c:v>5.4527400000000004</c:v>
                </c:pt>
                <c:pt idx="1768">
                  <c:v>5.3672299999999975</c:v>
                </c:pt>
                <c:pt idx="1769">
                  <c:v>5.0548599999999855</c:v>
                </c:pt>
                <c:pt idx="1770">
                  <c:v>6.6447499999999975</c:v>
                </c:pt>
                <c:pt idx="1771">
                  <c:v>5.6752399999999996</c:v>
                </c:pt>
                <c:pt idx="1772">
                  <c:v>6.5530999999999997</c:v>
                </c:pt>
                <c:pt idx="1773">
                  <c:v>4.3525499999999955</c:v>
                </c:pt>
                <c:pt idx="1774">
                  <c:v>5.7690200000000003</c:v>
                </c:pt>
                <c:pt idx="1775">
                  <c:v>5.1544399999999699</c:v>
                </c:pt>
                <c:pt idx="1776">
                  <c:v>6.2332300000000034</c:v>
                </c:pt>
                <c:pt idx="1777">
                  <c:v>5.5415400000000004</c:v>
                </c:pt>
                <c:pt idx="1778">
                  <c:v>5.3497700000000004</c:v>
                </c:pt>
                <c:pt idx="1779">
                  <c:v>4.56935</c:v>
                </c:pt>
                <c:pt idx="1780">
                  <c:v>6.2406800000000002</c:v>
                </c:pt>
                <c:pt idx="1781">
                  <c:v>6.2529499999999985</c:v>
                </c:pt>
                <c:pt idx="1782">
                  <c:v>5.2775400000000001</c:v>
                </c:pt>
                <c:pt idx="1783">
                  <c:v>4.6765600000000003</c:v>
                </c:pt>
                <c:pt idx="1784">
                  <c:v>5.0116199999999997</c:v>
                </c:pt>
                <c:pt idx="1785">
                  <c:v>5.9663300000000001</c:v>
                </c:pt>
                <c:pt idx="1786">
                  <c:v>4.6318799999999998</c:v>
                </c:pt>
                <c:pt idx="1787">
                  <c:v>4.7182599999999999</c:v>
                </c:pt>
                <c:pt idx="1788">
                  <c:v>5.3760399999999997</c:v>
                </c:pt>
                <c:pt idx="1789">
                  <c:v>4.2040099999999985</c:v>
                </c:pt>
                <c:pt idx="1790">
                  <c:v>4.3909599999999855</c:v>
                </c:pt>
                <c:pt idx="1791">
                  <c:v>4.7178099999999965</c:v>
                </c:pt>
                <c:pt idx="1792">
                  <c:v>5.0205199999999746</c:v>
                </c:pt>
                <c:pt idx="1793">
                  <c:v>4.6204099999999855</c:v>
                </c:pt>
                <c:pt idx="1794">
                  <c:v>5.0045499999999965</c:v>
                </c:pt>
                <c:pt idx="1795">
                  <c:v>5.2794300000000014</c:v>
                </c:pt>
                <c:pt idx="1796">
                  <c:v>4.6271099999999672</c:v>
                </c:pt>
                <c:pt idx="1797">
                  <c:v>6.1029599999999755</c:v>
                </c:pt>
                <c:pt idx="1798">
                  <c:v>4.7447299999999997</c:v>
                </c:pt>
                <c:pt idx="1799">
                  <c:v>5.3365200000000002</c:v>
                </c:pt>
                <c:pt idx="1800">
                  <c:v>6.4508400000000004</c:v>
                </c:pt>
                <c:pt idx="1801">
                  <c:v>4.9958200000000001</c:v>
                </c:pt>
                <c:pt idx="1802">
                  <c:v>6.2377000000000002</c:v>
                </c:pt>
                <c:pt idx="1803">
                  <c:v>4.5086399999999998</c:v>
                </c:pt>
                <c:pt idx="1804">
                  <c:v>6.4068000000000014</c:v>
                </c:pt>
                <c:pt idx="1805">
                  <c:v>5.6680599999999846</c:v>
                </c:pt>
                <c:pt idx="1806">
                  <c:v>5.8032000000000004</c:v>
                </c:pt>
                <c:pt idx="1807">
                  <c:v>6.1242599999999845</c:v>
                </c:pt>
                <c:pt idx="1808">
                  <c:v>5.4209499999999995</c:v>
                </c:pt>
                <c:pt idx="1809">
                  <c:v>5.0185699999999995</c:v>
                </c:pt>
                <c:pt idx="1810">
                  <c:v>4.3297400000000001</c:v>
                </c:pt>
                <c:pt idx="1811">
                  <c:v>4.6536200000000001</c:v>
                </c:pt>
                <c:pt idx="1812">
                  <c:v>5.7958400000000001</c:v>
                </c:pt>
                <c:pt idx="1813">
                  <c:v>4.2136800000000001</c:v>
                </c:pt>
                <c:pt idx="1814">
                  <c:v>4.8672599999999955</c:v>
                </c:pt>
                <c:pt idx="1815">
                  <c:v>4.0610200000000001</c:v>
                </c:pt>
                <c:pt idx="1816">
                  <c:v>4.56602</c:v>
                </c:pt>
                <c:pt idx="1817">
                  <c:v>5.5735400000000004</c:v>
                </c:pt>
                <c:pt idx="1818">
                  <c:v>4.4761500000000014</c:v>
                </c:pt>
                <c:pt idx="1819">
                  <c:v>4.50101</c:v>
                </c:pt>
                <c:pt idx="1820">
                  <c:v>6.2514799999999999</c:v>
                </c:pt>
                <c:pt idx="1821">
                  <c:v>4.87216</c:v>
                </c:pt>
                <c:pt idx="1822">
                  <c:v>6.2896400000000341</c:v>
                </c:pt>
                <c:pt idx="1823">
                  <c:v>4.5591699999999999</c:v>
                </c:pt>
                <c:pt idx="1824">
                  <c:v>4.2584099999999996</c:v>
                </c:pt>
                <c:pt idx="1825">
                  <c:v>5.09727</c:v>
                </c:pt>
                <c:pt idx="1826">
                  <c:v>6.2556500000000002</c:v>
                </c:pt>
                <c:pt idx="1827">
                  <c:v>5.4028999999999998</c:v>
                </c:pt>
                <c:pt idx="1828">
                  <c:v>5.99777</c:v>
                </c:pt>
                <c:pt idx="1829">
                  <c:v>6.2869700000000002</c:v>
                </c:pt>
                <c:pt idx="1830">
                  <c:v>5.6684299999999945</c:v>
                </c:pt>
                <c:pt idx="1831">
                  <c:v>6.2276199999999955</c:v>
                </c:pt>
                <c:pt idx="1832">
                  <c:v>4.4360400000000313</c:v>
                </c:pt>
                <c:pt idx="1833">
                  <c:v>6.0911400000000002</c:v>
                </c:pt>
                <c:pt idx="1834">
                  <c:v>6.2069999999999999</c:v>
                </c:pt>
                <c:pt idx="1835">
                  <c:v>5.9062500000000124</c:v>
                </c:pt>
                <c:pt idx="1836">
                  <c:v>5.4369300000000003</c:v>
                </c:pt>
                <c:pt idx="1837">
                  <c:v>6.2184400000000002</c:v>
                </c:pt>
                <c:pt idx="1838">
                  <c:v>6.0444599999999955</c:v>
                </c:pt>
                <c:pt idx="1839">
                  <c:v>4.5868900000000004</c:v>
                </c:pt>
                <c:pt idx="1840">
                  <c:v>6.3029099999999945</c:v>
                </c:pt>
                <c:pt idx="1841">
                  <c:v>5.1208799999999846</c:v>
                </c:pt>
                <c:pt idx="1842">
                  <c:v>4.6661199999999745</c:v>
                </c:pt>
                <c:pt idx="1843">
                  <c:v>5.5430999999999999</c:v>
                </c:pt>
                <c:pt idx="1844">
                  <c:v>5.24444</c:v>
                </c:pt>
                <c:pt idx="1845">
                  <c:v>4.8500899999999945</c:v>
                </c:pt>
                <c:pt idx="1846">
                  <c:v>5.74953</c:v>
                </c:pt>
                <c:pt idx="1847">
                  <c:v>4.9883700000000024</c:v>
                </c:pt>
                <c:pt idx="1848">
                  <c:v>4.7779799999999986</c:v>
                </c:pt>
                <c:pt idx="1849">
                  <c:v>4.9887700000000024</c:v>
                </c:pt>
                <c:pt idx="1850">
                  <c:v>4.7798400000000134</c:v>
                </c:pt>
                <c:pt idx="1851">
                  <c:v>5.4193300000000004</c:v>
                </c:pt>
                <c:pt idx="1852">
                  <c:v>5.9929399999999955</c:v>
                </c:pt>
                <c:pt idx="1853">
                  <c:v>6.1168699999999996</c:v>
                </c:pt>
                <c:pt idx="1854">
                  <c:v>5.1787099999999997</c:v>
                </c:pt>
                <c:pt idx="1855">
                  <c:v>4.7144299999999975</c:v>
                </c:pt>
                <c:pt idx="1856">
                  <c:v>5.7147499999999996</c:v>
                </c:pt>
                <c:pt idx="1857">
                  <c:v>4.6837099999999996</c:v>
                </c:pt>
                <c:pt idx="1858">
                  <c:v>5.5069600000000003</c:v>
                </c:pt>
                <c:pt idx="1859">
                  <c:v>4.7961499999999999</c:v>
                </c:pt>
                <c:pt idx="1860">
                  <c:v>4.8791500000000001</c:v>
                </c:pt>
                <c:pt idx="1861">
                  <c:v>4.5180999999999996</c:v>
                </c:pt>
                <c:pt idx="1862">
                  <c:v>6.2473700000000001</c:v>
                </c:pt>
                <c:pt idx="1863">
                  <c:v>6.7241499999999945</c:v>
                </c:pt>
                <c:pt idx="1864">
                  <c:v>4.3083900000000002</c:v>
                </c:pt>
                <c:pt idx="1865">
                  <c:v>4.6824299999999965</c:v>
                </c:pt>
                <c:pt idx="1866">
                  <c:v>4.58589</c:v>
                </c:pt>
                <c:pt idx="1867">
                  <c:v>5.5895599999999996</c:v>
                </c:pt>
                <c:pt idx="1868">
                  <c:v>4.7064599999999999</c:v>
                </c:pt>
                <c:pt idx="1869">
                  <c:v>4.1902999999999997</c:v>
                </c:pt>
                <c:pt idx="1870">
                  <c:v>6.0686099999999996</c:v>
                </c:pt>
                <c:pt idx="1871">
                  <c:v>6.76389</c:v>
                </c:pt>
                <c:pt idx="1872">
                  <c:v>5.9145399999999855</c:v>
                </c:pt>
                <c:pt idx="1873">
                  <c:v>5.9352500000000123</c:v>
                </c:pt>
                <c:pt idx="1874">
                  <c:v>4.6096300000000001</c:v>
                </c:pt>
                <c:pt idx="1875">
                  <c:v>6.5776599999999998</c:v>
                </c:pt>
                <c:pt idx="1876">
                  <c:v>4.5544699999999985</c:v>
                </c:pt>
                <c:pt idx="1877">
                  <c:v>5.2059499999999996</c:v>
                </c:pt>
                <c:pt idx="1878">
                  <c:v>4.8204099999999945</c:v>
                </c:pt>
                <c:pt idx="1879">
                  <c:v>6.1683699999999995</c:v>
                </c:pt>
                <c:pt idx="1880">
                  <c:v>4.5657099999999975</c:v>
                </c:pt>
                <c:pt idx="1881">
                  <c:v>5.46394</c:v>
                </c:pt>
                <c:pt idx="1882">
                  <c:v>5.6849099999999755</c:v>
                </c:pt>
                <c:pt idx="1883">
                  <c:v>4.7792200000000395</c:v>
                </c:pt>
                <c:pt idx="1884">
                  <c:v>5.2370099999999997</c:v>
                </c:pt>
                <c:pt idx="1885">
                  <c:v>4.6325599999999945</c:v>
                </c:pt>
                <c:pt idx="1886">
                  <c:v>4.4798700000000133</c:v>
                </c:pt>
                <c:pt idx="1887">
                  <c:v>4.5931899999999946</c:v>
                </c:pt>
                <c:pt idx="1888">
                  <c:v>4.6573199999999755</c:v>
                </c:pt>
                <c:pt idx="1889">
                  <c:v>4.3833000000000002</c:v>
                </c:pt>
                <c:pt idx="1890">
                  <c:v>6.2763500000000034</c:v>
                </c:pt>
                <c:pt idx="1891">
                  <c:v>4.6496300000000002</c:v>
                </c:pt>
                <c:pt idx="1892">
                  <c:v>6.6752000000000002</c:v>
                </c:pt>
                <c:pt idx="1893">
                  <c:v>6.6799400000000002</c:v>
                </c:pt>
                <c:pt idx="1894">
                  <c:v>4.8849399999999745</c:v>
                </c:pt>
                <c:pt idx="1895">
                  <c:v>5.0418099999999999</c:v>
                </c:pt>
                <c:pt idx="1896">
                  <c:v>4.5657199999999865</c:v>
                </c:pt>
                <c:pt idx="1897">
                  <c:v>4.3875599999999855</c:v>
                </c:pt>
                <c:pt idx="1898">
                  <c:v>6.1903600000000001</c:v>
                </c:pt>
                <c:pt idx="1899">
                  <c:v>4.50359</c:v>
                </c:pt>
                <c:pt idx="1900">
                  <c:v>4.7969499999999998</c:v>
                </c:pt>
                <c:pt idx="1901">
                  <c:v>4.7017300000000004</c:v>
                </c:pt>
                <c:pt idx="1902">
                  <c:v>4.7975899999999845</c:v>
                </c:pt>
                <c:pt idx="1903">
                  <c:v>6.2346399999999997</c:v>
                </c:pt>
                <c:pt idx="1904">
                  <c:v>6.2295699999999998</c:v>
                </c:pt>
                <c:pt idx="1905">
                  <c:v>6.4619400000000002</c:v>
                </c:pt>
                <c:pt idx="1906">
                  <c:v>4.9604499999999998</c:v>
                </c:pt>
                <c:pt idx="1907">
                  <c:v>6.0300599999999998</c:v>
                </c:pt>
                <c:pt idx="1908">
                  <c:v>4.4891700000000014</c:v>
                </c:pt>
                <c:pt idx="1909">
                  <c:v>5.21943</c:v>
                </c:pt>
                <c:pt idx="1910">
                  <c:v>6.4621199999999845</c:v>
                </c:pt>
                <c:pt idx="1911">
                  <c:v>4.8809899999999855</c:v>
                </c:pt>
                <c:pt idx="1912">
                  <c:v>3.9219900000000001</c:v>
                </c:pt>
                <c:pt idx="1913">
                  <c:v>4.4406200000000124</c:v>
                </c:pt>
                <c:pt idx="1914">
                  <c:v>5.0531600000000001</c:v>
                </c:pt>
                <c:pt idx="1915">
                  <c:v>4.60663</c:v>
                </c:pt>
                <c:pt idx="1916">
                  <c:v>5.0061</c:v>
                </c:pt>
                <c:pt idx="1917">
                  <c:v>6.5068000000000001</c:v>
                </c:pt>
                <c:pt idx="1918">
                  <c:v>4.9899399999999998</c:v>
                </c:pt>
                <c:pt idx="1919">
                  <c:v>4.5108999999999995</c:v>
                </c:pt>
                <c:pt idx="1920">
                  <c:v>4.43459</c:v>
                </c:pt>
                <c:pt idx="1921">
                  <c:v>5.0649599999999699</c:v>
                </c:pt>
                <c:pt idx="1922">
                  <c:v>5.9063900000000134</c:v>
                </c:pt>
                <c:pt idx="1923">
                  <c:v>4.9055900000000001</c:v>
                </c:pt>
                <c:pt idx="1924">
                  <c:v>5.4106899999999998</c:v>
                </c:pt>
                <c:pt idx="1925">
                  <c:v>5.1446899999999856</c:v>
                </c:pt>
                <c:pt idx="1926">
                  <c:v>6.5899099999999997</c:v>
                </c:pt>
                <c:pt idx="1927">
                  <c:v>5.6633599999999955</c:v>
                </c:pt>
                <c:pt idx="1928">
                  <c:v>4.5444899999999855</c:v>
                </c:pt>
                <c:pt idx="1929">
                  <c:v>5.0573899999999945</c:v>
                </c:pt>
                <c:pt idx="1930">
                  <c:v>5.4318100000000014</c:v>
                </c:pt>
                <c:pt idx="1931">
                  <c:v>4.9733200000000313</c:v>
                </c:pt>
                <c:pt idx="1932">
                  <c:v>5.5824999999999996</c:v>
                </c:pt>
                <c:pt idx="1933">
                  <c:v>4.84971</c:v>
                </c:pt>
                <c:pt idx="1934">
                  <c:v>5.1951199999999709</c:v>
                </c:pt>
                <c:pt idx="1935">
                  <c:v>4.7458600000000004</c:v>
                </c:pt>
                <c:pt idx="1936">
                  <c:v>4.7225299999999955</c:v>
                </c:pt>
                <c:pt idx="1937">
                  <c:v>5.9027000000000003</c:v>
                </c:pt>
                <c:pt idx="1938">
                  <c:v>5.7461799999999998</c:v>
                </c:pt>
                <c:pt idx="1939">
                  <c:v>5.1864699999999999</c:v>
                </c:pt>
                <c:pt idx="1940">
                  <c:v>6.2775999999999996</c:v>
                </c:pt>
                <c:pt idx="1941">
                  <c:v>4.5984499999999997</c:v>
                </c:pt>
                <c:pt idx="1942">
                  <c:v>4.4860600000000312</c:v>
                </c:pt>
                <c:pt idx="1943">
                  <c:v>5.8843099999999975</c:v>
                </c:pt>
                <c:pt idx="1944">
                  <c:v>4.7487500000000002</c:v>
                </c:pt>
                <c:pt idx="1945">
                  <c:v>5.1321599999999945</c:v>
                </c:pt>
                <c:pt idx="1946">
                  <c:v>5.3547799999999945</c:v>
                </c:pt>
                <c:pt idx="1947">
                  <c:v>6.5524199999999855</c:v>
                </c:pt>
                <c:pt idx="1948">
                  <c:v>4.6959299999999855</c:v>
                </c:pt>
                <c:pt idx="1949">
                  <c:v>4.6306399999999996</c:v>
                </c:pt>
                <c:pt idx="1950">
                  <c:v>6.6452900000000001</c:v>
                </c:pt>
                <c:pt idx="1951">
                  <c:v>6.0475099999999955</c:v>
                </c:pt>
                <c:pt idx="1952">
                  <c:v>4.8784599999999996</c:v>
                </c:pt>
                <c:pt idx="1953">
                  <c:v>5.0351400000000002</c:v>
                </c:pt>
                <c:pt idx="1954">
                  <c:v>4.3560299999999996</c:v>
                </c:pt>
                <c:pt idx="1955">
                  <c:v>5.0686200000000001</c:v>
                </c:pt>
                <c:pt idx="1956">
                  <c:v>5.1808299999999985</c:v>
                </c:pt>
                <c:pt idx="1957">
                  <c:v>4.8443699999999996</c:v>
                </c:pt>
                <c:pt idx="1958">
                  <c:v>6.6064600000000002</c:v>
                </c:pt>
                <c:pt idx="1959">
                  <c:v>5.5426299999999999</c:v>
                </c:pt>
                <c:pt idx="1960">
                  <c:v>5.0645399999999672</c:v>
                </c:pt>
                <c:pt idx="1961">
                  <c:v>4.9030700000000014</c:v>
                </c:pt>
                <c:pt idx="1962">
                  <c:v>4.7784000000000004</c:v>
                </c:pt>
                <c:pt idx="1963">
                  <c:v>4.4422400000000124</c:v>
                </c:pt>
                <c:pt idx="1964">
                  <c:v>6.0824999999999996</c:v>
                </c:pt>
                <c:pt idx="1965">
                  <c:v>5.2874400000000001</c:v>
                </c:pt>
                <c:pt idx="1966">
                  <c:v>4.7227199999999945</c:v>
                </c:pt>
                <c:pt idx="1967">
                  <c:v>5.8369499999999999</c:v>
                </c:pt>
                <c:pt idx="1968">
                  <c:v>4.3236799999999995</c:v>
                </c:pt>
                <c:pt idx="1969">
                  <c:v>4.7678099999999946</c:v>
                </c:pt>
                <c:pt idx="1970">
                  <c:v>4.5669799999999965</c:v>
                </c:pt>
                <c:pt idx="1971">
                  <c:v>6.0164200000000001</c:v>
                </c:pt>
                <c:pt idx="1972">
                  <c:v>6.1558399999999756</c:v>
                </c:pt>
                <c:pt idx="1973">
                  <c:v>4.9089299999999998</c:v>
                </c:pt>
                <c:pt idx="1974">
                  <c:v>4.3609699999999965</c:v>
                </c:pt>
                <c:pt idx="1975">
                  <c:v>6.4169700000000001</c:v>
                </c:pt>
                <c:pt idx="1976">
                  <c:v>6.6590799999999986</c:v>
                </c:pt>
                <c:pt idx="1977">
                  <c:v>4.3520499999999975</c:v>
                </c:pt>
                <c:pt idx="1978">
                  <c:v>5.8979399999999709</c:v>
                </c:pt>
                <c:pt idx="1979">
                  <c:v>4.5991900000000001</c:v>
                </c:pt>
                <c:pt idx="1980">
                  <c:v>4.3514900000000001</c:v>
                </c:pt>
                <c:pt idx="1981">
                  <c:v>6.5925799999999946</c:v>
                </c:pt>
                <c:pt idx="1982">
                  <c:v>5.0277199999999755</c:v>
                </c:pt>
                <c:pt idx="1983">
                  <c:v>4.4306200000000313</c:v>
                </c:pt>
                <c:pt idx="1984">
                  <c:v>6.7316200000000359</c:v>
                </c:pt>
                <c:pt idx="1985">
                  <c:v>4.7869099999999998</c:v>
                </c:pt>
                <c:pt idx="1986">
                  <c:v>5.8461600000000002</c:v>
                </c:pt>
                <c:pt idx="1987">
                  <c:v>5.8461600000000002</c:v>
                </c:pt>
                <c:pt idx="1988">
                  <c:v>4.8141799999999755</c:v>
                </c:pt>
                <c:pt idx="1989">
                  <c:v>6.7267599999999996</c:v>
                </c:pt>
                <c:pt idx="1990">
                  <c:v>4.3517999999999999</c:v>
                </c:pt>
                <c:pt idx="1991">
                  <c:v>5.94475</c:v>
                </c:pt>
                <c:pt idx="1992">
                  <c:v>4.3523199999999855</c:v>
                </c:pt>
                <c:pt idx="1993">
                  <c:v>6.4659499999999985</c:v>
                </c:pt>
                <c:pt idx="1994">
                  <c:v>4.8365600000000004</c:v>
                </c:pt>
                <c:pt idx="1995">
                  <c:v>4.4539400000000002</c:v>
                </c:pt>
                <c:pt idx="1996">
                  <c:v>4.7539400000000001</c:v>
                </c:pt>
                <c:pt idx="1997">
                  <c:v>5.1134099999999965</c:v>
                </c:pt>
                <c:pt idx="1998">
                  <c:v>4.75915</c:v>
                </c:pt>
                <c:pt idx="1999">
                  <c:v>4.7160399999999996</c:v>
                </c:pt>
                <c:pt idx="2000">
                  <c:v>4.5265899999999855</c:v>
                </c:pt>
                <c:pt idx="2001">
                  <c:v>5.8603199999999855</c:v>
                </c:pt>
                <c:pt idx="2002">
                  <c:v>4.19306</c:v>
                </c:pt>
                <c:pt idx="2003">
                  <c:v>6.3901599999999945</c:v>
                </c:pt>
                <c:pt idx="2004">
                  <c:v>5.9393800000000034</c:v>
                </c:pt>
                <c:pt idx="2005">
                  <c:v>4.9585999999999997</c:v>
                </c:pt>
                <c:pt idx="2006">
                  <c:v>6.0872200000000003</c:v>
                </c:pt>
                <c:pt idx="2007">
                  <c:v>6.9316200000000414</c:v>
                </c:pt>
                <c:pt idx="2008">
                  <c:v>5.4265400000000001</c:v>
                </c:pt>
                <c:pt idx="2009">
                  <c:v>5.1600499999999965</c:v>
                </c:pt>
                <c:pt idx="2010">
                  <c:v>4.3770099999999985</c:v>
                </c:pt>
                <c:pt idx="2011">
                  <c:v>6.1628999999999845</c:v>
                </c:pt>
                <c:pt idx="2012">
                  <c:v>6.3907699999999998</c:v>
                </c:pt>
                <c:pt idx="2013">
                  <c:v>6.4132500000000014</c:v>
                </c:pt>
                <c:pt idx="2014">
                  <c:v>6.5507999999999997</c:v>
                </c:pt>
                <c:pt idx="2015">
                  <c:v>4.5511600000000003</c:v>
                </c:pt>
                <c:pt idx="2016">
                  <c:v>6.5793200000000134</c:v>
                </c:pt>
                <c:pt idx="2017">
                  <c:v>4.8359299999999985</c:v>
                </c:pt>
                <c:pt idx="2018">
                  <c:v>5.5436600000000134</c:v>
                </c:pt>
                <c:pt idx="2019">
                  <c:v>5.1058199999999845</c:v>
                </c:pt>
                <c:pt idx="2020">
                  <c:v>5.5242299999999975</c:v>
                </c:pt>
                <c:pt idx="2021">
                  <c:v>4.5958199999999945</c:v>
                </c:pt>
                <c:pt idx="2022">
                  <c:v>6.0788900000000003</c:v>
                </c:pt>
                <c:pt idx="2023">
                  <c:v>5.6494099999999996</c:v>
                </c:pt>
                <c:pt idx="2024">
                  <c:v>4.7585699999999997</c:v>
                </c:pt>
                <c:pt idx="2025">
                  <c:v>5.7913000000000014</c:v>
                </c:pt>
                <c:pt idx="2026">
                  <c:v>6.4617500000000003</c:v>
                </c:pt>
                <c:pt idx="2027">
                  <c:v>4.9732800000000124</c:v>
                </c:pt>
                <c:pt idx="2028">
                  <c:v>4.3510499999999999</c:v>
                </c:pt>
                <c:pt idx="2029">
                  <c:v>4.8753599999999997</c:v>
                </c:pt>
                <c:pt idx="2030">
                  <c:v>4.9408799999999999</c:v>
                </c:pt>
                <c:pt idx="2031">
                  <c:v>4.58385</c:v>
                </c:pt>
                <c:pt idx="2032">
                  <c:v>4.85656</c:v>
                </c:pt>
                <c:pt idx="2033">
                  <c:v>5.2758599999999998</c:v>
                </c:pt>
                <c:pt idx="2034">
                  <c:v>4.9793400000000414</c:v>
                </c:pt>
                <c:pt idx="2035">
                  <c:v>6.2855799999999995</c:v>
                </c:pt>
                <c:pt idx="2036">
                  <c:v>6.2868399999999998</c:v>
                </c:pt>
                <c:pt idx="2037">
                  <c:v>4.7380300000000002</c:v>
                </c:pt>
                <c:pt idx="2038">
                  <c:v>5.3089699999999995</c:v>
                </c:pt>
                <c:pt idx="2039">
                  <c:v>4.2106500000000002</c:v>
                </c:pt>
                <c:pt idx="2040">
                  <c:v>4.8106999999999998</c:v>
                </c:pt>
                <c:pt idx="2041">
                  <c:v>5.0314800000000002</c:v>
                </c:pt>
                <c:pt idx="2042">
                  <c:v>5.0944099999999946</c:v>
                </c:pt>
                <c:pt idx="2043">
                  <c:v>4.4984299999999999</c:v>
                </c:pt>
                <c:pt idx="2044">
                  <c:v>4.9922899999999997</c:v>
                </c:pt>
                <c:pt idx="2045">
                  <c:v>4.59659</c:v>
                </c:pt>
                <c:pt idx="2046">
                  <c:v>5.0126299999999997</c:v>
                </c:pt>
                <c:pt idx="2047">
                  <c:v>5.8492100000000002</c:v>
                </c:pt>
                <c:pt idx="2048">
                  <c:v>5.1991199999999855</c:v>
                </c:pt>
                <c:pt idx="2049">
                  <c:v>5.0847099999999985</c:v>
                </c:pt>
                <c:pt idx="2050">
                  <c:v>6.2987799999999998</c:v>
                </c:pt>
                <c:pt idx="2051">
                  <c:v>4.8207399999999945</c:v>
                </c:pt>
                <c:pt idx="2052">
                  <c:v>4.4241899999999745</c:v>
                </c:pt>
                <c:pt idx="2053">
                  <c:v>5.6418400000000002</c:v>
                </c:pt>
                <c:pt idx="2054">
                  <c:v>5.5099600000000004</c:v>
                </c:pt>
                <c:pt idx="2055">
                  <c:v>5.0621299999999945</c:v>
                </c:pt>
                <c:pt idx="2056">
                  <c:v>4.84579</c:v>
                </c:pt>
                <c:pt idx="2057">
                  <c:v>6.1142099999999955</c:v>
                </c:pt>
                <c:pt idx="2058">
                  <c:v>5.48658</c:v>
                </c:pt>
                <c:pt idx="2059">
                  <c:v>4.4841099999999985</c:v>
                </c:pt>
                <c:pt idx="2060">
                  <c:v>5.0017800000000001</c:v>
                </c:pt>
                <c:pt idx="2061">
                  <c:v>4.5801600000000002</c:v>
                </c:pt>
                <c:pt idx="2062">
                  <c:v>6.1565299999999965</c:v>
                </c:pt>
                <c:pt idx="2063">
                  <c:v>5.1452099999999996</c:v>
                </c:pt>
                <c:pt idx="2064">
                  <c:v>5.8162500000000001</c:v>
                </c:pt>
                <c:pt idx="2065">
                  <c:v>5.0955499999999985</c:v>
                </c:pt>
                <c:pt idx="2066">
                  <c:v>4.6888799999999975</c:v>
                </c:pt>
                <c:pt idx="2067">
                  <c:v>6.2504</c:v>
                </c:pt>
                <c:pt idx="2068">
                  <c:v>4.7315000000000014</c:v>
                </c:pt>
                <c:pt idx="2069">
                  <c:v>5.0239599999999855</c:v>
                </c:pt>
                <c:pt idx="2070">
                  <c:v>4.7321999999999997</c:v>
                </c:pt>
                <c:pt idx="2071">
                  <c:v>4.6672599999999855</c:v>
                </c:pt>
                <c:pt idx="2072">
                  <c:v>4.7407500000000002</c:v>
                </c:pt>
                <c:pt idx="2073">
                  <c:v>6.3646999999999965</c:v>
                </c:pt>
                <c:pt idx="2074">
                  <c:v>5.0703600000000124</c:v>
                </c:pt>
                <c:pt idx="2075">
                  <c:v>5.4309599999999998</c:v>
                </c:pt>
                <c:pt idx="2076">
                  <c:v>4.6030699999999998</c:v>
                </c:pt>
                <c:pt idx="2077">
                  <c:v>4.6924899999999745</c:v>
                </c:pt>
                <c:pt idx="2078">
                  <c:v>4.9313300000000124</c:v>
                </c:pt>
                <c:pt idx="2079">
                  <c:v>4.3786700000000014</c:v>
                </c:pt>
                <c:pt idx="2080">
                  <c:v>5.0227799999999965</c:v>
                </c:pt>
                <c:pt idx="2081">
                  <c:v>5.6988099999999955</c:v>
                </c:pt>
                <c:pt idx="2082">
                  <c:v>6.38605</c:v>
                </c:pt>
                <c:pt idx="2083">
                  <c:v>5.6267799999999975</c:v>
                </c:pt>
                <c:pt idx="2084">
                  <c:v>4.9265299999999996</c:v>
                </c:pt>
                <c:pt idx="2085">
                  <c:v>6.2492900000000322</c:v>
                </c:pt>
                <c:pt idx="2086">
                  <c:v>5.71671</c:v>
                </c:pt>
                <c:pt idx="2087">
                  <c:v>4.4382600000000414</c:v>
                </c:pt>
                <c:pt idx="2088">
                  <c:v>4.4382600000000414</c:v>
                </c:pt>
                <c:pt idx="2089">
                  <c:v>5.2371299999999996</c:v>
                </c:pt>
                <c:pt idx="2090">
                  <c:v>5.0832300000000004</c:v>
                </c:pt>
                <c:pt idx="2091">
                  <c:v>5.0524199999999855</c:v>
                </c:pt>
                <c:pt idx="2092">
                  <c:v>4.8361700000000001</c:v>
                </c:pt>
                <c:pt idx="2093">
                  <c:v>5.8715200000000003</c:v>
                </c:pt>
                <c:pt idx="2094">
                  <c:v>4.2707600000000134</c:v>
                </c:pt>
                <c:pt idx="2095">
                  <c:v>5.0106799999999998</c:v>
                </c:pt>
                <c:pt idx="2096">
                  <c:v>6.3354400000000002</c:v>
                </c:pt>
                <c:pt idx="2097">
                  <c:v>6.0291199999999945</c:v>
                </c:pt>
                <c:pt idx="2098">
                  <c:v>4.95031</c:v>
                </c:pt>
                <c:pt idx="2099">
                  <c:v>4.9409700000000001</c:v>
                </c:pt>
                <c:pt idx="2100">
                  <c:v>4.9065500000000002</c:v>
                </c:pt>
                <c:pt idx="2101">
                  <c:v>4.5550299999999995</c:v>
                </c:pt>
                <c:pt idx="2102">
                  <c:v>4.2597899999999997</c:v>
                </c:pt>
                <c:pt idx="2103">
                  <c:v>5.8048099999999945</c:v>
                </c:pt>
                <c:pt idx="2104">
                  <c:v>5.3480099999999995</c:v>
                </c:pt>
                <c:pt idx="2105">
                  <c:v>5.9924900000000001</c:v>
                </c:pt>
                <c:pt idx="2106">
                  <c:v>5.0799700000000003</c:v>
                </c:pt>
                <c:pt idx="2107">
                  <c:v>6.21706</c:v>
                </c:pt>
                <c:pt idx="2108">
                  <c:v>6.4972200000000004</c:v>
                </c:pt>
                <c:pt idx="2109">
                  <c:v>5.8976799999999985</c:v>
                </c:pt>
                <c:pt idx="2110">
                  <c:v>4.7096500000000034</c:v>
                </c:pt>
                <c:pt idx="2111">
                  <c:v>5.0233299999999996</c:v>
                </c:pt>
                <c:pt idx="2112">
                  <c:v>5.3547899999999755</c:v>
                </c:pt>
                <c:pt idx="2113">
                  <c:v>4.5950299999999995</c:v>
                </c:pt>
                <c:pt idx="2114">
                  <c:v>4.5050699999999999</c:v>
                </c:pt>
                <c:pt idx="2115">
                  <c:v>4.7072099999999999</c:v>
                </c:pt>
                <c:pt idx="2116">
                  <c:v>6.0374099999999995</c:v>
                </c:pt>
                <c:pt idx="2117">
                  <c:v>5.0943199999999855</c:v>
                </c:pt>
                <c:pt idx="2118">
                  <c:v>6.0345699999999995</c:v>
                </c:pt>
                <c:pt idx="2119">
                  <c:v>5.3226499999999985</c:v>
                </c:pt>
                <c:pt idx="2120">
                  <c:v>5.6135799999999945</c:v>
                </c:pt>
                <c:pt idx="2121">
                  <c:v>5.4300400000000124</c:v>
                </c:pt>
                <c:pt idx="2122">
                  <c:v>5.4257600000000004</c:v>
                </c:pt>
                <c:pt idx="2123">
                  <c:v>6.4579799999999965</c:v>
                </c:pt>
                <c:pt idx="2124">
                  <c:v>5.0074199999999855</c:v>
                </c:pt>
                <c:pt idx="2125">
                  <c:v>6.5137499999999999</c:v>
                </c:pt>
                <c:pt idx="2126">
                  <c:v>4.5732400000000313</c:v>
                </c:pt>
                <c:pt idx="2127">
                  <c:v>5.2550499999999998</c:v>
                </c:pt>
                <c:pt idx="2128">
                  <c:v>5.0650099999999965</c:v>
                </c:pt>
                <c:pt idx="2129">
                  <c:v>5.3127499999999985</c:v>
                </c:pt>
                <c:pt idx="2130">
                  <c:v>5.9556300000000002</c:v>
                </c:pt>
                <c:pt idx="2131">
                  <c:v>6.3148199999999681</c:v>
                </c:pt>
                <c:pt idx="2132">
                  <c:v>5.8526699999999998</c:v>
                </c:pt>
                <c:pt idx="2133">
                  <c:v>5.8246199999999755</c:v>
                </c:pt>
                <c:pt idx="2134">
                  <c:v>5.8803799999999997</c:v>
                </c:pt>
                <c:pt idx="2135">
                  <c:v>4.60067</c:v>
                </c:pt>
                <c:pt idx="2136">
                  <c:v>4.5234199999999865</c:v>
                </c:pt>
                <c:pt idx="2137">
                  <c:v>6.5629899999999681</c:v>
                </c:pt>
                <c:pt idx="2138">
                  <c:v>4.6091199999999946</c:v>
                </c:pt>
                <c:pt idx="2139">
                  <c:v>6.4708000000000014</c:v>
                </c:pt>
                <c:pt idx="2140">
                  <c:v>5.9191900000000004</c:v>
                </c:pt>
                <c:pt idx="2141">
                  <c:v>6.10921</c:v>
                </c:pt>
                <c:pt idx="2142">
                  <c:v>4.8690099999999985</c:v>
                </c:pt>
                <c:pt idx="2143">
                  <c:v>5.0205899999999755</c:v>
                </c:pt>
                <c:pt idx="2144">
                  <c:v>4.7175799999999946</c:v>
                </c:pt>
                <c:pt idx="2145">
                  <c:v>6.1579599999999681</c:v>
                </c:pt>
                <c:pt idx="2146">
                  <c:v>6.1579599999999681</c:v>
                </c:pt>
                <c:pt idx="2147">
                  <c:v>4.7998900000000004</c:v>
                </c:pt>
                <c:pt idx="2148">
                  <c:v>5.3912899999999997</c:v>
                </c:pt>
                <c:pt idx="2149">
                  <c:v>5.92096</c:v>
                </c:pt>
                <c:pt idx="2150">
                  <c:v>6.5205399999999845</c:v>
                </c:pt>
                <c:pt idx="2151">
                  <c:v>4.36266</c:v>
                </c:pt>
                <c:pt idx="2152">
                  <c:v>5.9197600000000303</c:v>
                </c:pt>
                <c:pt idx="2153">
                  <c:v>5.7345499999999996</c:v>
                </c:pt>
                <c:pt idx="2154">
                  <c:v>4.9086800000000004</c:v>
                </c:pt>
                <c:pt idx="2155">
                  <c:v>5.11797999999997</c:v>
                </c:pt>
                <c:pt idx="2156">
                  <c:v>5.2378299999999998</c:v>
                </c:pt>
                <c:pt idx="2157">
                  <c:v>4.8825399999999846</c:v>
                </c:pt>
                <c:pt idx="2158">
                  <c:v>4.9571699999999996</c:v>
                </c:pt>
                <c:pt idx="2159">
                  <c:v>5.9169</c:v>
                </c:pt>
                <c:pt idx="2160">
                  <c:v>4.9647799999999975</c:v>
                </c:pt>
                <c:pt idx="2161">
                  <c:v>5.8654299999999955</c:v>
                </c:pt>
                <c:pt idx="2162">
                  <c:v>5.2383500000000014</c:v>
                </c:pt>
                <c:pt idx="2163">
                  <c:v>5.3764799999999999</c:v>
                </c:pt>
                <c:pt idx="2164">
                  <c:v>4.8941299999999845</c:v>
                </c:pt>
                <c:pt idx="2165">
                  <c:v>5.2104200000000001</c:v>
                </c:pt>
                <c:pt idx="2166">
                  <c:v>4.5870600000000001</c:v>
                </c:pt>
                <c:pt idx="2167">
                  <c:v>4.6405499999999975</c:v>
                </c:pt>
                <c:pt idx="2168">
                  <c:v>5.471230000000034</c:v>
                </c:pt>
                <c:pt idx="2169">
                  <c:v>5.8173899999999845</c:v>
                </c:pt>
                <c:pt idx="2170">
                  <c:v>5.1764900000000003</c:v>
                </c:pt>
                <c:pt idx="2171">
                  <c:v>5.6438899999999945</c:v>
                </c:pt>
                <c:pt idx="2172">
                  <c:v>5.02766</c:v>
                </c:pt>
                <c:pt idx="2173">
                  <c:v>5.7681399999999945</c:v>
                </c:pt>
                <c:pt idx="2174">
                  <c:v>5.6535399999999845</c:v>
                </c:pt>
                <c:pt idx="2175">
                  <c:v>6.0286</c:v>
                </c:pt>
                <c:pt idx="2176">
                  <c:v>5.1239699999999955</c:v>
                </c:pt>
                <c:pt idx="2177">
                  <c:v>5.6595599999999955</c:v>
                </c:pt>
                <c:pt idx="2178">
                  <c:v>6.1069899999999855</c:v>
                </c:pt>
                <c:pt idx="2179">
                  <c:v>5.6132</c:v>
                </c:pt>
                <c:pt idx="2180">
                  <c:v>6.3562900000000004</c:v>
                </c:pt>
                <c:pt idx="2181">
                  <c:v>5.0558999999999985</c:v>
                </c:pt>
                <c:pt idx="2182">
                  <c:v>6.2093700000000034</c:v>
                </c:pt>
                <c:pt idx="2183">
                  <c:v>4.3075699999999975</c:v>
                </c:pt>
                <c:pt idx="2184">
                  <c:v>3.0206</c:v>
                </c:pt>
                <c:pt idx="2185">
                  <c:v>4.8300599999999996</c:v>
                </c:pt>
                <c:pt idx="2186">
                  <c:v>5.1988599999999945</c:v>
                </c:pt>
                <c:pt idx="2187">
                  <c:v>5.3859899999999845</c:v>
                </c:pt>
                <c:pt idx="2188">
                  <c:v>5.89724</c:v>
                </c:pt>
                <c:pt idx="2189">
                  <c:v>5.0310600000000134</c:v>
                </c:pt>
                <c:pt idx="2190">
                  <c:v>6.0423900000000001</c:v>
                </c:pt>
                <c:pt idx="2191">
                  <c:v>6.3025199999999755</c:v>
                </c:pt>
                <c:pt idx="2192">
                  <c:v>4.5967000000000002</c:v>
                </c:pt>
                <c:pt idx="2193">
                  <c:v>4.5782400000000134</c:v>
                </c:pt>
                <c:pt idx="2194">
                  <c:v>6.3683399999999946</c:v>
                </c:pt>
                <c:pt idx="2195">
                  <c:v>6.84267</c:v>
                </c:pt>
                <c:pt idx="2196">
                  <c:v>6.0185299999999975</c:v>
                </c:pt>
                <c:pt idx="2197">
                  <c:v>6.01187</c:v>
                </c:pt>
                <c:pt idx="2198">
                  <c:v>4.3035199999999945</c:v>
                </c:pt>
                <c:pt idx="2199">
                  <c:v>5.2759999999999998</c:v>
                </c:pt>
                <c:pt idx="2200">
                  <c:v>5.6318400000000004</c:v>
                </c:pt>
                <c:pt idx="2201">
                  <c:v>6.4328900000000004</c:v>
                </c:pt>
                <c:pt idx="2202">
                  <c:v>6.1215099999999945</c:v>
                </c:pt>
                <c:pt idx="2203">
                  <c:v>6.2149199999999745</c:v>
                </c:pt>
                <c:pt idx="2204">
                  <c:v>4.9111000000000002</c:v>
                </c:pt>
                <c:pt idx="2205">
                  <c:v>4.5499700000000001</c:v>
                </c:pt>
                <c:pt idx="2206">
                  <c:v>4.7806100000000002</c:v>
                </c:pt>
                <c:pt idx="2207">
                  <c:v>4.8554999999999975</c:v>
                </c:pt>
                <c:pt idx="2208">
                  <c:v>5.4925099999999976</c:v>
                </c:pt>
                <c:pt idx="2209">
                  <c:v>5.7696100000000001</c:v>
                </c:pt>
                <c:pt idx="2210">
                  <c:v>4.5076000000000001</c:v>
                </c:pt>
                <c:pt idx="2211">
                  <c:v>6.1902400000000002</c:v>
                </c:pt>
                <c:pt idx="2212">
                  <c:v>6.6632199999999955</c:v>
                </c:pt>
                <c:pt idx="2213">
                  <c:v>5.3981599999999945</c:v>
                </c:pt>
                <c:pt idx="2214">
                  <c:v>4.3655299999999855</c:v>
                </c:pt>
                <c:pt idx="2215">
                  <c:v>4.8554999999999975</c:v>
                </c:pt>
                <c:pt idx="2216">
                  <c:v>5.9442000000000004</c:v>
                </c:pt>
                <c:pt idx="2217">
                  <c:v>5.0393400000000312</c:v>
                </c:pt>
                <c:pt idx="2218">
                  <c:v>5.3320400000000001</c:v>
                </c:pt>
                <c:pt idx="2219">
                  <c:v>5.89072</c:v>
                </c:pt>
                <c:pt idx="2220">
                  <c:v>4.6232799999999985</c:v>
                </c:pt>
                <c:pt idx="2221">
                  <c:v>4.7321499999999999</c:v>
                </c:pt>
                <c:pt idx="2222">
                  <c:v>6.5179099999999845</c:v>
                </c:pt>
                <c:pt idx="2223">
                  <c:v>6.4206500000000002</c:v>
                </c:pt>
                <c:pt idx="2224">
                  <c:v>5.6687599999999945</c:v>
                </c:pt>
                <c:pt idx="2225">
                  <c:v>5.3257199999999845</c:v>
                </c:pt>
                <c:pt idx="2226">
                  <c:v>5.3770099999999985</c:v>
                </c:pt>
                <c:pt idx="2227">
                  <c:v>6.2768000000000024</c:v>
                </c:pt>
                <c:pt idx="2228">
                  <c:v>4.4571299999999985</c:v>
                </c:pt>
                <c:pt idx="2229">
                  <c:v>5.7354000000000003</c:v>
                </c:pt>
                <c:pt idx="2230">
                  <c:v>4.4517300000000004</c:v>
                </c:pt>
                <c:pt idx="2231">
                  <c:v>6.7382500000000034</c:v>
                </c:pt>
                <c:pt idx="2232">
                  <c:v>5.2122799999999998</c:v>
                </c:pt>
                <c:pt idx="2233">
                  <c:v>6.5483099999999999</c:v>
                </c:pt>
                <c:pt idx="2234">
                  <c:v>5.14642</c:v>
                </c:pt>
                <c:pt idx="2235">
                  <c:v>4.7757199999999997</c:v>
                </c:pt>
                <c:pt idx="2236">
                  <c:v>6.4071400000000001</c:v>
                </c:pt>
                <c:pt idx="2237">
                  <c:v>4.6809399999999846</c:v>
                </c:pt>
                <c:pt idx="2238">
                  <c:v>4.4029999999999996</c:v>
                </c:pt>
                <c:pt idx="2239">
                  <c:v>5.5990700000000002</c:v>
                </c:pt>
                <c:pt idx="2240">
                  <c:v>4.7799500000000004</c:v>
                </c:pt>
                <c:pt idx="2241">
                  <c:v>5.8746499999999999</c:v>
                </c:pt>
                <c:pt idx="2242">
                  <c:v>6.4315199999999999</c:v>
                </c:pt>
                <c:pt idx="2243">
                  <c:v>4.9065700000000003</c:v>
                </c:pt>
                <c:pt idx="2244">
                  <c:v>5.9796600000000524</c:v>
                </c:pt>
                <c:pt idx="2245">
                  <c:v>5.3195799999999975</c:v>
                </c:pt>
                <c:pt idx="2246">
                  <c:v>4.6427099999999975</c:v>
                </c:pt>
                <c:pt idx="2247">
                  <c:v>4.8822700000000001</c:v>
                </c:pt>
                <c:pt idx="2248">
                  <c:v>4.5327500000000001</c:v>
                </c:pt>
                <c:pt idx="2249">
                  <c:v>5.4117400000000124</c:v>
                </c:pt>
                <c:pt idx="2250">
                  <c:v>6.2899200000000004</c:v>
                </c:pt>
                <c:pt idx="2251">
                  <c:v>5.8922600000000003</c:v>
                </c:pt>
                <c:pt idx="2252">
                  <c:v>6.3327400000000003</c:v>
                </c:pt>
                <c:pt idx="2253">
                  <c:v>4.7364000000000024</c:v>
                </c:pt>
                <c:pt idx="2254">
                  <c:v>6.3634599999999955</c:v>
                </c:pt>
                <c:pt idx="2255">
                  <c:v>6.5382800000000003</c:v>
                </c:pt>
                <c:pt idx="2256">
                  <c:v>6.2014800000000001</c:v>
                </c:pt>
                <c:pt idx="2257">
                  <c:v>6.5661499999999995</c:v>
                </c:pt>
                <c:pt idx="2258">
                  <c:v>4.6466700000000003</c:v>
                </c:pt>
                <c:pt idx="2259">
                  <c:v>5.7367800000000004</c:v>
                </c:pt>
                <c:pt idx="2260">
                  <c:v>4.6901599999999855</c:v>
                </c:pt>
                <c:pt idx="2261">
                  <c:v>5.91045</c:v>
                </c:pt>
                <c:pt idx="2262">
                  <c:v>5.2486899999999999</c:v>
                </c:pt>
                <c:pt idx="2263">
                  <c:v>4.4491899999999998</c:v>
                </c:pt>
                <c:pt idx="2264">
                  <c:v>4.6610099999999965</c:v>
                </c:pt>
                <c:pt idx="2265">
                  <c:v>6.5869999999999997</c:v>
                </c:pt>
                <c:pt idx="2266">
                  <c:v>6.0197799999999999</c:v>
                </c:pt>
                <c:pt idx="2267">
                  <c:v>5.6584399999999855</c:v>
                </c:pt>
                <c:pt idx="2268">
                  <c:v>5.6901699999999975</c:v>
                </c:pt>
                <c:pt idx="2269">
                  <c:v>6.6331699999999998</c:v>
                </c:pt>
                <c:pt idx="2270">
                  <c:v>4.4503899999999996</c:v>
                </c:pt>
                <c:pt idx="2271">
                  <c:v>4.5415999999999999</c:v>
                </c:pt>
                <c:pt idx="2272">
                  <c:v>6.3891200000000001</c:v>
                </c:pt>
                <c:pt idx="2273">
                  <c:v>5.2438000000000002</c:v>
                </c:pt>
                <c:pt idx="2274">
                  <c:v>5.6690799999999975</c:v>
                </c:pt>
                <c:pt idx="2275">
                  <c:v>6.7371799999999995</c:v>
                </c:pt>
                <c:pt idx="2276">
                  <c:v>6.6047599999999855</c:v>
                </c:pt>
                <c:pt idx="2277">
                  <c:v>5.7306300000000014</c:v>
                </c:pt>
                <c:pt idx="2278">
                  <c:v>4.4156599999999999</c:v>
                </c:pt>
                <c:pt idx="2279">
                  <c:v>5.0585599999999955</c:v>
                </c:pt>
                <c:pt idx="2280">
                  <c:v>6.1123199999999756</c:v>
                </c:pt>
                <c:pt idx="2281">
                  <c:v>6.8381999999999996</c:v>
                </c:pt>
                <c:pt idx="2282">
                  <c:v>6.1847599999999945</c:v>
                </c:pt>
                <c:pt idx="2283">
                  <c:v>5.0631799999999965</c:v>
                </c:pt>
                <c:pt idx="2284">
                  <c:v>4.8759499999999996</c:v>
                </c:pt>
                <c:pt idx="2285">
                  <c:v>6.0114700000000001</c:v>
                </c:pt>
                <c:pt idx="2286">
                  <c:v>4.4740500000000001</c:v>
                </c:pt>
                <c:pt idx="2287">
                  <c:v>5.27712</c:v>
                </c:pt>
                <c:pt idx="2288">
                  <c:v>6.6921199999999672</c:v>
                </c:pt>
                <c:pt idx="2289">
                  <c:v>6.0933299999999999</c:v>
                </c:pt>
                <c:pt idx="2290">
                  <c:v>6.6390099999999999</c:v>
                </c:pt>
                <c:pt idx="2291">
                  <c:v>6.2139600000000002</c:v>
                </c:pt>
                <c:pt idx="2292">
                  <c:v>4.3656499999999996</c:v>
                </c:pt>
                <c:pt idx="2293">
                  <c:v>4.9557799999999999</c:v>
                </c:pt>
                <c:pt idx="2294">
                  <c:v>5.071760000000034</c:v>
                </c:pt>
                <c:pt idx="2295">
                  <c:v>5.6547999999999945</c:v>
                </c:pt>
                <c:pt idx="2296">
                  <c:v>4.4573</c:v>
                </c:pt>
                <c:pt idx="2297">
                  <c:v>4.75854</c:v>
                </c:pt>
                <c:pt idx="2298">
                  <c:v>6.5849299999999955</c:v>
                </c:pt>
                <c:pt idx="2299">
                  <c:v>5.2643199999999855</c:v>
                </c:pt>
                <c:pt idx="2300">
                  <c:v>6.8686099999999985</c:v>
                </c:pt>
                <c:pt idx="2301">
                  <c:v>4.7072099999999999</c:v>
                </c:pt>
                <c:pt idx="2302">
                  <c:v>6.2552300000000001</c:v>
                </c:pt>
                <c:pt idx="2303">
                  <c:v>6.3742900000000002</c:v>
                </c:pt>
                <c:pt idx="2304">
                  <c:v>4.4456899999999999</c:v>
                </c:pt>
                <c:pt idx="2305">
                  <c:v>5.3664299999999985</c:v>
                </c:pt>
                <c:pt idx="2306">
                  <c:v>5.0506099999999998</c:v>
                </c:pt>
                <c:pt idx="2307">
                  <c:v>4.41561</c:v>
                </c:pt>
                <c:pt idx="2308">
                  <c:v>5.5169099999999975</c:v>
                </c:pt>
                <c:pt idx="2309">
                  <c:v>6.0921399999999855</c:v>
                </c:pt>
                <c:pt idx="2310">
                  <c:v>4.7233799999999997</c:v>
                </c:pt>
                <c:pt idx="2311">
                  <c:v>4.5416300000000014</c:v>
                </c:pt>
                <c:pt idx="2312">
                  <c:v>6.1842199999999945</c:v>
                </c:pt>
                <c:pt idx="2313">
                  <c:v>6.8738999999999999</c:v>
                </c:pt>
                <c:pt idx="2314">
                  <c:v>5.18642</c:v>
                </c:pt>
                <c:pt idx="2315">
                  <c:v>4.5863399999999999</c:v>
                </c:pt>
                <c:pt idx="2316">
                  <c:v>5.05504</c:v>
                </c:pt>
                <c:pt idx="2317">
                  <c:v>5.95831</c:v>
                </c:pt>
                <c:pt idx="2318">
                  <c:v>4.9434000000000013</c:v>
                </c:pt>
                <c:pt idx="2319">
                  <c:v>6.1916200000000003</c:v>
                </c:pt>
                <c:pt idx="2320">
                  <c:v>4.5174899999999845</c:v>
                </c:pt>
                <c:pt idx="2321">
                  <c:v>6.6553099999999965</c:v>
                </c:pt>
                <c:pt idx="2322">
                  <c:v>4.8188299999999975</c:v>
                </c:pt>
                <c:pt idx="2323">
                  <c:v>5.1038499999999996</c:v>
                </c:pt>
                <c:pt idx="2324">
                  <c:v>4.5072200000000002</c:v>
                </c:pt>
                <c:pt idx="2325">
                  <c:v>5.0177299999999985</c:v>
                </c:pt>
                <c:pt idx="2326">
                  <c:v>4.7008799999999997</c:v>
                </c:pt>
                <c:pt idx="2327">
                  <c:v>4.6320799999999975</c:v>
                </c:pt>
                <c:pt idx="2328">
                  <c:v>6.3594600000000003</c:v>
                </c:pt>
                <c:pt idx="2329">
                  <c:v>5.9479499999999996</c:v>
                </c:pt>
                <c:pt idx="2330">
                  <c:v>4.8549099999999745</c:v>
                </c:pt>
                <c:pt idx="2331">
                  <c:v>5.9553000000000003</c:v>
                </c:pt>
                <c:pt idx="2332">
                  <c:v>4.7506599999999999</c:v>
                </c:pt>
                <c:pt idx="2333">
                  <c:v>4.9633599999999998</c:v>
                </c:pt>
                <c:pt idx="2334">
                  <c:v>6.3722300000000001</c:v>
                </c:pt>
                <c:pt idx="2335">
                  <c:v>6.1432500000000001</c:v>
                </c:pt>
                <c:pt idx="2336">
                  <c:v>6.539290000000034</c:v>
                </c:pt>
                <c:pt idx="2337">
                  <c:v>6.5161699999999998</c:v>
                </c:pt>
                <c:pt idx="2338">
                  <c:v>5.7680499999999997</c:v>
                </c:pt>
                <c:pt idx="2339">
                  <c:v>5.3471299999999955</c:v>
                </c:pt>
                <c:pt idx="2340">
                  <c:v>5.2536600000000124</c:v>
                </c:pt>
                <c:pt idx="2341">
                  <c:v>5.0751099999999996</c:v>
                </c:pt>
                <c:pt idx="2342">
                  <c:v>6.3730399999999996</c:v>
                </c:pt>
                <c:pt idx="2343">
                  <c:v>4.9953799999999999</c:v>
                </c:pt>
                <c:pt idx="2344">
                  <c:v>5.8495099999999995</c:v>
                </c:pt>
                <c:pt idx="2345">
                  <c:v>4.8836199999999996</c:v>
                </c:pt>
                <c:pt idx="2346">
                  <c:v>4.8969999999999985</c:v>
                </c:pt>
                <c:pt idx="2347">
                  <c:v>4.6040399999999755</c:v>
                </c:pt>
                <c:pt idx="2348">
                  <c:v>5.2137900000000004</c:v>
                </c:pt>
                <c:pt idx="2349">
                  <c:v>4.6016599999999999</c:v>
                </c:pt>
                <c:pt idx="2350">
                  <c:v>4.4049799999999975</c:v>
                </c:pt>
                <c:pt idx="2351">
                  <c:v>4.5539299999999985</c:v>
                </c:pt>
                <c:pt idx="2352">
                  <c:v>5.8075499999999955</c:v>
                </c:pt>
                <c:pt idx="2353">
                  <c:v>5.9649299999999945</c:v>
                </c:pt>
                <c:pt idx="2354">
                  <c:v>5.02935</c:v>
                </c:pt>
                <c:pt idx="2355">
                  <c:v>4.2879699999999996</c:v>
                </c:pt>
                <c:pt idx="2356">
                  <c:v>4.3756000000000004</c:v>
                </c:pt>
                <c:pt idx="2357">
                  <c:v>6.5108499999999996</c:v>
                </c:pt>
                <c:pt idx="2358">
                  <c:v>4.3943199999999845</c:v>
                </c:pt>
                <c:pt idx="2359">
                  <c:v>4.6417999999999999</c:v>
                </c:pt>
                <c:pt idx="2360">
                  <c:v>5.9195599999999997</c:v>
                </c:pt>
                <c:pt idx="2361">
                  <c:v>5.3114400000000002</c:v>
                </c:pt>
                <c:pt idx="2362">
                  <c:v>6.3367599999999999</c:v>
                </c:pt>
                <c:pt idx="2363">
                  <c:v>5.8326799999999999</c:v>
                </c:pt>
                <c:pt idx="2364">
                  <c:v>4.7947899999999946</c:v>
                </c:pt>
                <c:pt idx="2365">
                  <c:v>4.8315299999999999</c:v>
                </c:pt>
                <c:pt idx="2366">
                  <c:v>5.4768400000000312</c:v>
                </c:pt>
                <c:pt idx="2367">
                  <c:v>6.67197</c:v>
                </c:pt>
                <c:pt idx="2368">
                  <c:v>5.1295599999999855</c:v>
                </c:pt>
                <c:pt idx="2369">
                  <c:v>6.4983399999999998</c:v>
                </c:pt>
                <c:pt idx="2370">
                  <c:v>4.6536799999999996</c:v>
                </c:pt>
                <c:pt idx="2371">
                  <c:v>4.9251299999999985</c:v>
                </c:pt>
                <c:pt idx="2372">
                  <c:v>5.7276499999999997</c:v>
                </c:pt>
                <c:pt idx="2373">
                  <c:v>5.4218700000000002</c:v>
                </c:pt>
                <c:pt idx="2374">
                  <c:v>5.7259699999999976</c:v>
                </c:pt>
                <c:pt idx="2375">
                  <c:v>6.1174499999999945</c:v>
                </c:pt>
                <c:pt idx="2376">
                  <c:v>5.4984299999999999</c:v>
                </c:pt>
                <c:pt idx="2377">
                  <c:v>5.4995399999999997</c:v>
                </c:pt>
                <c:pt idx="2378">
                  <c:v>5.1668199999999755</c:v>
                </c:pt>
                <c:pt idx="2379">
                  <c:v>4.9698500000000001</c:v>
                </c:pt>
                <c:pt idx="2380">
                  <c:v>4.9502100000000002</c:v>
                </c:pt>
                <c:pt idx="2381">
                  <c:v>4.4593700000000034</c:v>
                </c:pt>
                <c:pt idx="2382">
                  <c:v>4.5867100000000001</c:v>
                </c:pt>
                <c:pt idx="2383">
                  <c:v>4.4481400000000004</c:v>
                </c:pt>
                <c:pt idx="2384">
                  <c:v>5.3121299999999945</c:v>
                </c:pt>
                <c:pt idx="2385">
                  <c:v>4.6128499999999955</c:v>
                </c:pt>
                <c:pt idx="2386">
                  <c:v>5.2567300000000001</c:v>
                </c:pt>
                <c:pt idx="2387">
                  <c:v>4.3871499999999966</c:v>
                </c:pt>
                <c:pt idx="2388">
                  <c:v>6.0580600000000002</c:v>
                </c:pt>
                <c:pt idx="2389">
                  <c:v>5.3675399999999662</c:v>
                </c:pt>
                <c:pt idx="2390">
                  <c:v>4.3858499999999996</c:v>
                </c:pt>
                <c:pt idx="2391">
                  <c:v>4.4805999999999999</c:v>
                </c:pt>
                <c:pt idx="2392">
                  <c:v>5.6759199999999845</c:v>
                </c:pt>
                <c:pt idx="2393">
                  <c:v>6.1632400000000001</c:v>
                </c:pt>
                <c:pt idx="2394">
                  <c:v>5.99892</c:v>
                </c:pt>
                <c:pt idx="2395">
                  <c:v>4.4734700000000034</c:v>
                </c:pt>
                <c:pt idx="2396">
                  <c:v>4.5636299999999999</c:v>
                </c:pt>
                <c:pt idx="2397">
                  <c:v>4.4028600000000004</c:v>
                </c:pt>
                <c:pt idx="2398">
                  <c:v>4.8099299999999996</c:v>
                </c:pt>
                <c:pt idx="2399">
                  <c:v>4.4529199999999856</c:v>
                </c:pt>
                <c:pt idx="2400">
                  <c:v>4.2761700000000014</c:v>
                </c:pt>
                <c:pt idx="2401">
                  <c:v>6.5591400000000002</c:v>
                </c:pt>
                <c:pt idx="2402">
                  <c:v>4.91709</c:v>
                </c:pt>
                <c:pt idx="2403">
                  <c:v>4.1998099999999985</c:v>
                </c:pt>
                <c:pt idx="2404">
                  <c:v>5.3065199999999955</c:v>
                </c:pt>
                <c:pt idx="2405">
                  <c:v>5.9494400000000134</c:v>
                </c:pt>
                <c:pt idx="2406">
                  <c:v>6.1127999999999965</c:v>
                </c:pt>
                <c:pt idx="2407">
                  <c:v>4.6129799999999745</c:v>
                </c:pt>
                <c:pt idx="2408">
                  <c:v>5.3710199999999997</c:v>
                </c:pt>
                <c:pt idx="2409">
                  <c:v>5.7004700000000001</c:v>
                </c:pt>
                <c:pt idx="2410">
                  <c:v>5.7139799999999985</c:v>
                </c:pt>
                <c:pt idx="2411">
                  <c:v>4.92</c:v>
                </c:pt>
                <c:pt idx="2412">
                  <c:v>6.0151399999999855</c:v>
                </c:pt>
                <c:pt idx="2413">
                  <c:v>6.2588200000000001</c:v>
                </c:pt>
                <c:pt idx="2414">
                  <c:v>4.3552499999999998</c:v>
                </c:pt>
                <c:pt idx="2415">
                  <c:v>4.8499400000000001</c:v>
                </c:pt>
                <c:pt idx="2416">
                  <c:v>4.8826299999999998</c:v>
                </c:pt>
                <c:pt idx="2417">
                  <c:v>5.3874499999999985</c:v>
                </c:pt>
                <c:pt idx="2418">
                  <c:v>4.4192900000000312</c:v>
                </c:pt>
                <c:pt idx="2419">
                  <c:v>6.3604099999999955</c:v>
                </c:pt>
                <c:pt idx="2420">
                  <c:v>4.8230799999999965</c:v>
                </c:pt>
                <c:pt idx="2421">
                  <c:v>4.9669099999999995</c:v>
                </c:pt>
                <c:pt idx="2422">
                  <c:v>5.7354000000000003</c:v>
                </c:pt>
                <c:pt idx="2423">
                  <c:v>5.5196600000000124</c:v>
                </c:pt>
                <c:pt idx="2424">
                  <c:v>4.7194700000000003</c:v>
                </c:pt>
                <c:pt idx="2425">
                  <c:v>5.24777</c:v>
                </c:pt>
                <c:pt idx="2426">
                  <c:v>5.7049399999999855</c:v>
                </c:pt>
                <c:pt idx="2427">
                  <c:v>4.6810499999999999</c:v>
                </c:pt>
                <c:pt idx="2428">
                  <c:v>5.2876099999999999</c:v>
                </c:pt>
                <c:pt idx="2429">
                  <c:v>4.6553199999999855</c:v>
                </c:pt>
                <c:pt idx="2430">
                  <c:v>4.1981499999999965</c:v>
                </c:pt>
                <c:pt idx="2431">
                  <c:v>6.4118300000000001</c:v>
                </c:pt>
                <c:pt idx="2432">
                  <c:v>5.4786700000000312</c:v>
                </c:pt>
                <c:pt idx="2433">
                  <c:v>5.6504399999999855</c:v>
                </c:pt>
                <c:pt idx="2434">
                  <c:v>4.7544399999999865</c:v>
                </c:pt>
                <c:pt idx="2435">
                  <c:v>6.2199200000000001</c:v>
                </c:pt>
                <c:pt idx="2436">
                  <c:v>4.8010200000000003</c:v>
                </c:pt>
                <c:pt idx="2437">
                  <c:v>5.6945199999999634</c:v>
                </c:pt>
                <c:pt idx="2438">
                  <c:v>4.5192700000000023</c:v>
                </c:pt>
                <c:pt idx="2439">
                  <c:v>5.4580599999999997</c:v>
                </c:pt>
                <c:pt idx="2440">
                  <c:v>6.5615799999999975</c:v>
                </c:pt>
                <c:pt idx="2441">
                  <c:v>5.1409899999999755</c:v>
                </c:pt>
                <c:pt idx="2442">
                  <c:v>6.4619400000000002</c:v>
                </c:pt>
                <c:pt idx="2443">
                  <c:v>6.4987500000000002</c:v>
                </c:pt>
                <c:pt idx="2444">
                  <c:v>5.6133499999999996</c:v>
                </c:pt>
                <c:pt idx="2445">
                  <c:v>4.3923399999999955</c:v>
                </c:pt>
                <c:pt idx="2446">
                  <c:v>4.5126900000000001</c:v>
                </c:pt>
                <c:pt idx="2447">
                  <c:v>4.8527799999999965</c:v>
                </c:pt>
                <c:pt idx="2448">
                  <c:v>4.4075099999999985</c:v>
                </c:pt>
                <c:pt idx="2449">
                  <c:v>5.6579699999999855</c:v>
                </c:pt>
                <c:pt idx="2450">
                  <c:v>5.2272499999999997</c:v>
                </c:pt>
                <c:pt idx="2451">
                  <c:v>4.5701700000000001</c:v>
                </c:pt>
                <c:pt idx="2452">
                  <c:v>5.1271899999999597</c:v>
                </c:pt>
                <c:pt idx="2453">
                  <c:v>5.1025899999999709</c:v>
                </c:pt>
                <c:pt idx="2454">
                  <c:v>6.1866199999999996</c:v>
                </c:pt>
                <c:pt idx="2455">
                  <c:v>6.3980699999999997</c:v>
                </c:pt>
                <c:pt idx="2456">
                  <c:v>4.8116500000000002</c:v>
                </c:pt>
                <c:pt idx="2457">
                  <c:v>5.6859599999999855</c:v>
                </c:pt>
                <c:pt idx="2458">
                  <c:v>6.4577999999999998</c:v>
                </c:pt>
                <c:pt idx="2459">
                  <c:v>6.3302300000000002</c:v>
                </c:pt>
                <c:pt idx="2460">
                  <c:v>5.6729299999999965</c:v>
                </c:pt>
                <c:pt idx="2461">
                  <c:v>6.3063399999999996</c:v>
                </c:pt>
                <c:pt idx="2462">
                  <c:v>5.5988999999999995</c:v>
                </c:pt>
                <c:pt idx="2463">
                  <c:v>4.9777300000000002</c:v>
                </c:pt>
                <c:pt idx="2464">
                  <c:v>4.7297700000000003</c:v>
                </c:pt>
                <c:pt idx="2465">
                  <c:v>6.2581199999999955</c:v>
                </c:pt>
                <c:pt idx="2466">
                  <c:v>4.7085400000000002</c:v>
                </c:pt>
                <c:pt idx="2467">
                  <c:v>4.5919600000000003</c:v>
                </c:pt>
                <c:pt idx="2468">
                  <c:v>4.2244999999999955</c:v>
                </c:pt>
                <c:pt idx="2469">
                  <c:v>5.5659399999999755</c:v>
                </c:pt>
                <c:pt idx="2470">
                  <c:v>4.8278099999999755</c:v>
                </c:pt>
                <c:pt idx="2471">
                  <c:v>4.8585399999999845</c:v>
                </c:pt>
                <c:pt idx="2472">
                  <c:v>6.71143</c:v>
                </c:pt>
                <c:pt idx="2473">
                  <c:v>4.6697199999999945</c:v>
                </c:pt>
                <c:pt idx="2474">
                  <c:v>5.0268799999999985</c:v>
                </c:pt>
                <c:pt idx="2475">
                  <c:v>4.9720399999999998</c:v>
                </c:pt>
                <c:pt idx="2476">
                  <c:v>6.4322600000000341</c:v>
                </c:pt>
                <c:pt idx="2477">
                  <c:v>6.5847299999999995</c:v>
                </c:pt>
                <c:pt idx="2478">
                  <c:v>4.6218099999999955</c:v>
                </c:pt>
                <c:pt idx="2479">
                  <c:v>5.6230399999999845</c:v>
                </c:pt>
                <c:pt idx="2480">
                  <c:v>6.7547899999999945</c:v>
                </c:pt>
                <c:pt idx="2481">
                  <c:v>6.0071299999999965</c:v>
                </c:pt>
                <c:pt idx="2482">
                  <c:v>4.6126699999999996</c:v>
                </c:pt>
                <c:pt idx="2483">
                  <c:v>4.9577</c:v>
                </c:pt>
                <c:pt idx="2484">
                  <c:v>5.3267199999999955</c:v>
                </c:pt>
                <c:pt idx="2485">
                  <c:v>5.8349099999999945</c:v>
                </c:pt>
                <c:pt idx="2486">
                  <c:v>6.0012800000000004</c:v>
                </c:pt>
                <c:pt idx="2487">
                  <c:v>6.3833799999999998</c:v>
                </c:pt>
                <c:pt idx="2488">
                  <c:v>4.3225399999999672</c:v>
                </c:pt>
                <c:pt idx="2489">
                  <c:v>5.0742099999999999</c:v>
                </c:pt>
                <c:pt idx="2490">
                  <c:v>4.3344899999999855</c:v>
                </c:pt>
                <c:pt idx="2491">
                  <c:v>4.90754</c:v>
                </c:pt>
                <c:pt idx="2492">
                  <c:v>5.5608199999999846</c:v>
                </c:pt>
                <c:pt idx="2493">
                  <c:v>4.7283499999999998</c:v>
                </c:pt>
                <c:pt idx="2494">
                  <c:v>4.8362700000000034</c:v>
                </c:pt>
                <c:pt idx="2495">
                  <c:v>5.1946999999999965</c:v>
                </c:pt>
                <c:pt idx="2496">
                  <c:v>4.7580299999999998</c:v>
                </c:pt>
                <c:pt idx="2497">
                  <c:v>4.663519999999969</c:v>
                </c:pt>
                <c:pt idx="2498">
                  <c:v>4.9187900000000004</c:v>
                </c:pt>
                <c:pt idx="2499">
                  <c:v>4.6686199999999856</c:v>
                </c:pt>
                <c:pt idx="2500">
                  <c:v>4.8891299999999998</c:v>
                </c:pt>
                <c:pt idx="2501">
                  <c:v>4.8717700000000024</c:v>
                </c:pt>
                <c:pt idx="2502">
                  <c:v>3.8314799999999805</c:v>
                </c:pt>
                <c:pt idx="2503">
                  <c:v>5.00509</c:v>
                </c:pt>
                <c:pt idx="2504">
                  <c:v>4.5068900000000003</c:v>
                </c:pt>
                <c:pt idx="2505">
                  <c:v>6.8673199999999746</c:v>
                </c:pt>
                <c:pt idx="2506">
                  <c:v>5.9815000000000014</c:v>
                </c:pt>
                <c:pt idx="2507">
                  <c:v>6.7936600000000134</c:v>
                </c:pt>
                <c:pt idx="2508">
                  <c:v>4.9361300000000004</c:v>
                </c:pt>
                <c:pt idx="2509">
                  <c:v>4.5755799999999995</c:v>
                </c:pt>
                <c:pt idx="2510">
                  <c:v>6.2695999999999996</c:v>
                </c:pt>
                <c:pt idx="2511">
                  <c:v>4.5844299999999985</c:v>
                </c:pt>
                <c:pt idx="2512">
                  <c:v>5.59307</c:v>
                </c:pt>
                <c:pt idx="2513">
                  <c:v>6.2050400000000003</c:v>
                </c:pt>
                <c:pt idx="2514">
                  <c:v>4.8804999999999996</c:v>
                </c:pt>
                <c:pt idx="2515">
                  <c:v>4.9139299999999997</c:v>
                </c:pt>
                <c:pt idx="2516">
                  <c:v>4.1005599999999855</c:v>
                </c:pt>
                <c:pt idx="2517">
                  <c:v>4.3606199999999955</c:v>
                </c:pt>
                <c:pt idx="2518">
                  <c:v>5.0665899999999855</c:v>
                </c:pt>
                <c:pt idx="2519">
                  <c:v>6.5349699999999995</c:v>
                </c:pt>
                <c:pt idx="2520">
                  <c:v>6.3728899999999955</c:v>
                </c:pt>
                <c:pt idx="2521">
                  <c:v>4.5007999999999999</c:v>
                </c:pt>
                <c:pt idx="2522">
                  <c:v>4.7135199999999955</c:v>
                </c:pt>
                <c:pt idx="2523">
                  <c:v>5.7359999999999998</c:v>
                </c:pt>
                <c:pt idx="2524">
                  <c:v>4.9245999999999945</c:v>
                </c:pt>
                <c:pt idx="2525">
                  <c:v>5.0034000000000001</c:v>
                </c:pt>
                <c:pt idx="2526">
                  <c:v>5.0375199999999865</c:v>
                </c:pt>
                <c:pt idx="2527">
                  <c:v>5.4315700000000033</c:v>
                </c:pt>
                <c:pt idx="2528">
                  <c:v>5.4320000000000004</c:v>
                </c:pt>
                <c:pt idx="2529">
                  <c:v>6.3195099999999975</c:v>
                </c:pt>
                <c:pt idx="2530">
                  <c:v>5.0645399999999672</c:v>
                </c:pt>
                <c:pt idx="2531">
                  <c:v>6.1568899999999855</c:v>
                </c:pt>
                <c:pt idx="2532">
                  <c:v>5.0677099999999955</c:v>
                </c:pt>
                <c:pt idx="2533">
                  <c:v>6.4453399999999998</c:v>
                </c:pt>
                <c:pt idx="2534">
                  <c:v>4.2160399999999996</c:v>
                </c:pt>
                <c:pt idx="2535">
                  <c:v>6.0664199999999955</c:v>
                </c:pt>
                <c:pt idx="2536">
                  <c:v>6.0820099999999995</c:v>
                </c:pt>
                <c:pt idx="2537">
                  <c:v>6.0388099999999998</c:v>
                </c:pt>
                <c:pt idx="2538">
                  <c:v>5.3030799999999996</c:v>
                </c:pt>
                <c:pt idx="2539">
                  <c:v>6.2456100000000001</c:v>
                </c:pt>
                <c:pt idx="2540">
                  <c:v>4.6852299999999998</c:v>
                </c:pt>
                <c:pt idx="2541">
                  <c:v>6.1108599999999855</c:v>
                </c:pt>
                <c:pt idx="2542">
                  <c:v>6.3095799999999995</c:v>
                </c:pt>
                <c:pt idx="2543">
                  <c:v>4.8703099999999999</c:v>
                </c:pt>
                <c:pt idx="2544">
                  <c:v>5.8563999999999998</c:v>
                </c:pt>
                <c:pt idx="2545">
                  <c:v>5.7534700000000001</c:v>
                </c:pt>
                <c:pt idx="2546">
                  <c:v>6.11266</c:v>
                </c:pt>
                <c:pt idx="2547">
                  <c:v>5.4898000000000033</c:v>
                </c:pt>
                <c:pt idx="2548">
                  <c:v>6.1529199999999653</c:v>
                </c:pt>
                <c:pt idx="2549">
                  <c:v>5.78477</c:v>
                </c:pt>
                <c:pt idx="2550">
                  <c:v>6.4855799999999997</c:v>
                </c:pt>
                <c:pt idx="2551">
                  <c:v>5.6961499999999985</c:v>
                </c:pt>
                <c:pt idx="2552">
                  <c:v>6.8322900000000004</c:v>
                </c:pt>
                <c:pt idx="2553">
                  <c:v>4.4803300000000004</c:v>
                </c:pt>
                <c:pt idx="2554">
                  <c:v>5.5621399999999745</c:v>
                </c:pt>
                <c:pt idx="2555">
                  <c:v>5.6579499999999845</c:v>
                </c:pt>
                <c:pt idx="2556">
                  <c:v>5.9797200000000359</c:v>
                </c:pt>
                <c:pt idx="2557">
                  <c:v>6.6110199999999955</c:v>
                </c:pt>
                <c:pt idx="2558">
                  <c:v>5.8019999999999996</c:v>
                </c:pt>
                <c:pt idx="2559">
                  <c:v>4.7260900000000001</c:v>
                </c:pt>
                <c:pt idx="2560">
                  <c:v>5.4877099999999999</c:v>
                </c:pt>
                <c:pt idx="2561">
                  <c:v>4.4187399999999997</c:v>
                </c:pt>
                <c:pt idx="2562">
                  <c:v>4.7896400000000341</c:v>
                </c:pt>
                <c:pt idx="2563">
                  <c:v>4.8632099999999996</c:v>
                </c:pt>
                <c:pt idx="2564">
                  <c:v>6.0553099999999995</c:v>
                </c:pt>
                <c:pt idx="2565">
                  <c:v>6.1497400000000004</c:v>
                </c:pt>
                <c:pt idx="2566">
                  <c:v>5.08195</c:v>
                </c:pt>
                <c:pt idx="2567">
                  <c:v>5.0133599999999996</c:v>
                </c:pt>
                <c:pt idx="2568">
                  <c:v>4.4376899999999999</c:v>
                </c:pt>
                <c:pt idx="2569">
                  <c:v>6.3548599999999755</c:v>
                </c:pt>
                <c:pt idx="2570">
                  <c:v>6.3302399999999999</c:v>
                </c:pt>
                <c:pt idx="2571">
                  <c:v>6.3780900000000003</c:v>
                </c:pt>
                <c:pt idx="2572">
                  <c:v>5.84077</c:v>
                </c:pt>
                <c:pt idx="2573">
                  <c:v>4.7489600000000003</c:v>
                </c:pt>
                <c:pt idx="2574">
                  <c:v>6.6632899999999955</c:v>
                </c:pt>
                <c:pt idx="2575">
                  <c:v>6.2919600000000004</c:v>
                </c:pt>
                <c:pt idx="2576">
                  <c:v>5.9754399999999999</c:v>
                </c:pt>
                <c:pt idx="2577">
                  <c:v>5.2314700000000034</c:v>
                </c:pt>
                <c:pt idx="2578">
                  <c:v>4.9044600000000003</c:v>
                </c:pt>
                <c:pt idx="2579">
                  <c:v>4.4986500000000014</c:v>
                </c:pt>
                <c:pt idx="2580">
                  <c:v>5.1851299999999965</c:v>
                </c:pt>
                <c:pt idx="2581">
                  <c:v>5.0442200000000001</c:v>
                </c:pt>
                <c:pt idx="2582">
                  <c:v>6.2707600000000134</c:v>
                </c:pt>
                <c:pt idx="2583">
                  <c:v>6.5353300000000001</c:v>
                </c:pt>
                <c:pt idx="2584">
                  <c:v>4.9176799999999998</c:v>
                </c:pt>
                <c:pt idx="2585">
                  <c:v>4.5353500000000002</c:v>
                </c:pt>
                <c:pt idx="2586">
                  <c:v>6.4482300000000023</c:v>
                </c:pt>
                <c:pt idx="2587">
                  <c:v>5.1318999999999999</c:v>
                </c:pt>
                <c:pt idx="2588">
                  <c:v>5.3717800000000002</c:v>
                </c:pt>
                <c:pt idx="2589">
                  <c:v>4.5674899999999745</c:v>
                </c:pt>
                <c:pt idx="2590">
                  <c:v>6.1725699999999986</c:v>
                </c:pt>
                <c:pt idx="2591">
                  <c:v>5.5698400000000001</c:v>
                </c:pt>
                <c:pt idx="2592">
                  <c:v>4.7445699999999995</c:v>
                </c:pt>
                <c:pt idx="2593">
                  <c:v>5.5314800000000002</c:v>
                </c:pt>
                <c:pt idx="2594">
                  <c:v>5.0122499999999999</c:v>
                </c:pt>
                <c:pt idx="2595">
                  <c:v>6.1656999999999975</c:v>
                </c:pt>
                <c:pt idx="2596">
                  <c:v>6.2737400000000134</c:v>
                </c:pt>
                <c:pt idx="2597">
                  <c:v>5.6633399999999945</c:v>
                </c:pt>
                <c:pt idx="2598">
                  <c:v>6.2977699999999999</c:v>
                </c:pt>
                <c:pt idx="2599">
                  <c:v>6.2824600000000004</c:v>
                </c:pt>
                <c:pt idx="2600">
                  <c:v>3.44421</c:v>
                </c:pt>
                <c:pt idx="2601">
                  <c:v>4.5592100000000002</c:v>
                </c:pt>
                <c:pt idx="2602">
                  <c:v>4.6695099999999945</c:v>
                </c:pt>
                <c:pt idx="2603">
                  <c:v>6.0199400000000001</c:v>
                </c:pt>
                <c:pt idx="2604">
                  <c:v>5.6225599999999671</c:v>
                </c:pt>
                <c:pt idx="2605">
                  <c:v>4.4045399999999955</c:v>
                </c:pt>
                <c:pt idx="2606">
                  <c:v>5.6093000000000002</c:v>
                </c:pt>
                <c:pt idx="2607">
                  <c:v>5.5937999999999999</c:v>
                </c:pt>
                <c:pt idx="2608">
                  <c:v>6.0763199999999999</c:v>
                </c:pt>
                <c:pt idx="2609">
                  <c:v>6.3736600000000134</c:v>
                </c:pt>
                <c:pt idx="2610">
                  <c:v>4.6437299999999997</c:v>
                </c:pt>
                <c:pt idx="2611">
                  <c:v>4.5230999999999995</c:v>
                </c:pt>
                <c:pt idx="2612">
                  <c:v>6.9847099999999998</c:v>
                </c:pt>
                <c:pt idx="2613">
                  <c:v>5.3582200000000002</c:v>
                </c:pt>
                <c:pt idx="2614">
                  <c:v>5.4316300000000313</c:v>
                </c:pt>
                <c:pt idx="2615">
                  <c:v>4.4877700000000003</c:v>
                </c:pt>
                <c:pt idx="2616">
                  <c:v>4.8501799999999955</c:v>
                </c:pt>
                <c:pt idx="2617">
                  <c:v>6.2413400000000134</c:v>
                </c:pt>
                <c:pt idx="2618">
                  <c:v>4.9867700000000124</c:v>
                </c:pt>
                <c:pt idx="2619">
                  <c:v>4.8207399999999945</c:v>
                </c:pt>
                <c:pt idx="2620">
                  <c:v>5.0878499999999995</c:v>
                </c:pt>
                <c:pt idx="2621">
                  <c:v>6.4542700000000002</c:v>
                </c:pt>
                <c:pt idx="2622">
                  <c:v>5.6604899999999745</c:v>
                </c:pt>
                <c:pt idx="2623">
                  <c:v>4.27719</c:v>
                </c:pt>
                <c:pt idx="2624">
                  <c:v>4.5186299999999999</c:v>
                </c:pt>
                <c:pt idx="2625">
                  <c:v>4.5346799999999998</c:v>
                </c:pt>
                <c:pt idx="2626">
                  <c:v>5.9191000000000003</c:v>
                </c:pt>
                <c:pt idx="2627">
                  <c:v>4.8734599999999997</c:v>
                </c:pt>
                <c:pt idx="2628">
                  <c:v>4.9508799999999997</c:v>
                </c:pt>
                <c:pt idx="2629">
                  <c:v>4.42117</c:v>
                </c:pt>
                <c:pt idx="2630">
                  <c:v>4.9018500000000014</c:v>
                </c:pt>
                <c:pt idx="2631">
                  <c:v>5.6999699999999995</c:v>
                </c:pt>
                <c:pt idx="2632">
                  <c:v>6.0970299999999975</c:v>
                </c:pt>
                <c:pt idx="2633">
                  <c:v>5.8432500000000003</c:v>
                </c:pt>
                <c:pt idx="2634">
                  <c:v>4.6099799999999975</c:v>
                </c:pt>
                <c:pt idx="2635">
                  <c:v>6.28043</c:v>
                </c:pt>
                <c:pt idx="2636">
                  <c:v>6.3828899999999855</c:v>
                </c:pt>
                <c:pt idx="2637">
                  <c:v>5.6851599999999856</c:v>
                </c:pt>
                <c:pt idx="2638">
                  <c:v>3.85059</c:v>
                </c:pt>
                <c:pt idx="2639">
                  <c:v>6.5322100000000001</c:v>
                </c:pt>
                <c:pt idx="2640">
                  <c:v>4.3636299999999997</c:v>
                </c:pt>
                <c:pt idx="2641">
                  <c:v>4.3700999999999999</c:v>
                </c:pt>
                <c:pt idx="2642">
                  <c:v>4.2815000000000003</c:v>
                </c:pt>
                <c:pt idx="2643">
                  <c:v>5.4080700000000004</c:v>
                </c:pt>
                <c:pt idx="2644">
                  <c:v>6.4752300000000034</c:v>
                </c:pt>
                <c:pt idx="2645">
                  <c:v>5.53775</c:v>
                </c:pt>
                <c:pt idx="2646">
                  <c:v>4.4535400000000003</c:v>
                </c:pt>
                <c:pt idx="2647">
                  <c:v>6.3283199999999855</c:v>
                </c:pt>
                <c:pt idx="2648">
                  <c:v>5.2027400000000004</c:v>
                </c:pt>
                <c:pt idx="2649">
                  <c:v>5.72994</c:v>
                </c:pt>
                <c:pt idx="2650">
                  <c:v>5.1029399999999745</c:v>
                </c:pt>
                <c:pt idx="2651">
                  <c:v>6.3191699999999997</c:v>
                </c:pt>
                <c:pt idx="2652">
                  <c:v>4.7752300000000014</c:v>
                </c:pt>
                <c:pt idx="2653">
                  <c:v>6.5329899999999945</c:v>
                </c:pt>
                <c:pt idx="2654">
                  <c:v>5.8793199999999999</c:v>
                </c:pt>
                <c:pt idx="2655">
                  <c:v>5.71197</c:v>
                </c:pt>
                <c:pt idx="2656">
                  <c:v>6.28545</c:v>
                </c:pt>
                <c:pt idx="2657">
                  <c:v>4.5924499999999995</c:v>
                </c:pt>
                <c:pt idx="2658">
                  <c:v>4.8646499999999975</c:v>
                </c:pt>
                <c:pt idx="2659">
                  <c:v>6.1124399999999746</c:v>
                </c:pt>
                <c:pt idx="2660">
                  <c:v>4.5724600000000004</c:v>
                </c:pt>
                <c:pt idx="2661">
                  <c:v>6.1634499999999965</c:v>
                </c:pt>
                <c:pt idx="2662">
                  <c:v>4.8886700000000003</c:v>
                </c:pt>
                <c:pt idx="2663">
                  <c:v>4.9749699999999999</c:v>
                </c:pt>
                <c:pt idx="2664">
                  <c:v>4.6514799999999985</c:v>
                </c:pt>
                <c:pt idx="2665">
                  <c:v>5.94496</c:v>
                </c:pt>
                <c:pt idx="2666">
                  <c:v>4.8092400000000124</c:v>
                </c:pt>
                <c:pt idx="2667">
                  <c:v>3.8656399999999977</c:v>
                </c:pt>
                <c:pt idx="2668">
                  <c:v>5.0663200000000002</c:v>
                </c:pt>
                <c:pt idx="2669">
                  <c:v>5.06128</c:v>
                </c:pt>
                <c:pt idx="2670">
                  <c:v>4.7814500000000004</c:v>
                </c:pt>
                <c:pt idx="2671">
                  <c:v>6.0966600000000124</c:v>
                </c:pt>
                <c:pt idx="2672">
                  <c:v>5.8900499999999996</c:v>
                </c:pt>
                <c:pt idx="2673">
                  <c:v>5.4890700000000034</c:v>
                </c:pt>
                <c:pt idx="2674">
                  <c:v>5.5873600000000003</c:v>
                </c:pt>
                <c:pt idx="2675">
                  <c:v>4.2586300000000001</c:v>
                </c:pt>
                <c:pt idx="2676">
                  <c:v>5.6315900000000001</c:v>
                </c:pt>
                <c:pt idx="2677">
                  <c:v>6.1970999999999945</c:v>
                </c:pt>
                <c:pt idx="2678">
                  <c:v>4.6110499999999996</c:v>
                </c:pt>
                <c:pt idx="2679">
                  <c:v>6.2410899999999998</c:v>
                </c:pt>
                <c:pt idx="2680">
                  <c:v>4.6898799999999996</c:v>
                </c:pt>
                <c:pt idx="2681">
                  <c:v>4.9386200000000313</c:v>
                </c:pt>
                <c:pt idx="2682">
                  <c:v>5.8285099999999845</c:v>
                </c:pt>
                <c:pt idx="2683">
                  <c:v>6.1391900000000001</c:v>
                </c:pt>
                <c:pt idx="2684">
                  <c:v>4.2759499999999999</c:v>
                </c:pt>
                <c:pt idx="2685">
                  <c:v>4.7628099999999955</c:v>
                </c:pt>
                <c:pt idx="2686">
                  <c:v>5.8675199999999634</c:v>
                </c:pt>
                <c:pt idx="2687">
                  <c:v>4.4324199999999996</c:v>
                </c:pt>
                <c:pt idx="2688">
                  <c:v>5.2070600000000002</c:v>
                </c:pt>
                <c:pt idx="2689">
                  <c:v>4.7969099999999996</c:v>
                </c:pt>
                <c:pt idx="2690">
                  <c:v>6.1191799999999965</c:v>
                </c:pt>
                <c:pt idx="2691">
                  <c:v>4.2057799999999999</c:v>
                </c:pt>
                <c:pt idx="2692">
                  <c:v>4.8984399999999955</c:v>
                </c:pt>
                <c:pt idx="2693">
                  <c:v>2.9416399999999987</c:v>
                </c:pt>
                <c:pt idx="2694">
                  <c:v>4.7983599999999997</c:v>
                </c:pt>
                <c:pt idx="2695">
                  <c:v>4.70749</c:v>
                </c:pt>
                <c:pt idx="2696">
                  <c:v>6.3370099999999985</c:v>
                </c:pt>
                <c:pt idx="2697">
                  <c:v>5.8426799999999997</c:v>
                </c:pt>
                <c:pt idx="2698">
                  <c:v>4.4820200000000003</c:v>
                </c:pt>
                <c:pt idx="2699">
                  <c:v>5.4152300000000002</c:v>
                </c:pt>
                <c:pt idx="2700">
                  <c:v>5.3685899999999709</c:v>
                </c:pt>
                <c:pt idx="2701">
                  <c:v>6.3204899999999755</c:v>
                </c:pt>
                <c:pt idx="2702">
                  <c:v>5.2331700000000003</c:v>
                </c:pt>
                <c:pt idx="2703">
                  <c:v>4.4476599999999999</c:v>
                </c:pt>
                <c:pt idx="2704">
                  <c:v>4.6194799999999985</c:v>
                </c:pt>
                <c:pt idx="2705">
                  <c:v>5.8744799999999975</c:v>
                </c:pt>
                <c:pt idx="2706">
                  <c:v>5.1337799999999998</c:v>
                </c:pt>
                <c:pt idx="2707">
                  <c:v>5.9787400000000313</c:v>
                </c:pt>
                <c:pt idx="2708">
                  <c:v>4.7572200000000002</c:v>
                </c:pt>
                <c:pt idx="2709">
                  <c:v>6.4040299999999997</c:v>
                </c:pt>
                <c:pt idx="2710">
                  <c:v>4.9411600000000124</c:v>
                </c:pt>
                <c:pt idx="2711">
                  <c:v>6.4335500000000003</c:v>
                </c:pt>
                <c:pt idx="2712">
                  <c:v>5.9935499999999999</c:v>
                </c:pt>
                <c:pt idx="2713">
                  <c:v>5.5456700000000003</c:v>
                </c:pt>
                <c:pt idx="2714">
                  <c:v>5.7656099999999997</c:v>
                </c:pt>
                <c:pt idx="2715">
                  <c:v>5.5150399999999955</c:v>
                </c:pt>
                <c:pt idx="2716">
                  <c:v>4.7806400000000124</c:v>
                </c:pt>
                <c:pt idx="2717">
                  <c:v>4.3979799999999845</c:v>
                </c:pt>
                <c:pt idx="2718">
                  <c:v>4.1850499999999995</c:v>
                </c:pt>
                <c:pt idx="2719">
                  <c:v>5.8002900000000004</c:v>
                </c:pt>
                <c:pt idx="2720">
                  <c:v>5.4450599999999998</c:v>
                </c:pt>
                <c:pt idx="2721">
                  <c:v>5.1918999999999995</c:v>
                </c:pt>
                <c:pt idx="2722">
                  <c:v>6.7276699999999998</c:v>
                </c:pt>
                <c:pt idx="2723">
                  <c:v>6.3239999999999945</c:v>
                </c:pt>
                <c:pt idx="2724">
                  <c:v>4.7257899999999955</c:v>
                </c:pt>
                <c:pt idx="2725">
                  <c:v>4.4405400000000004</c:v>
                </c:pt>
                <c:pt idx="2726">
                  <c:v>4.7621199999999755</c:v>
                </c:pt>
                <c:pt idx="2727">
                  <c:v>5.1116700000000002</c:v>
                </c:pt>
                <c:pt idx="2728">
                  <c:v>6.0091799999999997</c:v>
                </c:pt>
                <c:pt idx="2729">
                  <c:v>4.9304500000000004</c:v>
                </c:pt>
                <c:pt idx="2730">
                  <c:v>6.2251499999999975</c:v>
                </c:pt>
                <c:pt idx="2731">
                  <c:v>6.0725299999999995</c:v>
                </c:pt>
                <c:pt idx="2732">
                  <c:v>6.4333200000000312</c:v>
                </c:pt>
                <c:pt idx="2733">
                  <c:v>6.2774200000000002</c:v>
                </c:pt>
                <c:pt idx="2734">
                  <c:v>6.4967400000000124</c:v>
                </c:pt>
                <c:pt idx="2735">
                  <c:v>5.1153999999999975</c:v>
                </c:pt>
                <c:pt idx="2736">
                  <c:v>5.0257199999999855</c:v>
                </c:pt>
                <c:pt idx="2737">
                  <c:v>5.0964700000000001</c:v>
                </c:pt>
                <c:pt idx="2738">
                  <c:v>6.2229199999999745</c:v>
                </c:pt>
                <c:pt idx="2739">
                  <c:v>6.2552399999999997</c:v>
                </c:pt>
                <c:pt idx="2740">
                  <c:v>5.9210399999999996</c:v>
                </c:pt>
                <c:pt idx="2741">
                  <c:v>4.7437100000000001</c:v>
                </c:pt>
                <c:pt idx="2742">
                  <c:v>6.4373700000000014</c:v>
                </c:pt>
                <c:pt idx="2743">
                  <c:v>4.38056</c:v>
                </c:pt>
                <c:pt idx="2744">
                  <c:v>4.4276600000000004</c:v>
                </c:pt>
                <c:pt idx="2745">
                  <c:v>5.3079199999999709</c:v>
                </c:pt>
                <c:pt idx="2746">
                  <c:v>5.6227399999999745</c:v>
                </c:pt>
                <c:pt idx="2747">
                  <c:v>5.5409099999999976</c:v>
                </c:pt>
                <c:pt idx="2748">
                  <c:v>6.5650599999999955</c:v>
                </c:pt>
                <c:pt idx="2749">
                  <c:v>6.3486700000000003</c:v>
                </c:pt>
                <c:pt idx="2750">
                  <c:v>6.3185799999999945</c:v>
                </c:pt>
                <c:pt idx="2751">
                  <c:v>6.3381099999999995</c:v>
                </c:pt>
                <c:pt idx="2752">
                  <c:v>6.0448199999999845</c:v>
                </c:pt>
                <c:pt idx="2753">
                  <c:v>6.4916100000000014</c:v>
                </c:pt>
                <c:pt idx="2754">
                  <c:v>4.2995999999999999</c:v>
                </c:pt>
                <c:pt idx="2755">
                  <c:v>6.1776499999999999</c:v>
                </c:pt>
                <c:pt idx="2756">
                  <c:v>5.1239299999999846</c:v>
                </c:pt>
                <c:pt idx="2757">
                  <c:v>4.5611299999999995</c:v>
                </c:pt>
                <c:pt idx="2758">
                  <c:v>4.5943299999999985</c:v>
                </c:pt>
                <c:pt idx="2759">
                  <c:v>4.5003399999999996</c:v>
                </c:pt>
                <c:pt idx="2760">
                  <c:v>6.4981999999999998</c:v>
                </c:pt>
                <c:pt idx="2761">
                  <c:v>5.2183799999999998</c:v>
                </c:pt>
                <c:pt idx="2762">
                  <c:v>5.5666399999999996</c:v>
                </c:pt>
                <c:pt idx="2763">
                  <c:v>5.7333400000000134</c:v>
                </c:pt>
                <c:pt idx="2764">
                  <c:v>5.5945999999999945</c:v>
                </c:pt>
                <c:pt idx="2765">
                  <c:v>5.9853100000000001</c:v>
                </c:pt>
                <c:pt idx="2766">
                  <c:v>4.4576799999999999</c:v>
                </c:pt>
                <c:pt idx="2767">
                  <c:v>5.1472299999999995</c:v>
                </c:pt>
                <c:pt idx="2768">
                  <c:v>5.0589599999999955</c:v>
                </c:pt>
                <c:pt idx="2769">
                  <c:v>5.3338700000000001</c:v>
                </c:pt>
                <c:pt idx="2770">
                  <c:v>4.9955999999999996</c:v>
                </c:pt>
                <c:pt idx="2771">
                  <c:v>5.0654799999999955</c:v>
                </c:pt>
                <c:pt idx="2772">
                  <c:v>4.7652999999999999</c:v>
                </c:pt>
                <c:pt idx="2773">
                  <c:v>4.7930799999999998</c:v>
                </c:pt>
                <c:pt idx="2774">
                  <c:v>5.4674099999999966</c:v>
                </c:pt>
                <c:pt idx="2775">
                  <c:v>4.9326700000000034</c:v>
                </c:pt>
                <c:pt idx="2776">
                  <c:v>5.7368199999999998</c:v>
                </c:pt>
                <c:pt idx="2777">
                  <c:v>6.3795599999999997</c:v>
                </c:pt>
                <c:pt idx="2778">
                  <c:v>4.6170899999999699</c:v>
                </c:pt>
                <c:pt idx="2779">
                  <c:v>6.01546</c:v>
                </c:pt>
                <c:pt idx="2780">
                  <c:v>6.2526799999999998</c:v>
                </c:pt>
                <c:pt idx="2781">
                  <c:v>6.1210899999999855</c:v>
                </c:pt>
                <c:pt idx="2782">
                  <c:v>4.8302800000000001</c:v>
                </c:pt>
                <c:pt idx="2783">
                  <c:v>4.4008200000000004</c:v>
                </c:pt>
                <c:pt idx="2784">
                  <c:v>5.7896800000000024</c:v>
                </c:pt>
                <c:pt idx="2785">
                  <c:v>4.8129599999999755</c:v>
                </c:pt>
                <c:pt idx="2786">
                  <c:v>4.4404899999999996</c:v>
                </c:pt>
                <c:pt idx="2787">
                  <c:v>6.3045099999999845</c:v>
                </c:pt>
                <c:pt idx="2788">
                  <c:v>6.1786300000000001</c:v>
                </c:pt>
                <c:pt idx="2789">
                  <c:v>3.8934399999999987</c:v>
                </c:pt>
                <c:pt idx="2790">
                  <c:v>4.9899600000000124</c:v>
                </c:pt>
                <c:pt idx="2791">
                  <c:v>4.6038699999999997</c:v>
                </c:pt>
                <c:pt idx="2792">
                  <c:v>4.376260000000034</c:v>
                </c:pt>
                <c:pt idx="2793">
                  <c:v>5.4844900000000001</c:v>
                </c:pt>
                <c:pt idx="2794">
                  <c:v>5.8650399999999845</c:v>
                </c:pt>
                <c:pt idx="2795">
                  <c:v>5.2729799999999996</c:v>
                </c:pt>
                <c:pt idx="2796">
                  <c:v>4.9047299999999998</c:v>
                </c:pt>
                <c:pt idx="2797">
                  <c:v>4.6827299999999985</c:v>
                </c:pt>
                <c:pt idx="2798">
                  <c:v>6.43431</c:v>
                </c:pt>
                <c:pt idx="2799">
                  <c:v>4.5350999999999999</c:v>
                </c:pt>
                <c:pt idx="2800">
                  <c:v>4.3647799999999846</c:v>
                </c:pt>
                <c:pt idx="2801">
                  <c:v>5.5830599999999997</c:v>
                </c:pt>
                <c:pt idx="2802">
                  <c:v>5.8140599999999845</c:v>
                </c:pt>
                <c:pt idx="2803">
                  <c:v>4.9314100000000014</c:v>
                </c:pt>
                <c:pt idx="2804">
                  <c:v>5.5464099999999998</c:v>
                </c:pt>
                <c:pt idx="2805">
                  <c:v>4.7050700000000001</c:v>
                </c:pt>
                <c:pt idx="2806">
                  <c:v>5.0400499999999999</c:v>
                </c:pt>
                <c:pt idx="2807">
                  <c:v>4.8173399999999855</c:v>
                </c:pt>
                <c:pt idx="2808">
                  <c:v>4.8612099999999998</c:v>
                </c:pt>
                <c:pt idx="2809">
                  <c:v>5.0167700000000002</c:v>
                </c:pt>
                <c:pt idx="2810">
                  <c:v>4.7564099999999998</c:v>
                </c:pt>
                <c:pt idx="2811">
                  <c:v>4.5213900000000002</c:v>
                </c:pt>
                <c:pt idx="2812">
                  <c:v>6.22356</c:v>
                </c:pt>
                <c:pt idx="2813">
                  <c:v>5.0593300000000001</c:v>
                </c:pt>
                <c:pt idx="2814">
                  <c:v>5.2538</c:v>
                </c:pt>
                <c:pt idx="2815">
                  <c:v>4.81067</c:v>
                </c:pt>
                <c:pt idx="2816">
                  <c:v>6.3550199999999855</c:v>
                </c:pt>
                <c:pt idx="2817">
                  <c:v>5.5816400000000312</c:v>
                </c:pt>
                <c:pt idx="2818">
                  <c:v>4.6225599999999671</c:v>
                </c:pt>
                <c:pt idx="2819">
                  <c:v>5.5681799999999955</c:v>
                </c:pt>
                <c:pt idx="2820">
                  <c:v>4.8450199999999946</c:v>
                </c:pt>
                <c:pt idx="2821">
                  <c:v>6.1629499999999755</c:v>
                </c:pt>
                <c:pt idx="2822">
                  <c:v>5.4608799999999995</c:v>
                </c:pt>
                <c:pt idx="2823">
                  <c:v>6.4064500000000004</c:v>
                </c:pt>
                <c:pt idx="2824">
                  <c:v>4.3764900000000004</c:v>
                </c:pt>
                <c:pt idx="2825">
                  <c:v>5.6309699999999996</c:v>
                </c:pt>
                <c:pt idx="2826">
                  <c:v>6.5499200000000002</c:v>
                </c:pt>
                <c:pt idx="2827">
                  <c:v>5.35846</c:v>
                </c:pt>
                <c:pt idx="2828">
                  <c:v>4.7489099999999995</c:v>
                </c:pt>
                <c:pt idx="2829">
                  <c:v>5.14825</c:v>
                </c:pt>
                <c:pt idx="2830">
                  <c:v>5.3669499999999966</c:v>
                </c:pt>
                <c:pt idx="2831">
                  <c:v>6.5719500000000002</c:v>
                </c:pt>
                <c:pt idx="2832">
                  <c:v>6.34537</c:v>
                </c:pt>
                <c:pt idx="2833">
                  <c:v>5.3643799999999855</c:v>
                </c:pt>
                <c:pt idx="2834">
                  <c:v>5.7129099999999955</c:v>
                </c:pt>
                <c:pt idx="2835">
                  <c:v>5.3160799999999995</c:v>
                </c:pt>
                <c:pt idx="2836">
                  <c:v>6.09842</c:v>
                </c:pt>
                <c:pt idx="2837">
                  <c:v>6.0903200000000002</c:v>
                </c:pt>
                <c:pt idx="2838">
                  <c:v>6.4565000000000001</c:v>
                </c:pt>
                <c:pt idx="2839">
                  <c:v>5.0633299999999997</c:v>
                </c:pt>
                <c:pt idx="2840">
                  <c:v>5.5564799999999996</c:v>
                </c:pt>
                <c:pt idx="2841">
                  <c:v>4.5039899999999955</c:v>
                </c:pt>
                <c:pt idx="2842">
                  <c:v>6.0396900000000313</c:v>
                </c:pt>
                <c:pt idx="2843">
                  <c:v>6.1088099999999965</c:v>
                </c:pt>
                <c:pt idx="2844">
                  <c:v>4.8220899999999745</c:v>
                </c:pt>
                <c:pt idx="2845">
                  <c:v>5.1213699999999998</c:v>
                </c:pt>
                <c:pt idx="2846">
                  <c:v>5.3598799999999995</c:v>
                </c:pt>
                <c:pt idx="2847">
                  <c:v>4.4272299999999998</c:v>
                </c:pt>
                <c:pt idx="2848">
                  <c:v>6.19909</c:v>
                </c:pt>
                <c:pt idx="2849">
                  <c:v>4.2965999999999998</c:v>
                </c:pt>
                <c:pt idx="2850">
                  <c:v>6.24282</c:v>
                </c:pt>
                <c:pt idx="2851">
                  <c:v>6.51084</c:v>
                </c:pt>
                <c:pt idx="2852">
                  <c:v>4.7580900000000002</c:v>
                </c:pt>
                <c:pt idx="2853">
                  <c:v>4.7580900000000002</c:v>
                </c:pt>
                <c:pt idx="2854">
                  <c:v>4.3749299999999955</c:v>
                </c:pt>
                <c:pt idx="2855">
                  <c:v>5.2780300000000002</c:v>
                </c:pt>
                <c:pt idx="2856">
                  <c:v>5.25265</c:v>
                </c:pt>
                <c:pt idx="2857">
                  <c:v>5.4748799999999997</c:v>
                </c:pt>
                <c:pt idx="2858">
                  <c:v>4.3822299999999998</c:v>
                </c:pt>
                <c:pt idx="2859">
                  <c:v>4.81027</c:v>
                </c:pt>
                <c:pt idx="2860">
                  <c:v>4.2651599999999945</c:v>
                </c:pt>
                <c:pt idx="2861">
                  <c:v>5.4538599999999997</c:v>
                </c:pt>
                <c:pt idx="2862">
                  <c:v>5.9104900000000002</c:v>
                </c:pt>
                <c:pt idx="2863">
                  <c:v>4.8619299999999965</c:v>
                </c:pt>
                <c:pt idx="2864">
                  <c:v>6.3770499999999997</c:v>
                </c:pt>
                <c:pt idx="2865">
                  <c:v>4.9381700000000004</c:v>
                </c:pt>
                <c:pt idx="2866">
                  <c:v>4.4554499999999999</c:v>
                </c:pt>
                <c:pt idx="2867">
                  <c:v>4.3888799999999986</c:v>
                </c:pt>
                <c:pt idx="2868">
                  <c:v>4.9828400000000004</c:v>
                </c:pt>
                <c:pt idx="2869">
                  <c:v>4.7782800000000014</c:v>
                </c:pt>
                <c:pt idx="2870">
                  <c:v>5.6874799999999945</c:v>
                </c:pt>
                <c:pt idx="2871">
                  <c:v>6.2879799999999975</c:v>
                </c:pt>
                <c:pt idx="2872">
                  <c:v>6.2519900000000002</c:v>
                </c:pt>
                <c:pt idx="2873">
                  <c:v>6.2561900000000001</c:v>
                </c:pt>
                <c:pt idx="2874">
                  <c:v>4.7959899999999855</c:v>
                </c:pt>
                <c:pt idx="2875">
                  <c:v>5.2163300000000001</c:v>
                </c:pt>
                <c:pt idx="2876">
                  <c:v>4.6516500000000001</c:v>
                </c:pt>
                <c:pt idx="2877">
                  <c:v>5.6076499999999996</c:v>
                </c:pt>
                <c:pt idx="2878">
                  <c:v>6.1488499999999995</c:v>
                </c:pt>
                <c:pt idx="2879">
                  <c:v>6.2662199999999997</c:v>
                </c:pt>
                <c:pt idx="2880">
                  <c:v>4.5545299999999855</c:v>
                </c:pt>
                <c:pt idx="2881">
                  <c:v>5.3409099999999965</c:v>
                </c:pt>
                <c:pt idx="2882">
                  <c:v>4.6055999999999955</c:v>
                </c:pt>
                <c:pt idx="2883">
                  <c:v>4.7148899999999845</c:v>
                </c:pt>
                <c:pt idx="2884">
                  <c:v>4.3349899999999755</c:v>
                </c:pt>
                <c:pt idx="2885">
                  <c:v>6.24383</c:v>
                </c:pt>
                <c:pt idx="2886">
                  <c:v>4.2815799999999999</c:v>
                </c:pt>
                <c:pt idx="2887">
                  <c:v>6.1757999999999997</c:v>
                </c:pt>
                <c:pt idx="2888">
                  <c:v>4.8911899999999955</c:v>
                </c:pt>
                <c:pt idx="2889">
                  <c:v>5.3975199999999681</c:v>
                </c:pt>
                <c:pt idx="2890">
                  <c:v>4.4393300000000124</c:v>
                </c:pt>
                <c:pt idx="2891">
                  <c:v>6.8247999999999855</c:v>
                </c:pt>
                <c:pt idx="2892">
                  <c:v>6.3490399999999996</c:v>
                </c:pt>
                <c:pt idx="2893">
                  <c:v>5.2950299999999997</c:v>
                </c:pt>
                <c:pt idx="2894">
                  <c:v>5.2198900000000004</c:v>
                </c:pt>
                <c:pt idx="2895">
                  <c:v>5.2176099999999996</c:v>
                </c:pt>
                <c:pt idx="2896">
                  <c:v>4.6993299999999998</c:v>
                </c:pt>
                <c:pt idx="2897">
                  <c:v>5.2294799999999997</c:v>
                </c:pt>
                <c:pt idx="2898">
                  <c:v>4.9449699999999996</c:v>
                </c:pt>
                <c:pt idx="2899">
                  <c:v>4.6129399999999672</c:v>
                </c:pt>
                <c:pt idx="2900">
                  <c:v>4.7686200000000003</c:v>
                </c:pt>
                <c:pt idx="2901">
                  <c:v>5.8169899999999855</c:v>
                </c:pt>
                <c:pt idx="2902">
                  <c:v>4.9239899999999945</c:v>
                </c:pt>
                <c:pt idx="2903">
                  <c:v>6.1653899999999755</c:v>
                </c:pt>
                <c:pt idx="2904">
                  <c:v>5.6339199999999945</c:v>
                </c:pt>
                <c:pt idx="2905">
                  <c:v>4.6779399999999765</c:v>
                </c:pt>
                <c:pt idx="2906">
                  <c:v>5.1856299999999997</c:v>
                </c:pt>
                <c:pt idx="2907">
                  <c:v>6.63896</c:v>
                </c:pt>
                <c:pt idx="2908">
                  <c:v>4.6613899999999955</c:v>
                </c:pt>
                <c:pt idx="2909">
                  <c:v>4.7412700000000134</c:v>
                </c:pt>
                <c:pt idx="2910">
                  <c:v>6.4311199999999999</c:v>
                </c:pt>
                <c:pt idx="2911">
                  <c:v>5.5224299999999955</c:v>
                </c:pt>
                <c:pt idx="2912">
                  <c:v>4.6663600000000001</c:v>
                </c:pt>
                <c:pt idx="2913">
                  <c:v>6.2942499999999999</c:v>
                </c:pt>
                <c:pt idx="2914">
                  <c:v>4.8526400000000001</c:v>
                </c:pt>
                <c:pt idx="2915">
                  <c:v>4.6273499999999945</c:v>
                </c:pt>
                <c:pt idx="2916">
                  <c:v>6.2750300000000001</c:v>
                </c:pt>
                <c:pt idx="2917">
                  <c:v>4.9471499999999997</c:v>
                </c:pt>
                <c:pt idx="2918">
                  <c:v>5.0258499999999975</c:v>
                </c:pt>
                <c:pt idx="2919">
                  <c:v>5.3794500000000003</c:v>
                </c:pt>
                <c:pt idx="2920">
                  <c:v>4.8789899999999955</c:v>
                </c:pt>
                <c:pt idx="2921">
                  <c:v>4.9482200000000134</c:v>
                </c:pt>
                <c:pt idx="2922">
                  <c:v>6.3151099999999945</c:v>
                </c:pt>
                <c:pt idx="2923">
                  <c:v>4.5069900000000001</c:v>
                </c:pt>
                <c:pt idx="2924">
                  <c:v>6.3769900000000002</c:v>
                </c:pt>
                <c:pt idx="2925">
                  <c:v>4.8048599999999855</c:v>
                </c:pt>
                <c:pt idx="2926">
                  <c:v>6.2510199999999996</c:v>
                </c:pt>
                <c:pt idx="2927">
                  <c:v>5.1945699999999855</c:v>
                </c:pt>
                <c:pt idx="2928">
                  <c:v>4.7843499999999999</c:v>
                </c:pt>
                <c:pt idx="2929">
                  <c:v>5.6250599999999755</c:v>
                </c:pt>
                <c:pt idx="2930">
                  <c:v>5.6904799999999955</c:v>
                </c:pt>
                <c:pt idx="2931">
                  <c:v>5.5670399999999765</c:v>
                </c:pt>
                <c:pt idx="2932">
                  <c:v>4.7327300000000001</c:v>
                </c:pt>
                <c:pt idx="2933">
                  <c:v>4.4991300000000001</c:v>
                </c:pt>
                <c:pt idx="2934">
                  <c:v>4.7784199999999997</c:v>
                </c:pt>
                <c:pt idx="2935">
                  <c:v>4.9937899999999997</c:v>
                </c:pt>
                <c:pt idx="2936">
                  <c:v>6.2786900000000134</c:v>
                </c:pt>
                <c:pt idx="2937">
                  <c:v>6.0909699999999996</c:v>
                </c:pt>
                <c:pt idx="2938">
                  <c:v>6.4681899999999946</c:v>
                </c:pt>
                <c:pt idx="2939">
                  <c:v>6.5893500000000014</c:v>
                </c:pt>
                <c:pt idx="2940">
                  <c:v>4.7338600000000124</c:v>
                </c:pt>
                <c:pt idx="2941">
                  <c:v>5.3326399999999996</c:v>
                </c:pt>
                <c:pt idx="2942">
                  <c:v>6.0357000000000003</c:v>
                </c:pt>
                <c:pt idx="2943">
                  <c:v>4.4434000000000013</c:v>
                </c:pt>
                <c:pt idx="2944">
                  <c:v>5.9686300000000001</c:v>
                </c:pt>
                <c:pt idx="2945">
                  <c:v>4.6185499999999955</c:v>
                </c:pt>
                <c:pt idx="2946">
                  <c:v>5.0810000000000004</c:v>
                </c:pt>
                <c:pt idx="2947">
                  <c:v>4.3924799999999955</c:v>
                </c:pt>
                <c:pt idx="2948">
                  <c:v>6.3190999999999997</c:v>
                </c:pt>
                <c:pt idx="2949">
                  <c:v>5.1095899999999945</c:v>
                </c:pt>
                <c:pt idx="2950">
                  <c:v>5.9191500000000001</c:v>
                </c:pt>
                <c:pt idx="2951">
                  <c:v>5.6624199999999671</c:v>
                </c:pt>
                <c:pt idx="2952">
                  <c:v>4.9509499999999997</c:v>
                </c:pt>
                <c:pt idx="2953">
                  <c:v>5.2643799999999965</c:v>
                </c:pt>
                <c:pt idx="2954">
                  <c:v>5.2265199999999945</c:v>
                </c:pt>
                <c:pt idx="2955">
                  <c:v>5.5182900000000004</c:v>
                </c:pt>
                <c:pt idx="2956">
                  <c:v>5.9371499999999999</c:v>
                </c:pt>
                <c:pt idx="2957">
                  <c:v>5.9369600000000124</c:v>
                </c:pt>
                <c:pt idx="2958">
                  <c:v>5.2000599999999997</c:v>
                </c:pt>
                <c:pt idx="2959">
                  <c:v>4.7453399999999997</c:v>
                </c:pt>
                <c:pt idx="2960">
                  <c:v>6.3155299999999945</c:v>
                </c:pt>
                <c:pt idx="2961">
                  <c:v>5.1649899999999525</c:v>
                </c:pt>
                <c:pt idx="2962">
                  <c:v>5.7311199999999998</c:v>
                </c:pt>
                <c:pt idx="2963">
                  <c:v>4.6417700000000002</c:v>
                </c:pt>
                <c:pt idx="2964">
                  <c:v>6.3826700000000001</c:v>
                </c:pt>
                <c:pt idx="2965">
                  <c:v>6.0531600000000001</c:v>
                </c:pt>
                <c:pt idx="2966">
                  <c:v>6.0531600000000001</c:v>
                </c:pt>
                <c:pt idx="2967">
                  <c:v>6.4286000000000003</c:v>
                </c:pt>
                <c:pt idx="2968">
                  <c:v>4.5906700000000003</c:v>
                </c:pt>
                <c:pt idx="2969">
                  <c:v>6.8924799999999955</c:v>
                </c:pt>
                <c:pt idx="2970">
                  <c:v>5.4745900000000001</c:v>
                </c:pt>
                <c:pt idx="2971">
                  <c:v>4.9318000000000124</c:v>
                </c:pt>
                <c:pt idx="2972">
                  <c:v>5.99207</c:v>
                </c:pt>
                <c:pt idx="2973">
                  <c:v>6.3065600000000002</c:v>
                </c:pt>
                <c:pt idx="2974">
                  <c:v>4.8333899999999996</c:v>
                </c:pt>
                <c:pt idx="2975">
                  <c:v>5.21875</c:v>
                </c:pt>
                <c:pt idx="2976">
                  <c:v>4.4620799999999985</c:v>
                </c:pt>
                <c:pt idx="2977">
                  <c:v>6.5163599999999997</c:v>
                </c:pt>
                <c:pt idx="2978">
                  <c:v>6.3502900000000002</c:v>
                </c:pt>
                <c:pt idx="2979">
                  <c:v>4.8084799999999985</c:v>
                </c:pt>
                <c:pt idx="2980">
                  <c:v>4.83331</c:v>
                </c:pt>
                <c:pt idx="2981">
                  <c:v>5.95831</c:v>
                </c:pt>
                <c:pt idx="2982">
                  <c:v>5.1790799999999999</c:v>
                </c:pt>
                <c:pt idx="2983">
                  <c:v>4.4774000000000003</c:v>
                </c:pt>
                <c:pt idx="2984">
                  <c:v>4.6551199999999699</c:v>
                </c:pt>
                <c:pt idx="2985">
                  <c:v>6.0760100000000001</c:v>
                </c:pt>
                <c:pt idx="2986">
                  <c:v>4.5999799999999995</c:v>
                </c:pt>
                <c:pt idx="2987">
                  <c:v>4.438760000000034</c:v>
                </c:pt>
                <c:pt idx="2988">
                  <c:v>4.95641</c:v>
                </c:pt>
                <c:pt idx="2989">
                  <c:v>5.89147</c:v>
                </c:pt>
                <c:pt idx="2990">
                  <c:v>4.7071699999999996</c:v>
                </c:pt>
                <c:pt idx="2991">
                  <c:v>4.7991900000000003</c:v>
                </c:pt>
                <c:pt idx="2992">
                  <c:v>5.5426299999999999</c:v>
                </c:pt>
                <c:pt idx="2993">
                  <c:v>5.3654499999999965</c:v>
                </c:pt>
                <c:pt idx="2994">
                  <c:v>4.5740099999999995</c:v>
                </c:pt>
                <c:pt idx="2995">
                  <c:v>4.5609499999999965</c:v>
                </c:pt>
                <c:pt idx="2996">
                  <c:v>5.9047700000000001</c:v>
                </c:pt>
                <c:pt idx="2997">
                  <c:v>6.2724900000000003</c:v>
                </c:pt>
                <c:pt idx="2998">
                  <c:v>4.8011299999999997</c:v>
                </c:pt>
                <c:pt idx="2999">
                  <c:v>6.4669499999999998</c:v>
                </c:pt>
                <c:pt idx="3000">
                  <c:v>4.6976299999999975</c:v>
                </c:pt>
                <c:pt idx="3001">
                  <c:v>5.6853899999999955</c:v>
                </c:pt>
                <c:pt idx="3002">
                  <c:v>4.9447900000000002</c:v>
                </c:pt>
                <c:pt idx="3003">
                  <c:v>4.7601599999999955</c:v>
                </c:pt>
                <c:pt idx="3004">
                  <c:v>6.0394000000000014</c:v>
                </c:pt>
                <c:pt idx="3005">
                  <c:v>5.33216</c:v>
                </c:pt>
                <c:pt idx="3006">
                  <c:v>6.5584499999999997</c:v>
                </c:pt>
                <c:pt idx="3007">
                  <c:v>5.9417500000000034</c:v>
                </c:pt>
                <c:pt idx="3008">
                  <c:v>6.3128099999999945</c:v>
                </c:pt>
                <c:pt idx="3009">
                  <c:v>5.9667899999999996</c:v>
                </c:pt>
                <c:pt idx="3010">
                  <c:v>5.1787700000000001</c:v>
                </c:pt>
                <c:pt idx="3011">
                  <c:v>6.1813200000000004</c:v>
                </c:pt>
                <c:pt idx="3012">
                  <c:v>4.7756600000000322</c:v>
                </c:pt>
                <c:pt idx="3013">
                  <c:v>4.3315900000000003</c:v>
                </c:pt>
                <c:pt idx="3014">
                  <c:v>4.84335</c:v>
                </c:pt>
                <c:pt idx="3015">
                  <c:v>6.3276799999999955</c:v>
                </c:pt>
                <c:pt idx="3016">
                  <c:v>6.4578600000000002</c:v>
                </c:pt>
                <c:pt idx="3017">
                  <c:v>5.7838700000000003</c:v>
                </c:pt>
                <c:pt idx="3018">
                  <c:v>4.7472300000000001</c:v>
                </c:pt>
                <c:pt idx="3019">
                  <c:v>6.6008699999999996</c:v>
                </c:pt>
                <c:pt idx="3020">
                  <c:v>5.2682200000000003</c:v>
                </c:pt>
                <c:pt idx="3021">
                  <c:v>6.0459199999999855</c:v>
                </c:pt>
                <c:pt idx="3022">
                  <c:v>4.4796000000000396</c:v>
                </c:pt>
                <c:pt idx="3023">
                  <c:v>5.4079600000000001</c:v>
                </c:pt>
                <c:pt idx="3024">
                  <c:v>4.039220000000034</c:v>
                </c:pt>
                <c:pt idx="3025">
                  <c:v>5.0978299999999965</c:v>
                </c:pt>
                <c:pt idx="3026">
                  <c:v>4.8697900000000001</c:v>
                </c:pt>
                <c:pt idx="3027">
                  <c:v>5.9863600000000341</c:v>
                </c:pt>
                <c:pt idx="3028">
                  <c:v>6.1086200000000002</c:v>
                </c:pt>
                <c:pt idx="3029">
                  <c:v>6.3392900000000134</c:v>
                </c:pt>
                <c:pt idx="3030">
                  <c:v>4.83786</c:v>
                </c:pt>
                <c:pt idx="3031">
                  <c:v>4.4925199999999945</c:v>
                </c:pt>
                <c:pt idx="3032">
                  <c:v>5.5084999999999997</c:v>
                </c:pt>
                <c:pt idx="3033">
                  <c:v>6.1359499999999985</c:v>
                </c:pt>
                <c:pt idx="3034">
                  <c:v>6.0289599999999846</c:v>
                </c:pt>
                <c:pt idx="3035">
                  <c:v>5.5672499999999996</c:v>
                </c:pt>
                <c:pt idx="3036">
                  <c:v>5.5472400000000004</c:v>
                </c:pt>
                <c:pt idx="3037">
                  <c:v>4.4818400000000134</c:v>
                </c:pt>
                <c:pt idx="3038">
                  <c:v>5.6482299999999999</c:v>
                </c:pt>
                <c:pt idx="3039">
                  <c:v>5.0152299999999999</c:v>
                </c:pt>
                <c:pt idx="3040">
                  <c:v>6.3056799999999997</c:v>
                </c:pt>
                <c:pt idx="3041">
                  <c:v>4.3921299999999945</c:v>
                </c:pt>
                <c:pt idx="3042">
                  <c:v>6.6137199999999945</c:v>
                </c:pt>
                <c:pt idx="3043">
                  <c:v>4.9706400000000359</c:v>
                </c:pt>
                <c:pt idx="3044">
                  <c:v>5.2156200000000004</c:v>
                </c:pt>
                <c:pt idx="3045">
                  <c:v>4.6523699999999995</c:v>
                </c:pt>
                <c:pt idx="3046">
                  <c:v>4.6578699999999955</c:v>
                </c:pt>
                <c:pt idx="3047">
                  <c:v>5.3126899999999955</c:v>
                </c:pt>
                <c:pt idx="3048">
                  <c:v>4.7077400000000003</c:v>
                </c:pt>
                <c:pt idx="3049">
                  <c:v>5.1153799999999965</c:v>
                </c:pt>
                <c:pt idx="3050">
                  <c:v>5.4472300000000002</c:v>
                </c:pt>
                <c:pt idx="3051">
                  <c:v>4.55436</c:v>
                </c:pt>
                <c:pt idx="3052">
                  <c:v>6.1433499999999999</c:v>
                </c:pt>
                <c:pt idx="3053">
                  <c:v>6.1248699999999845</c:v>
                </c:pt>
                <c:pt idx="3054">
                  <c:v>6.2768100000000002</c:v>
                </c:pt>
                <c:pt idx="3055">
                  <c:v>4.1623199999999745</c:v>
                </c:pt>
                <c:pt idx="3056">
                  <c:v>6.3808099999999985</c:v>
                </c:pt>
                <c:pt idx="3057">
                  <c:v>6.1767599999999998</c:v>
                </c:pt>
                <c:pt idx="3058">
                  <c:v>6.17821</c:v>
                </c:pt>
                <c:pt idx="3059">
                  <c:v>4.9583000000000004</c:v>
                </c:pt>
                <c:pt idx="3060">
                  <c:v>5.9957700000000003</c:v>
                </c:pt>
                <c:pt idx="3061">
                  <c:v>5.8440999999999965</c:v>
                </c:pt>
                <c:pt idx="3062">
                  <c:v>4.7400700000000002</c:v>
                </c:pt>
                <c:pt idx="3063">
                  <c:v>6.5929699999999976</c:v>
                </c:pt>
                <c:pt idx="3064">
                  <c:v>4.5808799999999996</c:v>
                </c:pt>
                <c:pt idx="3065">
                  <c:v>6.2973499999999998</c:v>
                </c:pt>
                <c:pt idx="3066">
                  <c:v>5.0566599999999999</c:v>
                </c:pt>
                <c:pt idx="3067">
                  <c:v>6.1843499999999985</c:v>
                </c:pt>
                <c:pt idx="3068">
                  <c:v>5.2822700000000014</c:v>
                </c:pt>
                <c:pt idx="3069">
                  <c:v>5.6858499999999985</c:v>
                </c:pt>
                <c:pt idx="3070">
                  <c:v>6.33345</c:v>
                </c:pt>
                <c:pt idx="3071">
                  <c:v>4.2381099999999998</c:v>
                </c:pt>
                <c:pt idx="3072">
                  <c:v>4.4386400000000341</c:v>
                </c:pt>
                <c:pt idx="3073">
                  <c:v>6.1899499999999996</c:v>
                </c:pt>
                <c:pt idx="3074">
                  <c:v>4.5505699999999996</c:v>
                </c:pt>
                <c:pt idx="3075">
                  <c:v>4.8419999999999996</c:v>
                </c:pt>
                <c:pt idx="3076">
                  <c:v>4.6653599999999855</c:v>
                </c:pt>
                <c:pt idx="3077">
                  <c:v>6.3041799999999855</c:v>
                </c:pt>
                <c:pt idx="3078">
                  <c:v>4.15632</c:v>
                </c:pt>
                <c:pt idx="3079">
                  <c:v>4.53003</c:v>
                </c:pt>
                <c:pt idx="3080">
                  <c:v>6.4553500000000001</c:v>
                </c:pt>
                <c:pt idx="3081">
                  <c:v>4.2405499999999998</c:v>
                </c:pt>
                <c:pt idx="3082">
                  <c:v>5.0836300000000003</c:v>
                </c:pt>
                <c:pt idx="3083">
                  <c:v>4.6154799999999945</c:v>
                </c:pt>
                <c:pt idx="3084">
                  <c:v>5.7405600000000003</c:v>
                </c:pt>
                <c:pt idx="3085">
                  <c:v>4.32836</c:v>
                </c:pt>
                <c:pt idx="3086">
                  <c:v>5.1002099999999997</c:v>
                </c:pt>
                <c:pt idx="3087">
                  <c:v>4.9642900000000001</c:v>
                </c:pt>
                <c:pt idx="3088">
                  <c:v>4.6395099999999996</c:v>
                </c:pt>
                <c:pt idx="3089">
                  <c:v>5.0459099999999975</c:v>
                </c:pt>
                <c:pt idx="3090">
                  <c:v>6.5128299999999975</c:v>
                </c:pt>
                <c:pt idx="3091">
                  <c:v>5.101</c:v>
                </c:pt>
                <c:pt idx="3092">
                  <c:v>4.5128199999999845</c:v>
                </c:pt>
                <c:pt idx="3093">
                  <c:v>4.8205999999999865</c:v>
                </c:pt>
                <c:pt idx="3094">
                  <c:v>4.4522300000000001</c:v>
                </c:pt>
                <c:pt idx="3095">
                  <c:v>5.1367099999999999</c:v>
                </c:pt>
                <c:pt idx="3096">
                  <c:v>6.3418599999999996</c:v>
                </c:pt>
                <c:pt idx="3097">
                  <c:v>5.1530299999999976</c:v>
                </c:pt>
                <c:pt idx="3098">
                  <c:v>5.7442200000000003</c:v>
                </c:pt>
                <c:pt idx="3099">
                  <c:v>4.6931499999999975</c:v>
                </c:pt>
                <c:pt idx="3100">
                  <c:v>6.1594600000000002</c:v>
                </c:pt>
                <c:pt idx="3101">
                  <c:v>4.5041599999999855</c:v>
                </c:pt>
                <c:pt idx="3102">
                  <c:v>5.9632700000000014</c:v>
                </c:pt>
                <c:pt idx="3103">
                  <c:v>4.31968</c:v>
                </c:pt>
                <c:pt idx="3104">
                  <c:v>4.3153099999999975</c:v>
                </c:pt>
                <c:pt idx="3105">
                  <c:v>4.7948499999999985</c:v>
                </c:pt>
                <c:pt idx="3106">
                  <c:v>5.4344999999999999</c:v>
                </c:pt>
                <c:pt idx="3107">
                  <c:v>4.2650199999999945</c:v>
                </c:pt>
                <c:pt idx="3108">
                  <c:v>5.5861700000000001</c:v>
                </c:pt>
                <c:pt idx="3109">
                  <c:v>4.6538599999999946</c:v>
                </c:pt>
                <c:pt idx="3110">
                  <c:v>5.6787000000000001</c:v>
                </c:pt>
                <c:pt idx="3111">
                  <c:v>5.8728799999999985</c:v>
                </c:pt>
                <c:pt idx="3112">
                  <c:v>5.4433900000000124</c:v>
                </c:pt>
                <c:pt idx="3113">
                  <c:v>6.1787900000000002</c:v>
                </c:pt>
                <c:pt idx="3114">
                  <c:v>4.6947599999999845</c:v>
                </c:pt>
                <c:pt idx="3115">
                  <c:v>6.2664299999999997</c:v>
                </c:pt>
                <c:pt idx="3116">
                  <c:v>6.2193500000000004</c:v>
                </c:pt>
                <c:pt idx="3117">
                  <c:v>6.2867500000000014</c:v>
                </c:pt>
                <c:pt idx="3118">
                  <c:v>4.8265499999999975</c:v>
                </c:pt>
                <c:pt idx="3119">
                  <c:v>6.6180499999999975</c:v>
                </c:pt>
                <c:pt idx="3120">
                  <c:v>5.778240000000034</c:v>
                </c:pt>
                <c:pt idx="3121">
                  <c:v>4.1792100000000003</c:v>
                </c:pt>
                <c:pt idx="3122">
                  <c:v>4.7291699999999999</c:v>
                </c:pt>
                <c:pt idx="3123">
                  <c:v>6.1966700000000001</c:v>
                </c:pt>
                <c:pt idx="3124">
                  <c:v>6.1022099999999995</c:v>
                </c:pt>
                <c:pt idx="3125">
                  <c:v>4.3660899999999945</c:v>
                </c:pt>
                <c:pt idx="3126">
                  <c:v>6.3953099999999985</c:v>
                </c:pt>
                <c:pt idx="3127">
                  <c:v>4.2161999999999997</c:v>
                </c:pt>
                <c:pt idx="3128">
                  <c:v>5.7045799999999955</c:v>
                </c:pt>
                <c:pt idx="3129">
                  <c:v>5.0217900000000002</c:v>
                </c:pt>
                <c:pt idx="3130">
                  <c:v>6.5046600000000003</c:v>
                </c:pt>
                <c:pt idx="3131">
                  <c:v>6.6307799999999997</c:v>
                </c:pt>
                <c:pt idx="3132">
                  <c:v>5.0059799999999965</c:v>
                </c:pt>
                <c:pt idx="3133">
                  <c:v>4.8443299999999985</c:v>
                </c:pt>
                <c:pt idx="3134">
                  <c:v>5.7696500000000004</c:v>
                </c:pt>
                <c:pt idx="3135">
                  <c:v>4.5263900000000001</c:v>
                </c:pt>
                <c:pt idx="3136">
                  <c:v>5.5847199999999955</c:v>
                </c:pt>
                <c:pt idx="3137">
                  <c:v>6.1858899999999855</c:v>
                </c:pt>
                <c:pt idx="3138">
                  <c:v>6.11686</c:v>
                </c:pt>
                <c:pt idx="3139">
                  <c:v>4.6055199999999745</c:v>
                </c:pt>
                <c:pt idx="3140">
                  <c:v>5.2111400000000003</c:v>
                </c:pt>
                <c:pt idx="3141">
                  <c:v>6.0043099999999985</c:v>
                </c:pt>
                <c:pt idx="3142">
                  <c:v>5.5732100000000004</c:v>
                </c:pt>
                <c:pt idx="3143">
                  <c:v>6.2289199999999845</c:v>
                </c:pt>
                <c:pt idx="3144">
                  <c:v>5.9432000000000134</c:v>
                </c:pt>
                <c:pt idx="3145">
                  <c:v>4.8723799999999997</c:v>
                </c:pt>
                <c:pt idx="3146">
                  <c:v>4.9075099999999985</c:v>
                </c:pt>
                <c:pt idx="3147">
                  <c:v>5.0796300000000034</c:v>
                </c:pt>
                <c:pt idx="3148">
                  <c:v>6.21957</c:v>
                </c:pt>
                <c:pt idx="3149">
                  <c:v>5.4448999999999996</c:v>
                </c:pt>
                <c:pt idx="3150">
                  <c:v>4.5399200000000004</c:v>
                </c:pt>
                <c:pt idx="3151">
                  <c:v>4.6359499999999985</c:v>
                </c:pt>
                <c:pt idx="3152">
                  <c:v>5.8660199999999945</c:v>
                </c:pt>
                <c:pt idx="3153">
                  <c:v>4.3355799999999975</c:v>
                </c:pt>
                <c:pt idx="3154">
                  <c:v>5.4174999999999995</c:v>
                </c:pt>
                <c:pt idx="3155">
                  <c:v>6.4627600000000003</c:v>
                </c:pt>
                <c:pt idx="3156">
                  <c:v>6.1184199999999755</c:v>
                </c:pt>
                <c:pt idx="3157">
                  <c:v>5.9674099999999966</c:v>
                </c:pt>
                <c:pt idx="3158">
                  <c:v>5.7922399999999996</c:v>
                </c:pt>
                <c:pt idx="3159">
                  <c:v>5.9416700000000313</c:v>
                </c:pt>
                <c:pt idx="3160">
                  <c:v>5.2968400000000004</c:v>
                </c:pt>
                <c:pt idx="3161">
                  <c:v>5.0348099999999985</c:v>
                </c:pt>
                <c:pt idx="3162">
                  <c:v>4.6273299999999855</c:v>
                </c:pt>
                <c:pt idx="3163">
                  <c:v>4.8822999999999999</c:v>
                </c:pt>
                <c:pt idx="3164">
                  <c:v>6.2094000000000014</c:v>
                </c:pt>
                <c:pt idx="3165">
                  <c:v>5.1769699999999998</c:v>
                </c:pt>
                <c:pt idx="3166">
                  <c:v>5.0797700000000034</c:v>
                </c:pt>
                <c:pt idx="3167">
                  <c:v>6.2574999999999985</c:v>
                </c:pt>
                <c:pt idx="3168">
                  <c:v>4.8715099999999998</c:v>
                </c:pt>
                <c:pt idx="3169">
                  <c:v>5.2860300000000002</c:v>
                </c:pt>
                <c:pt idx="3170">
                  <c:v>4.6685899999999672</c:v>
                </c:pt>
                <c:pt idx="3171">
                  <c:v>6.5247199999999745</c:v>
                </c:pt>
                <c:pt idx="3172">
                  <c:v>5.7183099999999998</c:v>
                </c:pt>
                <c:pt idx="3173">
                  <c:v>4.7683999999999997</c:v>
                </c:pt>
                <c:pt idx="3174">
                  <c:v>6.6172199999999846</c:v>
                </c:pt>
                <c:pt idx="3175">
                  <c:v>5.3223799999999946</c:v>
                </c:pt>
                <c:pt idx="3176">
                  <c:v>5.2786800000000014</c:v>
                </c:pt>
                <c:pt idx="3177">
                  <c:v>5.2853199999999996</c:v>
                </c:pt>
                <c:pt idx="3178">
                  <c:v>5.0331599999999996</c:v>
                </c:pt>
                <c:pt idx="3179">
                  <c:v>5.5022700000000002</c:v>
                </c:pt>
                <c:pt idx="3180">
                  <c:v>6.1858899999999855</c:v>
                </c:pt>
                <c:pt idx="3181">
                  <c:v>6.13157</c:v>
                </c:pt>
                <c:pt idx="3182">
                  <c:v>5.3032899999999996</c:v>
                </c:pt>
                <c:pt idx="3183">
                  <c:v>6.1118899999999945</c:v>
                </c:pt>
                <c:pt idx="3184">
                  <c:v>4.6611899999999755</c:v>
                </c:pt>
                <c:pt idx="3185">
                  <c:v>5.3791599999999997</c:v>
                </c:pt>
                <c:pt idx="3186">
                  <c:v>4.7049799999999955</c:v>
                </c:pt>
                <c:pt idx="3187">
                  <c:v>6.2823900000000004</c:v>
                </c:pt>
                <c:pt idx="3188">
                  <c:v>5.74071</c:v>
                </c:pt>
                <c:pt idx="3189">
                  <c:v>5.4936600000000313</c:v>
                </c:pt>
                <c:pt idx="3190">
                  <c:v>4.6674499999999846</c:v>
                </c:pt>
                <c:pt idx="3191">
                  <c:v>4.2700800000000001</c:v>
                </c:pt>
                <c:pt idx="3192">
                  <c:v>6.6850099999999975</c:v>
                </c:pt>
                <c:pt idx="3193">
                  <c:v>5.7950400000000002</c:v>
                </c:pt>
                <c:pt idx="3194">
                  <c:v>6.4430399999999999</c:v>
                </c:pt>
                <c:pt idx="3195">
                  <c:v>6.3172600000000001</c:v>
                </c:pt>
                <c:pt idx="3196">
                  <c:v>5.2887599999999999</c:v>
                </c:pt>
                <c:pt idx="3197">
                  <c:v>3.8206899999999977</c:v>
                </c:pt>
                <c:pt idx="3198">
                  <c:v>4.1907499999999995</c:v>
                </c:pt>
                <c:pt idx="3199">
                  <c:v>5.1512799999999999</c:v>
                </c:pt>
                <c:pt idx="3200">
                  <c:v>5.8125799999999845</c:v>
                </c:pt>
                <c:pt idx="3201">
                  <c:v>5.7800200000000004</c:v>
                </c:pt>
                <c:pt idx="3202">
                  <c:v>5.3950899999999855</c:v>
                </c:pt>
                <c:pt idx="3203">
                  <c:v>5.2065000000000001</c:v>
                </c:pt>
                <c:pt idx="3204">
                  <c:v>4.5125499999999965</c:v>
                </c:pt>
                <c:pt idx="3205">
                  <c:v>5.8677299999999946</c:v>
                </c:pt>
                <c:pt idx="3206">
                  <c:v>5.2015399999999996</c:v>
                </c:pt>
                <c:pt idx="3207">
                  <c:v>4.4475199999999955</c:v>
                </c:pt>
                <c:pt idx="3208">
                  <c:v>4.9045299999999985</c:v>
                </c:pt>
                <c:pt idx="3209">
                  <c:v>6.25997</c:v>
                </c:pt>
                <c:pt idx="3210">
                  <c:v>6.3855199999999845</c:v>
                </c:pt>
                <c:pt idx="3211">
                  <c:v>5.9406500000000024</c:v>
                </c:pt>
                <c:pt idx="3212">
                  <c:v>6.6064699999999998</c:v>
                </c:pt>
                <c:pt idx="3213">
                  <c:v>4.7227999999999986</c:v>
                </c:pt>
                <c:pt idx="3214">
                  <c:v>4.8670799999999845</c:v>
                </c:pt>
                <c:pt idx="3215">
                  <c:v>5.0417899999999998</c:v>
                </c:pt>
                <c:pt idx="3216">
                  <c:v>4.9470200000000002</c:v>
                </c:pt>
                <c:pt idx="3217">
                  <c:v>5.1640999999999755</c:v>
                </c:pt>
                <c:pt idx="3218">
                  <c:v>5.2533399999999997</c:v>
                </c:pt>
                <c:pt idx="3219">
                  <c:v>4.9225599999999945</c:v>
                </c:pt>
                <c:pt idx="3220">
                  <c:v>5.5609899999999755</c:v>
                </c:pt>
                <c:pt idx="3221">
                  <c:v>5.2205699999999995</c:v>
                </c:pt>
                <c:pt idx="3222">
                  <c:v>4.6483099999999995</c:v>
                </c:pt>
                <c:pt idx="3223">
                  <c:v>4.4795300000000013</c:v>
                </c:pt>
                <c:pt idx="3224">
                  <c:v>6.1212</c:v>
                </c:pt>
                <c:pt idx="3225">
                  <c:v>6.1845599999999745</c:v>
                </c:pt>
                <c:pt idx="3226">
                  <c:v>5.5267299999999997</c:v>
                </c:pt>
                <c:pt idx="3227">
                  <c:v>4.5306800000000003</c:v>
                </c:pt>
                <c:pt idx="3228">
                  <c:v>6.4639699999999998</c:v>
                </c:pt>
                <c:pt idx="3229">
                  <c:v>5.7527799999999996</c:v>
                </c:pt>
                <c:pt idx="3230">
                  <c:v>4.6811099999999985</c:v>
                </c:pt>
                <c:pt idx="3231">
                  <c:v>6.3396700000000124</c:v>
                </c:pt>
                <c:pt idx="3232">
                  <c:v>4.3811600000000004</c:v>
                </c:pt>
                <c:pt idx="3233">
                  <c:v>4.4840400000000002</c:v>
                </c:pt>
                <c:pt idx="3234">
                  <c:v>4.6233199999999846</c:v>
                </c:pt>
                <c:pt idx="3235">
                  <c:v>6.2845399999999945</c:v>
                </c:pt>
                <c:pt idx="3236">
                  <c:v>4.8772099999999998</c:v>
                </c:pt>
                <c:pt idx="3237">
                  <c:v>4.6417999999999999</c:v>
                </c:pt>
                <c:pt idx="3238">
                  <c:v>5.1500199999999845</c:v>
                </c:pt>
                <c:pt idx="3239">
                  <c:v>6.2568099999999998</c:v>
                </c:pt>
                <c:pt idx="3240">
                  <c:v>4.4468700000000014</c:v>
                </c:pt>
                <c:pt idx="3241">
                  <c:v>6.3868</c:v>
                </c:pt>
                <c:pt idx="3242">
                  <c:v>5.7604799999999985</c:v>
                </c:pt>
                <c:pt idx="3243">
                  <c:v>4.49857</c:v>
                </c:pt>
                <c:pt idx="3244">
                  <c:v>4.3931799999999965</c:v>
                </c:pt>
                <c:pt idx="3245">
                  <c:v>5.3180199999999855</c:v>
                </c:pt>
                <c:pt idx="3246">
                  <c:v>5.8517700000000001</c:v>
                </c:pt>
                <c:pt idx="3247">
                  <c:v>6.2084200000000003</c:v>
                </c:pt>
                <c:pt idx="3248">
                  <c:v>4.4028200000000002</c:v>
                </c:pt>
                <c:pt idx="3249">
                  <c:v>4.9942599999999997</c:v>
                </c:pt>
                <c:pt idx="3250">
                  <c:v>5.7763200000000134</c:v>
                </c:pt>
                <c:pt idx="3251">
                  <c:v>6.7249399999999699</c:v>
                </c:pt>
                <c:pt idx="3252">
                  <c:v>4.5946400000000001</c:v>
                </c:pt>
                <c:pt idx="3253">
                  <c:v>6.40015</c:v>
                </c:pt>
                <c:pt idx="3254">
                  <c:v>4.4618799999999998</c:v>
                </c:pt>
                <c:pt idx="3255">
                  <c:v>4.5932300000000001</c:v>
                </c:pt>
                <c:pt idx="3256">
                  <c:v>5.7577099999999986</c:v>
                </c:pt>
                <c:pt idx="3257">
                  <c:v>4.5292700000000004</c:v>
                </c:pt>
                <c:pt idx="3258">
                  <c:v>5.8287999999999975</c:v>
                </c:pt>
                <c:pt idx="3259">
                  <c:v>5.2971599999999945</c:v>
                </c:pt>
                <c:pt idx="3260">
                  <c:v>6.3538299999999985</c:v>
                </c:pt>
                <c:pt idx="3261">
                  <c:v>4.7183400000000004</c:v>
                </c:pt>
                <c:pt idx="3262">
                  <c:v>4.6481899999999845</c:v>
                </c:pt>
                <c:pt idx="3263">
                  <c:v>5.6992000000000003</c:v>
                </c:pt>
                <c:pt idx="3264">
                  <c:v>4.88842</c:v>
                </c:pt>
                <c:pt idx="3265">
                  <c:v>4.5380900000000004</c:v>
                </c:pt>
                <c:pt idx="3266">
                  <c:v>5.5742399999999996</c:v>
                </c:pt>
                <c:pt idx="3267">
                  <c:v>5.0191499999999998</c:v>
                </c:pt>
                <c:pt idx="3268">
                  <c:v>4.9494100000000003</c:v>
                </c:pt>
                <c:pt idx="3269">
                  <c:v>6.3344199999999855</c:v>
                </c:pt>
                <c:pt idx="3270">
                  <c:v>6.2493700000000034</c:v>
                </c:pt>
                <c:pt idx="3271">
                  <c:v>5.1788799999999995</c:v>
                </c:pt>
                <c:pt idx="3272">
                  <c:v>6.2677299999999985</c:v>
                </c:pt>
                <c:pt idx="3273">
                  <c:v>6.9602300000000001</c:v>
                </c:pt>
                <c:pt idx="3274">
                  <c:v>5.0907499999999999</c:v>
                </c:pt>
                <c:pt idx="3275">
                  <c:v>6.2337700000000034</c:v>
                </c:pt>
                <c:pt idx="3276">
                  <c:v>5.9265600000000003</c:v>
                </c:pt>
                <c:pt idx="3277">
                  <c:v>4.8226599999999955</c:v>
                </c:pt>
                <c:pt idx="3278">
                  <c:v>4.4377599999999999</c:v>
                </c:pt>
                <c:pt idx="3279">
                  <c:v>5.8666999999999998</c:v>
                </c:pt>
                <c:pt idx="3280">
                  <c:v>4.3889499999999995</c:v>
                </c:pt>
                <c:pt idx="3281">
                  <c:v>5.9775099999999997</c:v>
                </c:pt>
                <c:pt idx="3282">
                  <c:v>6.3189399999999845</c:v>
                </c:pt>
                <c:pt idx="3283">
                  <c:v>4.8560699999999999</c:v>
                </c:pt>
                <c:pt idx="3284">
                  <c:v>6.2985099999999985</c:v>
                </c:pt>
                <c:pt idx="3285">
                  <c:v>6.3913799999999998</c:v>
                </c:pt>
                <c:pt idx="3286">
                  <c:v>6.4931400000000004</c:v>
                </c:pt>
                <c:pt idx="3287">
                  <c:v>4.41282</c:v>
                </c:pt>
                <c:pt idx="3288">
                  <c:v>4.8907400000000001</c:v>
                </c:pt>
                <c:pt idx="3289">
                  <c:v>5.8072099999999995</c:v>
                </c:pt>
                <c:pt idx="3290">
                  <c:v>6.25406</c:v>
                </c:pt>
                <c:pt idx="3291">
                  <c:v>4.5527999999999995</c:v>
                </c:pt>
                <c:pt idx="3292">
                  <c:v>4.6656799999999965</c:v>
                </c:pt>
                <c:pt idx="3293">
                  <c:v>5.4212800000000003</c:v>
                </c:pt>
                <c:pt idx="3294">
                  <c:v>6.5459699999999996</c:v>
                </c:pt>
                <c:pt idx="3295">
                  <c:v>6.3241599999999671</c:v>
                </c:pt>
                <c:pt idx="3296">
                  <c:v>5.0552099999999998</c:v>
                </c:pt>
                <c:pt idx="3297">
                  <c:v>6.4207400000000003</c:v>
                </c:pt>
                <c:pt idx="3298">
                  <c:v>4.6587199999999855</c:v>
                </c:pt>
                <c:pt idx="3299">
                  <c:v>4.6254499999999945</c:v>
                </c:pt>
                <c:pt idx="3300">
                  <c:v>4.4562100000000004</c:v>
                </c:pt>
                <c:pt idx="3301">
                  <c:v>4.9597000000000024</c:v>
                </c:pt>
                <c:pt idx="3302">
                  <c:v>6.39222</c:v>
                </c:pt>
                <c:pt idx="3303">
                  <c:v>6.7419099999999998</c:v>
                </c:pt>
                <c:pt idx="3304">
                  <c:v>4.6026499999999997</c:v>
                </c:pt>
                <c:pt idx="3305">
                  <c:v>5.0156000000000001</c:v>
                </c:pt>
                <c:pt idx="3306">
                  <c:v>5.83073</c:v>
                </c:pt>
                <c:pt idx="3307">
                  <c:v>4.5485299999999995</c:v>
                </c:pt>
                <c:pt idx="3308">
                  <c:v>5.8260099999999975</c:v>
                </c:pt>
                <c:pt idx="3309">
                  <c:v>6.0797300000000014</c:v>
                </c:pt>
                <c:pt idx="3310">
                  <c:v>5.7732800000000024</c:v>
                </c:pt>
                <c:pt idx="3311">
                  <c:v>4.5509799999999965</c:v>
                </c:pt>
                <c:pt idx="3312">
                  <c:v>4.4944199999999945</c:v>
                </c:pt>
                <c:pt idx="3313">
                  <c:v>4.8891</c:v>
                </c:pt>
                <c:pt idx="3314">
                  <c:v>4.6925199999999672</c:v>
                </c:pt>
                <c:pt idx="3315">
                  <c:v>6.2985299999999995</c:v>
                </c:pt>
                <c:pt idx="3316">
                  <c:v>5.6541299999999755</c:v>
                </c:pt>
                <c:pt idx="3317">
                  <c:v>5.9420599999999997</c:v>
                </c:pt>
                <c:pt idx="3318">
                  <c:v>6.2624199999999846</c:v>
                </c:pt>
                <c:pt idx="3319">
                  <c:v>6.6744999999999965</c:v>
                </c:pt>
                <c:pt idx="3320">
                  <c:v>6.0901399999999946</c:v>
                </c:pt>
                <c:pt idx="3321">
                  <c:v>3.1077499999999998</c:v>
                </c:pt>
                <c:pt idx="3322">
                  <c:v>4.6423099999999975</c:v>
                </c:pt>
                <c:pt idx="3323">
                  <c:v>5.1617600000000001</c:v>
                </c:pt>
                <c:pt idx="3324">
                  <c:v>4.4925199999999945</c:v>
                </c:pt>
                <c:pt idx="3325">
                  <c:v>5.8623599999999945</c:v>
                </c:pt>
                <c:pt idx="3326">
                  <c:v>4.2931900000000001</c:v>
                </c:pt>
                <c:pt idx="3327">
                  <c:v>5.2964799999999999</c:v>
                </c:pt>
                <c:pt idx="3328">
                  <c:v>4.9408200000000004</c:v>
                </c:pt>
                <c:pt idx="3329">
                  <c:v>4.7033000000000014</c:v>
                </c:pt>
                <c:pt idx="3330">
                  <c:v>4.4961500000000001</c:v>
                </c:pt>
                <c:pt idx="3331">
                  <c:v>4.8941899999999672</c:v>
                </c:pt>
                <c:pt idx="3332">
                  <c:v>6.40212</c:v>
                </c:pt>
                <c:pt idx="3333">
                  <c:v>4.7557600000000004</c:v>
                </c:pt>
                <c:pt idx="3334">
                  <c:v>5.0169199999999945</c:v>
                </c:pt>
                <c:pt idx="3335">
                  <c:v>5.2772800000000002</c:v>
                </c:pt>
                <c:pt idx="3336">
                  <c:v>4.3800299999999996</c:v>
                </c:pt>
                <c:pt idx="3337">
                  <c:v>4.7141799999999945</c:v>
                </c:pt>
                <c:pt idx="3338">
                  <c:v>4.779600000000034</c:v>
                </c:pt>
                <c:pt idx="3339">
                  <c:v>6.3598600000000003</c:v>
                </c:pt>
                <c:pt idx="3340">
                  <c:v>4.5443600000000002</c:v>
                </c:pt>
                <c:pt idx="3341">
                  <c:v>5.0141299999999855</c:v>
                </c:pt>
                <c:pt idx="3342">
                  <c:v>5.7801600000000004</c:v>
                </c:pt>
                <c:pt idx="3343">
                  <c:v>5.0643999999999965</c:v>
                </c:pt>
                <c:pt idx="3344">
                  <c:v>4.7471299999999985</c:v>
                </c:pt>
                <c:pt idx="3345">
                  <c:v>5.1120499999999955</c:v>
                </c:pt>
                <c:pt idx="3346">
                  <c:v>6.8281099999999855</c:v>
                </c:pt>
                <c:pt idx="3347">
                  <c:v>5.9377000000000004</c:v>
                </c:pt>
                <c:pt idx="3348">
                  <c:v>6.5711599999999999</c:v>
                </c:pt>
                <c:pt idx="3349">
                  <c:v>6.4033000000000024</c:v>
                </c:pt>
                <c:pt idx="3350">
                  <c:v>4.7696300000000003</c:v>
                </c:pt>
                <c:pt idx="3351">
                  <c:v>5.9243299999999985</c:v>
                </c:pt>
                <c:pt idx="3352">
                  <c:v>5.6805099999999955</c:v>
                </c:pt>
                <c:pt idx="3353">
                  <c:v>6.3032700000000004</c:v>
                </c:pt>
                <c:pt idx="3354">
                  <c:v>4.6022400000000001</c:v>
                </c:pt>
                <c:pt idx="3355">
                  <c:v>5.5889600000000002</c:v>
                </c:pt>
                <c:pt idx="3356">
                  <c:v>6.1806599999999996</c:v>
                </c:pt>
                <c:pt idx="3357">
                  <c:v>4.95235</c:v>
                </c:pt>
                <c:pt idx="3358">
                  <c:v>4.4211299999999998</c:v>
                </c:pt>
                <c:pt idx="3359">
                  <c:v>5.2850099999999998</c:v>
                </c:pt>
                <c:pt idx="3360">
                  <c:v>6.2682799999999999</c:v>
                </c:pt>
                <c:pt idx="3361">
                  <c:v>5.3109499999999965</c:v>
                </c:pt>
                <c:pt idx="3362">
                  <c:v>4.3200499999999975</c:v>
                </c:pt>
                <c:pt idx="3363">
                  <c:v>6.4295200000000001</c:v>
                </c:pt>
                <c:pt idx="3364">
                  <c:v>6.5683400000000001</c:v>
                </c:pt>
                <c:pt idx="3365">
                  <c:v>6.4079600000000001</c:v>
                </c:pt>
                <c:pt idx="3366">
                  <c:v>6.3523799999999975</c:v>
                </c:pt>
                <c:pt idx="3367">
                  <c:v>4.9176900000000003</c:v>
                </c:pt>
                <c:pt idx="3368">
                  <c:v>6.3204799999999945</c:v>
                </c:pt>
                <c:pt idx="3369">
                  <c:v>6.2725799999999996</c:v>
                </c:pt>
                <c:pt idx="3370">
                  <c:v>5.2333100000000004</c:v>
                </c:pt>
                <c:pt idx="3371">
                  <c:v>4.3925099999999855</c:v>
                </c:pt>
                <c:pt idx="3372">
                  <c:v>5.0913700000000004</c:v>
                </c:pt>
                <c:pt idx="3373">
                  <c:v>6.2372800000000002</c:v>
                </c:pt>
                <c:pt idx="3374">
                  <c:v>5.1843599999999945</c:v>
                </c:pt>
                <c:pt idx="3375">
                  <c:v>5.1022999999999996</c:v>
                </c:pt>
                <c:pt idx="3376">
                  <c:v>4.8558599999999945</c:v>
                </c:pt>
                <c:pt idx="3377">
                  <c:v>5.40883</c:v>
                </c:pt>
                <c:pt idx="3378">
                  <c:v>6.00352</c:v>
                </c:pt>
                <c:pt idx="3379">
                  <c:v>5.0234399999999955</c:v>
                </c:pt>
                <c:pt idx="3380">
                  <c:v>5.1757400000000002</c:v>
                </c:pt>
                <c:pt idx="3381">
                  <c:v>4.5557600000000003</c:v>
                </c:pt>
                <c:pt idx="3382">
                  <c:v>6.1636499999999996</c:v>
                </c:pt>
                <c:pt idx="3383">
                  <c:v>4.5736200000000133</c:v>
                </c:pt>
                <c:pt idx="3384">
                  <c:v>6.0189499999999985</c:v>
                </c:pt>
                <c:pt idx="3385">
                  <c:v>4.7603299999999997</c:v>
                </c:pt>
                <c:pt idx="3386">
                  <c:v>6.4826400000000124</c:v>
                </c:pt>
                <c:pt idx="3387">
                  <c:v>6.0218799999999995</c:v>
                </c:pt>
                <c:pt idx="3388">
                  <c:v>6.0683699999999998</c:v>
                </c:pt>
                <c:pt idx="3389">
                  <c:v>4.8020199999999855</c:v>
                </c:pt>
                <c:pt idx="3390">
                  <c:v>4.3162700000000003</c:v>
                </c:pt>
                <c:pt idx="3391">
                  <c:v>6.4665799999999996</c:v>
                </c:pt>
                <c:pt idx="3392">
                  <c:v>5.5109099999999955</c:v>
                </c:pt>
                <c:pt idx="3393">
                  <c:v>4.6301299999999985</c:v>
                </c:pt>
                <c:pt idx="3394">
                  <c:v>6.5794600000000134</c:v>
                </c:pt>
                <c:pt idx="3395">
                  <c:v>5.1605099999999755</c:v>
                </c:pt>
                <c:pt idx="3396">
                  <c:v>5.8007400000000002</c:v>
                </c:pt>
                <c:pt idx="3397">
                  <c:v>4.5212700000000003</c:v>
                </c:pt>
                <c:pt idx="3398">
                  <c:v>4.94381</c:v>
                </c:pt>
                <c:pt idx="3399">
                  <c:v>5.5638299999999985</c:v>
                </c:pt>
                <c:pt idx="3400">
                  <c:v>5.5528599999999955</c:v>
                </c:pt>
                <c:pt idx="3401">
                  <c:v>4.8092600000000134</c:v>
                </c:pt>
                <c:pt idx="3402">
                  <c:v>6.3656499999999996</c:v>
                </c:pt>
                <c:pt idx="3403">
                  <c:v>6.3459799999999955</c:v>
                </c:pt>
                <c:pt idx="3404">
                  <c:v>6.0272999999999985</c:v>
                </c:pt>
                <c:pt idx="3405">
                  <c:v>6.1256699999999995</c:v>
                </c:pt>
                <c:pt idx="3406">
                  <c:v>6.1206099999999966</c:v>
                </c:pt>
                <c:pt idx="3407">
                  <c:v>4.1778699999999995</c:v>
                </c:pt>
                <c:pt idx="3408">
                  <c:v>6.3283699999999996</c:v>
                </c:pt>
                <c:pt idx="3409">
                  <c:v>6.6872600000000002</c:v>
                </c:pt>
                <c:pt idx="3410">
                  <c:v>5.8582299999999998</c:v>
                </c:pt>
                <c:pt idx="3411">
                  <c:v>5.5066300000000004</c:v>
                </c:pt>
                <c:pt idx="3412">
                  <c:v>4.5301200000000001</c:v>
                </c:pt>
                <c:pt idx="3413">
                  <c:v>5.5154299999999985</c:v>
                </c:pt>
                <c:pt idx="3414">
                  <c:v>6.3865999999999996</c:v>
                </c:pt>
                <c:pt idx="3415">
                  <c:v>4.5614999999999997</c:v>
                </c:pt>
                <c:pt idx="3416">
                  <c:v>4.8383500000000002</c:v>
                </c:pt>
                <c:pt idx="3417">
                  <c:v>4.7923499999999999</c:v>
                </c:pt>
                <c:pt idx="3418">
                  <c:v>6.2948399999999856</c:v>
                </c:pt>
                <c:pt idx="3419">
                  <c:v>4.5506900000000003</c:v>
                </c:pt>
                <c:pt idx="3420">
                  <c:v>4.9894400000000134</c:v>
                </c:pt>
                <c:pt idx="3421">
                  <c:v>2.8429099999999967</c:v>
                </c:pt>
                <c:pt idx="3422">
                  <c:v>5.9221499999999985</c:v>
                </c:pt>
                <c:pt idx="3423">
                  <c:v>4.9540299999999995</c:v>
                </c:pt>
                <c:pt idx="3424">
                  <c:v>5.8738299999999999</c:v>
                </c:pt>
                <c:pt idx="3425">
                  <c:v>5.9249099999999855</c:v>
                </c:pt>
                <c:pt idx="3426">
                  <c:v>4.2201299999999975</c:v>
                </c:pt>
                <c:pt idx="3427">
                  <c:v>4.70533</c:v>
                </c:pt>
                <c:pt idx="3428">
                  <c:v>6.3320600000000002</c:v>
                </c:pt>
                <c:pt idx="3429">
                  <c:v>5.1476799999999985</c:v>
                </c:pt>
                <c:pt idx="3430">
                  <c:v>5.1349299999999856</c:v>
                </c:pt>
                <c:pt idx="3431">
                  <c:v>5.90578</c:v>
                </c:pt>
                <c:pt idx="3432">
                  <c:v>5.07341</c:v>
                </c:pt>
                <c:pt idx="3433">
                  <c:v>6.5063700000000004</c:v>
                </c:pt>
                <c:pt idx="3434">
                  <c:v>5.1638899999999746</c:v>
                </c:pt>
                <c:pt idx="3435">
                  <c:v>5.3776900000000003</c:v>
                </c:pt>
                <c:pt idx="3436">
                  <c:v>6.2479499999999986</c:v>
                </c:pt>
                <c:pt idx="3437">
                  <c:v>4.7481400000000002</c:v>
                </c:pt>
                <c:pt idx="3438">
                  <c:v>4.9954799999999997</c:v>
                </c:pt>
                <c:pt idx="3439">
                  <c:v>4.7460800000000001</c:v>
                </c:pt>
                <c:pt idx="3440">
                  <c:v>5.0248599999999755</c:v>
                </c:pt>
                <c:pt idx="3441">
                  <c:v>6.8587499999999997</c:v>
                </c:pt>
                <c:pt idx="3442">
                  <c:v>4.5098599999999998</c:v>
                </c:pt>
                <c:pt idx="3443">
                  <c:v>4.9799899999999999</c:v>
                </c:pt>
                <c:pt idx="3444">
                  <c:v>5.0653099999999975</c:v>
                </c:pt>
                <c:pt idx="3445">
                  <c:v>6.5918599999999996</c:v>
                </c:pt>
                <c:pt idx="3446">
                  <c:v>4.6871699999999965</c:v>
                </c:pt>
                <c:pt idx="3447">
                  <c:v>6.3907299999999996</c:v>
                </c:pt>
                <c:pt idx="3448">
                  <c:v>4.6082900000000002</c:v>
                </c:pt>
                <c:pt idx="3449">
                  <c:v>5.0411799999999998</c:v>
                </c:pt>
                <c:pt idx="3450">
                  <c:v>6.3052200000000003</c:v>
                </c:pt>
                <c:pt idx="3451">
                  <c:v>6.4093300000000024</c:v>
                </c:pt>
                <c:pt idx="3452">
                  <c:v>5.8947599999999865</c:v>
                </c:pt>
                <c:pt idx="3453">
                  <c:v>4.8727400000000003</c:v>
                </c:pt>
                <c:pt idx="3454">
                  <c:v>5.1444999999999945</c:v>
                </c:pt>
                <c:pt idx="3455">
                  <c:v>5.4325299999999999</c:v>
                </c:pt>
                <c:pt idx="3456">
                  <c:v>4.6716800000000003</c:v>
                </c:pt>
                <c:pt idx="3457">
                  <c:v>4.2038700000000002</c:v>
                </c:pt>
                <c:pt idx="3458">
                  <c:v>4.6399299999999997</c:v>
                </c:pt>
                <c:pt idx="3459">
                  <c:v>5.1853799999999985</c:v>
                </c:pt>
                <c:pt idx="3460">
                  <c:v>6.1288999999999945</c:v>
                </c:pt>
                <c:pt idx="3461">
                  <c:v>4.1905099999999855</c:v>
                </c:pt>
                <c:pt idx="3462">
                  <c:v>6.8565499999999995</c:v>
                </c:pt>
                <c:pt idx="3463">
                  <c:v>5.0559799999999955</c:v>
                </c:pt>
                <c:pt idx="3464">
                  <c:v>6.3315400000000004</c:v>
                </c:pt>
                <c:pt idx="3465">
                  <c:v>4.6138199999999845</c:v>
                </c:pt>
                <c:pt idx="3466">
                  <c:v>6.4203799999999998</c:v>
                </c:pt>
                <c:pt idx="3467">
                  <c:v>4.4585699999999999</c:v>
                </c:pt>
                <c:pt idx="3468">
                  <c:v>4.7602500000000001</c:v>
                </c:pt>
                <c:pt idx="3469">
                  <c:v>5.2342000000000004</c:v>
                </c:pt>
                <c:pt idx="3470">
                  <c:v>5.0110999999999999</c:v>
                </c:pt>
                <c:pt idx="3471">
                  <c:v>6.0545899999999699</c:v>
                </c:pt>
                <c:pt idx="3472">
                  <c:v>6.4888000000000003</c:v>
                </c:pt>
                <c:pt idx="3473">
                  <c:v>6.1157699999999995</c:v>
                </c:pt>
                <c:pt idx="3474">
                  <c:v>5.1669299999999945</c:v>
                </c:pt>
                <c:pt idx="3475">
                  <c:v>4.5203299999999995</c:v>
                </c:pt>
                <c:pt idx="3476">
                  <c:v>4.2750300000000001</c:v>
                </c:pt>
                <c:pt idx="3477">
                  <c:v>4.5713500000000034</c:v>
                </c:pt>
                <c:pt idx="3478">
                  <c:v>6.1604299999999945</c:v>
                </c:pt>
                <c:pt idx="3479">
                  <c:v>6.1430199999999955</c:v>
                </c:pt>
                <c:pt idx="3480">
                  <c:v>4.79617</c:v>
                </c:pt>
                <c:pt idx="3481">
                  <c:v>6.0864099999999999</c:v>
                </c:pt>
                <c:pt idx="3482">
                  <c:v>5.0169699999999997</c:v>
                </c:pt>
                <c:pt idx="3483">
                  <c:v>4.8648799999999746</c:v>
                </c:pt>
                <c:pt idx="3484">
                  <c:v>5.54047</c:v>
                </c:pt>
                <c:pt idx="3485">
                  <c:v>6.5898399999999997</c:v>
                </c:pt>
                <c:pt idx="3486">
                  <c:v>5.6572199999999855</c:v>
                </c:pt>
                <c:pt idx="3487">
                  <c:v>5.5108499999999996</c:v>
                </c:pt>
                <c:pt idx="3488">
                  <c:v>5.7663500000000001</c:v>
                </c:pt>
                <c:pt idx="3489">
                  <c:v>4.2983200000000004</c:v>
                </c:pt>
                <c:pt idx="3490">
                  <c:v>5.5153600000000003</c:v>
                </c:pt>
                <c:pt idx="3491">
                  <c:v>6.0389099999999996</c:v>
                </c:pt>
                <c:pt idx="3492">
                  <c:v>5.1483999999999996</c:v>
                </c:pt>
                <c:pt idx="3493">
                  <c:v>4.5749099999999965</c:v>
                </c:pt>
                <c:pt idx="3494">
                  <c:v>4.5052300000000001</c:v>
                </c:pt>
                <c:pt idx="3495">
                  <c:v>5.8305600000000002</c:v>
                </c:pt>
                <c:pt idx="3496">
                  <c:v>5.5081499999999997</c:v>
                </c:pt>
                <c:pt idx="3497">
                  <c:v>5.5080900000000002</c:v>
                </c:pt>
                <c:pt idx="3498">
                  <c:v>6.2719199999999997</c:v>
                </c:pt>
                <c:pt idx="3499">
                  <c:v>4.7940199999999855</c:v>
                </c:pt>
                <c:pt idx="3500">
                  <c:v>6.8133600000000003</c:v>
                </c:pt>
                <c:pt idx="3501">
                  <c:v>6.0150799999999975</c:v>
                </c:pt>
                <c:pt idx="3502">
                  <c:v>5.2645999999999855</c:v>
                </c:pt>
                <c:pt idx="3503">
                  <c:v>4.5372599999999998</c:v>
                </c:pt>
                <c:pt idx="3504">
                  <c:v>5.50847</c:v>
                </c:pt>
                <c:pt idx="3505">
                  <c:v>5.2674099999999955</c:v>
                </c:pt>
                <c:pt idx="3506">
                  <c:v>6.0345099999999965</c:v>
                </c:pt>
                <c:pt idx="3507">
                  <c:v>6.4157599999999997</c:v>
                </c:pt>
                <c:pt idx="3508">
                  <c:v>4.8660299999999985</c:v>
                </c:pt>
                <c:pt idx="3509">
                  <c:v>6.2541499999999965</c:v>
                </c:pt>
                <c:pt idx="3510">
                  <c:v>5.2807300000000001</c:v>
                </c:pt>
                <c:pt idx="3511">
                  <c:v>5.2662199999999997</c:v>
                </c:pt>
                <c:pt idx="3512">
                  <c:v>5.7153</c:v>
                </c:pt>
                <c:pt idx="3513">
                  <c:v>6.1060699999999999</c:v>
                </c:pt>
                <c:pt idx="3514">
                  <c:v>4.7102599999999999</c:v>
                </c:pt>
                <c:pt idx="3515">
                  <c:v>4.5773200000000003</c:v>
                </c:pt>
                <c:pt idx="3516">
                  <c:v>6.1256599999999946</c:v>
                </c:pt>
                <c:pt idx="3517">
                  <c:v>5.7039600000000004</c:v>
                </c:pt>
                <c:pt idx="3518">
                  <c:v>5.3945199999999662</c:v>
                </c:pt>
                <c:pt idx="3519">
                  <c:v>5.2674199999999765</c:v>
                </c:pt>
                <c:pt idx="3520">
                  <c:v>6.0456700000000003</c:v>
                </c:pt>
                <c:pt idx="3521">
                  <c:v>4.9613700000000014</c:v>
                </c:pt>
                <c:pt idx="3522">
                  <c:v>5.5842099999999997</c:v>
                </c:pt>
                <c:pt idx="3523">
                  <c:v>5.8614099999999985</c:v>
                </c:pt>
                <c:pt idx="3524">
                  <c:v>3.9763999999999977</c:v>
                </c:pt>
                <c:pt idx="3525">
                  <c:v>6.2101699999999997</c:v>
                </c:pt>
                <c:pt idx="3526">
                  <c:v>4.5071399999999855</c:v>
                </c:pt>
                <c:pt idx="3527">
                  <c:v>5.9953399999999997</c:v>
                </c:pt>
                <c:pt idx="3528">
                  <c:v>4.9473799999999999</c:v>
                </c:pt>
                <c:pt idx="3529">
                  <c:v>5.6390000000000002</c:v>
                </c:pt>
                <c:pt idx="3530">
                  <c:v>4.4659699999999996</c:v>
                </c:pt>
                <c:pt idx="3531">
                  <c:v>4.2369399999999997</c:v>
                </c:pt>
                <c:pt idx="3532">
                  <c:v>5.5739700000000001</c:v>
                </c:pt>
                <c:pt idx="3533">
                  <c:v>5.5215499999999995</c:v>
                </c:pt>
                <c:pt idx="3534">
                  <c:v>4.5509299999999975</c:v>
                </c:pt>
                <c:pt idx="3535">
                  <c:v>4.75108</c:v>
                </c:pt>
                <c:pt idx="3536">
                  <c:v>5.0515400000000001</c:v>
                </c:pt>
                <c:pt idx="3537">
                  <c:v>4.6050799999999965</c:v>
                </c:pt>
                <c:pt idx="3538">
                  <c:v>4.5988099999999985</c:v>
                </c:pt>
                <c:pt idx="3539">
                  <c:v>6.3194799999999995</c:v>
                </c:pt>
                <c:pt idx="3540">
                  <c:v>5.1256499999999985</c:v>
                </c:pt>
                <c:pt idx="3541">
                  <c:v>5.8799000000000001</c:v>
                </c:pt>
                <c:pt idx="3542">
                  <c:v>5.5148099999999856</c:v>
                </c:pt>
                <c:pt idx="3543">
                  <c:v>4.40001</c:v>
                </c:pt>
                <c:pt idx="3544">
                  <c:v>6.0689299999999955</c:v>
                </c:pt>
                <c:pt idx="3545">
                  <c:v>6.9377700000000004</c:v>
                </c:pt>
                <c:pt idx="3546">
                  <c:v>4.2644399999999845</c:v>
                </c:pt>
                <c:pt idx="3547">
                  <c:v>5.1792800000000003</c:v>
                </c:pt>
                <c:pt idx="3548">
                  <c:v>5.7009299999999996</c:v>
                </c:pt>
                <c:pt idx="3549">
                  <c:v>4.1633899999999855</c:v>
                </c:pt>
                <c:pt idx="3550">
                  <c:v>6.3117900000000002</c:v>
                </c:pt>
                <c:pt idx="3551">
                  <c:v>4.5918799999999997</c:v>
                </c:pt>
                <c:pt idx="3552">
                  <c:v>4.76668</c:v>
                </c:pt>
                <c:pt idx="3553">
                  <c:v>6.0993199999999996</c:v>
                </c:pt>
                <c:pt idx="3554">
                  <c:v>4.3305799999999985</c:v>
                </c:pt>
                <c:pt idx="3555">
                  <c:v>4.8369299999999997</c:v>
                </c:pt>
                <c:pt idx="3556">
                  <c:v>5.2327199999999996</c:v>
                </c:pt>
                <c:pt idx="3557">
                  <c:v>5.478690000000034</c:v>
                </c:pt>
                <c:pt idx="3558">
                  <c:v>6.3624299999999945</c:v>
                </c:pt>
                <c:pt idx="3559">
                  <c:v>5.7223299999999995</c:v>
                </c:pt>
                <c:pt idx="3560">
                  <c:v>4.5848799999999965</c:v>
                </c:pt>
                <c:pt idx="3561">
                  <c:v>4.76356</c:v>
                </c:pt>
                <c:pt idx="3562">
                  <c:v>5.2113300000000002</c:v>
                </c:pt>
                <c:pt idx="3563">
                  <c:v>6.2333600000000322</c:v>
                </c:pt>
                <c:pt idx="3564">
                  <c:v>5.9556800000000001</c:v>
                </c:pt>
                <c:pt idx="3565">
                  <c:v>5.0028299999999986</c:v>
                </c:pt>
                <c:pt idx="3566">
                  <c:v>6.3472600000000003</c:v>
                </c:pt>
                <c:pt idx="3567">
                  <c:v>6.4019500000000003</c:v>
                </c:pt>
                <c:pt idx="3568">
                  <c:v>5.9469000000000003</c:v>
                </c:pt>
                <c:pt idx="3569">
                  <c:v>4.5993899999999996</c:v>
                </c:pt>
                <c:pt idx="3570">
                  <c:v>4.1881199999999845</c:v>
                </c:pt>
                <c:pt idx="3571">
                  <c:v>4.4369000000000014</c:v>
                </c:pt>
                <c:pt idx="3572">
                  <c:v>6.1148899999999644</c:v>
                </c:pt>
                <c:pt idx="3573">
                  <c:v>4.7148499999999975</c:v>
                </c:pt>
                <c:pt idx="3574">
                  <c:v>6.2806600000000303</c:v>
                </c:pt>
                <c:pt idx="3575">
                  <c:v>5.70547</c:v>
                </c:pt>
                <c:pt idx="3576">
                  <c:v>5.1580499999999985</c:v>
                </c:pt>
                <c:pt idx="3577">
                  <c:v>4.9240999999999975</c:v>
                </c:pt>
                <c:pt idx="3578">
                  <c:v>5.3446099999999985</c:v>
                </c:pt>
                <c:pt idx="3579">
                  <c:v>4.3266</c:v>
                </c:pt>
                <c:pt idx="3580">
                  <c:v>4.7683999999999997</c:v>
                </c:pt>
                <c:pt idx="3581">
                  <c:v>6.0098799999999999</c:v>
                </c:pt>
                <c:pt idx="3582">
                  <c:v>4.5038200000000002</c:v>
                </c:pt>
                <c:pt idx="3583">
                  <c:v>4.77454</c:v>
                </c:pt>
                <c:pt idx="3584">
                  <c:v>6.3232699999999999</c:v>
                </c:pt>
                <c:pt idx="3585">
                  <c:v>4.7758900000000004</c:v>
                </c:pt>
                <c:pt idx="3586">
                  <c:v>6.6750799999999995</c:v>
                </c:pt>
                <c:pt idx="3587">
                  <c:v>6.7310500000000024</c:v>
                </c:pt>
                <c:pt idx="3588">
                  <c:v>4.8986499999999999</c:v>
                </c:pt>
                <c:pt idx="3589">
                  <c:v>6.3244699999999945</c:v>
                </c:pt>
                <c:pt idx="3590">
                  <c:v>4.6294499999999985</c:v>
                </c:pt>
                <c:pt idx="3591">
                  <c:v>5.5696700000000003</c:v>
                </c:pt>
                <c:pt idx="3592">
                  <c:v>6.5107600000000003</c:v>
                </c:pt>
                <c:pt idx="3593">
                  <c:v>6.0270999999999955</c:v>
                </c:pt>
                <c:pt idx="3594">
                  <c:v>6.1754699999999998</c:v>
                </c:pt>
                <c:pt idx="3595">
                  <c:v>4.8528199999999755</c:v>
                </c:pt>
                <c:pt idx="3596">
                  <c:v>6.4448499999999997</c:v>
                </c:pt>
                <c:pt idx="3597">
                  <c:v>4.9879099999999985</c:v>
                </c:pt>
                <c:pt idx="3598">
                  <c:v>4.3655199999999672</c:v>
                </c:pt>
                <c:pt idx="3599">
                  <c:v>4.3208299999999955</c:v>
                </c:pt>
                <c:pt idx="3600">
                  <c:v>4.6746600000000003</c:v>
                </c:pt>
                <c:pt idx="3601">
                  <c:v>4.8927299999999985</c:v>
                </c:pt>
                <c:pt idx="3602">
                  <c:v>6.3918200000000001</c:v>
                </c:pt>
                <c:pt idx="3603">
                  <c:v>5.0419799999999997</c:v>
                </c:pt>
                <c:pt idx="3604">
                  <c:v>4.4533199999999997</c:v>
                </c:pt>
                <c:pt idx="3605">
                  <c:v>5.5317400000000134</c:v>
                </c:pt>
                <c:pt idx="3606">
                  <c:v>5.1782700000000004</c:v>
                </c:pt>
                <c:pt idx="3607">
                  <c:v>4.2952599999999999</c:v>
                </c:pt>
                <c:pt idx="3608">
                  <c:v>4.6112799999999998</c:v>
                </c:pt>
                <c:pt idx="3609">
                  <c:v>4.4001999999999999</c:v>
                </c:pt>
                <c:pt idx="3610">
                  <c:v>6.7040600000000001</c:v>
                </c:pt>
                <c:pt idx="3611">
                  <c:v>5.6801299999999975</c:v>
                </c:pt>
                <c:pt idx="3612">
                  <c:v>4.8184099999999965</c:v>
                </c:pt>
                <c:pt idx="3613">
                  <c:v>6.2986500000000003</c:v>
                </c:pt>
                <c:pt idx="3614">
                  <c:v>4.3231299999999955</c:v>
                </c:pt>
                <c:pt idx="3615">
                  <c:v>5.3428599999999955</c:v>
                </c:pt>
                <c:pt idx="3616">
                  <c:v>5.0601199999999755</c:v>
                </c:pt>
                <c:pt idx="3617">
                  <c:v>5.3585199999999755</c:v>
                </c:pt>
                <c:pt idx="3618">
                  <c:v>6.0248299999999855</c:v>
                </c:pt>
                <c:pt idx="3619">
                  <c:v>5.8843999999999985</c:v>
                </c:pt>
                <c:pt idx="3620">
                  <c:v>6.08263</c:v>
                </c:pt>
                <c:pt idx="3621">
                  <c:v>6.2010399999999999</c:v>
                </c:pt>
                <c:pt idx="3622">
                  <c:v>5.7782500000000034</c:v>
                </c:pt>
                <c:pt idx="3623">
                  <c:v>6.9751200000000004</c:v>
                </c:pt>
                <c:pt idx="3624">
                  <c:v>6.3098000000000001</c:v>
                </c:pt>
                <c:pt idx="3625">
                  <c:v>6.2353100000000001</c:v>
                </c:pt>
                <c:pt idx="3626">
                  <c:v>4.4424400000000004</c:v>
                </c:pt>
                <c:pt idx="3627">
                  <c:v>6.3070599999999946</c:v>
                </c:pt>
                <c:pt idx="3628">
                  <c:v>5.0343999999999998</c:v>
                </c:pt>
                <c:pt idx="3629">
                  <c:v>3.9551799999999977</c:v>
                </c:pt>
                <c:pt idx="3630">
                  <c:v>5.4733000000000134</c:v>
                </c:pt>
                <c:pt idx="3631">
                  <c:v>4.5162399999999998</c:v>
                </c:pt>
                <c:pt idx="3632">
                  <c:v>4.5550600000000001</c:v>
                </c:pt>
                <c:pt idx="3633">
                  <c:v>5.6456400000000002</c:v>
                </c:pt>
                <c:pt idx="3634">
                  <c:v>5.2633799999999997</c:v>
                </c:pt>
                <c:pt idx="3635">
                  <c:v>4.7370599999999996</c:v>
                </c:pt>
                <c:pt idx="3636">
                  <c:v>5.6323999999999996</c:v>
                </c:pt>
                <c:pt idx="3637">
                  <c:v>6.1479399999999709</c:v>
                </c:pt>
                <c:pt idx="3638">
                  <c:v>4.9909999999999997</c:v>
                </c:pt>
                <c:pt idx="3639">
                  <c:v>4.3063200000000004</c:v>
                </c:pt>
                <c:pt idx="3640">
                  <c:v>4.5568200000000001</c:v>
                </c:pt>
                <c:pt idx="3641">
                  <c:v>5.2544399999999865</c:v>
                </c:pt>
                <c:pt idx="3642">
                  <c:v>6.2929699999999995</c:v>
                </c:pt>
                <c:pt idx="3643">
                  <c:v>4.9121699999999997</c:v>
                </c:pt>
                <c:pt idx="3644">
                  <c:v>4.5510200000000003</c:v>
                </c:pt>
                <c:pt idx="3645">
                  <c:v>6.5895900000000003</c:v>
                </c:pt>
                <c:pt idx="3646">
                  <c:v>6.2294999999999998</c:v>
                </c:pt>
                <c:pt idx="3647">
                  <c:v>5.9665400000000002</c:v>
                </c:pt>
                <c:pt idx="3648">
                  <c:v>4.3506600000000004</c:v>
                </c:pt>
                <c:pt idx="3649">
                  <c:v>4.6180699999999995</c:v>
                </c:pt>
                <c:pt idx="3650">
                  <c:v>6.0553099999999995</c:v>
                </c:pt>
                <c:pt idx="3651">
                  <c:v>4.4091899999999997</c:v>
                </c:pt>
                <c:pt idx="3652">
                  <c:v>4.2317900000000312</c:v>
                </c:pt>
                <c:pt idx="3653">
                  <c:v>6.2194399999999996</c:v>
                </c:pt>
                <c:pt idx="3654">
                  <c:v>6.2757899999999998</c:v>
                </c:pt>
                <c:pt idx="3655">
                  <c:v>6.0638199999999856</c:v>
                </c:pt>
                <c:pt idx="3656">
                  <c:v>6.3650099999999945</c:v>
                </c:pt>
                <c:pt idx="3657">
                  <c:v>5.9111900000000004</c:v>
                </c:pt>
                <c:pt idx="3658">
                  <c:v>6.0020099999999985</c:v>
                </c:pt>
                <c:pt idx="3659">
                  <c:v>5.0207199999999945</c:v>
                </c:pt>
                <c:pt idx="3660">
                  <c:v>6.24871</c:v>
                </c:pt>
                <c:pt idx="3661">
                  <c:v>6.1852499999999999</c:v>
                </c:pt>
                <c:pt idx="3662">
                  <c:v>4.9512900000000313</c:v>
                </c:pt>
                <c:pt idx="3663">
                  <c:v>4.5696599999999998</c:v>
                </c:pt>
                <c:pt idx="3664">
                  <c:v>6.3264199999999855</c:v>
                </c:pt>
                <c:pt idx="3665">
                  <c:v>5.8546099999999965</c:v>
                </c:pt>
                <c:pt idx="3666">
                  <c:v>5.3733500000000003</c:v>
                </c:pt>
                <c:pt idx="3667">
                  <c:v>5.58894</c:v>
                </c:pt>
                <c:pt idx="3668">
                  <c:v>5.1309399999999945</c:v>
                </c:pt>
                <c:pt idx="3669">
                  <c:v>6.0480299999999998</c:v>
                </c:pt>
                <c:pt idx="3670">
                  <c:v>6.1507699999999996</c:v>
                </c:pt>
                <c:pt idx="3671">
                  <c:v>5.3997000000000002</c:v>
                </c:pt>
                <c:pt idx="3672">
                  <c:v>6.0081699999999998</c:v>
                </c:pt>
                <c:pt idx="3673">
                  <c:v>6.2495500000000002</c:v>
                </c:pt>
                <c:pt idx="3674">
                  <c:v>5.2593399999999999</c:v>
                </c:pt>
                <c:pt idx="3675">
                  <c:v>4.7886800000000003</c:v>
                </c:pt>
                <c:pt idx="3676">
                  <c:v>3.1516699999999864</c:v>
                </c:pt>
                <c:pt idx="3677">
                  <c:v>4.4838800000000001</c:v>
                </c:pt>
                <c:pt idx="3678">
                  <c:v>6.32965</c:v>
                </c:pt>
                <c:pt idx="3679">
                  <c:v>6.6086299999999998</c:v>
                </c:pt>
                <c:pt idx="3680">
                  <c:v>3.74044</c:v>
                </c:pt>
                <c:pt idx="3681">
                  <c:v>5.9070600000000004</c:v>
                </c:pt>
                <c:pt idx="3682">
                  <c:v>5.5455099999999975</c:v>
                </c:pt>
                <c:pt idx="3683">
                  <c:v>4.2549299999999945</c:v>
                </c:pt>
                <c:pt idx="3684">
                  <c:v>6.1724600000000001</c:v>
                </c:pt>
                <c:pt idx="3685">
                  <c:v>6.8277999999999945</c:v>
                </c:pt>
                <c:pt idx="3686">
                  <c:v>6.46075</c:v>
                </c:pt>
                <c:pt idx="3687">
                  <c:v>4.7081799999999996</c:v>
                </c:pt>
                <c:pt idx="3688">
                  <c:v>4.1512399999999996</c:v>
                </c:pt>
                <c:pt idx="3689">
                  <c:v>5.5249999999999755</c:v>
                </c:pt>
                <c:pt idx="3690">
                  <c:v>5.4698500000000001</c:v>
                </c:pt>
                <c:pt idx="3691">
                  <c:v>4.8293600000000003</c:v>
                </c:pt>
                <c:pt idx="3692">
                  <c:v>4.7454900000000002</c:v>
                </c:pt>
                <c:pt idx="3693">
                  <c:v>4.8248799999999745</c:v>
                </c:pt>
                <c:pt idx="3694">
                  <c:v>4.4156599999999999</c:v>
                </c:pt>
                <c:pt idx="3695">
                  <c:v>6.3019299999999996</c:v>
                </c:pt>
                <c:pt idx="3696">
                  <c:v>5.0978799999999955</c:v>
                </c:pt>
                <c:pt idx="3697">
                  <c:v>5.8479399999999755</c:v>
                </c:pt>
                <c:pt idx="3698">
                  <c:v>4.6780400000000002</c:v>
                </c:pt>
                <c:pt idx="3699">
                  <c:v>4.4392300000000313</c:v>
                </c:pt>
                <c:pt idx="3700">
                  <c:v>5.6865199999999945</c:v>
                </c:pt>
                <c:pt idx="3701">
                  <c:v>6.3726000000000003</c:v>
                </c:pt>
                <c:pt idx="3702">
                  <c:v>4.3747699999999998</c:v>
                </c:pt>
                <c:pt idx="3703">
                  <c:v>6.3811900000000001</c:v>
                </c:pt>
                <c:pt idx="3704">
                  <c:v>5.22987</c:v>
                </c:pt>
                <c:pt idx="3705">
                  <c:v>5.2695299999999996</c:v>
                </c:pt>
                <c:pt idx="3706">
                  <c:v>6.4106399999999999</c:v>
                </c:pt>
                <c:pt idx="3707">
                  <c:v>5.1805299999999965</c:v>
                </c:pt>
                <c:pt idx="3708">
                  <c:v>4.7367800000000004</c:v>
                </c:pt>
                <c:pt idx="3709">
                  <c:v>4.8935599999999955</c:v>
                </c:pt>
                <c:pt idx="3710">
                  <c:v>5.4137700000000004</c:v>
                </c:pt>
                <c:pt idx="3711">
                  <c:v>6.46523</c:v>
                </c:pt>
                <c:pt idx="3712">
                  <c:v>6.2256200000000002</c:v>
                </c:pt>
                <c:pt idx="3713">
                  <c:v>4.1394500000000001</c:v>
                </c:pt>
                <c:pt idx="3714">
                  <c:v>4.99383</c:v>
                </c:pt>
                <c:pt idx="3715">
                  <c:v>4.3254699999999975</c:v>
                </c:pt>
                <c:pt idx="3716">
                  <c:v>6.1555699999999955</c:v>
                </c:pt>
                <c:pt idx="3717">
                  <c:v>4.4724199999999996</c:v>
                </c:pt>
                <c:pt idx="3718">
                  <c:v>4.5396600000000396</c:v>
                </c:pt>
                <c:pt idx="3719">
                  <c:v>5.0660499999999997</c:v>
                </c:pt>
                <c:pt idx="3720">
                  <c:v>5.7522200000000003</c:v>
                </c:pt>
                <c:pt idx="3721">
                  <c:v>5.8428499999999985</c:v>
                </c:pt>
                <c:pt idx="3722">
                  <c:v>4.6627899999999745</c:v>
                </c:pt>
                <c:pt idx="3723">
                  <c:v>5.3804999999999996</c:v>
                </c:pt>
                <c:pt idx="3724">
                  <c:v>6.8281799999999855</c:v>
                </c:pt>
                <c:pt idx="3725">
                  <c:v>4.7369500000000002</c:v>
                </c:pt>
                <c:pt idx="3726">
                  <c:v>5.6441799999999755</c:v>
                </c:pt>
                <c:pt idx="3727">
                  <c:v>5.74587</c:v>
                </c:pt>
                <c:pt idx="3728">
                  <c:v>6.3732199999999999</c:v>
                </c:pt>
                <c:pt idx="3729">
                  <c:v>4.7025099999999975</c:v>
                </c:pt>
                <c:pt idx="3730">
                  <c:v>5.0793800000000013</c:v>
                </c:pt>
                <c:pt idx="3731">
                  <c:v>4.2586199999999996</c:v>
                </c:pt>
                <c:pt idx="3732">
                  <c:v>6.3048199999999746</c:v>
                </c:pt>
                <c:pt idx="3733">
                  <c:v>6.4886500000000034</c:v>
                </c:pt>
                <c:pt idx="3734">
                  <c:v>4.7489299999999997</c:v>
                </c:pt>
                <c:pt idx="3735">
                  <c:v>4.5460700000000003</c:v>
                </c:pt>
                <c:pt idx="3736">
                  <c:v>4.6334200000000001</c:v>
                </c:pt>
                <c:pt idx="3737">
                  <c:v>5.9004500000000002</c:v>
                </c:pt>
                <c:pt idx="3738">
                  <c:v>4.3000400000000001</c:v>
                </c:pt>
                <c:pt idx="3739">
                  <c:v>4.9834800000000001</c:v>
                </c:pt>
                <c:pt idx="3740">
                  <c:v>6.3947799999999955</c:v>
                </c:pt>
                <c:pt idx="3741">
                  <c:v>6.0045399999999765</c:v>
                </c:pt>
                <c:pt idx="3742">
                  <c:v>5.5180699999999998</c:v>
                </c:pt>
                <c:pt idx="3743">
                  <c:v>5.5251699999999975</c:v>
                </c:pt>
                <c:pt idx="3744">
                  <c:v>4.3823499999999997</c:v>
                </c:pt>
                <c:pt idx="3745">
                  <c:v>5.2245399999999709</c:v>
                </c:pt>
                <c:pt idx="3746">
                  <c:v>5.0966700000000014</c:v>
                </c:pt>
                <c:pt idx="3747">
                  <c:v>5.0328999999999997</c:v>
                </c:pt>
                <c:pt idx="3748">
                  <c:v>6.3704200000000002</c:v>
                </c:pt>
                <c:pt idx="3749">
                  <c:v>4.4741099999999996</c:v>
                </c:pt>
                <c:pt idx="3750">
                  <c:v>5.5588199999999945</c:v>
                </c:pt>
                <c:pt idx="3751">
                  <c:v>5.5449399999999756</c:v>
                </c:pt>
                <c:pt idx="3752">
                  <c:v>4.63687</c:v>
                </c:pt>
                <c:pt idx="3753">
                  <c:v>5.1424199999999765</c:v>
                </c:pt>
                <c:pt idx="3754">
                  <c:v>4.8262099999999997</c:v>
                </c:pt>
                <c:pt idx="3755">
                  <c:v>6.20892</c:v>
                </c:pt>
                <c:pt idx="3756">
                  <c:v>4.8797300000000003</c:v>
                </c:pt>
                <c:pt idx="3757">
                  <c:v>4.8755199999999945</c:v>
                </c:pt>
                <c:pt idx="3758">
                  <c:v>6.5448299999999975</c:v>
                </c:pt>
                <c:pt idx="3759">
                  <c:v>4.8636299999999997</c:v>
                </c:pt>
                <c:pt idx="3760">
                  <c:v>6.3107499999999996</c:v>
                </c:pt>
                <c:pt idx="3761">
                  <c:v>5.19625</c:v>
                </c:pt>
                <c:pt idx="3762">
                  <c:v>6.2292100000000001</c:v>
                </c:pt>
                <c:pt idx="3763">
                  <c:v>5.5096400000000134</c:v>
                </c:pt>
                <c:pt idx="3764">
                  <c:v>6.13491999999997</c:v>
                </c:pt>
                <c:pt idx="3765">
                  <c:v>4.7124099999999975</c:v>
                </c:pt>
                <c:pt idx="3766">
                  <c:v>6.0705</c:v>
                </c:pt>
                <c:pt idx="3767">
                  <c:v>5.0713300000000014</c:v>
                </c:pt>
                <c:pt idx="3768">
                  <c:v>5.0666599999999997</c:v>
                </c:pt>
                <c:pt idx="3769">
                  <c:v>5.1481199999999845</c:v>
                </c:pt>
                <c:pt idx="3770">
                  <c:v>4.60839</c:v>
                </c:pt>
                <c:pt idx="3771">
                  <c:v>4.3132299999999999</c:v>
                </c:pt>
                <c:pt idx="3772">
                  <c:v>4.5726100000000001</c:v>
                </c:pt>
                <c:pt idx="3773">
                  <c:v>4.87554</c:v>
                </c:pt>
                <c:pt idx="3774">
                  <c:v>6.4080599999999999</c:v>
                </c:pt>
                <c:pt idx="3775">
                  <c:v>6.7375999999999996</c:v>
                </c:pt>
                <c:pt idx="3776">
                  <c:v>4.5725799999999985</c:v>
                </c:pt>
                <c:pt idx="3777">
                  <c:v>4.0834000000000001</c:v>
                </c:pt>
                <c:pt idx="3778">
                  <c:v>5.7970499999999996</c:v>
                </c:pt>
                <c:pt idx="3779">
                  <c:v>4.7599299999999998</c:v>
                </c:pt>
                <c:pt idx="3780">
                  <c:v>4.5939699999999997</c:v>
                </c:pt>
                <c:pt idx="3781">
                  <c:v>4.6795400000000003</c:v>
                </c:pt>
                <c:pt idx="3782">
                  <c:v>6.3608599999999855</c:v>
                </c:pt>
                <c:pt idx="3783">
                  <c:v>6.0332300000000014</c:v>
                </c:pt>
                <c:pt idx="3784">
                  <c:v>4.8507400000000001</c:v>
                </c:pt>
                <c:pt idx="3785">
                  <c:v>6.1284499999999955</c:v>
                </c:pt>
                <c:pt idx="3786">
                  <c:v>4.7716200000000377</c:v>
                </c:pt>
                <c:pt idx="3787">
                  <c:v>4.9088000000000003</c:v>
                </c:pt>
                <c:pt idx="3788">
                  <c:v>6.4258199999999945</c:v>
                </c:pt>
                <c:pt idx="3789">
                  <c:v>5.2628699999999995</c:v>
                </c:pt>
                <c:pt idx="3790">
                  <c:v>4.4285299999999985</c:v>
                </c:pt>
                <c:pt idx="3791">
                  <c:v>5.6835499999999985</c:v>
                </c:pt>
                <c:pt idx="3792">
                  <c:v>5.0584199999999955</c:v>
                </c:pt>
                <c:pt idx="3793">
                  <c:v>4.29908</c:v>
                </c:pt>
                <c:pt idx="3794">
                  <c:v>6.2446700000000002</c:v>
                </c:pt>
                <c:pt idx="3795">
                  <c:v>5.5008699999999999</c:v>
                </c:pt>
                <c:pt idx="3796">
                  <c:v>4.4205299999999985</c:v>
                </c:pt>
                <c:pt idx="3797">
                  <c:v>6.3112199999999996</c:v>
                </c:pt>
                <c:pt idx="3798">
                  <c:v>4.4033899999999999</c:v>
                </c:pt>
                <c:pt idx="3799">
                  <c:v>4.7277899999999855</c:v>
                </c:pt>
                <c:pt idx="3800">
                  <c:v>4.8563499999999999</c:v>
                </c:pt>
                <c:pt idx="3801">
                  <c:v>4.2798400000000134</c:v>
                </c:pt>
                <c:pt idx="3802">
                  <c:v>4.4242299999999997</c:v>
                </c:pt>
                <c:pt idx="3803">
                  <c:v>5.3985299999999965</c:v>
                </c:pt>
                <c:pt idx="3804">
                  <c:v>5.3362900000000124</c:v>
                </c:pt>
                <c:pt idx="3805">
                  <c:v>4.96556</c:v>
                </c:pt>
                <c:pt idx="3806">
                  <c:v>4.6041999999999845</c:v>
                </c:pt>
                <c:pt idx="3807">
                  <c:v>6.1784299999999996</c:v>
                </c:pt>
                <c:pt idx="3808">
                  <c:v>4.7641299999999855</c:v>
                </c:pt>
                <c:pt idx="3809">
                  <c:v>4.9626900000000003</c:v>
                </c:pt>
                <c:pt idx="3810">
                  <c:v>5.1221299999999745</c:v>
                </c:pt>
                <c:pt idx="3811">
                  <c:v>5.1272999999999955</c:v>
                </c:pt>
                <c:pt idx="3812">
                  <c:v>6.2236000000000002</c:v>
                </c:pt>
                <c:pt idx="3813">
                  <c:v>5.7583299999999999</c:v>
                </c:pt>
                <c:pt idx="3814">
                  <c:v>5.6620199999999672</c:v>
                </c:pt>
                <c:pt idx="3815">
                  <c:v>5.2810899999999998</c:v>
                </c:pt>
                <c:pt idx="3816">
                  <c:v>6.2721999999999998</c:v>
                </c:pt>
                <c:pt idx="3817">
                  <c:v>4.6140199999999671</c:v>
                </c:pt>
                <c:pt idx="3818">
                  <c:v>4.7166500000000013</c:v>
                </c:pt>
                <c:pt idx="3819">
                  <c:v>4.201640000000034</c:v>
                </c:pt>
                <c:pt idx="3820">
                  <c:v>6.4298299999999999</c:v>
                </c:pt>
                <c:pt idx="3821">
                  <c:v>4.8441099999999855</c:v>
                </c:pt>
                <c:pt idx="3822">
                  <c:v>6.2264499999999998</c:v>
                </c:pt>
                <c:pt idx="3823">
                  <c:v>6.20749</c:v>
                </c:pt>
                <c:pt idx="3824">
                  <c:v>5.4594899999999997</c:v>
                </c:pt>
                <c:pt idx="3825">
                  <c:v>6.1107199999999855</c:v>
                </c:pt>
                <c:pt idx="3826">
                  <c:v>4.3669499999999966</c:v>
                </c:pt>
                <c:pt idx="3827">
                  <c:v>5.0357500000000002</c:v>
                </c:pt>
                <c:pt idx="3828">
                  <c:v>6.3805499999999995</c:v>
                </c:pt>
                <c:pt idx="3829">
                  <c:v>6.4552399999999999</c:v>
                </c:pt>
                <c:pt idx="3830">
                  <c:v>4.5637799999999995</c:v>
                </c:pt>
                <c:pt idx="3831">
                  <c:v>6.3071999999999955</c:v>
                </c:pt>
                <c:pt idx="3832">
                  <c:v>6.5756800000000002</c:v>
                </c:pt>
                <c:pt idx="3833">
                  <c:v>5.4770000000000003</c:v>
                </c:pt>
                <c:pt idx="3834">
                  <c:v>5.9189600000000002</c:v>
                </c:pt>
                <c:pt idx="3835">
                  <c:v>6.1254299999999855</c:v>
                </c:pt>
                <c:pt idx="3836">
                  <c:v>6.3763700000000014</c:v>
                </c:pt>
                <c:pt idx="3837">
                  <c:v>4.5612599999999999</c:v>
                </c:pt>
                <c:pt idx="3838">
                  <c:v>6.1778199999999845</c:v>
                </c:pt>
                <c:pt idx="3839">
                  <c:v>4.5552999999999999</c:v>
                </c:pt>
                <c:pt idx="3840">
                  <c:v>4.8111899999999945</c:v>
                </c:pt>
                <c:pt idx="3841">
                  <c:v>5.2625399999999845</c:v>
                </c:pt>
                <c:pt idx="3842">
                  <c:v>5.2973499999999998</c:v>
                </c:pt>
                <c:pt idx="3843">
                  <c:v>6.3372999999999999</c:v>
                </c:pt>
                <c:pt idx="3844">
                  <c:v>5.1044899999999709</c:v>
                </c:pt>
                <c:pt idx="3845">
                  <c:v>4.2984999999999998</c:v>
                </c:pt>
                <c:pt idx="3846">
                  <c:v>5.1040299999999945</c:v>
                </c:pt>
                <c:pt idx="3847">
                  <c:v>4.78728</c:v>
                </c:pt>
                <c:pt idx="3848">
                  <c:v>5.3208399999999845</c:v>
                </c:pt>
                <c:pt idx="3849">
                  <c:v>6.1348199999999755</c:v>
                </c:pt>
                <c:pt idx="3850">
                  <c:v>6.2728099999999998</c:v>
                </c:pt>
                <c:pt idx="3851">
                  <c:v>5.44198</c:v>
                </c:pt>
                <c:pt idx="3852">
                  <c:v>5.9559600000000001</c:v>
                </c:pt>
                <c:pt idx="3853">
                  <c:v>6.2384000000000004</c:v>
                </c:pt>
                <c:pt idx="3854">
                  <c:v>6.3582200000000002</c:v>
                </c:pt>
                <c:pt idx="3855">
                  <c:v>4.9180000000000001</c:v>
                </c:pt>
                <c:pt idx="3856">
                  <c:v>4.9783300000000024</c:v>
                </c:pt>
                <c:pt idx="3857">
                  <c:v>4.4068000000000014</c:v>
                </c:pt>
                <c:pt idx="3858">
                  <c:v>4.7483399999999998</c:v>
                </c:pt>
                <c:pt idx="3859">
                  <c:v>4.3846499999999997</c:v>
                </c:pt>
                <c:pt idx="3860">
                  <c:v>4.938290000000034</c:v>
                </c:pt>
                <c:pt idx="3861">
                  <c:v>6.7075699999999996</c:v>
                </c:pt>
                <c:pt idx="3862">
                  <c:v>6.3151299999999955</c:v>
                </c:pt>
                <c:pt idx="3863">
                  <c:v>5.8954099999999965</c:v>
                </c:pt>
                <c:pt idx="3864">
                  <c:v>4.5716400000000359</c:v>
                </c:pt>
                <c:pt idx="3865">
                  <c:v>4.7976000000000001</c:v>
                </c:pt>
                <c:pt idx="3866">
                  <c:v>6.0441599999999855</c:v>
                </c:pt>
                <c:pt idx="3867">
                  <c:v>6.6096899999999996</c:v>
                </c:pt>
                <c:pt idx="3868">
                  <c:v>5.0580299999999996</c:v>
                </c:pt>
                <c:pt idx="3869">
                  <c:v>6.0869799999999996</c:v>
                </c:pt>
                <c:pt idx="3870">
                  <c:v>6.38835</c:v>
                </c:pt>
                <c:pt idx="3871">
                  <c:v>4.4878799999999996</c:v>
                </c:pt>
                <c:pt idx="3872">
                  <c:v>5.4851200000000002</c:v>
                </c:pt>
                <c:pt idx="3873">
                  <c:v>4.9812500000000313</c:v>
                </c:pt>
                <c:pt idx="3874">
                  <c:v>4.9796200000000432</c:v>
                </c:pt>
                <c:pt idx="3875">
                  <c:v>6.4596100000000014</c:v>
                </c:pt>
                <c:pt idx="3876">
                  <c:v>4.6338400000000002</c:v>
                </c:pt>
                <c:pt idx="3877">
                  <c:v>6.3145099999999745</c:v>
                </c:pt>
                <c:pt idx="3878">
                  <c:v>6.4177099999999996</c:v>
                </c:pt>
                <c:pt idx="3879">
                  <c:v>6.02713999999997</c:v>
                </c:pt>
                <c:pt idx="3880">
                  <c:v>4.6762899999999998</c:v>
                </c:pt>
                <c:pt idx="3881">
                  <c:v>5.5660499999999997</c:v>
                </c:pt>
                <c:pt idx="3882">
                  <c:v>6.49871</c:v>
                </c:pt>
                <c:pt idx="3883">
                  <c:v>5.9677199999999955</c:v>
                </c:pt>
                <c:pt idx="3884">
                  <c:v>4.7275499999999955</c:v>
                </c:pt>
                <c:pt idx="3885">
                  <c:v>4.9708600000000134</c:v>
                </c:pt>
                <c:pt idx="3886">
                  <c:v>4.7820900000000002</c:v>
                </c:pt>
                <c:pt idx="3887">
                  <c:v>6.2816200000000313</c:v>
                </c:pt>
                <c:pt idx="3888">
                  <c:v>5.37399</c:v>
                </c:pt>
                <c:pt idx="3889">
                  <c:v>4.4863600000000341</c:v>
                </c:pt>
                <c:pt idx="3890">
                  <c:v>6.4080399999999997</c:v>
                </c:pt>
                <c:pt idx="3891">
                  <c:v>6.1633399999999945</c:v>
                </c:pt>
                <c:pt idx="3892">
                  <c:v>6.5031999999999996</c:v>
                </c:pt>
                <c:pt idx="3893">
                  <c:v>4.3516300000000001</c:v>
                </c:pt>
                <c:pt idx="3894">
                  <c:v>5.1378399999999855</c:v>
                </c:pt>
                <c:pt idx="3895">
                  <c:v>5.3032199999999996</c:v>
                </c:pt>
                <c:pt idx="3896">
                  <c:v>4.8200299999999965</c:v>
                </c:pt>
                <c:pt idx="3897">
                  <c:v>4.8721299999999985</c:v>
                </c:pt>
                <c:pt idx="3898">
                  <c:v>5.6364400000000003</c:v>
                </c:pt>
                <c:pt idx="3899">
                  <c:v>4.7893500000000024</c:v>
                </c:pt>
                <c:pt idx="3900">
                  <c:v>6.2795500000000004</c:v>
                </c:pt>
                <c:pt idx="3901">
                  <c:v>6.4005999999999998</c:v>
                </c:pt>
                <c:pt idx="3902">
                  <c:v>5.0444199999999855</c:v>
                </c:pt>
                <c:pt idx="3903">
                  <c:v>5.1035899999999845</c:v>
                </c:pt>
                <c:pt idx="3904">
                  <c:v>4.5840099999999975</c:v>
                </c:pt>
                <c:pt idx="3905">
                  <c:v>5.4013100000000014</c:v>
                </c:pt>
                <c:pt idx="3906">
                  <c:v>6.8195600000000001</c:v>
                </c:pt>
                <c:pt idx="3907">
                  <c:v>4.76037</c:v>
                </c:pt>
                <c:pt idx="3908">
                  <c:v>4.7327199999999996</c:v>
                </c:pt>
                <c:pt idx="3909">
                  <c:v>5.9965200000000003</c:v>
                </c:pt>
                <c:pt idx="3910">
                  <c:v>5.3117099999999997</c:v>
                </c:pt>
                <c:pt idx="3911">
                  <c:v>4.7881099999999996</c:v>
                </c:pt>
                <c:pt idx="3912">
                  <c:v>5.6684799999999855</c:v>
                </c:pt>
                <c:pt idx="3913">
                  <c:v>6.2173499999999997</c:v>
                </c:pt>
                <c:pt idx="3914">
                  <c:v>4.4001599999999996</c:v>
                </c:pt>
                <c:pt idx="3915">
                  <c:v>5.7269600000000001</c:v>
                </c:pt>
                <c:pt idx="3916">
                  <c:v>4.5516700000000014</c:v>
                </c:pt>
              </c:numCache>
            </c:numRef>
          </c:xVal>
          <c:yVal>
            <c:numRef>
              <c:f>binnedbyangle!$B$5:$B$3921</c:f>
              <c:numCache>
                <c:formatCode>General</c:formatCode>
                <c:ptCount val="3917"/>
                <c:pt idx="0">
                  <c:v>9.0437100000000028E-4</c:v>
                </c:pt>
                <c:pt idx="1">
                  <c:v>2.2624099999999999E-3</c:v>
                </c:pt>
                <c:pt idx="2">
                  <c:v>5.2834800000000114E-3</c:v>
                </c:pt>
                <c:pt idx="3">
                  <c:v>9.5479500000000012E-3</c:v>
                </c:pt>
                <c:pt idx="4">
                  <c:v>1.0900100000000081E-2</c:v>
                </c:pt>
                <c:pt idx="5">
                  <c:v>1.1191600000000001E-2</c:v>
                </c:pt>
                <c:pt idx="6">
                  <c:v>1.2833199999999999E-2</c:v>
                </c:pt>
                <c:pt idx="7">
                  <c:v>1.5366700000000007E-2</c:v>
                </c:pt>
                <c:pt idx="8">
                  <c:v>1.6165200000000001E-2</c:v>
                </c:pt>
                <c:pt idx="9">
                  <c:v>1.7260900000000003E-2</c:v>
                </c:pt>
                <c:pt idx="10">
                  <c:v>2.22734000000002E-2</c:v>
                </c:pt>
                <c:pt idx="11">
                  <c:v>2.3139799999999999E-2</c:v>
                </c:pt>
                <c:pt idx="12">
                  <c:v>2.43425E-2</c:v>
                </c:pt>
                <c:pt idx="13">
                  <c:v>2.8072699999999999E-2</c:v>
                </c:pt>
                <c:pt idx="14">
                  <c:v>2.88886E-2</c:v>
                </c:pt>
                <c:pt idx="15">
                  <c:v>3.4445099999999999E-2</c:v>
                </c:pt>
                <c:pt idx="16">
                  <c:v>3.6244100000000015E-2</c:v>
                </c:pt>
                <c:pt idx="17">
                  <c:v>3.8903800000000002E-2</c:v>
                </c:pt>
                <c:pt idx="18">
                  <c:v>4.1536300000000012E-2</c:v>
                </c:pt>
                <c:pt idx="19">
                  <c:v>4.2031800000000001E-2</c:v>
                </c:pt>
                <c:pt idx="20">
                  <c:v>4.7141299999999997E-2</c:v>
                </c:pt>
                <c:pt idx="21">
                  <c:v>4.9939000000000004E-2</c:v>
                </c:pt>
                <c:pt idx="22">
                  <c:v>5.1164899999999985E-2</c:v>
                </c:pt>
                <c:pt idx="23">
                  <c:v>5.25715E-2</c:v>
                </c:pt>
                <c:pt idx="24">
                  <c:v>5.3270899999999947E-2</c:v>
                </c:pt>
                <c:pt idx="25">
                  <c:v>5.3824600000000014E-2</c:v>
                </c:pt>
                <c:pt idx="26">
                  <c:v>5.5378900000000023E-2</c:v>
                </c:pt>
                <c:pt idx="27">
                  <c:v>5.9227599999999998E-2</c:v>
                </c:pt>
                <c:pt idx="28">
                  <c:v>6.5192000000000194E-2</c:v>
                </c:pt>
                <c:pt idx="29">
                  <c:v>6.5724299999999999E-2</c:v>
                </c:pt>
                <c:pt idx="30">
                  <c:v>6.8349099999999996E-2</c:v>
                </c:pt>
                <c:pt idx="31">
                  <c:v>6.9678000000000004E-2</c:v>
                </c:pt>
                <c:pt idx="32">
                  <c:v>7.008590000000002E-2</c:v>
                </c:pt>
                <c:pt idx="33">
                  <c:v>7.0340399999999997E-2</c:v>
                </c:pt>
                <c:pt idx="34">
                  <c:v>8.0994800000000755E-2</c:v>
                </c:pt>
                <c:pt idx="35">
                  <c:v>8.1160000000000024E-2</c:v>
                </c:pt>
                <c:pt idx="36">
                  <c:v>8.1579600000000002E-2</c:v>
                </c:pt>
                <c:pt idx="37">
                  <c:v>8.3695300000001055E-2</c:v>
                </c:pt>
                <c:pt idx="38">
                  <c:v>8.4579300000000246E-2</c:v>
                </c:pt>
                <c:pt idx="39">
                  <c:v>8.6784400000000025E-2</c:v>
                </c:pt>
                <c:pt idx="40">
                  <c:v>8.8814600000000063E-2</c:v>
                </c:pt>
                <c:pt idx="41">
                  <c:v>9.03611E-2</c:v>
                </c:pt>
                <c:pt idx="42">
                  <c:v>9.3030500000000224E-2</c:v>
                </c:pt>
                <c:pt idx="43">
                  <c:v>0.10591100000000002</c:v>
                </c:pt>
                <c:pt idx="44">
                  <c:v>0.10712600000000075</c:v>
                </c:pt>
                <c:pt idx="45">
                  <c:v>0.10914800000000002</c:v>
                </c:pt>
                <c:pt idx="46">
                  <c:v>0.11851100000000002</c:v>
                </c:pt>
                <c:pt idx="47">
                  <c:v>0.11912399999999999</c:v>
                </c:pt>
                <c:pt idx="48">
                  <c:v>0.12388399999999998</c:v>
                </c:pt>
                <c:pt idx="49">
                  <c:v>0.126058</c:v>
                </c:pt>
                <c:pt idx="50">
                  <c:v>0.12721600000000041</c:v>
                </c:pt>
                <c:pt idx="51">
                  <c:v>0.12835299999999997</c:v>
                </c:pt>
                <c:pt idx="52">
                  <c:v>0.12924600000000044</c:v>
                </c:pt>
                <c:pt idx="53">
                  <c:v>0.13031300000000001</c:v>
                </c:pt>
                <c:pt idx="54">
                  <c:v>0.13459900000000041</c:v>
                </c:pt>
                <c:pt idx="55">
                  <c:v>0.13852300000000001</c:v>
                </c:pt>
                <c:pt idx="56">
                  <c:v>0.13883200000000001</c:v>
                </c:pt>
                <c:pt idx="57">
                  <c:v>0.14002700000000001</c:v>
                </c:pt>
                <c:pt idx="58">
                  <c:v>0.14468200000000001</c:v>
                </c:pt>
                <c:pt idx="59">
                  <c:v>0.14850900000000086</c:v>
                </c:pt>
                <c:pt idx="60">
                  <c:v>0.15018799999999999</c:v>
                </c:pt>
                <c:pt idx="61">
                  <c:v>0.16042899999999999</c:v>
                </c:pt>
                <c:pt idx="62">
                  <c:v>0.16123299999999999</c:v>
                </c:pt>
                <c:pt idx="63">
                  <c:v>0.16530300000000001</c:v>
                </c:pt>
                <c:pt idx="64">
                  <c:v>0.16797400000000001</c:v>
                </c:pt>
                <c:pt idx="65">
                  <c:v>0.18948300000000112</c:v>
                </c:pt>
                <c:pt idx="66">
                  <c:v>0.19525200000000001</c:v>
                </c:pt>
                <c:pt idx="67">
                  <c:v>0.19943100000000041</c:v>
                </c:pt>
                <c:pt idx="68">
                  <c:v>0.20119799999999999</c:v>
                </c:pt>
                <c:pt idx="69">
                  <c:v>0.20195600000000041</c:v>
                </c:pt>
                <c:pt idx="70">
                  <c:v>0.20483000000000001</c:v>
                </c:pt>
                <c:pt idx="71">
                  <c:v>0.20635500000000001</c:v>
                </c:pt>
                <c:pt idx="72">
                  <c:v>0.20761800000000041</c:v>
                </c:pt>
                <c:pt idx="73">
                  <c:v>0.20963999999999999</c:v>
                </c:pt>
                <c:pt idx="74">
                  <c:v>0.21012600000000001</c:v>
                </c:pt>
                <c:pt idx="75">
                  <c:v>0.21039600000000044</c:v>
                </c:pt>
                <c:pt idx="76">
                  <c:v>0.21207799999999999</c:v>
                </c:pt>
                <c:pt idx="77">
                  <c:v>0.22323799999999999</c:v>
                </c:pt>
                <c:pt idx="78">
                  <c:v>0.22334699999999999</c:v>
                </c:pt>
                <c:pt idx="79">
                  <c:v>0.22534599999999999</c:v>
                </c:pt>
                <c:pt idx="80">
                  <c:v>0.22645499999999999</c:v>
                </c:pt>
                <c:pt idx="81">
                  <c:v>0.22722000000000001</c:v>
                </c:pt>
                <c:pt idx="82">
                  <c:v>0.23400099999999999</c:v>
                </c:pt>
                <c:pt idx="83">
                  <c:v>0.237072</c:v>
                </c:pt>
                <c:pt idx="84">
                  <c:v>0.23845000000000041</c:v>
                </c:pt>
                <c:pt idx="85">
                  <c:v>0.24368799999999999</c:v>
                </c:pt>
                <c:pt idx="86">
                  <c:v>0.24502599999999999</c:v>
                </c:pt>
                <c:pt idx="87">
                  <c:v>0.24975900000000098</c:v>
                </c:pt>
                <c:pt idx="88">
                  <c:v>0.25068999999999997</c:v>
                </c:pt>
                <c:pt idx="89">
                  <c:v>0.25237200000000032</c:v>
                </c:pt>
                <c:pt idx="90">
                  <c:v>0.25257600000000002</c:v>
                </c:pt>
                <c:pt idx="91">
                  <c:v>0.25323700000000005</c:v>
                </c:pt>
                <c:pt idx="92">
                  <c:v>0.25675099999999995</c:v>
                </c:pt>
                <c:pt idx="93">
                  <c:v>0.25857000000000002</c:v>
                </c:pt>
                <c:pt idx="94">
                  <c:v>0.26108400000000032</c:v>
                </c:pt>
                <c:pt idx="95">
                  <c:v>0.26441600000000032</c:v>
                </c:pt>
                <c:pt idx="96">
                  <c:v>0.26441600000000032</c:v>
                </c:pt>
                <c:pt idx="97">
                  <c:v>0.26669800000000005</c:v>
                </c:pt>
                <c:pt idx="98">
                  <c:v>0.27142900000000031</c:v>
                </c:pt>
                <c:pt idx="99">
                  <c:v>0.2721110000000001</c:v>
                </c:pt>
                <c:pt idx="100">
                  <c:v>0.27228600000000008</c:v>
                </c:pt>
                <c:pt idx="101">
                  <c:v>0.27506200000000008</c:v>
                </c:pt>
                <c:pt idx="102">
                  <c:v>0.28126200000000001</c:v>
                </c:pt>
                <c:pt idx="103">
                  <c:v>0.28718700000000008</c:v>
                </c:pt>
                <c:pt idx="104">
                  <c:v>0.290634</c:v>
                </c:pt>
                <c:pt idx="105">
                  <c:v>0.29435400000000184</c:v>
                </c:pt>
                <c:pt idx="106">
                  <c:v>0.30008600000000207</c:v>
                </c:pt>
                <c:pt idx="107">
                  <c:v>0.30261300000000002</c:v>
                </c:pt>
                <c:pt idx="108">
                  <c:v>0.304537</c:v>
                </c:pt>
                <c:pt idx="109">
                  <c:v>0.31373400000000001</c:v>
                </c:pt>
                <c:pt idx="110">
                  <c:v>0.31493100000000002</c:v>
                </c:pt>
                <c:pt idx="111">
                  <c:v>0.31522000000000161</c:v>
                </c:pt>
                <c:pt idx="112">
                  <c:v>0.32003800000000032</c:v>
                </c:pt>
                <c:pt idx="113">
                  <c:v>0.32100000000000184</c:v>
                </c:pt>
                <c:pt idx="114">
                  <c:v>0.32202000000000242</c:v>
                </c:pt>
                <c:pt idx="115">
                  <c:v>0.32307900000000184</c:v>
                </c:pt>
                <c:pt idx="116">
                  <c:v>0.32425600000000032</c:v>
                </c:pt>
                <c:pt idx="117">
                  <c:v>0.32441900000000184</c:v>
                </c:pt>
                <c:pt idx="118">
                  <c:v>0.32455700000000032</c:v>
                </c:pt>
                <c:pt idx="119">
                  <c:v>0.32727700000000032</c:v>
                </c:pt>
                <c:pt idx="120">
                  <c:v>0.32766600000000184</c:v>
                </c:pt>
                <c:pt idx="121">
                  <c:v>0.33125000000000032</c:v>
                </c:pt>
                <c:pt idx="122">
                  <c:v>0.33741900000000208</c:v>
                </c:pt>
                <c:pt idx="123">
                  <c:v>0.33779800000000032</c:v>
                </c:pt>
                <c:pt idx="124">
                  <c:v>0.34492600000000184</c:v>
                </c:pt>
                <c:pt idx="125">
                  <c:v>0.34777200000000008</c:v>
                </c:pt>
                <c:pt idx="126">
                  <c:v>0.35348600000000208</c:v>
                </c:pt>
                <c:pt idx="127">
                  <c:v>0.35568100000000002</c:v>
                </c:pt>
                <c:pt idx="128">
                  <c:v>0.35778900000000002</c:v>
                </c:pt>
                <c:pt idx="129">
                  <c:v>0.36232500000000184</c:v>
                </c:pt>
                <c:pt idx="130">
                  <c:v>0.36355700000000002</c:v>
                </c:pt>
                <c:pt idx="131">
                  <c:v>0.3666370000000001</c:v>
                </c:pt>
                <c:pt idx="132">
                  <c:v>0.36707400000000184</c:v>
                </c:pt>
                <c:pt idx="133">
                  <c:v>0.36933900000000008</c:v>
                </c:pt>
                <c:pt idx="134">
                  <c:v>0.37595200000000184</c:v>
                </c:pt>
                <c:pt idx="135">
                  <c:v>0.37699200000000038</c:v>
                </c:pt>
                <c:pt idx="136">
                  <c:v>0.37944200000000161</c:v>
                </c:pt>
                <c:pt idx="137">
                  <c:v>0.39576100000000008</c:v>
                </c:pt>
                <c:pt idx="138">
                  <c:v>0.39693700000000032</c:v>
                </c:pt>
                <c:pt idx="139">
                  <c:v>0.39766500000000032</c:v>
                </c:pt>
                <c:pt idx="140">
                  <c:v>0.39767300000000161</c:v>
                </c:pt>
                <c:pt idx="141">
                  <c:v>0.39901400000000242</c:v>
                </c:pt>
                <c:pt idx="142">
                  <c:v>0.40618400000000032</c:v>
                </c:pt>
                <c:pt idx="143">
                  <c:v>0.40791200000000088</c:v>
                </c:pt>
                <c:pt idx="144">
                  <c:v>0.41498500000000038</c:v>
                </c:pt>
                <c:pt idx="145">
                  <c:v>0.417742</c:v>
                </c:pt>
                <c:pt idx="146">
                  <c:v>0.42201800000000184</c:v>
                </c:pt>
                <c:pt idx="147">
                  <c:v>0.42228100000000002</c:v>
                </c:pt>
                <c:pt idx="148">
                  <c:v>0.42447600000000207</c:v>
                </c:pt>
                <c:pt idx="149">
                  <c:v>0.43008900000000161</c:v>
                </c:pt>
                <c:pt idx="150">
                  <c:v>0.4305760000000019</c:v>
                </c:pt>
                <c:pt idx="151">
                  <c:v>0.43133400000000038</c:v>
                </c:pt>
                <c:pt idx="152">
                  <c:v>0.43194400000000038</c:v>
                </c:pt>
                <c:pt idx="153">
                  <c:v>0.43217000000000161</c:v>
                </c:pt>
                <c:pt idx="154">
                  <c:v>0.43262400000000184</c:v>
                </c:pt>
                <c:pt idx="155">
                  <c:v>0.43458800000000242</c:v>
                </c:pt>
                <c:pt idx="156">
                  <c:v>0.43490900000000032</c:v>
                </c:pt>
                <c:pt idx="157">
                  <c:v>0.43961100000000031</c:v>
                </c:pt>
                <c:pt idx="158">
                  <c:v>0.44272700000000004</c:v>
                </c:pt>
                <c:pt idx="159">
                  <c:v>0.44491200000000031</c:v>
                </c:pt>
                <c:pt idx="160">
                  <c:v>0.44782900000000031</c:v>
                </c:pt>
                <c:pt idx="161">
                  <c:v>0.44841900000000001</c:v>
                </c:pt>
                <c:pt idx="162">
                  <c:v>0.45295800000000008</c:v>
                </c:pt>
                <c:pt idx="163">
                  <c:v>0.45646400000000031</c:v>
                </c:pt>
                <c:pt idx="164">
                  <c:v>0.46425500000000003</c:v>
                </c:pt>
                <c:pt idx="165">
                  <c:v>0.4670510000000001</c:v>
                </c:pt>
                <c:pt idx="166">
                  <c:v>0.47203400000000001</c:v>
                </c:pt>
                <c:pt idx="167">
                  <c:v>0.47354200000000002</c:v>
                </c:pt>
                <c:pt idx="168">
                  <c:v>0.47579299999999997</c:v>
                </c:pt>
                <c:pt idx="169">
                  <c:v>0.47748600000000208</c:v>
                </c:pt>
                <c:pt idx="170">
                  <c:v>0.48172100000000001</c:v>
                </c:pt>
                <c:pt idx="171">
                  <c:v>0.484431</c:v>
                </c:pt>
                <c:pt idx="172">
                  <c:v>0.48561400000000032</c:v>
                </c:pt>
                <c:pt idx="173">
                  <c:v>0.48662500000000031</c:v>
                </c:pt>
                <c:pt idx="174">
                  <c:v>0.48984200000000161</c:v>
                </c:pt>
                <c:pt idx="175">
                  <c:v>0.49023800000000001</c:v>
                </c:pt>
                <c:pt idx="176">
                  <c:v>0.49160000000000031</c:v>
                </c:pt>
                <c:pt idx="177">
                  <c:v>0.49180200000000207</c:v>
                </c:pt>
                <c:pt idx="178">
                  <c:v>0.49658300000000088</c:v>
                </c:pt>
                <c:pt idx="179">
                  <c:v>0.49866200000000038</c:v>
                </c:pt>
                <c:pt idx="180">
                  <c:v>0.49901000000000184</c:v>
                </c:pt>
                <c:pt idx="181">
                  <c:v>0.50344</c:v>
                </c:pt>
                <c:pt idx="182">
                  <c:v>0.50615199999999949</c:v>
                </c:pt>
                <c:pt idx="183">
                  <c:v>0.50887199999999999</c:v>
                </c:pt>
                <c:pt idx="184">
                  <c:v>0.51197099999999951</c:v>
                </c:pt>
                <c:pt idx="185">
                  <c:v>0.51328199999999957</c:v>
                </c:pt>
                <c:pt idx="186">
                  <c:v>0.51388400000000001</c:v>
                </c:pt>
                <c:pt idx="187">
                  <c:v>0.51551399999999525</c:v>
                </c:pt>
                <c:pt idx="188">
                  <c:v>0.51634199999999997</c:v>
                </c:pt>
                <c:pt idx="189">
                  <c:v>0.516594</c:v>
                </c:pt>
                <c:pt idx="190">
                  <c:v>0.51721599999999956</c:v>
                </c:pt>
                <c:pt idx="191">
                  <c:v>0.5194799999999995</c:v>
                </c:pt>
                <c:pt idx="192">
                  <c:v>0.52018900000000001</c:v>
                </c:pt>
                <c:pt idx="193">
                  <c:v>0.52250799999999631</c:v>
                </c:pt>
                <c:pt idx="194">
                  <c:v>0.52352799999999677</c:v>
                </c:pt>
                <c:pt idx="195">
                  <c:v>0.52573300000000001</c:v>
                </c:pt>
                <c:pt idx="196">
                  <c:v>0.5313599999999995</c:v>
                </c:pt>
                <c:pt idx="197">
                  <c:v>0.53236799999999584</c:v>
                </c:pt>
                <c:pt idx="198">
                  <c:v>0.53332000000000002</c:v>
                </c:pt>
                <c:pt idx="199">
                  <c:v>0.53541799999999573</c:v>
                </c:pt>
                <c:pt idx="200">
                  <c:v>0.538381</c:v>
                </c:pt>
                <c:pt idx="201">
                  <c:v>0.53928500000000001</c:v>
                </c:pt>
                <c:pt idx="202">
                  <c:v>0.54547199999999996</c:v>
                </c:pt>
                <c:pt idx="203">
                  <c:v>0.54696800000000001</c:v>
                </c:pt>
                <c:pt idx="204">
                  <c:v>0.54731799999999631</c:v>
                </c:pt>
                <c:pt idx="205">
                  <c:v>0.54892300000000005</c:v>
                </c:pt>
                <c:pt idx="206">
                  <c:v>0.55605099999999996</c:v>
                </c:pt>
                <c:pt idx="207">
                  <c:v>0.55714100000000322</c:v>
                </c:pt>
                <c:pt idx="208">
                  <c:v>0.56110199999999999</c:v>
                </c:pt>
                <c:pt idx="209">
                  <c:v>0.56212399999999996</c:v>
                </c:pt>
                <c:pt idx="210">
                  <c:v>0.56312300000000004</c:v>
                </c:pt>
                <c:pt idx="211">
                  <c:v>0.56317099999999998</c:v>
                </c:pt>
                <c:pt idx="212">
                  <c:v>0.56706900000000005</c:v>
                </c:pt>
                <c:pt idx="213">
                  <c:v>0.57475200000000004</c:v>
                </c:pt>
                <c:pt idx="214">
                  <c:v>0.57579000000000402</c:v>
                </c:pt>
                <c:pt idx="215">
                  <c:v>0.57805300000000004</c:v>
                </c:pt>
                <c:pt idx="216">
                  <c:v>0.57891000000000004</c:v>
                </c:pt>
                <c:pt idx="217">
                  <c:v>0.57950100000000004</c:v>
                </c:pt>
                <c:pt idx="218">
                  <c:v>0.58203599999999756</c:v>
                </c:pt>
                <c:pt idx="219">
                  <c:v>0.58481399999999573</c:v>
                </c:pt>
                <c:pt idx="220">
                  <c:v>0.58573699999999584</c:v>
                </c:pt>
                <c:pt idx="221">
                  <c:v>0.58691399999999527</c:v>
                </c:pt>
                <c:pt idx="222">
                  <c:v>0.58765999999999996</c:v>
                </c:pt>
                <c:pt idx="223">
                  <c:v>0.58890399999999632</c:v>
                </c:pt>
                <c:pt idx="224">
                  <c:v>0.58909</c:v>
                </c:pt>
                <c:pt idx="225">
                  <c:v>0.59379000000000004</c:v>
                </c:pt>
                <c:pt idx="226">
                  <c:v>0.59404500000000005</c:v>
                </c:pt>
                <c:pt idx="227">
                  <c:v>0.60105799999999998</c:v>
                </c:pt>
                <c:pt idx="228">
                  <c:v>0.60791399999999951</c:v>
                </c:pt>
                <c:pt idx="229">
                  <c:v>0.61016000000000004</c:v>
                </c:pt>
                <c:pt idx="230">
                  <c:v>0.612402</c:v>
                </c:pt>
                <c:pt idx="231">
                  <c:v>0.61341199999999996</c:v>
                </c:pt>
                <c:pt idx="232">
                  <c:v>0.61364800000000574</c:v>
                </c:pt>
                <c:pt idx="233">
                  <c:v>0.61371600000000004</c:v>
                </c:pt>
                <c:pt idx="234">
                  <c:v>0.61819400000000369</c:v>
                </c:pt>
                <c:pt idx="235">
                  <c:v>0.61851400000000001</c:v>
                </c:pt>
                <c:pt idx="236">
                  <c:v>0.62106899999999998</c:v>
                </c:pt>
                <c:pt idx="237">
                  <c:v>0.62462200000000356</c:v>
                </c:pt>
                <c:pt idx="238">
                  <c:v>0.62609099999999995</c:v>
                </c:pt>
                <c:pt idx="239">
                  <c:v>0.62770200000000065</c:v>
                </c:pt>
                <c:pt idx="240">
                  <c:v>0.62831599999999999</c:v>
                </c:pt>
                <c:pt idx="241">
                  <c:v>0.63145300000000004</c:v>
                </c:pt>
                <c:pt idx="242">
                  <c:v>0.63298800000000321</c:v>
                </c:pt>
                <c:pt idx="243">
                  <c:v>0.63308500000000356</c:v>
                </c:pt>
                <c:pt idx="244">
                  <c:v>0.63532900000000414</c:v>
                </c:pt>
                <c:pt idx="245">
                  <c:v>0.638212</c:v>
                </c:pt>
                <c:pt idx="246">
                  <c:v>0.64691600000000005</c:v>
                </c:pt>
                <c:pt idx="247">
                  <c:v>0.65100600000000064</c:v>
                </c:pt>
                <c:pt idx="248">
                  <c:v>0.65121000000000062</c:v>
                </c:pt>
                <c:pt idx="249">
                  <c:v>0.65233900000000355</c:v>
                </c:pt>
                <c:pt idx="250">
                  <c:v>0.65318200000000004</c:v>
                </c:pt>
                <c:pt idx="251">
                  <c:v>0.65372600000000414</c:v>
                </c:pt>
                <c:pt idx="252">
                  <c:v>0.65459199999999995</c:v>
                </c:pt>
                <c:pt idx="253">
                  <c:v>0.65578499999999995</c:v>
                </c:pt>
                <c:pt idx="254">
                  <c:v>0.65806799999999999</c:v>
                </c:pt>
                <c:pt idx="255">
                  <c:v>0.65924300000000391</c:v>
                </c:pt>
                <c:pt idx="256">
                  <c:v>0.66025400000000356</c:v>
                </c:pt>
                <c:pt idx="257">
                  <c:v>0.66025400000000356</c:v>
                </c:pt>
                <c:pt idx="258">
                  <c:v>0.66213999999999995</c:v>
                </c:pt>
                <c:pt idx="259">
                  <c:v>0.66497500000000576</c:v>
                </c:pt>
                <c:pt idx="260">
                  <c:v>0.66966800000000415</c:v>
                </c:pt>
                <c:pt idx="261">
                  <c:v>0.67574800000000712</c:v>
                </c:pt>
                <c:pt idx="262">
                  <c:v>0.67589300000000485</c:v>
                </c:pt>
                <c:pt idx="263">
                  <c:v>0.67675000000000485</c:v>
                </c:pt>
                <c:pt idx="264">
                  <c:v>0.67701000000000333</c:v>
                </c:pt>
                <c:pt idx="265">
                  <c:v>0.67778700000000414</c:v>
                </c:pt>
                <c:pt idx="266">
                  <c:v>0.67868300000000414</c:v>
                </c:pt>
                <c:pt idx="267">
                  <c:v>0.67874100000000737</c:v>
                </c:pt>
                <c:pt idx="268">
                  <c:v>0.68048799999999632</c:v>
                </c:pt>
                <c:pt idx="269">
                  <c:v>0.68215899999999996</c:v>
                </c:pt>
                <c:pt idx="270">
                  <c:v>0.68862100000000415</c:v>
                </c:pt>
                <c:pt idx="271">
                  <c:v>0.69631399999999677</c:v>
                </c:pt>
                <c:pt idx="272">
                  <c:v>0.69662299999999999</c:v>
                </c:pt>
                <c:pt idx="273">
                  <c:v>0.69669099999999995</c:v>
                </c:pt>
                <c:pt idx="274">
                  <c:v>0.69709100000000368</c:v>
                </c:pt>
                <c:pt idx="275">
                  <c:v>0.69883799999999996</c:v>
                </c:pt>
                <c:pt idx="276">
                  <c:v>0.69984800000000413</c:v>
                </c:pt>
                <c:pt idx="277">
                  <c:v>0.70113000000000003</c:v>
                </c:pt>
                <c:pt idx="278">
                  <c:v>0.7061450000000038</c:v>
                </c:pt>
                <c:pt idx="279">
                  <c:v>0.70880600000000005</c:v>
                </c:pt>
                <c:pt idx="280">
                  <c:v>0.71009599999999995</c:v>
                </c:pt>
                <c:pt idx="281">
                  <c:v>0.71305099999999999</c:v>
                </c:pt>
                <c:pt idx="282">
                  <c:v>0.71353500000000003</c:v>
                </c:pt>
                <c:pt idx="283">
                  <c:v>0.71399400000000368</c:v>
                </c:pt>
                <c:pt idx="284">
                  <c:v>0.71399400000000368</c:v>
                </c:pt>
                <c:pt idx="285">
                  <c:v>0.71671200000000002</c:v>
                </c:pt>
                <c:pt idx="286">
                  <c:v>0.71683000000000063</c:v>
                </c:pt>
                <c:pt idx="287">
                  <c:v>0.71814199999999995</c:v>
                </c:pt>
                <c:pt idx="288">
                  <c:v>0.71830700000000003</c:v>
                </c:pt>
                <c:pt idx="289">
                  <c:v>0.71865600000000063</c:v>
                </c:pt>
                <c:pt idx="290">
                  <c:v>0.72006300000000001</c:v>
                </c:pt>
                <c:pt idx="291">
                  <c:v>0.72044200000000003</c:v>
                </c:pt>
                <c:pt idx="292">
                  <c:v>0.72718300000000002</c:v>
                </c:pt>
                <c:pt idx="293">
                  <c:v>0.72914600000000063</c:v>
                </c:pt>
                <c:pt idx="294">
                  <c:v>0.73217600000000005</c:v>
                </c:pt>
                <c:pt idx="295">
                  <c:v>0.73242900000000322</c:v>
                </c:pt>
                <c:pt idx="296">
                  <c:v>0.73351699999999631</c:v>
                </c:pt>
                <c:pt idx="297">
                  <c:v>0.73442200000000002</c:v>
                </c:pt>
                <c:pt idx="298">
                  <c:v>0.74010500000000357</c:v>
                </c:pt>
                <c:pt idx="299">
                  <c:v>0.74100699999999997</c:v>
                </c:pt>
                <c:pt idx="300">
                  <c:v>0.74174500000000576</c:v>
                </c:pt>
                <c:pt idx="301">
                  <c:v>0.74520500000000356</c:v>
                </c:pt>
                <c:pt idx="302">
                  <c:v>0.74705800000000322</c:v>
                </c:pt>
                <c:pt idx="303">
                  <c:v>0.74998200000000004</c:v>
                </c:pt>
                <c:pt idx="304">
                  <c:v>0.75318000000000063</c:v>
                </c:pt>
                <c:pt idx="305">
                  <c:v>0.75680200000000064</c:v>
                </c:pt>
                <c:pt idx="306">
                  <c:v>0.75841400000000003</c:v>
                </c:pt>
                <c:pt idx="307">
                  <c:v>0.75894100000000575</c:v>
                </c:pt>
                <c:pt idx="308">
                  <c:v>0.76049500000000414</c:v>
                </c:pt>
                <c:pt idx="309">
                  <c:v>0.76334900000000439</c:v>
                </c:pt>
                <c:pt idx="310">
                  <c:v>0.76477700000000415</c:v>
                </c:pt>
                <c:pt idx="311">
                  <c:v>0.76642999999999994</c:v>
                </c:pt>
                <c:pt idx="312">
                  <c:v>0.76728300000000005</c:v>
                </c:pt>
                <c:pt idx="313">
                  <c:v>0.76816700000000004</c:v>
                </c:pt>
                <c:pt idx="314">
                  <c:v>0.76983000000000368</c:v>
                </c:pt>
                <c:pt idx="315">
                  <c:v>0.77119000000000415</c:v>
                </c:pt>
                <c:pt idx="316">
                  <c:v>0.77324000000000415</c:v>
                </c:pt>
                <c:pt idx="317">
                  <c:v>0.77508500000000402</c:v>
                </c:pt>
                <c:pt idx="318">
                  <c:v>0.77763100000000485</c:v>
                </c:pt>
                <c:pt idx="319">
                  <c:v>0.77772600000000414</c:v>
                </c:pt>
                <c:pt idx="320">
                  <c:v>0.77870900000000576</c:v>
                </c:pt>
                <c:pt idx="321">
                  <c:v>0.78003</c:v>
                </c:pt>
                <c:pt idx="322">
                  <c:v>0.78069800000000356</c:v>
                </c:pt>
                <c:pt idx="323">
                  <c:v>0.78129999999999999</c:v>
                </c:pt>
                <c:pt idx="324">
                  <c:v>0.78217499999999951</c:v>
                </c:pt>
                <c:pt idx="325">
                  <c:v>0.78589500000000356</c:v>
                </c:pt>
                <c:pt idx="326">
                  <c:v>0.787277</c:v>
                </c:pt>
                <c:pt idx="327">
                  <c:v>0.7897149999999995</c:v>
                </c:pt>
                <c:pt idx="328">
                  <c:v>0.79018100000000002</c:v>
                </c:pt>
                <c:pt idx="329">
                  <c:v>0.79110199999999997</c:v>
                </c:pt>
                <c:pt idx="330">
                  <c:v>0.79525199999999996</c:v>
                </c:pt>
                <c:pt idx="331">
                  <c:v>0.79670700000000005</c:v>
                </c:pt>
                <c:pt idx="332">
                  <c:v>0.79772699999999996</c:v>
                </c:pt>
                <c:pt idx="333">
                  <c:v>0.80301299999999631</c:v>
                </c:pt>
                <c:pt idx="334">
                  <c:v>0.80388599999999999</c:v>
                </c:pt>
                <c:pt idx="335">
                  <c:v>0.80417899999999998</c:v>
                </c:pt>
                <c:pt idx="336">
                  <c:v>0.80457699999999654</c:v>
                </c:pt>
                <c:pt idx="337">
                  <c:v>0.804616</c:v>
                </c:pt>
                <c:pt idx="338">
                  <c:v>0.80592799999999998</c:v>
                </c:pt>
                <c:pt idx="339">
                  <c:v>0.8144369999999963</c:v>
                </c:pt>
                <c:pt idx="340">
                  <c:v>0.81978799999999996</c:v>
                </c:pt>
                <c:pt idx="341">
                  <c:v>0.82013000000000003</c:v>
                </c:pt>
                <c:pt idx="342">
                  <c:v>0.82494800000000368</c:v>
                </c:pt>
                <c:pt idx="343">
                  <c:v>0.83233999999999997</c:v>
                </c:pt>
                <c:pt idx="344">
                  <c:v>0.83364000000000416</c:v>
                </c:pt>
                <c:pt idx="345">
                  <c:v>0.83866399999999997</c:v>
                </c:pt>
                <c:pt idx="346">
                  <c:v>0.841333</c:v>
                </c:pt>
                <c:pt idx="347">
                  <c:v>0.84501700000000002</c:v>
                </c:pt>
                <c:pt idx="348">
                  <c:v>0.84733700000000001</c:v>
                </c:pt>
                <c:pt idx="349">
                  <c:v>0.85081600000000002</c:v>
                </c:pt>
                <c:pt idx="350">
                  <c:v>0.85118300000000002</c:v>
                </c:pt>
                <c:pt idx="351">
                  <c:v>0.85501099999999997</c:v>
                </c:pt>
                <c:pt idx="352">
                  <c:v>0.85718899999999998</c:v>
                </c:pt>
                <c:pt idx="353">
                  <c:v>0.85720799999999997</c:v>
                </c:pt>
                <c:pt idx="354">
                  <c:v>0.85721800000000004</c:v>
                </c:pt>
                <c:pt idx="355">
                  <c:v>0.86480200000000063</c:v>
                </c:pt>
                <c:pt idx="356">
                  <c:v>0.86519299999999999</c:v>
                </c:pt>
                <c:pt idx="357">
                  <c:v>0.86633000000000004</c:v>
                </c:pt>
                <c:pt idx="358">
                  <c:v>0.86737699999999951</c:v>
                </c:pt>
                <c:pt idx="359">
                  <c:v>0.86840600000000001</c:v>
                </c:pt>
                <c:pt idx="360">
                  <c:v>0.86850499999999997</c:v>
                </c:pt>
                <c:pt idx="361">
                  <c:v>0.87149500000000368</c:v>
                </c:pt>
                <c:pt idx="362">
                  <c:v>0.87396499999999999</c:v>
                </c:pt>
                <c:pt idx="363">
                  <c:v>0.87520600000000004</c:v>
                </c:pt>
                <c:pt idx="364">
                  <c:v>0.88556299999999355</c:v>
                </c:pt>
                <c:pt idx="365">
                  <c:v>0.88862099999999999</c:v>
                </c:pt>
                <c:pt idx="366">
                  <c:v>0.88952500000000001</c:v>
                </c:pt>
                <c:pt idx="367">
                  <c:v>0.8934299999999995</c:v>
                </c:pt>
                <c:pt idx="368">
                  <c:v>0.89484799999999998</c:v>
                </c:pt>
                <c:pt idx="369">
                  <c:v>0.89538199999999957</c:v>
                </c:pt>
                <c:pt idx="370">
                  <c:v>0.89674200000000004</c:v>
                </c:pt>
                <c:pt idx="371">
                  <c:v>0.89764800000000344</c:v>
                </c:pt>
                <c:pt idx="372">
                  <c:v>0.9013879999999963</c:v>
                </c:pt>
                <c:pt idx="373">
                  <c:v>0.90393299999999654</c:v>
                </c:pt>
                <c:pt idx="374">
                  <c:v>0.90923599999999949</c:v>
                </c:pt>
                <c:pt idx="375">
                  <c:v>0.91225800000000001</c:v>
                </c:pt>
                <c:pt idx="376">
                  <c:v>0.91388000000000003</c:v>
                </c:pt>
                <c:pt idx="377">
                  <c:v>0.91392600000000002</c:v>
                </c:pt>
                <c:pt idx="378">
                  <c:v>0.91611399999999632</c:v>
                </c:pt>
                <c:pt idx="379">
                  <c:v>0.9165689999999963</c:v>
                </c:pt>
                <c:pt idx="380">
                  <c:v>0.91827800000000004</c:v>
                </c:pt>
                <c:pt idx="381">
                  <c:v>0.92048299999999528</c:v>
                </c:pt>
                <c:pt idx="382">
                  <c:v>0.92370099999999999</c:v>
                </c:pt>
                <c:pt idx="383">
                  <c:v>0.93024799999999996</c:v>
                </c:pt>
                <c:pt idx="384">
                  <c:v>0.93125599999999997</c:v>
                </c:pt>
                <c:pt idx="385">
                  <c:v>0.93387900000000368</c:v>
                </c:pt>
                <c:pt idx="386">
                  <c:v>0.93424799999999997</c:v>
                </c:pt>
                <c:pt idx="387">
                  <c:v>0.93590200000000001</c:v>
                </c:pt>
                <c:pt idx="388">
                  <c:v>0.93633699999999631</c:v>
                </c:pt>
                <c:pt idx="389">
                  <c:v>0.93634799999999996</c:v>
                </c:pt>
                <c:pt idx="390">
                  <c:v>0.94489699999999999</c:v>
                </c:pt>
                <c:pt idx="391">
                  <c:v>0.944936</c:v>
                </c:pt>
                <c:pt idx="392">
                  <c:v>0.94999699999999998</c:v>
                </c:pt>
                <c:pt idx="393">
                  <c:v>0.951376</c:v>
                </c:pt>
                <c:pt idx="394">
                  <c:v>0.95255900000000004</c:v>
                </c:pt>
                <c:pt idx="395">
                  <c:v>0.95492999999999995</c:v>
                </c:pt>
                <c:pt idx="396">
                  <c:v>0.95757199999999998</c:v>
                </c:pt>
                <c:pt idx="397">
                  <c:v>0.96356699999999573</c:v>
                </c:pt>
                <c:pt idx="398">
                  <c:v>0.96547899999999998</c:v>
                </c:pt>
                <c:pt idx="399">
                  <c:v>0.96641199999999949</c:v>
                </c:pt>
                <c:pt idx="400">
                  <c:v>0.96889099999999995</c:v>
                </c:pt>
                <c:pt idx="401">
                  <c:v>0.97275699999999998</c:v>
                </c:pt>
                <c:pt idx="402">
                  <c:v>0.97386399999999951</c:v>
                </c:pt>
                <c:pt idx="403">
                  <c:v>0.97879900000000575</c:v>
                </c:pt>
                <c:pt idx="404">
                  <c:v>0.98019800000000001</c:v>
                </c:pt>
                <c:pt idx="405">
                  <c:v>0.98353699999999356</c:v>
                </c:pt>
                <c:pt idx="406">
                  <c:v>0.98536399999999436</c:v>
                </c:pt>
                <c:pt idx="407">
                  <c:v>0.98865700000000001</c:v>
                </c:pt>
                <c:pt idx="408">
                  <c:v>0.99134900000000004</c:v>
                </c:pt>
                <c:pt idx="409">
                  <c:v>0.99478800000000001</c:v>
                </c:pt>
                <c:pt idx="410">
                  <c:v>1.0058099999999921</c:v>
                </c:pt>
                <c:pt idx="411">
                  <c:v>1.0108599999999999</c:v>
                </c:pt>
                <c:pt idx="412">
                  <c:v>1.01406</c:v>
                </c:pt>
                <c:pt idx="413">
                  <c:v>1.0159299999999889</c:v>
                </c:pt>
                <c:pt idx="414">
                  <c:v>1.0207299999999928</c:v>
                </c:pt>
                <c:pt idx="415">
                  <c:v>1.02647</c:v>
                </c:pt>
                <c:pt idx="416">
                  <c:v>1.03081</c:v>
                </c:pt>
                <c:pt idx="417">
                  <c:v>1.0426</c:v>
                </c:pt>
                <c:pt idx="418">
                  <c:v>1.04331</c:v>
                </c:pt>
                <c:pt idx="419">
                  <c:v>1.04444</c:v>
                </c:pt>
                <c:pt idx="420">
                  <c:v>1.0449999999999935</c:v>
                </c:pt>
                <c:pt idx="421">
                  <c:v>1.04626</c:v>
                </c:pt>
                <c:pt idx="422">
                  <c:v>1.04802</c:v>
                </c:pt>
                <c:pt idx="423">
                  <c:v>1.04809</c:v>
                </c:pt>
                <c:pt idx="424">
                  <c:v>1.0585199999999999</c:v>
                </c:pt>
                <c:pt idx="425">
                  <c:v>1.0588</c:v>
                </c:pt>
                <c:pt idx="426">
                  <c:v>1.0596699999999928</c:v>
                </c:pt>
                <c:pt idx="427">
                  <c:v>1.0610599999999999</c:v>
                </c:pt>
                <c:pt idx="428">
                  <c:v>1.0623</c:v>
                </c:pt>
                <c:pt idx="429">
                  <c:v>1.0747800000000001</c:v>
                </c:pt>
                <c:pt idx="430">
                  <c:v>1.07484</c:v>
                </c:pt>
                <c:pt idx="431">
                  <c:v>1.0763400000000001</c:v>
                </c:pt>
                <c:pt idx="432">
                  <c:v>1.0799599999999998</c:v>
                </c:pt>
                <c:pt idx="433">
                  <c:v>1.0814699999999935</c:v>
                </c:pt>
                <c:pt idx="434">
                  <c:v>1.0879299999999918</c:v>
                </c:pt>
                <c:pt idx="435">
                  <c:v>1.09301</c:v>
                </c:pt>
                <c:pt idx="436">
                  <c:v>1.09531</c:v>
                </c:pt>
                <c:pt idx="437">
                  <c:v>1.1015999999999928</c:v>
                </c:pt>
                <c:pt idx="438">
                  <c:v>1.1016899999999998</c:v>
                </c:pt>
                <c:pt idx="439">
                  <c:v>1.10429</c:v>
                </c:pt>
                <c:pt idx="440">
                  <c:v>1.11985</c:v>
                </c:pt>
                <c:pt idx="441">
                  <c:v>1.1242000000000001</c:v>
                </c:pt>
                <c:pt idx="442">
                  <c:v>1.13012</c:v>
                </c:pt>
                <c:pt idx="443">
                  <c:v>1.1322099999999999</c:v>
                </c:pt>
                <c:pt idx="444">
                  <c:v>1.1340800000000071</c:v>
                </c:pt>
                <c:pt idx="445">
                  <c:v>1.1354199999999999</c:v>
                </c:pt>
                <c:pt idx="446">
                  <c:v>1.1361500000000071</c:v>
                </c:pt>
                <c:pt idx="447">
                  <c:v>1.1374599999999999</c:v>
                </c:pt>
                <c:pt idx="448">
                  <c:v>1.13771</c:v>
                </c:pt>
                <c:pt idx="449">
                  <c:v>1.1390400000000001</c:v>
                </c:pt>
                <c:pt idx="450">
                  <c:v>1.1404000000000001</c:v>
                </c:pt>
                <c:pt idx="451">
                  <c:v>1.1440399999999999</c:v>
                </c:pt>
                <c:pt idx="452">
                  <c:v>1.1442099999999999</c:v>
                </c:pt>
                <c:pt idx="453">
                  <c:v>1.14527</c:v>
                </c:pt>
                <c:pt idx="454">
                  <c:v>1.1508799999999999</c:v>
                </c:pt>
                <c:pt idx="455">
                  <c:v>1.1511100000000001</c:v>
                </c:pt>
                <c:pt idx="456">
                  <c:v>1.1548</c:v>
                </c:pt>
                <c:pt idx="457">
                  <c:v>1.16378</c:v>
                </c:pt>
                <c:pt idx="458">
                  <c:v>1.16387</c:v>
                </c:pt>
                <c:pt idx="459">
                  <c:v>1.16862</c:v>
                </c:pt>
                <c:pt idx="460">
                  <c:v>1.16917</c:v>
                </c:pt>
                <c:pt idx="461">
                  <c:v>1.1701500000000082</c:v>
                </c:pt>
                <c:pt idx="462">
                  <c:v>1.1702900000000001</c:v>
                </c:pt>
                <c:pt idx="463">
                  <c:v>1.1714800000000001</c:v>
                </c:pt>
                <c:pt idx="464">
                  <c:v>1.17466</c:v>
                </c:pt>
                <c:pt idx="465">
                  <c:v>1.1747300000000001</c:v>
                </c:pt>
                <c:pt idx="466">
                  <c:v>1.1777299999999935</c:v>
                </c:pt>
                <c:pt idx="467">
                  <c:v>1.17781</c:v>
                </c:pt>
                <c:pt idx="468">
                  <c:v>1.1793800000000001</c:v>
                </c:pt>
                <c:pt idx="469">
                  <c:v>1.1799199999999999</c:v>
                </c:pt>
                <c:pt idx="470">
                  <c:v>1.1851700000000001</c:v>
                </c:pt>
                <c:pt idx="471">
                  <c:v>1.18598</c:v>
                </c:pt>
                <c:pt idx="472">
                  <c:v>1.18699</c:v>
                </c:pt>
                <c:pt idx="473">
                  <c:v>1.1883999999999999</c:v>
                </c:pt>
                <c:pt idx="474">
                  <c:v>1.1886300000000001</c:v>
                </c:pt>
                <c:pt idx="475">
                  <c:v>1.1896199999999999</c:v>
                </c:pt>
                <c:pt idx="476">
                  <c:v>1.1902800000000071</c:v>
                </c:pt>
                <c:pt idx="477">
                  <c:v>1.1905800000000064</c:v>
                </c:pt>
                <c:pt idx="478">
                  <c:v>1.1955800000000001</c:v>
                </c:pt>
                <c:pt idx="479">
                  <c:v>1.1965800000000071</c:v>
                </c:pt>
                <c:pt idx="480">
                  <c:v>1.19929</c:v>
                </c:pt>
                <c:pt idx="481">
                  <c:v>1.2049999999999919</c:v>
                </c:pt>
                <c:pt idx="482">
                  <c:v>1.2071499999999935</c:v>
                </c:pt>
                <c:pt idx="483">
                  <c:v>1.2073399999999921</c:v>
                </c:pt>
                <c:pt idx="484">
                  <c:v>1.2100500000000001</c:v>
                </c:pt>
                <c:pt idx="485">
                  <c:v>1.2106299999999921</c:v>
                </c:pt>
                <c:pt idx="486">
                  <c:v>1.2117999999999889</c:v>
                </c:pt>
                <c:pt idx="487">
                  <c:v>1.2153099999999928</c:v>
                </c:pt>
                <c:pt idx="488">
                  <c:v>1.2163899999999999</c:v>
                </c:pt>
                <c:pt idx="489">
                  <c:v>1.21827</c:v>
                </c:pt>
                <c:pt idx="490">
                  <c:v>1.2202</c:v>
                </c:pt>
                <c:pt idx="491">
                  <c:v>1.2221599999999999</c:v>
                </c:pt>
                <c:pt idx="492">
                  <c:v>1.22235</c:v>
                </c:pt>
                <c:pt idx="493">
                  <c:v>1.2326899999999998</c:v>
                </c:pt>
                <c:pt idx="494">
                  <c:v>1.2330899999999998</c:v>
                </c:pt>
                <c:pt idx="495">
                  <c:v>1.2392299999999909</c:v>
                </c:pt>
                <c:pt idx="496">
                  <c:v>1.2454899999999998</c:v>
                </c:pt>
                <c:pt idx="497">
                  <c:v>1.2535399999999921</c:v>
                </c:pt>
                <c:pt idx="498">
                  <c:v>1.2541</c:v>
                </c:pt>
                <c:pt idx="499">
                  <c:v>1.25634</c:v>
                </c:pt>
                <c:pt idx="500">
                  <c:v>1.2592099999999935</c:v>
                </c:pt>
                <c:pt idx="501">
                  <c:v>1.2688699999999935</c:v>
                </c:pt>
                <c:pt idx="502">
                  <c:v>1.26935</c:v>
                </c:pt>
                <c:pt idx="503">
                  <c:v>1.2720199999999999</c:v>
                </c:pt>
                <c:pt idx="504">
                  <c:v>1.27847</c:v>
                </c:pt>
                <c:pt idx="505">
                  <c:v>1.2793299999999921</c:v>
                </c:pt>
                <c:pt idx="506">
                  <c:v>1.2818699999999918</c:v>
                </c:pt>
                <c:pt idx="507">
                  <c:v>1.2845299999999935</c:v>
                </c:pt>
                <c:pt idx="508">
                  <c:v>1.285169999999993</c:v>
                </c:pt>
                <c:pt idx="509">
                  <c:v>1.28627</c:v>
                </c:pt>
                <c:pt idx="510">
                  <c:v>1.2876299999999909</c:v>
                </c:pt>
                <c:pt idx="511">
                  <c:v>1.2898199999999935</c:v>
                </c:pt>
                <c:pt idx="512">
                  <c:v>1.2901800000000001</c:v>
                </c:pt>
                <c:pt idx="513">
                  <c:v>1.2903899999999999</c:v>
                </c:pt>
                <c:pt idx="514">
                  <c:v>1.29895</c:v>
                </c:pt>
                <c:pt idx="515">
                  <c:v>1.30216</c:v>
                </c:pt>
                <c:pt idx="516">
                  <c:v>1.3043199999999999</c:v>
                </c:pt>
                <c:pt idx="517">
                  <c:v>1.3057799999999935</c:v>
                </c:pt>
                <c:pt idx="518">
                  <c:v>1.30907</c:v>
                </c:pt>
                <c:pt idx="519">
                  <c:v>1.3162100000000001</c:v>
                </c:pt>
                <c:pt idx="520">
                  <c:v>1.31708</c:v>
                </c:pt>
                <c:pt idx="521">
                  <c:v>1.31867</c:v>
                </c:pt>
                <c:pt idx="522">
                  <c:v>1.31904</c:v>
                </c:pt>
                <c:pt idx="523">
                  <c:v>1.31925</c:v>
                </c:pt>
                <c:pt idx="524">
                  <c:v>1.32803</c:v>
                </c:pt>
                <c:pt idx="525">
                  <c:v>1.3296399999999935</c:v>
                </c:pt>
                <c:pt idx="526">
                  <c:v>1.34613</c:v>
                </c:pt>
                <c:pt idx="527">
                  <c:v>1.347799999999993</c:v>
                </c:pt>
                <c:pt idx="528">
                  <c:v>1.35541</c:v>
                </c:pt>
                <c:pt idx="529">
                  <c:v>1.3567400000000001</c:v>
                </c:pt>
                <c:pt idx="530">
                  <c:v>1.3589</c:v>
                </c:pt>
                <c:pt idx="531">
                  <c:v>1.36053</c:v>
                </c:pt>
                <c:pt idx="532">
                  <c:v>1.3624700000000001</c:v>
                </c:pt>
                <c:pt idx="533">
                  <c:v>1.3653199999999999</c:v>
                </c:pt>
                <c:pt idx="534">
                  <c:v>1.3682700000000001</c:v>
                </c:pt>
                <c:pt idx="535">
                  <c:v>1.36961</c:v>
                </c:pt>
                <c:pt idx="536">
                  <c:v>1.3819299999999928</c:v>
                </c:pt>
                <c:pt idx="537">
                  <c:v>1.38534</c:v>
                </c:pt>
                <c:pt idx="538">
                  <c:v>1.39436</c:v>
                </c:pt>
                <c:pt idx="539">
                  <c:v>1.3953500000000001</c:v>
                </c:pt>
                <c:pt idx="540">
                  <c:v>1.3959699999999935</c:v>
                </c:pt>
                <c:pt idx="541">
                  <c:v>1.3996599999999999</c:v>
                </c:pt>
                <c:pt idx="542">
                  <c:v>1.3997899999999999</c:v>
                </c:pt>
                <c:pt idx="543">
                  <c:v>1.4047399999999923</c:v>
                </c:pt>
                <c:pt idx="544">
                  <c:v>1.4049899999999935</c:v>
                </c:pt>
                <c:pt idx="545">
                  <c:v>1.4086399999999928</c:v>
                </c:pt>
                <c:pt idx="546">
                  <c:v>1.41221</c:v>
                </c:pt>
                <c:pt idx="547">
                  <c:v>1.4142899999999998</c:v>
                </c:pt>
                <c:pt idx="548">
                  <c:v>1.417349999999993</c:v>
                </c:pt>
                <c:pt idx="549">
                  <c:v>1.4189499999999935</c:v>
                </c:pt>
                <c:pt idx="550">
                  <c:v>1.4214399999999909</c:v>
                </c:pt>
                <c:pt idx="551">
                  <c:v>1.4216699999999889</c:v>
                </c:pt>
                <c:pt idx="552">
                  <c:v>1.4249399999999921</c:v>
                </c:pt>
                <c:pt idx="553">
                  <c:v>1.4254099999999919</c:v>
                </c:pt>
                <c:pt idx="554">
                  <c:v>1.4312399999999919</c:v>
                </c:pt>
                <c:pt idx="555">
                  <c:v>1.43205</c:v>
                </c:pt>
                <c:pt idx="556">
                  <c:v>1.4331899999999935</c:v>
                </c:pt>
                <c:pt idx="557">
                  <c:v>1.4334199999999928</c:v>
                </c:pt>
                <c:pt idx="558">
                  <c:v>1.4376599999999935</c:v>
                </c:pt>
                <c:pt idx="559">
                  <c:v>1.4397499999999921</c:v>
                </c:pt>
                <c:pt idx="560">
                  <c:v>1.4415699999999907</c:v>
                </c:pt>
                <c:pt idx="561">
                  <c:v>1.4423999999999928</c:v>
                </c:pt>
                <c:pt idx="562">
                  <c:v>1.4437799999999918</c:v>
                </c:pt>
                <c:pt idx="563">
                  <c:v>1.4517899999999928</c:v>
                </c:pt>
                <c:pt idx="564">
                  <c:v>1.4534399999999918</c:v>
                </c:pt>
                <c:pt idx="565">
                  <c:v>1.4574899999999935</c:v>
                </c:pt>
                <c:pt idx="566">
                  <c:v>1.4575999999999889</c:v>
                </c:pt>
                <c:pt idx="567">
                  <c:v>1.45844</c:v>
                </c:pt>
                <c:pt idx="568">
                  <c:v>1.4590599999999998</c:v>
                </c:pt>
                <c:pt idx="569">
                  <c:v>1.4615099999999921</c:v>
                </c:pt>
                <c:pt idx="570">
                  <c:v>1.4686299999999926</c:v>
                </c:pt>
                <c:pt idx="571">
                  <c:v>1.4710699999999923</c:v>
                </c:pt>
                <c:pt idx="572">
                  <c:v>1.4906199999999998</c:v>
                </c:pt>
                <c:pt idx="573">
                  <c:v>1.4949299999999921</c:v>
                </c:pt>
                <c:pt idx="574">
                  <c:v>1.4949699999999928</c:v>
                </c:pt>
                <c:pt idx="575">
                  <c:v>1.49708</c:v>
                </c:pt>
                <c:pt idx="576">
                  <c:v>1.4973999999999918</c:v>
                </c:pt>
                <c:pt idx="577">
                  <c:v>1.4976199999999935</c:v>
                </c:pt>
                <c:pt idx="578">
                  <c:v>1.49901</c:v>
                </c:pt>
                <c:pt idx="579">
                  <c:v>1.5056799999999928</c:v>
                </c:pt>
                <c:pt idx="580">
                  <c:v>1.5155699999999921</c:v>
                </c:pt>
                <c:pt idx="581">
                  <c:v>1.51888</c:v>
                </c:pt>
                <c:pt idx="582">
                  <c:v>1.52488</c:v>
                </c:pt>
                <c:pt idx="583">
                  <c:v>1.5291399999999935</c:v>
                </c:pt>
                <c:pt idx="584">
                  <c:v>1.53104</c:v>
                </c:pt>
                <c:pt idx="585">
                  <c:v>1.5312899999999998</c:v>
                </c:pt>
                <c:pt idx="586">
                  <c:v>1.5344599999999999</c:v>
                </c:pt>
                <c:pt idx="587">
                  <c:v>1.5374099999999935</c:v>
                </c:pt>
                <c:pt idx="588">
                  <c:v>1.54104</c:v>
                </c:pt>
                <c:pt idx="589">
                  <c:v>1.5433399999999935</c:v>
                </c:pt>
                <c:pt idx="590">
                  <c:v>1.5470599999999999</c:v>
                </c:pt>
                <c:pt idx="591">
                  <c:v>1.5490999999999928</c:v>
                </c:pt>
                <c:pt idx="592">
                  <c:v>1.5535899999999998</c:v>
                </c:pt>
                <c:pt idx="593">
                  <c:v>1.55555</c:v>
                </c:pt>
                <c:pt idx="594">
                  <c:v>1.5575299999999921</c:v>
                </c:pt>
                <c:pt idx="595">
                  <c:v>1.5599299999999909</c:v>
                </c:pt>
                <c:pt idx="596">
                  <c:v>1.56273</c:v>
                </c:pt>
                <c:pt idx="597">
                  <c:v>1.5656099999999935</c:v>
                </c:pt>
                <c:pt idx="598">
                  <c:v>1.5668</c:v>
                </c:pt>
                <c:pt idx="599">
                  <c:v>1.5671199999999998</c:v>
                </c:pt>
                <c:pt idx="600">
                  <c:v>1.5672999999999928</c:v>
                </c:pt>
                <c:pt idx="601">
                  <c:v>1.5683199999999999</c:v>
                </c:pt>
                <c:pt idx="602">
                  <c:v>1.5684800000000001</c:v>
                </c:pt>
                <c:pt idx="603">
                  <c:v>1.5700099999999999</c:v>
                </c:pt>
                <c:pt idx="604">
                  <c:v>1.5756899999999998</c:v>
                </c:pt>
                <c:pt idx="605">
                  <c:v>1.5764899999999999</c:v>
                </c:pt>
                <c:pt idx="606">
                  <c:v>1.5814699999999935</c:v>
                </c:pt>
                <c:pt idx="607">
                  <c:v>1.5825400000000001</c:v>
                </c:pt>
                <c:pt idx="608">
                  <c:v>1.5827199999999999</c:v>
                </c:pt>
                <c:pt idx="609">
                  <c:v>1.5916399999999935</c:v>
                </c:pt>
                <c:pt idx="610">
                  <c:v>1.59351</c:v>
                </c:pt>
                <c:pt idx="611">
                  <c:v>1.60043</c:v>
                </c:pt>
                <c:pt idx="612">
                  <c:v>1.60137</c:v>
                </c:pt>
                <c:pt idx="613">
                  <c:v>1.6046199999999999</c:v>
                </c:pt>
                <c:pt idx="614">
                  <c:v>1.6055899999999999</c:v>
                </c:pt>
                <c:pt idx="615">
                  <c:v>1.6063000000000001</c:v>
                </c:pt>
                <c:pt idx="616">
                  <c:v>1.60856</c:v>
                </c:pt>
                <c:pt idx="617">
                  <c:v>1.61067</c:v>
                </c:pt>
                <c:pt idx="618">
                  <c:v>1.61252</c:v>
                </c:pt>
                <c:pt idx="619">
                  <c:v>1.6175999999999935</c:v>
                </c:pt>
                <c:pt idx="620">
                  <c:v>1.6187400000000001</c:v>
                </c:pt>
                <c:pt idx="621">
                  <c:v>1.62093</c:v>
                </c:pt>
                <c:pt idx="622">
                  <c:v>1.6212</c:v>
                </c:pt>
                <c:pt idx="623">
                  <c:v>1.6256599999999999</c:v>
                </c:pt>
                <c:pt idx="624">
                  <c:v>1.6262399999999999</c:v>
                </c:pt>
                <c:pt idx="625">
                  <c:v>1.627699999999993</c:v>
                </c:pt>
                <c:pt idx="626">
                  <c:v>1.6298999999999928</c:v>
                </c:pt>
                <c:pt idx="627">
                  <c:v>1.6316299999999928</c:v>
                </c:pt>
                <c:pt idx="628">
                  <c:v>1.63561</c:v>
                </c:pt>
                <c:pt idx="629">
                  <c:v>1.63768</c:v>
                </c:pt>
                <c:pt idx="630">
                  <c:v>1.63931</c:v>
                </c:pt>
                <c:pt idx="631">
                  <c:v>1.63971</c:v>
                </c:pt>
                <c:pt idx="632">
                  <c:v>1.6400100000000064</c:v>
                </c:pt>
                <c:pt idx="633">
                  <c:v>1.6420999999999999</c:v>
                </c:pt>
                <c:pt idx="634">
                  <c:v>1.64706</c:v>
                </c:pt>
                <c:pt idx="635">
                  <c:v>1.64822</c:v>
                </c:pt>
                <c:pt idx="636">
                  <c:v>1.6527099999999999</c:v>
                </c:pt>
                <c:pt idx="637">
                  <c:v>1.65961</c:v>
                </c:pt>
                <c:pt idx="638">
                  <c:v>1.6597299999999935</c:v>
                </c:pt>
                <c:pt idx="639">
                  <c:v>1.66032</c:v>
                </c:pt>
                <c:pt idx="640">
                  <c:v>1.6652499999999999</c:v>
                </c:pt>
                <c:pt idx="641">
                  <c:v>1.6681900000000001</c:v>
                </c:pt>
                <c:pt idx="642">
                  <c:v>1.6690700000000001</c:v>
                </c:pt>
                <c:pt idx="643">
                  <c:v>1.6726500000000064</c:v>
                </c:pt>
                <c:pt idx="644">
                  <c:v>1.6727399999999999</c:v>
                </c:pt>
                <c:pt idx="645">
                  <c:v>1.6750700000000001</c:v>
                </c:pt>
                <c:pt idx="646">
                  <c:v>1.6766799999999999</c:v>
                </c:pt>
                <c:pt idx="647">
                  <c:v>1.67903</c:v>
                </c:pt>
                <c:pt idx="648">
                  <c:v>1.6812400000000001</c:v>
                </c:pt>
                <c:pt idx="649">
                  <c:v>1.6816</c:v>
                </c:pt>
                <c:pt idx="650">
                  <c:v>1.68544</c:v>
                </c:pt>
                <c:pt idx="651">
                  <c:v>1.6870000000000001</c:v>
                </c:pt>
                <c:pt idx="652">
                  <c:v>1.6874899999999999</c:v>
                </c:pt>
                <c:pt idx="653">
                  <c:v>1.6896100000000001</c:v>
                </c:pt>
                <c:pt idx="654">
                  <c:v>1.69262</c:v>
                </c:pt>
                <c:pt idx="655">
                  <c:v>1.69783</c:v>
                </c:pt>
                <c:pt idx="656">
                  <c:v>1.7007699999999928</c:v>
                </c:pt>
                <c:pt idx="657">
                  <c:v>1.7056199999999928</c:v>
                </c:pt>
                <c:pt idx="658">
                  <c:v>1.70875</c:v>
                </c:pt>
                <c:pt idx="659">
                  <c:v>1.7095699999999909</c:v>
                </c:pt>
                <c:pt idx="660">
                  <c:v>1.7105399999999935</c:v>
                </c:pt>
                <c:pt idx="661">
                  <c:v>1.7131299999999909</c:v>
                </c:pt>
                <c:pt idx="662">
                  <c:v>1.7237299999999887</c:v>
                </c:pt>
                <c:pt idx="663">
                  <c:v>1.7254999999999909</c:v>
                </c:pt>
                <c:pt idx="664">
                  <c:v>1.72627</c:v>
                </c:pt>
                <c:pt idx="665">
                  <c:v>1.7267399999999935</c:v>
                </c:pt>
                <c:pt idx="666">
                  <c:v>1.7279399999999907</c:v>
                </c:pt>
                <c:pt idx="667">
                  <c:v>1.7337499999999928</c:v>
                </c:pt>
                <c:pt idx="668">
                  <c:v>1.7415999999999909</c:v>
                </c:pt>
                <c:pt idx="669">
                  <c:v>1.7434799999999928</c:v>
                </c:pt>
                <c:pt idx="670">
                  <c:v>1.7453999999999918</c:v>
                </c:pt>
                <c:pt idx="671">
                  <c:v>1.7485299999999928</c:v>
                </c:pt>
                <c:pt idx="672">
                  <c:v>1.7506999999999928</c:v>
                </c:pt>
                <c:pt idx="673">
                  <c:v>1.75125</c:v>
                </c:pt>
                <c:pt idx="674">
                  <c:v>1.75414</c:v>
                </c:pt>
                <c:pt idx="675">
                  <c:v>1.75545</c:v>
                </c:pt>
                <c:pt idx="676">
                  <c:v>1.7560500000000001</c:v>
                </c:pt>
                <c:pt idx="677">
                  <c:v>1.75688</c:v>
                </c:pt>
                <c:pt idx="678">
                  <c:v>1.75728</c:v>
                </c:pt>
                <c:pt idx="679">
                  <c:v>1.75848</c:v>
                </c:pt>
                <c:pt idx="680">
                  <c:v>1.7629999999999928</c:v>
                </c:pt>
                <c:pt idx="681">
                  <c:v>1.76301</c:v>
                </c:pt>
                <c:pt idx="682">
                  <c:v>1.7633399999999928</c:v>
                </c:pt>
                <c:pt idx="683">
                  <c:v>1.7664899999999999</c:v>
                </c:pt>
                <c:pt idx="684">
                  <c:v>1.77003</c:v>
                </c:pt>
                <c:pt idx="685">
                  <c:v>1.773029999999993</c:v>
                </c:pt>
                <c:pt idx="686">
                  <c:v>1.7739899999999935</c:v>
                </c:pt>
                <c:pt idx="687">
                  <c:v>1.7740400000000001</c:v>
                </c:pt>
                <c:pt idx="688">
                  <c:v>1.7740899999999999</c:v>
                </c:pt>
                <c:pt idx="689">
                  <c:v>1.7747599999999999</c:v>
                </c:pt>
                <c:pt idx="690">
                  <c:v>1.7816099999999928</c:v>
                </c:pt>
                <c:pt idx="691">
                  <c:v>1.78209</c:v>
                </c:pt>
                <c:pt idx="692">
                  <c:v>1.7839599999999998</c:v>
                </c:pt>
                <c:pt idx="693">
                  <c:v>1.7857899999999998</c:v>
                </c:pt>
                <c:pt idx="694">
                  <c:v>1.78888</c:v>
                </c:pt>
                <c:pt idx="695">
                  <c:v>1.79095</c:v>
                </c:pt>
                <c:pt idx="696">
                  <c:v>1.7957399999999928</c:v>
                </c:pt>
                <c:pt idx="697">
                  <c:v>1.7977899999999998</c:v>
                </c:pt>
                <c:pt idx="698">
                  <c:v>1.8047299999999935</c:v>
                </c:pt>
                <c:pt idx="699">
                  <c:v>1.8077799999999935</c:v>
                </c:pt>
                <c:pt idx="700">
                  <c:v>1.81013</c:v>
                </c:pt>
                <c:pt idx="701">
                  <c:v>1.8105599999999999</c:v>
                </c:pt>
                <c:pt idx="702">
                  <c:v>1.81111</c:v>
                </c:pt>
                <c:pt idx="703">
                  <c:v>1.81151</c:v>
                </c:pt>
                <c:pt idx="704">
                  <c:v>1.81226</c:v>
                </c:pt>
                <c:pt idx="705">
                  <c:v>1.81427</c:v>
                </c:pt>
                <c:pt idx="706">
                  <c:v>1.8165899999999999</c:v>
                </c:pt>
                <c:pt idx="707">
                  <c:v>1.8202499999999999</c:v>
                </c:pt>
                <c:pt idx="708">
                  <c:v>1.8233899999999998</c:v>
                </c:pt>
                <c:pt idx="709">
                  <c:v>1.82484</c:v>
                </c:pt>
                <c:pt idx="710">
                  <c:v>1.82748</c:v>
                </c:pt>
                <c:pt idx="711">
                  <c:v>1.82928</c:v>
                </c:pt>
                <c:pt idx="712">
                  <c:v>1.8320399999999999</c:v>
                </c:pt>
                <c:pt idx="713">
                  <c:v>1.833</c:v>
                </c:pt>
                <c:pt idx="714">
                  <c:v>1.8359199999999998</c:v>
                </c:pt>
                <c:pt idx="715">
                  <c:v>1.8364499999999999</c:v>
                </c:pt>
                <c:pt idx="716">
                  <c:v>1.83901</c:v>
                </c:pt>
                <c:pt idx="717">
                  <c:v>1.8397999999999926</c:v>
                </c:pt>
                <c:pt idx="718">
                  <c:v>1.8402700000000001</c:v>
                </c:pt>
                <c:pt idx="719">
                  <c:v>1.8496899999999998</c:v>
                </c:pt>
                <c:pt idx="720">
                  <c:v>1.85276</c:v>
                </c:pt>
                <c:pt idx="721">
                  <c:v>1.8559399999999928</c:v>
                </c:pt>
                <c:pt idx="722">
                  <c:v>1.85928</c:v>
                </c:pt>
                <c:pt idx="723">
                  <c:v>1.8641399999999999</c:v>
                </c:pt>
                <c:pt idx="724">
                  <c:v>1.86849</c:v>
                </c:pt>
                <c:pt idx="725">
                  <c:v>1.8687400000000001</c:v>
                </c:pt>
                <c:pt idx="726">
                  <c:v>1.87185</c:v>
                </c:pt>
                <c:pt idx="727">
                  <c:v>1.87636</c:v>
                </c:pt>
                <c:pt idx="728">
                  <c:v>1.8780100000000064</c:v>
                </c:pt>
                <c:pt idx="729">
                  <c:v>1.87863</c:v>
                </c:pt>
                <c:pt idx="730">
                  <c:v>1.8835899999999999</c:v>
                </c:pt>
                <c:pt idx="731">
                  <c:v>1.88449</c:v>
                </c:pt>
                <c:pt idx="732">
                  <c:v>1.88662</c:v>
                </c:pt>
                <c:pt idx="733">
                  <c:v>1.8957599999999999</c:v>
                </c:pt>
                <c:pt idx="734">
                  <c:v>1.89741</c:v>
                </c:pt>
                <c:pt idx="735">
                  <c:v>1.90442</c:v>
                </c:pt>
                <c:pt idx="736">
                  <c:v>1.90486</c:v>
                </c:pt>
                <c:pt idx="737">
                  <c:v>1.9063399999999999</c:v>
                </c:pt>
                <c:pt idx="738">
                  <c:v>1.9082300000000001</c:v>
                </c:pt>
                <c:pt idx="739">
                  <c:v>1.9083300000000001</c:v>
                </c:pt>
                <c:pt idx="740">
                  <c:v>1.9083600000000001</c:v>
                </c:pt>
                <c:pt idx="741">
                  <c:v>1.9087400000000001</c:v>
                </c:pt>
                <c:pt idx="742">
                  <c:v>1.9110400000000001</c:v>
                </c:pt>
                <c:pt idx="743">
                  <c:v>1.9134</c:v>
                </c:pt>
                <c:pt idx="744">
                  <c:v>1.9200400000000064</c:v>
                </c:pt>
                <c:pt idx="745">
                  <c:v>1.9208700000000001</c:v>
                </c:pt>
                <c:pt idx="746">
                  <c:v>1.92181</c:v>
                </c:pt>
                <c:pt idx="747">
                  <c:v>1.9220900000000001</c:v>
                </c:pt>
                <c:pt idx="748">
                  <c:v>1.9246500000000064</c:v>
                </c:pt>
                <c:pt idx="749">
                  <c:v>1.9286799999999999</c:v>
                </c:pt>
                <c:pt idx="750">
                  <c:v>1.93364</c:v>
                </c:pt>
                <c:pt idx="751">
                  <c:v>1.9344699999999999</c:v>
                </c:pt>
                <c:pt idx="752">
                  <c:v>1.93754</c:v>
                </c:pt>
                <c:pt idx="753">
                  <c:v>1.9376899999999999</c:v>
                </c:pt>
                <c:pt idx="754">
                  <c:v>1.9416899999999999</c:v>
                </c:pt>
                <c:pt idx="755">
                  <c:v>1.9447099999999999</c:v>
                </c:pt>
                <c:pt idx="756">
                  <c:v>1.9452799999999999</c:v>
                </c:pt>
                <c:pt idx="757">
                  <c:v>1.9461299999999999</c:v>
                </c:pt>
                <c:pt idx="758">
                  <c:v>1.9469399999999999</c:v>
                </c:pt>
                <c:pt idx="759">
                  <c:v>1.94706</c:v>
                </c:pt>
                <c:pt idx="760">
                  <c:v>1.9474899999999999</c:v>
                </c:pt>
                <c:pt idx="761">
                  <c:v>1.9511499999999999</c:v>
                </c:pt>
                <c:pt idx="762">
                  <c:v>1.9594800000000001</c:v>
                </c:pt>
                <c:pt idx="763">
                  <c:v>1.9609099999999999</c:v>
                </c:pt>
                <c:pt idx="764">
                  <c:v>1.9626999999999999</c:v>
                </c:pt>
                <c:pt idx="765">
                  <c:v>1.9719100000000001</c:v>
                </c:pt>
                <c:pt idx="766">
                  <c:v>1.9726100000000066</c:v>
                </c:pt>
                <c:pt idx="767">
                  <c:v>1.9734400000000001</c:v>
                </c:pt>
                <c:pt idx="768">
                  <c:v>1.9772000000000001</c:v>
                </c:pt>
                <c:pt idx="769">
                  <c:v>1.9910800000000064</c:v>
                </c:pt>
                <c:pt idx="770">
                  <c:v>1.9943900000000001</c:v>
                </c:pt>
                <c:pt idx="771">
                  <c:v>1.9965500000000083</c:v>
                </c:pt>
                <c:pt idx="772">
                  <c:v>1.9991300000000001</c:v>
                </c:pt>
                <c:pt idx="773">
                  <c:v>2.0064399999999987</c:v>
                </c:pt>
                <c:pt idx="774">
                  <c:v>2.0091100000000002</c:v>
                </c:pt>
                <c:pt idx="775">
                  <c:v>2.01342</c:v>
                </c:pt>
                <c:pt idx="776">
                  <c:v>2.0193300000000001</c:v>
                </c:pt>
                <c:pt idx="777">
                  <c:v>2.0198099999999823</c:v>
                </c:pt>
                <c:pt idx="778">
                  <c:v>2.01999</c:v>
                </c:pt>
                <c:pt idx="779">
                  <c:v>2.0217999999999998</c:v>
                </c:pt>
                <c:pt idx="780">
                  <c:v>2.02325</c:v>
                </c:pt>
                <c:pt idx="781">
                  <c:v>2.0261499999999977</c:v>
                </c:pt>
                <c:pt idx="782">
                  <c:v>2.0270299999999999</c:v>
                </c:pt>
                <c:pt idx="783">
                  <c:v>2.0274800000000002</c:v>
                </c:pt>
                <c:pt idx="784">
                  <c:v>2.0279600000000002</c:v>
                </c:pt>
                <c:pt idx="785">
                  <c:v>2.0367699999999864</c:v>
                </c:pt>
                <c:pt idx="786">
                  <c:v>2.0368099999999805</c:v>
                </c:pt>
                <c:pt idx="787">
                  <c:v>2.0377399999999999</c:v>
                </c:pt>
                <c:pt idx="788">
                  <c:v>2.0399399999999988</c:v>
                </c:pt>
                <c:pt idx="789">
                  <c:v>2.0405099999999998</c:v>
                </c:pt>
                <c:pt idx="790">
                  <c:v>2.0428599999999824</c:v>
                </c:pt>
                <c:pt idx="791">
                  <c:v>2.0428599999999824</c:v>
                </c:pt>
                <c:pt idx="792">
                  <c:v>2.0460599999999967</c:v>
                </c:pt>
                <c:pt idx="793">
                  <c:v>2.0494300000000001</c:v>
                </c:pt>
                <c:pt idx="794">
                  <c:v>2.0506699999999967</c:v>
                </c:pt>
                <c:pt idx="795">
                  <c:v>2.0520999999999967</c:v>
                </c:pt>
                <c:pt idx="796">
                  <c:v>2.0528199999999823</c:v>
                </c:pt>
                <c:pt idx="797">
                  <c:v>2.0562599999999804</c:v>
                </c:pt>
                <c:pt idx="798">
                  <c:v>2.0577399999999999</c:v>
                </c:pt>
                <c:pt idx="799">
                  <c:v>2.05809</c:v>
                </c:pt>
                <c:pt idx="800">
                  <c:v>2.0585900000000001</c:v>
                </c:pt>
                <c:pt idx="801">
                  <c:v>2.0588899999999977</c:v>
                </c:pt>
                <c:pt idx="802">
                  <c:v>2.0612200000000001</c:v>
                </c:pt>
                <c:pt idx="803">
                  <c:v>2.06168</c:v>
                </c:pt>
                <c:pt idx="804">
                  <c:v>2.0619700000000001</c:v>
                </c:pt>
                <c:pt idx="805">
                  <c:v>2.0735000000000001</c:v>
                </c:pt>
                <c:pt idx="806">
                  <c:v>2.0747499999999977</c:v>
                </c:pt>
                <c:pt idx="807">
                  <c:v>2.0790299999999977</c:v>
                </c:pt>
                <c:pt idx="808">
                  <c:v>2.0814599999999968</c:v>
                </c:pt>
                <c:pt idx="809">
                  <c:v>2.0822399999999988</c:v>
                </c:pt>
                <c:pt idx="810">
                  <c:v>2.0836700000000001</c:v>
                </c:pt>
                <c:pt idx="811">
                  <c:v>2.08602</c:v>
                </c:pt>
                <c:pt idx="812">
                  <c:v>2.0955999999999997</c:v>
                </c:pt>
                <c:pt idx="813">
                  <c:v>2.0957300000000001</c:v>
                </c:pt>
                <c:pt idx="814">
                  <c:v>2.0971299999999999</c:v>
                </c:pt>
                <c:pt idx="815">
                  <c:v>2.0974399999999997</c:v>
                </c:pt>
                <c:pt idx="816">
                  <c:v>2.09755</c:v>
                </c:pt>
                <c:pt idx="817">
                  <c:v>2.0981000000000001</c:v>
                </c:pt>
                <c:pt idx="818">
                  <c:v>2.1098599999999967</c:v>
                </c:pt>
                <c:pt idx="819">
                  <c:v>2.1115900000000001</c:v>
                </c:pt>
                <c:pt idx="820">
                  <c:v>2.1163799999999977</c:v>
                </c:pt>
                <c:pt idx="821">
                  <c:v>2.11971</c:v>
                </c:pt>
                <c:pt idx="822">
                  <c:v>2.1212399999999998</c:v>
                </c:pt>
                <c:pt idx="823">
                  <c:v>2.1274899999999999</c:v>
                </c:pt>
                <c:pt idx="824">
                  <c:v>2.1283599999999998</c:v>
                </c:pt>
                <c:pt idx="825">
                  <c:v>2.1296599999999977</c:v>
                </c:pt>
                <c:pt idx="826">
                  <c:v>2.1323999999999987</c:v>
                </c:pt>
                <c:pt idx="827">
                  <c:v>2.1333000000000002</c:v>
                </c:pt>
                <c:pt idx="828">
                  <c:v>2.1373700000000002</c:v>
                </c:pt>
                <c:pt idx="829">
                  <c:v>2.13835</c:v>
                </c:pt>
                <c:pt idx="830">
                  <c:v>2.1386799999999977</c:v>
                </c:pt>
                <c:pt idx="831">
                  <c:v>2.1411300000000137</c:v>
                </c:pt>
                <c:pt idx="832">
                  <c:v>2.1438299999999999</c:v>
                </c:pt>
                <c:pt idx="833">
                  <c:v>2.1488499999999977</c:v>
                </c:pt>
                <c:pt idx="834">
                  <c:v>2.1496</c:v>
                </c:pt>
                <c:pt idx="835">
                  <c:v>2.1497299999999999</c:v>
                </c:pt>
                <c:pt idx="836">
                  <c:v>2.15055</c:v>
                </c:pt>
                <c:pt idx="837">
                  <c:v>2.1555300000000002</c:v>
                </c:pt>
                <c:pt idx="838">
                  <c:v>2.1573500000000001</c:v>
                </c:pt>
                <c:pt idx="839">
                  <c:v>2.15835</c:v>
                </c:pt>
                <c:pt idx="840">
                  <c:v>2.16147</c:v>
                </c:pt>
                <c:pt idx="841">
                  <c:v>2.167710000000016</c:v>
                </c:pt>
                <c:pt idx="842">
                  <c:v>2.1737199999999999</c:v>
                </c:pt>
                <c:pt idx="843">
                  <c:v>2.1762899999999967</c:v>
                </c:pt>
                <c:pt idx="844">
                  <c:v>2.1768799999999859</c:v>
                </c:pt>
                <c:pt idx="845">
                  <c:v>2.1811799999999999</c:v>
                </c:pt>
                <c:pt idx="846">
                  <c:v>2.1815000000000002</c:v>
                </c:pt>
                <c:pt idx="847">
                  <c:v>2.1865100000000002</c:v>
                </c:pt>
                <c:pt idx="848">
                  <c:v>2.1888200000000002</c:v>
                </c:pt>
                <c:pt idx="849">
                  <c:v>2.1904699999999977</c:v>
                </c:pt>
                <c:pt idx="850">
                  <c:v>2.1924899999999967</c:v>
                </c:pt>
                <c:pt idx="851">
                  <c:v>2.1940900000000001</c:v>
                </c:pt>
                <c:pt idx="852">
                  <c:v>2.1942300000000001</c:v>
                </c:pt>
                <c:pt idx="853">
                  <c:v>2.21001</c:v>
                </c:pt>
                <c:pt idx="854">
                  <c:v>2.2100499999999967</c:v>
                </c:pt>
                <c:pt idx="855">
                  <c:v>2.2168599999999823</c:v>
                </c:pt>
                <c:pt idx="856">
                  <c:v>2.2170200000000002</c:v>
                </c:pt>
                <c:pt idx="857">
                  <c:v>2.2170200000000002</c:v>
                </c:pt>
                <c:pt idx="858">
                  <c:v>2.21848</c:v>
                </c:pt>
                <c:pt idx="859">
                  <c:v>2.2208299999999999</c:v>
                </c:pt>
                <c:pt idx="860">
                  <c:v>2.2209800000000133</c:v>
                </c:pt>
                <c:pt idx="861">
                  <c:v>2.2213699999999998</c:v>
                </c:pt>
                <c:pt idx="862">
                  <c:v>2.2228599999999967</c:v>
                </c:pt>
                <c:pt idx="863">
                  <c:v>2.2248299999999999</c:v>
                </c:pt>
                <c:pt idx="864">
                  <c:v>2.2261600000000001</c:v>
                </c:pt>
                <c:pt idx="865">
                  <c:v>2.2277200000000184</c:v>
                </c:pt>
                <c:pt idx="866">
                  <c:v>2.2322499999999823</c:v>
                </c:pt>
                <c:pt idx="867">
                  <c:v>2.2357499999999977</c:v>
                </c:pt>
                <c:pt idx="868">
                  <c:v>2.2369300000000001</c:v>
                </c:pt>
                <c:pt idx="869">
                  <c:v>2.2427299999999999</c:v>
                </c:pt>
                <c:pt idx="870">
                  <c:v>2.2431300000000238</c:v>
                </c:pt>
                <c:pt idx="871">
                  <c:v>2.2437800000000183</c:v>
                </c:pt>
                <c:pt idx="872">
                  <c:v>2.2443200000000161</c:v>
                </c:pt>
                <c:pt idx="873">
                  <c:v>2.2461700000000002</c:v>
                </c:pt>
                <c:pt idx="874">
                  <c:v>2.2518399999999987</c:v>
                </c:pt>
                <c:pt idx="875">
                  <c:v>2.2562699999999967</c:v>
                </c:pt>
                <c:pt idx="876">
                  <c:v>2.2576900000000002</c:v>
                </c:pt>
                <c:pt idx="877">
                  <c:v>2.2591299999999999</c:v>
                </c:pt>
                <c:pt idx="878">
                  <c:v>2.2653400000000001</c:v>
                </c:pt>
                <c:pt idx="879">
                  <c:v>2.2663899999999999</c:v>
                </c:pt>
                <c:pt idx="880">
                  <c:v>2.2672800000000137</c:v>
                </c:pt>
                <c:pt idx="881">
                  <c:v>2.2685599999999999</c:v>
                </c:pt>
                <c:pt idx="882">
                  <c:v>2.2732199999999998</c:v>
                </c:pt>
                <c:pt idx="883">
                  <c:v>2.2733699999999999</c:v>
                </c:pt>
                <c:pt idx="884">
                  <c:v>2.2753000000000001</c:v>
                </c:pt>
                <c:pt idx="885">
                  <c:v>2.2755000000000001</c:v>
                </c:pt>
                <c:pt idx="886">
                  <c:v>2.2778399999999999</c:v>
                </c:pt>
                <c:pt idx="887">
                  <c:v>2.27969</c:v>
                </c:pt>
                <c:pt idx="888">
                  <c:v>2.2822499999999977</c:v>
                </c:pt>
                <c:pt idx="889">
                  <c:v>2.283760000000016</c:v>
                </c:pt>
                <c:pt idx="890">
                  <c:v>2.2885400000000002</c:v>
                </c:pt>
                <c:pt idx="891">
                  <c:v>2.2915100000000002</c:v>
                </c:pt>
                <c:pt idx="892">
                  <c:v>2.2975099999999999</c:v>
                </c:pt>
                <c:pt idx="893">
                  <c:v>2.29935</c:v>
                </c:pt>
                <c:pt idx="894">
                  <c:v>2.3125299999999864</c:v>
                </c:pt>
                <c:pt idx="895">
                  <c:v>2.3165999999999967</c:v>
                </c:pt>
                <c:pt idx="896">
                  <c:v>2.3238699999999977</c:v>
                </c:pt>
                <c:pt idx="897">
                  <c:v>2.3306099999999823</c:v>
                </c:pt>
                <c:pt idx="898">
                  <c:v>2.3355699999999859</c:v>
                </c:pt>
                <c:pt idx="899">
                  <c:v>2.3362699999999741</c:v>
                </c:pt>
                <c:pt idx="900">
                  <c:v>2.3442499999999864</c:v>
                </c:pt>
                <c:pt idx="901">
                  <c:v>2.3447100000000001</c:v>
                </c:pt>
                <c:pt idx="902">
                  <c:v>2.3447999999999998</c:v>
                </c:pt>
                <c:pt idx="903">
                  <c:v>2.34849</c:v>
                </c:pt>
                <c:pt idx="904">
                  <c:v>2.3494499999999823</c:v>
                </c:pt>
                <c:pt idx="905">
                  <c:v>2.3506399999999967</c:v>
                </c:pt>
                <c:pt idx="906">
                  <c:v>2.3597699999999859</c:v>
                </c:pt>
                <c:pt idx="907">
                  <c:v>2.3598099999999791</c:v>
                </c:pt>
                <c:pt idx="908">
                  <c:v>2.3603800000000001</c:v>
                </c:pt>
                <c:pt idx="909">
                  <c:v>2.3609499999999977</c:v>
                </c:pt>
                <c:pt idx="910">
                  <c:v>2.3672200000000001</c:v>
                </c:pt>
                <c:pt idx="911">
                  <c:v>2.3707699999999967</c:v>
                </c:pt>
                <c:pt idx="912">
                  <c:v>2.3728499999999699</c:v>
                </c:pt>
                <c:pt idx="913">
                  <c:v>2.3763399999999977</c:v>
                </c:pt>
                <c:pt idx="914">
                  <c:v>2.3798999999999828</c:v>
                </c:pt>
                <c:pt idx="915">
                  <c:v>2.3839999999999999</c:v>
                </c:pt>
                <c:pt idx="916">
                  <c:v>2.38469</c:v>
                </c:pt>
                <c:pt idx="917">
                  <c:v>2.3854799999999967</c:v>
                </c:pt>
                <c:pt idx="918">
                  <c:v>2.3896199999999967</c:v>
                </c:pt>
                <c:pt idx="919">
                  <c:v>2.3896599999999824</c:v>
                </c:pt>
                <c:pt idx="920">
                  <c:v>2.3927499999999773</c:v>
                </c:pt>
                <c:pt idx="921">
                  <c:v>2.3943099999999977</c:v>
                </c:pt>
                <c:pt idx="922">
                  <c:v>2.3947399999999988</c:v>
                </c:pt>
                <c:pt idx="923">
                  <c:v>2.3965199999999967</c:v>
                </c:pt>
                <c:pt idx="924">
                  <c:v>2.3982599999999823</c:v>
                </c:pt>
                <c:pt idx="925">
                  <c:v>2.4033899999999999</c:v>
                </c:pt>
                <c:pt idx="926">
                  <c:v>2.4043000000000001</c:v>
                </c:pt>
                <c:pt idx="927">
                  <c:v>2.4051499999999977</c:v>
                </c:pt>
                <c:pt idx="928">
                  <c:v>2.4095900000000001</c:v>
                </c:pt>
                <c:pt idx="929">
                  <c:v>2.4136299999999977</c:v>
                </c:pt>
                <c:pt idx="930">
                  <c:v>2.4153399999999987</c:v>
                </c:pt>
                <c:pt idx="931">
                  <c:v>2.41757</c:v>
                </c:pt>
                <c:pt idx="932">
                  <c:v>2.4192299999999967</c:v>
                </c:pt>
                <c:pt idx="933">
                  <c:v>2.4201800000000002</c:v>
                </c:pt>
                <c:pt idx="934">
                  <c:v>2.42598</c:v>
                </c:pt>
                <c:pt idx="935">
                  <c:v>2.4274200000000001</c:v>
                </c:pt>
                <c:pt idx="936">
                  <c:v>2.4292499999999833</c:v>
                </c:pt>
                <c:pt idx="937">
                  <c:v>2.43059</c:v>
                </c:pt>
                <c:pt idx="938">
                  <c:v>2.4311499999999859</c:v>
                </c:pt>
                <c:pt idx="939">
                  <c:v>2.4337800000000001</c:v>
                </c:pt>
                <c:pt idx="940">
                  <c:v>2.4342799999999967</c:v>
                </c:pt>
                <c:pt idx="941">
                  <c:v>2.4364799999999804</c:v>
                </c:pt>
                <c:pt idx="942">
                  <c:v>2.4366799999999791</c:v>
                </c:pt>
                <c:pt idx="943">
                  <c:v>2.4387799999999977</c:v>
                </c:pt>
                <c:pt idx="944">
                  <c:v>2.4431600000000002</c:v>
                </c:pt>
                <c:pt idx="945">
                  <c:v>2.4485199999999998</c:v>
                </c:pt>
                <c:pt idx="946">
                  <c:v>2.44916</c:v>
                </c:pt>
                <c:pt idx="947">
                  <c:v>2.4500499999999823</c:v>
                </c:pt>
                <c:pt idx="948">
                  <c:v>2.4556299999999927</c:v>
                </c:pt>
                <c:pt idx="949">
                  <c:v>2.4567499999999804</c:v>
                </c:pt>
                <c:pt idx="950">
                  <c:v>2.4583200000000001</c:v>
                </c:pt>
                <c:pt idx="951">
                  <c:v>2.4590299999999967</c:v>
                </c:pt>
                <c:pt idx="952">
                  <c:v>2.4605700000000001</c:v>
                </c:pt>
                <c:pt idx="953">
                  <c:v>2.46163</c:v>
                </c:pt>
                <c:pt idx="954">
                  <c:v>2.4638300000000002</c:v>
                </c:pt>
                <c:pt idx="955">
                  <c:v>2.4657999999999998</c:v>
                </c:pt>
                <c:pt idx="956">
                  <c:v>2.4666099999999864</c:v>
                </c:pt>
                <c:pt idx="957">
                  <c:v>2.4668799999999864</c:v>
                </c:pt>
                <c:pt idx="958">
                  <c:v>2.4701200000000001</c:v>
                </c:pt>
                <c:pt idx="959">
                  <c:v>2.4761799999999967</c:v>
                </c:pt>
                <c:pt idx="960">
                  <c:v>2.4773700000000001</c:v>
                </c:pt>
                <c:pt idx="961">
                  <c:v>2.4785399999999997</c:v>
                </c:pt>
                <c:pt idx="962">
                  <c:v>2.4823599999999977</c:v>
                </c:pt>
                <c:pt idx="963">
                  <c:v>2.483330000000016</c:v>
                </c:pt>
                <c:pt idx="964">
                  <c:v>2.4858699999999967</c:v>
                </c:pt>
                <c:pt idx="965">
                  <c:v>2.4889100000000002</c:v>
                </c:pt>
                <c:pt idx="966">
                  <c:v>2.4921599999999859</c:v>
                </c:pt>
                <c:pt idx="967">
                  <c:v>2.4929199999999967</c:v>
                </c:pt>
                <c:pt idx="968">
                  <c:v>2.4948999999999977</c:v>
                </c:pt>
                <c:pt idx="969">
                  <c:v>2.4961799999999967</c:v>
                </c:pt>
                <c:pt idx="970">
                  <c:v>2.4962499999999741</c:v>
                </c:pt>
                <c:pt idx="971">
                  <c:v>2.4966099999999805</c:v>
                </c:pt>
                <c:pt idx="972">
                  <c:v>2.4977499999999977</c:v>
                </c:pt>
                <c:pt idx="973">
                  <c:v>2.5020199999999977</c:v>
                </c:pt>
                <c:pt idx="974">
                  <c:v>2.5042599999999977</c:v>
                </c:pt>
                <c:pt idx="975">
                  <c:v>2.5049600000000001</c:v>
                </c:pt>
                <c:pt idx="976">
                  <c:v>2.5163199999999977</c:v>
                </c:pt>
                <c:pt idx="977">
                  <c:v>2.5205700000000002</c:v>
                </c:pt>
                <c:pt idx="978">
                  <c:v>2.5209299999999999</c:v>
                </c:pt>
                <c:pt idx="979">
                  <c:v>2.5209299999999999</c:v>
                </c:pt>
                <c:pt idx="980">
                  <c:v>2.5209700000000002</c:v>
                </c:pt>
                <c:pt idx="981">
                  <c:v>2.52298</c:v>
                </c:pt>
                <c:pt idx="982">
                  <c:v>2.5236900000000002</c:v>
                </c:pt>
                <c:pt idx="983">
                  <c:v>2.5268299999999977</c:v>
                </c:pt>
                <c:pt idx="984">
                  <c:v>2.5268999999999977</c:v>
                </c:pt>
                <c:pt idx="985">
                  <c:v>2.5283099999999998</c:v>
                </c:pt>
                <c:pt idx="986">
                  <c:v>2.52881</c:v>
                </c:pt>
                <c:pt idx="987">
                  <c:v>2.5293600000000001</c:v>
                </c:pt>
                <c:pt idx="988">
                  <c:v>2.5307900000000001</c:v>
                </c:pt>
                <c:pt idx="989">
                  <c:v>2.5310699999999859</c:v>
                </c:pt>
                <c:pt idx="990">
                  <c:v>2.5318899999999864</c:v>
                </c:pt>
                <c:pt idx="991">
                  <c:v>2.53355</c:v>
                </c:pt>
                <c:pt idx="992">
                  <c:v>2.5350899999999967</c:v>
                </c:pt>
                <c:pt idx="993">
                  <c:v>2.5363899999999977</c:v>
                </c:pt>
                <c:pt idx="994">
                  <c:v>2.53952</c:v>
                </c:pt>
                <c:pt idx="995">
                  <c:v>2.540130000000016</c:v>
                </c:pt>
                <c:pt idx="996">
                  <c:v>2.5414699999999977</c:v>
                </c:pt>
                <c:pt idx="997">
                  <c:v>2.5445799999999998</c:v>
                </c:pt>
                <c:pt idx="998">
                  <c:v>2.54501</c:v>
                </c:pt>
                <c:pt idx="999">
                  <c:v>2.5503100000000001</c:v>
                </c:pt>
                <c:pt idx="1000">
                  <c:v>2.5534599999999967</c:v>
                </c:pt>
                <c:pt idx="1001">
                  <c:v>2.55538</c:v>
                </c:pt>
                <c:pt idx="1002">
                  <c:v>2.5555599999999967</c:v>
                </c:pt>
                <c:pt idx="1003">
                  <c:v>2.5613000000000001</c:v>
                </c:pt>
                <c:pt idx="1004">
                  <c:v>2.5634000000000001</c:v>
                </c:pt>
                <c:pt idx="1005">
                  <c:v>2.5639900000000151</c:v>
                </c:pt>
                <c:pt idx="1006">
                  <c:v>2.5735100000000002</c:v>
                </c:pt>
                <c:pt idx="1007">
                  <c:v>2.5750299999999977</c:v>
                </c:pt>
                <c:pt idx="1008">
                  <c:v>2.5793200000000001</c:v>
                </c:pt>
                <c:pt idx="1009">
                  <c:v>2.58006</c:v>
                </c:pt>
                <c:pt idx="1010">
                  <c:v>2.5831400000000002</c:v>
                </c:pt>
                <c:pt idx="1011">
                  <c:v>2.5839500000000002</c:v>
                </c:pt>
                <c:pt idx="1012">
                  <c:v>2.5878700000000001</c:v>
                </c:pt>
                <c:pt idx="1013">
                  <c:v>2.5921399999999997</c:v>
                </c:pt>
                <c:pt idx="1014">
                  <c:v>2.5928299999999864</c:v>
                </c:pt>
                <c:pt idx="1015">
                  <c:v>2.5975600000000001</c:v>
                </c:pt>
                <c:pt idx="1016">
                  <c:v>2.6075499999999998</c:v>
                </c:pt>
                <c:pt idx="1017">
                  <c:v>2.6086900000000002</c:v>
                </c:pt>
                <c:pt idx="1018">
                  <c:v>2.6128699999999818</c:v>
                </c:pt>
                <c:pt idx="1019">
                  <c:v>2.6260699999999977</c:v>
                </c:pt>
                <c:pt idx="1020">
                  <c:v>2.6273400000000002</c:v>
                </c:pt>
                <c:pt idx="1021">
                  <c:v>2.6280700000000001</c:v>
                </c:pt>
                <c:pt idx="1022">
                  <c:v>2.628530000000016</c:v>
                </c:pt>
                <c:pt idx="1023">
                  <c:v>2.63008</c:v>
                </c:pt>
                <c:pt idx="1024">
                  <c:v>2.6335199999999999</c:v>
                </c:pt>
                <c:pt idx="1025">
                  <c:v>2.6363300000000001</c:v>
                </c:pt>
                <c:pt idx="1026">
                  <c:v>2.6372499999999977</c:v>
                </c:pt>
                <c:pt idx="1027">
                  <c:v>2.6372599999999977</c:v>
                </c:pt>
                <c:pt idx="1028">
                  <c:v>2.6394499999999823</c:v>
                </c:pt>
                <c:pt idx="1029">
                  <c:v>2.6397399999999998</c:v>
                </c:pt>
                <c:pt idx="1030">
                  <c:v>2.6504699999999977</c:v>
                </c:pt>
                <c:pt idx="1031">
                  <c:v>2.6528099999999823</c:v>
                </c:pt>
                <c:pt idx="1032">
                  <c:v>2.6550499999999841</c:v>
                </c:pt>
                <c:pt idx="1033">
                  <c:v>2.6569599999999967</c:v>
                </c:pt>
                <c:pt idx="1034">
                  <c:v>2.6575299999999999</c:v>
                </c:pt>
                <c:pt idx="1035">
                  <c:v>2.6580900000000001</c:v>
                </c:pt>
                <c:pt idx="1036">
                  <c:v>2.6581899999999998</c:v>
                </c:pt>
                <c:pt idx="1037">
                  <c:v>2.6606000000000001</c:v>
                </c:pt>
                <c:pt idx="1038">
                  <c:v>2.66445</c:v>
                </c:pt>
                <c:pt idx="1039">
                  <c:v>2.6648000000000001</c:v>
                </c:pt>
                <c:pt idx="1040">
                  <c:v>2.6693500000000001</c:v>
                </c:pt>
                <c:pt idx="1041">
                  <c:v>2.6714799999999967</c:v>
                </c:pt>
                <c:pt idx="1042">
                  <c:v>2.677</c:v>
                </c:pt>
                <c:pt idx="1043">
                  <c:v>2.6774800000000001</c:v>
                </c:pt>
                <c:pt idx="1044">
                  <c:v>2.6803100000000137</c:v>
                </c:pt>
                <c:pt idx="1045">
                  <c:v>2.6853500000000001</c:v>
                </c:pt>
                <c:pt idx="1046">
                  <c:v>2.6876699999999998</c:v>
                </c:pt>
                <c:pt idx="1047">
                  <c:v>2.6912399999999987</c:v>
                </c:pt>
                <c:pt idx="1048">
                  <c:v>2.6921399999999998</c:v>
                </c:pt>
                <c:pt idx="1049">
                  <c:v>2.6962099999999967</c:v>
                </c:pt>
                <c:pt idx="1050">
                  <c:v>2.7098100000000001</c:v>
                </c:pt>
                <c:pt idx="1051">
                  <c:v>2.7132000000000001</c:v>
                </c:pt>
                <c:pt idx="1052">
                  <c:v>2.7297099999999999</c:v>
                </c:pt>
                <c:pt idx="1053">
                  <c:v>2.7298200000000001</c:v>
                </c:pt>
                <c:pt idx="1054">
                  <c:v>2.7317900000000002</c:v>
                </c:pt>
                <c:pt idx="1055">
                  <c:v>2.7338</c:v>
                </c:pt>
                <c:pt idx="1056">
                  <c:v>2.7387100000000002</c:v>
                </c:pt>
                <c:pt idx="1057">
                  <c:v>2.743090000000016</c:v>
                </c:pt>
                <c:pt idx="1058">
                  <c:v>2.7448000000000001</c:v>
                </c:pt>
                <c:pt idx="1059">
                  <c:v>2.7448100000000002</c:v>
                </c:pt>
                <c:pt idx="1060">
                  <c:v>2.74586</c:v>
                </c:pt>
                <c:pt idx="1061">
                  <c:v>2.7478300000000155</c:v>
                </c:pt>
                <c:pt idx="1062">
                  <c:v>2.7526299999999977</c:v>
                </c:pt>
                <c:pt idx="1063">
                  <c:v>2.7546300000000001</c:v>
                </c:pt>
                <c:pt idx="1064">
                  <c:v>2.75522</c:v>
                </c:pt>
                <c:pt idx="1065">
                  <c:v>2.7562899999999977</c:v>
                </c:pt>
                <c:pt idx="1066">
                  <c:v>2.7577699999999998</c:v>
                </c:pt>
                <c:pt idx="1067">
                  <c:v>2.7619699999999998</c:v>
                </c:pt>
                <c:pt idx="1068">
                  <c:v>2.7638000000000011</c:v>
                </c:pt>
                <c:pt idx="1069">
                  <c:v>2.7666499999999967</c:v>
                </c:pt>
                <c:pt idx="1070">
                  <c:v>2.7676699999999999</c:v>
                </c:pt>
                <c:pt idx="1071">
                  <c:v>2.76824</c:v>
                </c:pt>
                <c:pt idx="1072">
                  <c:v>2.7691100000000137</c:v>
                </c:pt>
                <c:pt idx="1073">
                  <c:v>2.7697400000000001</c:v>
                </c:pt>
                <c:pt idx="1074">
                  <c:v>2.7697799999999999</c:v>
                </c:pt>
                <c:pt idx="1075">
                  <c:v>2.77182</c:v>
                </c:pt>
                <c:pt idx="1076">
                  <c:v>2.7742300000000002</c:v>
                </c:pt>
                <c:pt idx="1077">
                  <c:v>2.7746900000000001</c:v>
                </c:pt>
                <c:pt idx="1078">
                  <c:v>2.7755700000000001</c:v>
                </c:pt>
                <c:pt idx="1079">
                  <c:v>2.7768099999999967</c:v>
                </c:pt>
                <c:pt idx="1080">
                  <c:v>2.7783899999999999</c:v>
                </c:pt>
                <c:pt idx="1081">
                  <c:v>2.77983</c:v>
                </c:pt>
                <c:pt idx="1082">
                  <c:v>2.7806799999999998</c:v>
                </c:pt>
                <c:pt idx="1083">
                  <c:v>2.7816299999999998</c:v>
                </c:pt>
                <c:pt idx="1084">
                  <c:v>2.7828900000000001</c:v>
                </c:pt>
                <c:pt idx="1085">
                  <c:v>2.7842799999999999</c:v>
                </c:pt>
                <c:pt idx="1086">
                  <c:v>2.7871900000000238</c:v>
                </c:pt>
                <c:pt idx="1087">
                  <c:v>2.7992399999999997</c:v>
                </c:pt>
                <c:pt idx="1088">
                  <c:v>2.80253</c:v>
                </c:pt>
                <c:pt idx="1089">
                  <c:v>2.8040399999999988</c:v>
                </c:pt>
                <c:pt idx="1090">
                  <c:v>2.8055300000000001</c:v>
                </c:pt>
                <c:pt idx="1091">
                  <c:v>2.8058499999999791</c:v>
                </c:pt>
                <c:pt idx="1092">
                  <c:v>2.8094799999999864</c:v>
                </c:pt>
                <c:pt idx="1093">
                  <c:v>2.8125399999999967</c:v>
                </c:pt>
                <c:pt idx="1094">
                  <c:v>2.8148699999999804</c:v>
                </c:pt>
                <c:pt idx="1095">
                  <c:v>2.8151399999999978</c:v>
                </c:pt>
                <c:pt idx="1096">
                  <c:v>2.8166999999999804</c:v>
                </c:pt>
                <c:pt idx="1097">
                  <c:v>2.8205900000000002</c:v>
                </c:pt>
                <c:pt idx="1098">
                  <c:v>2.8267799999999967</c:v>
                </c:pt>
                <c:pt idx="1099">
                  <c:v>2.83013</c:v>
                </c:pt>
                <c:pt idx="1100">
                  <c:v>2.8319599999999823</c:v>
                </c:pt>
                <c:pt idx="1101">
                  <c:v>2.8349599999999859</c:v>
                </c:pt>
                <c:pt idx="1102">
                  <c:v>2.8383499999999859</c:v>
                </c:pt>
                <c:pt idx="1103">
                  <c:v>2.8407999999999998</c:v>
                </c:pt>
                <c:pt idx="1104">
                  <c:v>2.8408899999999977</c:v>
                </c:pt>
                <c:pt idx="1105">
                  <c:v>2.8426299999999967</c:v>
                </c:pt>
                <c:pt idx="1106">
                  <c:v>2.8427699999999967</c:v>
                </c:pt>
                <c:pt idx="1107">
                  <c:v>2.8494599999999823</c:v>
                </c:pt>
                <c:pt idx="1108">
                  <c:v>2.8498799999999864</c:v>
                </c:pt>
                <c:pt idx="1109">
                  <c:v>2.8518999999999823</c:v>
                </c:pt>
                <c:pt idx="1110">
                  <c:v>2.854209999999985</c:v>
                </c:pt>
                <c:pt idx="1111">
                  <c:v>2.8585799999999977</c:v>
                </c:pt>
                <c:pt idx="1112">
                  <c:v>2.8613</c:v>
                </c:pt>
                <c:pt idx="1113">
                  <c:v>2.8625099999999977</c:v>
                </c:pt>
                <c:pt idx="1114">
                  <c:v>2.86328</c:v>
                </c:pt>
                <c:pt idx="1115">
                  <c:v>2.8648699999999967</c:v>
                </c:pt>
                <c:pt idx="1116">
                  <c:v>2.86808</c:v>
                </c:pt>
                <c:pt idx="1117">
                  <c:v>2.8714499999999741</c:v>
                </c:pt>
                <c:pt idx="1118">
                  <c:v>2.8721399999999977</c:v>
                </c:pt>
                <c:pt idx="1119">
                  <c:v>2.8736699999999864</c:v>
                </c:pt>
                <c:pt idx="1120">
                  <c:v>2.8774599999999833</c:v>
                </c:pt>
                <c:pt idx="1121">
                  <c:v>2.8793899999999977</c:v>
                </c:pt>
                <c:pt idx="1122">
                  <c:v>2.8798299999999823</c:v>
                </c:pt>
                <c:pt idx="1123">
                  <c:v>2.88063</c:v>
                </c:pt>
                <c:pt idx="1124">
                  <c:v>2.8821699999999977</c:v>
                </c:pt>
                <c:pt idx="1125">
                  <c:v>2.8831000000000002</c:v>
                </c:pt>
                <c:pt idx="1126">
                  <c:v>2.8850699999999967</c:v>
                </c:pt>
                <c:pt idx="1127">
                  <c:v>2.8851100000000001</c:v>
                </c:pt>
                <c:pt idx="1128">
                  <c:v>2.8908599999999804</c:v>
                </c:pt>
                <c:pt idx="1129">
                  <c:v>2.8957699999999864</c:v>
                </c:pt>
                <c:pt idx="1130">
                  <c:v>2.8990099999999823</c:v>
                </c:pt>
                <c:pt idx="1131">
                  <c:v>2.9050699999999967</c:v>
                </c:pt>
                <c:pt idx="1132">
                  <c:v>2.9055800000000001</c:v>
                </c:pt>
                <c:pt idx="1133">
                  <c:v>2.9062899999999967</c:v>
                </c:pt>
                <c:pt idx="1134">
                  <c:v>2.90829</c:v>
                </c:pt>
                <c:pt idx="1135">
                  <c:v>2.9100999999999977</c:v>
                </c:pt>
                <c:pt idx="1136">
                  <c:v>2.9103300000000001</c:v>
                </c:pt>
                <c:pt idx="1137">
                  <c:v>2.9106499999999791</c:v>
                </c:pt>
                <c:pt idx="1138">
                  <c:v>2.9111199999999977</c:v>
                </c:pt>
                <c:pt idx="1139">
                  <c:v>2.9118599999999741</c:v>
                </c:pt>
                <c:pt idx="1140">
                  <c:v>2.9144799999999864</c:v>
                </c:pt>
                <c:pt idx="1141">
                  <c:v>2.9157899999999977</c:v>
                </c:pt>
                <c:pt idx="1142">
                  <c:v>2.9163799999999864</c:v>
                </c:pt>
                <c:pt idx="1143">
                  <c:v>2.9172099999999968</c:v>
                </c:pt>
                <c:pt idx="1144">
                  <c:v>2.9207399999999999</c:v>
                </c:pt>
                <c:pt idx="1145">
                  <c:v>2.9241199999999998</c:v>
                </c:pt>
                <c:pt idx="1146">
                  <c:v>2.9267099999999977</c:v>
                </c:pt>
                <c:pt idx="1147">
                  <c:v>2.9282399999999997</c:v>
                </c:pt>
                <c:pt idx="1148">
                  <c:v>2.9305099999999977</c:v>
                </c:pt>
                <c:pt idx="1149">
                  <c:v>2.9324999999999823</c:v>
                </c:pt>
                <c:pt idx="1150">
                  <c:v>2.93371</c:v>
                </c:pt>
                <c:pt idx="1151">
                  <c:v>2.9389999999999987</c:v>
                </c:pt>
                <c:pt idx="1152">
                  <c:v>2.94103</c:v>
                </c:pt>
                <c:pt idx="1153">
                  <c:v>2.9431400000000001</c:v>
                </c:pt>
                <c:pt idx="1154">
                  <c:v>2.9441799999999998</c:v>
                </c:pt>
                <c:pt idx="1155">
                  <c:v>2.9596099999999823</c:v>
                </c:pt>
                <c:pt idx="1156">
                  <c:v>2.96089</c:v>
                </c:pt>
                <c:pt idx="1157">
                  <c:v>2.9618599999999859</c:v>
                </c:pt>
                <c:pt idx="1158">
                  <c:v>2.96292</c:v>
                </c:pt>
                <c:pt idx="1159">
                  <c:v>2.9643700000000002</c:v>
                </c:pt>
                <c:pt idx="1160">
                  <c:v>2.9656199999999977</c:v>
                </c:pt>
                <c:pt idx="1161">
                  <c:v>2.97038</c:v>
                </c:pt>
                <c:pt idx="1162">
                  <c:v>2.9782499999999823</c:v>
                </c:pt>
                <c:pt idx="1163">
                  <c:v>2.9789499999999967</c:v>
                </c:pt>
                <c:pt idx="1164">
                  <c:v>2.9820199999999977</c:v>
                </c:pt>
                <c:pt idx="1165">
                  <c:v>2.98428</c:v>
                </c:pt>
                <c:pt idx="1166">
                  <c:v>2.9855299999999998</c:v>
                </c:pt>
                <c:pt idx="1167">
                  <c:v>2.98597</c:v>
                </c:pt>
                <c:pt idx="1168">
                  <c:v>2.9927899999999967</c:v>
                </c:pt>
                <c:pt idx="1169">
                  <c:v>3.0008499999999967</c:v>
                </c:pt>
                <c:pt idx="1170">
                  <c:v>3.0009399999999999</c:v>
                </c:pt>
                <c:pt idx="1171">
                  <c:v>3.01329</c:v>
                </c:pt>
                <c:pt idx="1172">
                  <c:v>3.0209100000000002</c:v>
                </c:pt>
                <c:pt idx="1173">
                  <c:v>3.0212599999999967</c:v>
                </c:pt>
                <c:pt idx="1174">
                  <c:v>3.0271699999999999</c:v>
                </c:pt>
                <c:pt idx="1175">
                  <c:v>3.0373399999999999</c:v>
                </c:pt>
                <c:pt idx="1176">
                  <c:v>3.0377399999999999</c:v>
                </c:pt>
                <c:pt idx="1177">
                  <c:v>3.0419399999999999</c:v>
                </c:pt>
                <c:pt idx="1178">
                  <c:v>3.0438100000000001</c:v>
                </c:pt>
                <c:pt idx="1179">
                  <c:v>3.0475300000000161</c:v>
                </c:pt>
                <c:pt idx="1180">
                  <c:v>3.0483799999999999</c:v>
                </c:pt>
                <c:pt idx="1181">
                  <c:v>3.0539000000000001</c:v>
                </c:pt>
                <c:pt idx="1182">
                  <c:v>3.0543200000000001</c:v>
                </c:pt>
                <c:pt idx="1183">
                  <c:v>3.0549399999999998</c:v>
                </c:pt>
                <c:pt idx="1184">
                  <c:v>3.0558899999999967</c:v>
                </c:pt>
                <c:pt idx="1185">
                  <c:v>3.0627900000000001</c:v>
                </c:pt>
                <c:pt idx="1186">
                  <c:v>3.0632600000000001</c:v>
                </c:pt>
                <c:pt idx="1187">
                  <c:v>3.06446</c:v>
                </c:pt>
                <c:pt idx="1188">
                  <c:v>3.0675400000000002</c:v>
                </c:pt>
                <c:pt idx="1189">
                  <c:v>3.0699399999999999</c:v>
                </c:pt>
                <c:pt idx="1190">
                  <c:v>3.0720499999999782</c:v>
                </c:pt>
                <c:pt idx="1191">
                  <c:v>3.07362</c:v>
                </c:pt>
                <c:pt idx="1192">
                  <c:v>3.0747200000000001</c:v>
                </c:pt>
                <c:pt idx="1193">
                  <c:v>3.0909399999999998</c:v>
                </c:pt>
                <c:pt idx="1194">
                  <c:v>3.09368</c:v>
                </c:pt>
                <c:pt idx="1195">
                  <c:v>3.0952599999999824</c:v>
                </c:pt>
                <c:pt idx="1196">
                  <c:v>3.1040999999999999</c:v>
                </c:pt>
                <c:pt idx="1197">
                  <c:v>3.1094399999999998</c:v>
                </c:pt>
                <c:pt idx="1198">
                  <c:v>3.1143200000000002</c:v>
                </c:pt>
                <c:pt idx="1199">
                  <c:v>3.1191499999999968</c:v>
                </c:pt>
                <c:pt idx="1200">
                  <c:v>3.1238600000000001</c:v>
                </c:pt>
                <c:pt idx="1201">
                  <c:v>3.1278000000000001</c:v>
                </c:pt>
                <c:pt idx="1202">
                  <c:v>3.1289500000000001</c:v>
                </c:pt>
                <c:pt idx="1203">
                  <c:v>3.1317300000000001</c:v>
                </c:pt>
                <c:pt idx="1204">
                  <c:v>3.1350899999999977</c:v>
                </c:pt>
                <c:pt idx="1205">
                  <c:v>3.1386799999999977</c:v>
                </c:pt>
                <c:pt idx="1206">
                  <c:v>3.1387999999999998</c:v>
                </c:pt>
                <c:pt idx="1207">
                  <c:v>3.1394099999999967</c:v>
                </c:pt>
                <c:pt idx="1208">
                  <c:v>3.1398499999999823</c:v>
                </c:pt>
                <c:pt idx="1209">
                  <c:v>3.1499600000000001</c:v>
                </c:pt>
                <c:pt idx="1210">
                  <c:v>3.1507000000000001</c:v>
                </c:pt>
                <c:pt idx="1211">
                  <c:v>3.1524699999999823</c:v>
                </c:pt>
                <c:pt idx="1212">
                  <c:v>3.1537799999999998</c:v>
                </c:pt>
                <c:pt idx="1213">
                  <c:v>3.15395</c:v>
                </c:pt>
                <c:pt idx="1214">
                  <c:v>3.1548599999999967</c:v>
                </c:pt>
                <c:pt idx="1215">
                  <c:v>3.1577299999999999</c:v>
                </c:pt>
                <c:pt idx="1216">
                  <c:v>3.160320000000016</c:v>
                </c:pt>
                <c:pt idx="1217">
                  <c:v>3.1649600000000002</c:v>
                </c:pt>
                <c:pt idx="1218">
                  <c:v>3.1659299999999999</c:v>
                </c:pt>
                <c:pt idx="1219">
                  <c:v>3.1690700000000001</c:v>
                </c:pt>
                <c:pt idx="1220">
                  <c:v>3.1695300000000133</c:v>
                </c:pt>
                <c:pt idx="1221">
                  <c:v>3.1716099999999967</c:v>
                </c:pt>
                <c:pt idx="1222">
                  <c:v>3.1734100000000001</c:v>
                </c:pt>
                <c:pt idx="1223">
                  <c:v>3.17632</c:v>
                </c:pt>
                <c:pt idx="1224">
                  <c:v>3.1803300000000179</c:v>
                </c:pt>
                <c:pt idx="1225">
                  <c:v>3.1856100000000001</c:v>
                </c:pt>
                <c:pt idx="1226">
                  <c:v>3.1982699999999977</c:v>
                </c:pt>
                <c:pt idx="1227">
                  <c:v>3.1998199999999977</c:v>
                </c:pt>
                <c:pt idx="1228">
                  <c:v>3.2005300000000161</c:v>
                </c:pt>
                <c:pt idx="1229">
                  <c:v>3.2022499999999967</c:v>
                </c:pt>
                <c:pt idx="1230">
                  <c:v>3.2036500000000001</c:v>
                </c:pt>
                <c:pt idx="1231">
                  <c:v>3.2084299999999999</c:v>
                </c:pt>
                <c:pt idx="1232">
                  <c:v>3.2118399999999987</c:v>
                </c:pt>
                <c:pt idx="1233">
                  <c:v>3.2176499999999977</c:v>
                </c:pt>
                <c:pt idx="1234">
                  <c:v>3.2193200000000002</c:v>
                </c:pt>
                <c:pt idx="1235">
                  <c:v>3.222</c:v>
                </c:pt>
                <c:pt idx="1236">
                  <c:v>3.2233200000000211</c:v>
                </c:pt>
                <c:pt idx="1237">
                  <c:v>3.2282099999999998</c:v>
                </c:pt>
                <c:pt idx="1238">
                  <c:v>3.2303799999999998</c:v>
                </c:pt>
                <c:pt idx="1239">
                  <c:v>3.2352799999999977</c:v>
                </c:pt>
                <c:pt idx="1240">
                  <c:v>3.2377600000000002</c:v>
                </c:pt>
                <c:pt idx="1241">
                  <c:v>3.2382300000000002</c:v>
                </c:pt>
                <c:pt idx="1242">
                  <c:v>3.2391200000000002</c:v>
                </c:pt>
                <c:pt idx="1243">
                  <c:v>3.240180000000016</c:v>
                </c:pt>
                <c:pt idx="1244">
                  <c:v>3.2413599999999998</c:v>
                </c:pt>
                <c:pt idx="1245">
                  <c:v>3.2462599999999977</c:v>
                </c:pt>
                <c:pt idx="1246">
                  <c:v>3.2504499999999967</c:v>
                </c:pt>
                <c:pt idx="1247">
                  <c:v>3.25143</c:v>
                </c:pt>
                <c:pt idx="1248">
                  <c:v>3.2539500000000001</c:v>
                </c:pt>
                <c:pt idx="1249">
                  <c:v>3.2610899999999998</c:v>
                </c:pt>
                <c:pt idx="1250">
                  <c:v>3.2618800000000001</c:v>
                </c:pt>
                <c:pt idx="1251">
                  <c:v>3.26295</c:v>
                </c:pt>
                <c:pt idx="1252">
                  <c:v>3.2703199999999999</c:v>
                </c:pt>
                <c:pt idx="1253">
                  <c:v>3.2726999999999977</c:v>
                </c:pt>
                <c:pt idx="1254">
                  <c:v>3.2728299999999977</c:v>
                </c:pt>
                <c:pt idx="1255">
                  <c:v>3.273590000000016</c:v>
                </c:pt>
                <c:pt idx="1256">
                  <c:v>3.2736499999999977</c:v>
                </c:pt>
                <c:pt idx="1257">
                  <c:v>3.2750699999999977</c:v>
                </c:pt>
                <c:pt idx="1258">
                  <c:v>3.2753800000000002</c:v>
                </c:pt>
                <c:pt idx="1259">
                  <c:v>3.2848700000000002</c:v>
                </c:pt>
                <c:pt idx="1260">
                  <c:v>3.2879600000000155</c:v>
                </c:pt>
                <c:pt idx="1261">
                  <c:v>3.2880699999999998</c:v>
                </c:pt>
                <c:pt idx="1262">
                  <c:v>3.2923200000000001</c:v>
                </c:pt>
                <c:pt idx="1263">
                  <c:v>3.2926399999999987</c:v>
                </c:pt>
                <c:pt idx="1264">
                  <c:v>3.2942800000000001</c:v>
                </c:pt>
                <c:pt idx="1265">
                  <c:v>3.2967399999999998</c:v>
                </c:pt>
                <c:pt idx="1266">
                  <c:v>3.2973300000000161</c:v>
                </c:pt>
                <c:pt idx="1267">
                  <c:v>3.2981099999999999</c:v>
                </c:pt>
                <c:pt idx="1268">
                  <c:v>3.3029399999999987</c:v>
                </c:pt>
                <c:pt idx="1269">
                  <c:v>3.3098999999999967</c:v>
                </c:pt>
                <c:pt idx="1270">
                  <c:v>3.3109299999999977</c:v>
                </c:pt>
                <c:pt idx="1271">
                  <c:v>3.3131699999999977</c:v>
                </c:pt>
                <c:pt idx="1272">
                  <c:v>3.3135699999999977</c:v>
                </c:pt>
                <c:pt idx="1273">
                  <c:v>3.3145899999999977</c:v>
                </c:pt>
                <c:pt idx="1274">
                  <c:v>3.3175599999999967</c:v>
                </c:pt>
                <c:pt idx="1275">
                  <c:v>3.3196099999999782</c:v>
                </c:pt>
                <c:pt idx="1276">
                  <c:v>3.32151</c:v>
                </c:pt>
                <c:pt idx="1277">
                  <c:v>3.32158</c:v>
                </c:pt>
                <c:pt idx="1278">
                  <c:v>3.3245399999999998</c:v>
                </c:pt>
                <c:pt idx="1279">
                  <c:v>3.3247999999999998</c:v>
                </c:pt>
                <c:pt idx="1280">
                  <c:v>3.3308699999999805</c:v>
                </c:pt>
                <c:pt idx="1281">
                  <c:v>3.3320499999999726</c:v>
                </c:pt>
                <c:pt idx="1282">
                  <c:v>3.3326499999999672</c:v>
                </c:pt>
                <c:pt idx="1283">
                  <c:v>3.3338999999999968</c:v>
                </c:pt>
                <c:pt idx="1284">
                  <c:v>3.3340599999999818</c:v>
                </c:pt>
                <c:pt idx="1285">
                  <c:v>3.334419999999986</c:v>
                </c:pt>
                <c:pt idx="1286">
                  <c:v>3.3415900000000001</c:v>
                </c:pt>
                <c:pt idx="1287">
                  <c:v>3.3418499999999804</c:v>
                </c:pt>
                <c:pt idx="1288">
                  <c:v>3.34253</c:v>
                </c:pt>
                <c:pt idx="1289">
                  <c:v>3.3431999999999999</c:v>
                </c:pt>
                <c:pt idx="1290">
                  <c:v>3.3439800000000002</c:v>
                </c:pt>
                <c:pt idx="1291">
                  <c:v>3.3514699999999782</c:v>
                </c:pt>
                <c:pt idx="1292">
                  <c:v>3.3514699999999782</c:v>
                </c:pt>
                <c:pt idx="1293">
                  <c:v>3.3516899999999823</c:v>
                </c:pt>
                <c:pt idx="1294">
                  <c:v>3.35311</c:v>
                </c:pt>
                <c:pt idx="1295">
                  <c:v>3.3589599999999864</c:v>
                </c:pt>
                <c:pt idx="1296">
                  <c:v>3.3635600000000001</c:v>
                </c:pt>
                <c:pt idx="1297">
                  <c:v>3.3661099999999977</c:v>
                </c:pt>
                <c:pt idx="1298">
                  <c:v>3.3664699999999823</c:v>
                </c:pt>
                <c:pt idx="1299">
                  <c:v>3.3666499999999773</c:v>
                </c:pt>
                <c:pt idx="1300">
                  <c:v>3.3683999999999998</c:v>
                </c:pt>
                <c:pt idx="1301">
                  <c:v>3.3757399999999977</c:v>
                </c:pt>
                <c:pt idx="1302">
                  <c:v>3.3776799999999967</c:v>
                </c:pt>
                <c:pt idx="1303">
                  <c:v>3.3788899999999864</c:v>
                </c:pt>
                <c:pt idx="1304">
                  <c:v>3.3806399999999988</c:v>
                </c:pt>
                <c:pt idx="1305">
                  <c:v>3.38232</c:v>
                </c:pt>
                <c:pt idx="1306">
                  <c:v>3.3925999999999967</c:v>
                </c:pt>
                <c:pt idx="1307">
                  <c:v>3.39812</c:v>
                </c:pt>
                <c:pt idx="1308">
                  <c:v>3.3994599999999773</c:v>
                </c:pt>
                <c:pt idx="1309">
                  <c:v>3.3997799999999967</c:v>
                </c:pt>
                <c:pt idx="1310">
                  <c:v>3.4060499999999809</c:v>
                </c:pt>
                <c:pt idx="1311">
                  <c:v>3.4089999999999998</c:v>
                </c:pt>
                <c:pt idx="1312">
                  <c:v>3.4114899999999841</c:v>
                </c:pt>
                <c:pt idx="1313">
                  <c:v>3.4121199999999967</c:v>
                </c:pt>
                <c:pt idx="1314">
                  <c:v>3.42475</c:v>
                </c:pt>
                <c:pt idx="1315">
                  <c:v>3.4253200000000001</c:v>
                </c:pt>
                <c:pt idx="1316">
                  <c:v>3.4279199999999999</c:v>
                </c:pt>
                <c:pt idx="1317">
                  <c:v>3.4285999999999999</c:v>
                </c:pt>
                <c:pt idx="1318">
                  <c:v>3.4298399999999987</c:v>
                </c:pt>
                <c:pt idx="1319">
                  <c:v>3.43743</c:v>
                </c:pt>
                <c:pt idx="1320">
                  <c:v>3.4394899999999859</c:v>
                </c:pt>
                <c:pt idx="1321">
                  <c:v>3.4400300000000001</c:v>
                </c:pt>
                <c:pt idx="1322">
                  <c:v>3.44211</c:v>
                </c:pt>
                <c:pt idx="1323">
                  <c:v>3.4431099999999999</c:v>
                </c:pt>
                <c:pt idx="1324">
                  <c:v>3.4523499999999823</c:v>
                </c:pt>
                <c:pt idx="1325">
                  <c:v>3.4566199999999818</c:v>
                </c:pt>
                <c:pt idx="1326">
                  <c:v>3.4566999999999823</c:v>
                </c:pt>
                <c:pt idx="1327">
                  <c:v>3.4568699999999741</c:v>
                </c:pt>
                <c:pt idx="1328">
                  <c:v>3.4589699999999977</c:v>
                </c:pt>
                <c:pt idx="1329">
                  <c:v>3.4596699999999809</c:v>
                </c:pt>
                <c:pt idx="1330">
                  <c:v>3.46041</c:v>
                </c:pt>
                <c:pt idx="1331">
                  <c:v>3.465249999999986</c:v>
                </c:pt>
                <c:pt idx="1332">
                  <c:v>3.4713399999999988</c:v>
                </c:pt>
                <c:pt idx="1333">
                  <c:v>3.4718899999999859</c:v>
                </c:pt>
                <c:pt idx="1334">
                  <c:v>3.4728599999999741</c:v>
                </c:pt>
                <c:pt idx="1335">
                  <c:v>3.4748899999999967</c:v>
                </c:pt>
                <c:pt idx="1336">
                  <c:v>3.4796399999999967</c:v>
                </c:pt>
                <c:pt idx="1337">
                  <c:v>3.4830000000000001</c:v>
                </c:pt>
                <c:pt idx="1338">
                  <c:v>3.4835500000000001</c:v>
                </c:pt>
                <c:pt idx="1339">
                  <c:v>3.5032800000000002</c:v>
                </c:pt>
                <c:pt idx="1340">
                  <c:v>3.5055700000000001</c:v>
                </c:pt>
                <c:pt idx="1341">
                  <c:v>3.5074299999999998</c:v>
                </c:pt>
                <c:pt idx="1342">
                  <c:v>3.5079400000000001</c:v>
                </c:pt>
                <c:pt idx="1343">
                  <c:v>3.5090499999999967</c:v>
                </c:pt>
                <c:pt idx="1344">
                  <c:v>3.5102899999999977</c:v>
                </c:pt>
                <c:pt idx="1345">
                  <c:v>3.5157099999999977</c:v>
                </c:pt>
                <c:pt idx="1346">
                  <c:v>3.52196</c:v>
                </c:pt>
                <c:pt idx="1347">
                  <c:v>3.52271</c:v>
                </c:pt>
                <c:pt idx="1348">
                  <c:v>3.527730000000016</c:v>
                </c:pt>
                <c:pt idx="1349">
                  <c:v>3.5295899999999998</c:v>
                </c:pt>
                <c:pt idx="1350">
                  <c:v>3.5321899999999977</c:v>
                </c:pt>
                <c:pt idx="1351">
                  <c:v>3.5326799999999823</c:v>
                </c:pt>
                <c:pt idx="1352">
                  <c:v>3.5342199999999977</c:v>
                </c:pt>
                <c:pt idx="1353">
                  <c:v>3.5349699999999977</c:v>
                </c:pt>
                <c:pt idx="1354">
                  <c:v>3.5482</c:v>
                </c:pt>
                <c:pt idx="1355">
                  <c:v>3.5546599999999859</c:v>
                </c:pt>
                <c:pt idx="1356">
                  <c:v>3.5562099999999823</c:v>
                </c:pt>
                <c:pt idx="1357">
                  <c:v>3.55735</c:v>
                </c:pt>
                <c:pt idx="1358">
                  <c:v>3.5584899999999977</c:v>
                </c:pt>
                <c:pt idx="1359">
                  <c:v>3.5608300000000002</c:v>
                </c:pt>
                <c:pt idx="1360">
                  <c:v>3.5609199999999999</c:v>
                </c:pt>
                <c:pt idx="1361">
                  <c:v>3.5620699999999967</c:v>
                </c:pt>
                <c:pt idx="1362">
                  <c:v>3.5660499999999864</c:v>
                </c:pt>
                <c:pt idx="1363">
                  <c:v>3.5667300000000002</c:v>
                </c:pt>
                <c:pt idx="1364">
                  <c:v>3.5712499999999823</c:v>
                </c:pt>
                <c:pt idx="1365">
                  <c:v>3.5741800000000001</c:v>
                </c:pt>
                <c:pt idx="1366">
                  <c:v>3.5752699999999864</c:v>
                </c:pt>
                <c:pt idx="1367">
                  <c:v>3.5851500000000001</c:v>
                </c:pt>
                <c:pt idx="1368">
                  <c:v>3.5863900000000002</c:v>
                </c:pt>
                <c:pt idx="1369">
                  <c:v>3.5878299999999999</c:v>
                </c:pt>
                <c:pt idx="1370">
                  <c:v>3.5879099999999999</c:v>
                </c:pt>
                <c:pt idx="1371">
                  <c:v>3.58894</c:v>
                </c:pt>
                <c:pt idx="1372">
                  <c:v>3.5911900000000001</c:v>
                </c:pt>
                <c:pt idx="1373">
                  <c:v>3.5937600000000001</c:v>
                </c:pt>
                <c:pt idx="1374">
                  <c:v>3.5948499999999823</c:v>
                </c:pt>
                <c:pt idx="1375">
                  <c:v>3.5970900000000001</c:v>
                </c:pt>
                <c:pt idx="1376">
                  <c:v>3.60025</c:v>
                </c:pt>
                <c:pt idx="1377">
                  <c:v>3.6057199999999998</c:v>
                </c:pt>
                <c:pt idx="1378">
                  <c:v>3.6113399999999998</c:v>
                </c:pt>
                <c:pt idx="1379">
                  <c:v>3.6139199999999998</c:v>
                </c:pt>
                <c:pt idx="1380">
                  <c:v>3.6181899999999998</c:v>
                </c:pt>
                <c:pt idx="1381">
                  <c:v>3.6188799999999977</c:v>
                </c:pt>
                <c:pt idx="1382">
                  <c:v>3.6197399999999997</c:v>
                </c:pt>
                <c:pt idx="1383">
                  <c:v>3.6204000000000001</c:v>
                </c:pt>
                <c:pt idx="1384">
                  <c:v>3.6205799999999999</c:v>
                </c:pt>
                <c:pt idx="1385">
                  <c:v>3.6315499999999967</c:v>
                </c:pt>
                <c:pt idx="1386">
                  <c:v>3.6336499999999967</c:v>
                </c:pt>
                <c:pt idx="1387">
                  <c:v>3.6349499999999977</c:v>
                </c:pt>
                <c:pt idx="1388">
                  <c:v>3.6355200000000001</c:v>
                </c:pt>
                <c:pt idx="1389">
                  <c:v>3.6356899999999968</c:v>
                </c:pt>
                <c:pt idx="1390">
                  <c:v>3.6366399999999977</c:v>
                </c:pt>
                <c:pt idx="1391">
                  <c:v>3.6376300000000001</c:v>
                </c:pt>
                <c:pt idx="1392">
                  <c:v>3.6418200000000001</c:v>
                </c:pt>
                <c:pt idx="1393">
                  <c:v>3.6455000000000002</c:v>
                </c:pt>
                <c:pt idx="1394">
                  <c:v>3.6465800000000002</c:v>
                </c:pt>
                <c:pt idx="1395">
                  <c:v>3.6516399999999987</c:v>
                </c:pt>
                <c:pt idx="1396">
                  <c:v>3.6517200000000001</c:v>
                </c:pt>
                <c:pt idx="1397">
                  <c:v>3.6520099999999927</c:v>
                </c:pt>
                <c:pt idx="1398">
                  <c:v>3.65449</c:v>
                </c:pt>
                <c:pt idx="1399">
                  <c:v>3.6546399999999997</c:v>
                </c:pt>
                <c:pt idx="1400">
                  <c:v>3.65978</c:v>
                </c:pt>
                <c:pt idx="1401">
                  <c:v>3.6610200000000002</c:v>
                </c:pt>
                <c:pt idx="1402">
                  <c:v>3.6612800000000001</c:v>
                </c:pt>
                <c:pt idx="1403">
                  <c:v>3.66147</c:v>
                </c:pt>
                <c:pt idx="1404">
                  <c:v>3.6620599999999977</c:v>
                </c:pt>
                <c:pt idx="1405">
                  <c:v>3.6680899999999999</c:v>
                </c:pt>
                <c:pt idx="1406">
                  <c:v>3.6699099999999998</c:v>
                </c:pt>
                <c:pt idx="1407">
                  <c:v>3.6721399999999997</c:v>
                </c:pt>
                <c:pt idx="1408">
                  <c:v>3.6728299999999967</c:v>
                </c:pt>
                <c:pt idx="1409">
                  <c:v>3.6782499999999967</c:v>
                </c:pt>
                <c:pt idx="1410">
                  <c:v>3.6828799999999977</c:v>
                </c:pt>
                <c:pt idx="1411">
                  <c:v>3.68289</c:v>
                </c:pt>
                <c:pt idx="1412">
                  <c:v>3.687370000000016</c:v>
                </c:pt>
                <c:pt idx="1413">
                  <c:v>3.6889599999999998</c:v>
                </c:pt>
                <c:pt idx="1414">
                  <c:v>3.69008</c:v>
                </c:pt>
                <c:pt idx="1415">
                  <c:v>3.6957399999999998</c:v>
                </c:pt>
                <c:pt idx="1416">
                  <c:v>3.6963300000000001</c:v>
                </c:pt>
                <c:pt idx="1417">
                  <c:v>3.6976599999999977</c:v>
                </c:pt>
                <c:pt idx="1418">
                  <c:v>3.7000899999999999</c:v>
                </c:pt>
                <c:pt idx="1419">
                  <c:v>3.7004600000000001</c:v>
                </c:pt>
                <c:pt idx="1420">
                  <c:v>3.7029000000000001</c:v>
                </c:pt>
                <c:pt idx="1421">
                  <c:v>3.7042799999999998</c:v>
                </c:pt>
                <c:pt idx="1422">
                  <c:v>3.70506</c:v>
                </c:pt>
                <c:pt idx="1423">
                  <c:v>3.7138</c:v>
                </c:pt>
                <c:pt idx="1424">
                  <c:v>3.7157</c:v>
                </c:pt>
                <c:pt idx="1425">
                  <c:v>3.7159900000000001</c:v>
                </c:pt>
                <c:pt idx="1426">
                  <c:v>3.717530000000016</c:v>
                </c:pt>
                <c:pt idx="1427">
                  <c:v>3.7191299999999998</c:v>
                </c:pt>
                <c:pt idx="1428">
                  <c:v>3.7236400000000001</c:v>
                </c:pt>
                <c:pt idx="1429">
                  <c:v>3.7256499999999977</c:v>
                </c:pt>
                <c:pt idx="1430">
                  <c:v>3.7375500000000001</c:v>
                </c:pt>
                <c:pt idx="1431">
                  <c:v>3.7380800000000001</c:v>
                </c:pt>
                <c:pt idx="1432">
                  <c:v>3.7403900000000179</c:v>
                </c:pt>
                <c:pt idx="1433">
                  <c:v>3.7443900000000183</c:v>
                </c:pt>
                <c:pt idx="1434">
                  <c:v>3.74641</c:v>
                </c:pt>
                <c:pt idx="1435">
                  <c:v>3.7478799999999999</c:v>
                </c:pt>
                <c:pt idx="1436">
                  <c:v>3.7483900000000183</c:v>
                </c:pt>
                <c:pt idx="1437">
                  <c:v>3.7500200000000001</c:v>
                </c:pt>
                <c:pt idx="1438">
                  <c:v>3.7526299999999977</c:v>
                </c:pt>
                <c:pt idx="1439">
                  <c:v>3.7540100000000001</c:v>
                </c:pt>
                <c:pt idx="1440">
                  <c:v>3.75488</c:v>
                </c:pt>
                <c:pt idx="1441">
                  <c:v>3.7580300000000002</c:v>
                </c:pt>
                <c:pt idx="1442">
                  <c:v>3.7581799999999999</c:v>
                </c:pt>
                <c:pt idx="1443">
                  <c:v>3.768710000000016</c:v>
                </c:pt>
                <c:pt idx="1444">
                  <c:v>3.7736399999999999</c:v>
                </c:pt>
                <c:pt idx="1445">
                  <c:v>3.7744300000000002</c:v>
                </c:pt>
                <c:pt idx="1446">
                  <c:v>3.7807599999999999</c:v>
                </c:pt>
                <c:pt idx="1447">
                  <c:v>3.7816000000000001</c:v>
                </c:pt>
                <c:pt idx="1448">
                  <c:v>3.7826499999999967</c:v>
                </c:pt>
                <c:pt idx="1449">
                  <c:v>3.7848099999999998</c:v>
                </c:pt>
                <c:pt idx="1450">
                  <c:v>3.7981400000000001</c:v>
                </c:pt>
                <c:pt idx="1451">
                  <c:v>3.7990900000000001</c:v>
                </c:pt>
                <c:pt idx="1452">
                  <c:v>3.7998499999999864</c:v>
                </c:pt>
                <c:pt idx="1453">
                  <c:v>3.8052499999999809</c:v>
                </c:pt>
                <c:pt idx="1454">
                  <c:v>3.8066799999999823</c:v>
                </c:pt>
                <c:pt idx="1455">
                  <c:v>3.8096799999999864</c:v>
                </c:pt>
                <c:pt idx="1456">
                  <c:v>3.8102999999999967</c:v>
                </c:pt>
                <c:pt idx="1457">
                  <c:v>3.8146399999999967</c:v>
                </c:pt>
                <c:pt idx="1458">
                  <c:v>3.8172199999999967</c:v>
                </c:pt>
                <c:pt idx="1459">
                  <c:v>3.8191899999999968</c:v>
                </c:pt>
                <c:pt idx="1460">
                  <c:v>3.8198899999999805</c:v>
                </c:pt>
                <c:pt idx="1461">
                  <c:v>3.82213</c:v>
                </c:pt>
                <c:pt idx="1462">
                  <c:v>3.8228699999999805</c:v>
                </c:pt>
                <c:pt idx="1463">
                  <c:v>3.8247499999999977</c:v>
                </c:pt>
                <c:pt idx="1464">
                  <c:v>3.8267499999999823</c:v>
                </c:pt>
                <c:pt idx="1465">
                  <c:v>3.8271999999999999</c:v>
                </c:pt>
                <c:pt idx="1466">
                  <c:v>3.8299399999999997</c:v>
                </c:pt>
                <c:pt idx="1467">
                  <c:v>3.8299999999999987</c:v>
                </c:pt>
                <c:pt idx="1468">
                  <c:v>3.8321999999999967</c:v>
                </c:pt>
                <c:pt idx="1469">
                  <c:v>3.8347799999999967</c:v>
                </c:pt>
                <c:pt idx="1470">
                  <c:v>3.8355199999999967</c:v>
                </c:pt>
                <c:pt idx="1471">
                  <c:v>3.8433600000000001</c:v>
                </c:pt>
                <c:pt idx="1472">
                  <c:v>3.8437199999999998</c:v>
                </c:pt>
                <c:pt idx="1473">
                  <c:v>3.8470599999999977</c:v>
                </c:pt>
                <c:pt idx="1474">
                  <c:v>3.84714</c:v>
                </c:pt>
                <c:pt idx="1475">
                  <c:v>3.8472</c:v>
                </c:pt>
                <c:pt idx="1476">
                  <c:v>3.84721</c:v>
                </c:pt>
                <c:pt idx="1477">
                  <c:v>3.8498099999999864</c:v>
                </c:pt>
                <c:pt idx="1478">
                  <c:v>3.8515599999999823</c:v>
                </c:pt>
                <c:pt idx="1479">
                  <c:v>3.8534099999999967</c:v>
                </c:pt>
                <c:pt idx="1480">
                  <c:v>3.8620499999999804</c:v>
                </c:pt>
                <c:pt idx="1481">
                  <c:v>3.8685399999999999</c:v>
                </c:pt>
                <c:pt idx="1482">
                  <c:v>3.8698099999999864</c:v>
                </c:pt>
                <c:pt idx="1483">
                  <c:v>3.8723999999999967</c:v>
                </c:pt>
                <c:pt idx="1484">
                  <c:v>3.8752699999999805</c:v>
                </c:pt>
                <c:pt idx="1485">
                  <c:v>3.8828899999999864</c:v>
                </c:pt>
                <c:pt idx="1486">
                  <c:v>3.8850399999999987</c:v>
                </c:pt>
                <c:pt idx="1487">
                  <c:v>3.8955499999999823</c:v>
                </c:pt>
                <c:pt idx="1488">
                  <c:v>3.8978499999999823</c:v>
                </c:pt>
                <c:pt idx="1489">
                  <c:v>3.89913</c:v>
                </c:pt>
                <c:pt idx="1490">
                  <c:v>3.9016799999999967</c:v>
                </c:pt>
                <c:pt idx="1491">
                  <c:v>3.9183699999999977</c:v>
                </c:pt>
                <c:pt idx="1492">
                  <c:v>3.93702</c:v>
                </c:pt>
                <c:pt idx="1493">
                  <c:v>3.9386199999999967</c:v>
                </c:pt>
                <c:pt idx="1494">
                  <c:v>3.9393499999999833</c:v>
                </c:pt>
                <c:pt idx="1495">
                  <c:v>3.9431600000000002</c:v>
                </c:pt>
                <c:pt idx="1496">
                  <c:v>3.9445299999999999</c:v>
                </c:pt>
                <c:pt idx="1497">
                  <c:v>3.9459900000000001</c:v>
                </c:pt>
                <c:pt idx="1498">
                  <c:v>3.9466599999999823</c:v>
                </c:pt>
                <c:pt idx="1499">
                  <c:v>3.9483899999999998</c:v>
                </c:pt>
                <c:pt idx="1500">
                  <c:v>3.9485000000000001</c:v>
                </c:pt>
                <c:pt idx="1501">
                  <c:v>3.9516299999999864</c:v>
                </c:pt>
                <c:pt idx="1502">
                  <c:v>3.9542599999999823</c:v>
                </c:pt>
                <c:pt idx="1503">
                  <c:v>3.9563199999999967</c:v>
                </c:pt>
                <c:pt idx="1504">
                  <c:v>3.9566299999999823</c:v>
                </c:pt>
                <c:pt idx="1505">
                  <c:v>3.9573299999999998</c:v>
                </c:pt>
                <c:pt idx="1506">
                  <c:v>3.95791</c:v>
                </c:pt>
                <c:pt idx="1507">
                  <c:v>3.9590899999999967</c:v>
                </c:pt>
                <c:pt idx="1508">
                  <c:v>3.9608300000000001</c:v>
                </c:pt>
                <c:pt idx="1509">
                  <c:v>3.9611100000000001</c:v>
                </c:pt>
                <c:pt idx="1510">
                  <c:v>3.9639000000000002</c:v>
                </c:pt>
                <c:pt idx="1511">
                  <c:v>3.9668499999999804</c:v>
                </c:pt>
                <c:pt idx="1512">
                  <c:v>3.9673699999999998</c:v>
                </c:pt>
                <c:pt idx="1513">
                  <c:v>3.96957</c:v>
                </c:pt>
                <c:pt idx="1514">
                  <c:v>3.9698899999999977</c:v>
                </c:pt>
                <c:pt idx="1515">
                  <c:v>3.9764899999999823</c:v>
                </c:pt>
                <c:pt idx="1516">
                  <c:v>3.9812399999999997</c:v>
                </c:pt>
                <c:pt idx="1517">
                  <c:v>3.9818799999999968</c:v>
                </c:pt>
                <c:pt idx="1518">
                  <c:v>3.9821300000000002</c:v>
                </c:pt>
                <c:pt idx="1519">
                  <c:v>3.9863399999999998</c:v>
                </c:pt>
                <c:pt idx="1520">
                  <c:v>3.9884599999999977</c:v>
                </c:pt>
                <c:pt idx="1521">
                  <c:v>3.9895</c:v>
                </c:pt>
                <c:pt idx="1522">
                  <c:v>3.9899999999999998</c:v>
                </c:pt>
                <c:pt idx="1523">
                  <c:v>3.99316</c:v>
                </c:pt>
                <c:pt idx="1524">
                  <c:v>3.9931700000000001</c:v>
                </c:pt>
                <c:pt idx="1525">
                  <c:v>3.9932099999999977</c:v>
                </c:pt>
                <c:pt idx="1526">
                  <c:v>3.9938699999999967</c:v>
                </c:pt>
                <c:pt idx="1527">
                  <c:v>3.9941999999999998</c:v>
                </c:pt>
                <c:pt idx="1528">
                  <c:v>3.9959199999999977</c:v>
                </c:pt>
                <c:pt idx="1529">
                  <c:v>3.9959399999999987</c:v>
                </c:pt>
                <c:pt idx="1530">
                  <c:v>3.9986399999999978</c:v>
                </c:pt>
                <c:pt idx="1531">
                  <c:v>3.9996999999999967</c:v>
                </c:pt>
                <c:pt idx="1532">
                  <c:v>4.0015499999999999</c:v>
                </c:pt>
                <c:pt idx="1533">
                  <c:v>4.0070699999999997</c:v>
                </c:pt>
                <c:pt idx="1534">
                  <c:v>4.0124299999999975</c:v>
                </c:pt>
                <c:pt idx="1535">
                  <c:v>4.0147299999999975</c:v>
                </c:pt>
                <c:pt idx="1536">
                  <c:v>4.0158999999999985</c:v>
                </c:pt>
                <c:pt idx="1537">
                  <c:v>4.0170199999999845</c:v>
                </c:pt>
                <c:pt idx="1538">
                  <c:v>4.0175799999999855</c:v>
                </c:pt>
                <c:pt idx="1539">
                  <c:v>4.0198900000000002</c:v>
                </c:pt>
                <c:pt idx="1540">
                  <c:v>4.0233400000000001</c:v>
                </c:pt>
                <c:pt idx="1541">
                  <c:v>4.0245299999999755</c:v>
                </c:pt>
                <c:pt idx="1542">
                  <c:v>4.0286299999999997</c:v>
                </c:pt>
                <c:pt idx="1543">
                  <c:v>4.0307300000000001</c:v>
                </c:pt>
                <c:pt idx="1544">
                  <c:v>4.0308999999999999</c:v>
                </c:pt>
                <c:pt idx="1545">
                  <c:v>4.0347600000000003</c:v>
                </c:pt>
                <c:pt idx="1546">
                  <c:v>4.0373799999999997</c:v>
                </c:pt>
                <c:pt idx="1547">
                  <c:v>4.0458799999999995</c:v>
                </c:pt>
                <c:pt idx="1548">
                  <c:v>4.0521099999999945</c:v>
                </c:pt>
                <c:pt idx="1549">
                  <c:v>4.0559899999999756</c:v>
                </c:pt>
                <c:pt idx="1550">
                  <c:v>4.0592700000000024</c:v>
                </c:pt>
                <c:pt idx="1551">
                  <c:v>4.0597799999999999</c:v>
                </c:pt>
                <c:pt idx="1552">
                  <c:v>4.0610799999999996</c:v>
                </c:pt>
                <c:pt idx="1553">
                  <c:v>4.0647599999999855</c:v>
                </c:pt>
                <c:pt idx="1554">
                  <c:v>4.071220000000034</c:v>
                </c:pt>
                <c:pt idx="1555">
                  <c:v>4.0751099999999996</c:v>
                </c:pt>
                <c:pt idx="1556">
                  <c:v>4.0767700000000024</c:v>
                </c:pt>
                <c:pt idx="1557">
                  <c:v>4.0771600000000001</c:v>
                </c:pt>
                <c:pt idx="1558">
                  <c:v>4.0790400000000124</c:v>
                </c:pt>
                <c:pt idx="1559">
                  <c:v>4.0829699999999995</c:v>
                </c:pt>
                <c:pt idx="1560">
                  <c:v>4.0842000000000001</c:v>
                </c:pt>
                <c:pt idx="1561">
                  <c:v>4.0871099999999965</c:v>
                </c:pt>
                <c:pt idx="1562">
                  <c:v>4.0937299999999999</c:v>
                </c:pt>
                <c:pt idx="1563">
                  <c:v>4.0956599999999996</c:v>
                </c:pt>
                <c:pt idx="1564">
                  <c:v>4.0991</c:v>
                </c:pt>
                <c:pt idx="1565">
                  <c:v>4.1004199999999855</c:v>
                </c:pt>
                <c:pt idx="1566">
                  <c:v>4.1004499999999995</c:v>
                </c:pt>
                <c:pt idx="1567">
                  <c:v>4.1023699999999996</c:v>
                </c:pt>
                <c:pt idx="1568">
                  <c:v>4.1023799999999975</c:v>
                </c:pt>
                <c:pt idx="1569">
                  <c:v>4.1031499999999985</c:v>
                </c:pt>
                <c:pt idx="1570">
                  <c:v>4.1148599999999709</c:v>
                </c:pt>
                <c:pt idx="1571">
                  <c:v>4.1170699999999965</c:v>
                </c:pt>
                <c:pt idx="1572">
                  <c:v>4.1181299999999945</c:v>
                </c:pt>
                <c:pt idx="1573">
                  <c:v>4.1334900000000001</c:v>
                </c:pt>
                <c:pt idx="1574">
                  <c:v>4.1376099999999996</c:v>
                </c:pt>
                <c:pt idx="1575">
                  <c:v>4.1376299999999997</c:v>
                </c:pt>
                <c:pt idx="1576">
                  <c:v>4.1397300000000001</c:v>
                </c:pt>
                <c:pt idx="1577">
                  <c:v>4.1400999999999986</c:v>
                </c:pt>
                <c:pt idx="1578">
                  <c:v>4.1408099999999965</c:v>
                </c:pt>
                <c:pt idx="1579">
                  <c:v>4.1416500000000003</c:v>
                </c:pt>
                <c:pt idx="1580">
                  <c:v>4.1502600000000003</c:v>
                </c:pt>
                <c:pt idx="1581">
                  <c:v>4.1504999999999965</c:v>
                </c:pt>
                <c:pt idx="1582">
                  <c:v>4.1554399999999845</c:v>
                </c:pt>
                <c:pt idx="1583">
                  <c:v>4.1581799999999856</c:v>
                </c:pt>
                <c:pt idx="1584">
                  <c:v>4.1606099999999975</c:v>
                </c:pt>
                <c:pt idx="1585">
                  <c:v>4.1631399999999745</c:v>
                </c:pt>
                <c:pt idx="1586">
                  <c:v>4.1655299999999755</c:v>
                </c:pt>
                <c:pt idx="1587">
                  <c:v>4.1678399999999662</c:v>
                </c:pt>
                <c:pt idx="1588">
                  <c:v>4.1680199999999745</c:v>
                </c:pt>
                <c:pt idx="1589">
                  <c:v>4.1680199999999745</c:v>
                </c:pt>
                <c:pt idx="1590">
                  <c:v>4.1773499999999997</c:v>
                </c:pt>
                <c:pt idx="1591">
                  <c:v>4.1791700000000001</c:v>
                </c:pt>
                <c:pt idx="1592">
                  <c:v>4.1806400000000004</c:v>
                </c:pt>
                <c:pt idx="1593">
                  <c:v>4.1837299999999997</c:v>
                </c:pt>
                <c:pt idx="1594">
                  <c:v>4.1865199999999945</c:v>
                </c:pt>
                <c:pt idx="1595">
                  <c:v>4.1865899999999945</c:v>
                </c:pt>
                <c:pt idx="1596">
                  <c:v>4.1887099999999995</c:v>
                </c:pt>
                <c:pt idx="1597">
                  <c:v>4.1900599999999955</c:v>
                </c:pt>
                <c:pt idx="1598">
                  <c:v>4.19069</c:v>
                </c:pt>
                <c:pt idx="1599">
                  <c:v>4.19625</c:v>
                </c:pt>
                <c:pt idx="1600">
                  <c:v>4.1981099999999945</c:v>
                </c:pt>
                <c:pt idx="1601">
                  <c:v>4.2079699999999995</c:v>
                </c:pt>
                <c:pt idx="1602">
                  <c:v>4.2117700000000013</c:v>
                </c:pt>
                <c:pt idx="1603">
                  <c:v>4.2120899999999946</c:v>
                </c:pt>
                <c:pt idx="1604">
                  <c:v>4.21915</c:v>
                </c:pt>
                <c:pt idx="1605">
                  <c:v>4.2211299999999996</c:v>
                </c:pt>
                <c:pt idx="1606">
                  <c:v>4.2216100000000001</c:v>
                </c:pt>
                <c:pt idx="1607">
                  <c:v>4.22342</c:v>
                </c:pt>
                <c:pt idx="1608">
                  <c:v>4.2275799999999855</c:v>
                </c:pt>
                <c:pt idx="1609">
                  <c:v>4.2280199999999946</c:v>
                </c:pt>
                <c:pt idx="1610">
                  <c:v>4.2302400000000313</c:v>
                </c:pt>
                <c:pt idx="1611">
                  <c:v>4.2303800000000003</c:v>
                </c:pt>
                <c:pt idx="1612">
                  <c:v>4.2324099999999998</c:v>
                </c:pt>
                <c:pt idx="1613">
                  <c:v>4.23691</c:v>
                </c:pt>
                <c:pt idx="1614">
                  <c:v>4.2370200000000002</c:v>
                </c:pt>
                <c:pt idx="1615">
                  <c:v>4.2377700000000003</c:v>
                </c:pt>
                <c:pt idx="1616">
                  <c:v>4.2441099999999965</c:v>
                </c:pt>
                <c:pt idx="1617">
                  <c:v>4.2441299999999975</c:v>
                </c:pt>
                <c:pt idx="1618">
                  <c:v>4.2497600000000313</c:v>
                </c:pt>
                <c:pt idx="1619">
                  <c:v>4.2503299999999999</c:v>
                </c:pt>
                <c:pt idx="1620">
                  <c:v>4.2530200000000002</c:v>
                </c:pt>
                <c:pt idx="1621">
                  <c:v>4.2558199999999955</c:v>
                </c:pt>
                <c:pt idx="1622">
                  <c:v>4.2650999999999986</c:v>
                </c:pt>
                <c:pt idx="1623">
                  <c:v>4.2674699999999985</c:v>
                </c:pt>
                <c:pt idx="1624">
                  <c:v>4.2713700000000134</c:v>
                </c:pt>
                <c:pt idx="1625">
                  <c:v>4.27278</c:v>
                </c:pt>
                <c:pt idx="1626">
                  <c:v>4.2727899999999996</c:v>
                </c:pt>
                <c:pt idx="1627">
                  <c:v>4.2751099999999997</c:v>
                </c:pt>
                <c:pt idx="1628">
                  <c:v>4.2787600000000134</c:v>
                </c:pt>
                <c:pt idx="1629">
                  <c:v>4.2809099999999995</c:v>
                </c:pt>
                <c:pt idx="1630">
                  <c:v>4.2842700000000002</c:v>
                </c:pt>
                <c:pt idx="1631">
                  <c:v>4.2904</c:v>
                </c:pt>
                <c:pt idx="1632">
                  <c:v>4.2931900000000001</c:v>
                </c:pt>
                <c:pt idx="1633">
                  <c:v>4.2993100000000002</c:v>
                </c:pt>
                <c:pt idx="1634">
                  <c:v>4.3024899999999855</c:v>
                </c:pt>
                <c:pt idx="1635">
                  <c:v>4.3043299999999975</c:v>
                </c:pt>
                <c:pt idx="1636">
                  <c:v>4.3052900000000003</c:v>
                </c:pt>
                <c:pt idx="1637">
                  <c:v>4.3054299999999985</c:v>
                </c:pt>
                <c:pt idx="1638">
                  <c:v>4.3066500000000003</c:v>
                </c:pt>
                <c:pt idx="1639">
                  <c:v>4.3135499999999976</c:v>
                </c:pt>
                <c:pt idx="1640">
                  <c:v>4.3150399999999856</c:v>
                </c:pt>
                <c:pt idx="1641">
                  <c:v>4.3164199999999955</c:v>
                </c:pt>
                <c:pt idx="1642">
                  <c:v>4.3165299999999975</c:v>
                </c:pt>
                <c:pt idx="1643">
                  <c:v>4.3168699999999998</c:v>
                </c:pt>
                <c:pt idx="1644">
                  <c:v>4.3202199999999955</c:v>
                </c:pt>
                <c:pt idx="1645">
                  <c:v>4.3251099999999845</c:v>
                </c:pt>
                <c:pt idx="1646">
                  <c:v>4.3264399999999945</c:v>
                </c:pt>
                <c:pt idx="1647">
                  <c:v>4.3271199999999634</c:v>
                </c:pt>
                <c:pt idx="1648">
                  <c:v>4.3276799999999955</c:v>
                </c:pt>
                <c:pt idx="1649">
                  <c:v>4.3294499999999996</c:v>
                </c:pt>
                <c:pt idx="1650">
                  <c:v>4.3302100000000001</c:v>
                </c:pt>
                <c:pt idx="1651">
                  <c:v>4.3317899999999998</c:v>
                </c:pt>
                <c:pt idx="1652">
                  <c:v>4.3400400000000001</c:v>
                </c:pt>
                <c:pt idx="1653">
                  <c:v>4.34335</c:v>
                </c:pt>
                <c:pt idx="1654">
                  <c:v>4.3442400000000001</c:v>
                </c:pt>
                <c:pt idx="1655">
                  <c:v>4.3541299999999845</c:v>
                </c:pt>
                <c:pt idx="1656">
                  <c:v>4.3552299999999997</c:v>
                </c:pt>
                <c:pt idx="1657">
                  <c:v>4.3587799999999985</c:v>
                </c:pt>
                <c:pt idx="1658">
                  <c:v>4.3693799999999996</c:v>
                </c:pt>
                <c:pt idx="1659">
                  <c:v>4.3719599999999996</c:v>
                </c:pt>
                <c:pt idx="1660">
                  <c:v>4.37704</c:v>
                </c:pt>
                <c:pt idx="1661">
                  <c:v>4.3797300000000003</c:v>
                </c:pt>
                <c:pt idx="1662">
                  <c:v>4.3820299999999985</c:v>
                </c:pt>
                <c:pt idx="1663">
                  <c:v>4.3820999999999986</c:v>
                </c:pt>
                <c:pt idx="1664">
                  <c:v>4.38469</c:v>
                </c:pt>
                <c:pt idx="1665">
                  <c:v>4.3866100000000001</c:v>
                </c:pt>
                <c:pt idx="1666">
                  <c:v>4.3868099999999997</c:v>
                </c:pt>
                <c:pt idx="1667">
                  <c:v>4.3900899999999945</c:v>
                </c:pt>
                <c:pt idx="1668">
                  <c:v>4.3918400000000002</c:v>
                </c:pt>
                <c:pt idx="1669">
                  <c:v>4.3922299999999996</c:v>
                </c:pt>
                <c:pt idx="1670">
                  <c:v>4.3934499999999996</c:v>
                </c:pt>
                <c:pt idx="1671">
                  <c:v>4.3950699999999996</c:v>
                </c:pt>
                <c:pt idx="1672">
                  <c:v>4.3965299999999985</c:v>
                </c:pt>
                <c:pt idx="1673">
                  <c:v>4.3981299999999965</c:v>
                </c:pt>
                <c:pt idx="1674">
                  <c:v>4.4031000000000002</c:v>
                </c:pt>
                <c:pt idx="1675">
                  <c:v>4.4031700000000003</c:v>
                </c:pt>
                <c:pt idx="1676">
                  <c:v>4.4033199999999999</c:v>
                </c:pt>
                <c:pt idx="1677">
                  <c:v>4.4040499999999998</c:v>
                </c:pt>
                <c:pt idx="1678">
                  <c:v>4.4069700000000003</c:v>
                </c:pt>
                <c:pt idx="1679">
                  <c:v>4.4114300000000002</c:v>
                </c:pt>
                <c:pt idx="1680">
                  <c:v>4.4138999999999999</c:v>
                </c:pt>
                <c:pt idx="1681">
                  <c:v>4.4172799999999999</c:v>
                </c:pt>
                <c:pt idx="1682">
                  <c:v>4.4203200000000002</c:v>
                </c:pt>
                <c:pt idx="1683">
                  <c:v>4.4261499999999998</c:v>
                </c:pt>
                <c:pt idx="1684">
                  <c:v>4.4269699999999998</c:v>
                </c:pt>
                <c:pt idx="1685">
                  <c:v>4.4288600000000002</c:v>
                </c:pt>
                <c:pt idx="1686">
                  <c:v>4.4325999999999999</c:v>
                </c:pt>
                <c:pt idx="1687">
                  <c:v>4.43283</c:v>
                </c:pt>
                <c:pt idx="1688">
                  <c:v>4.4385399999999997</c:v>
                </c:pt>
                <c:pt idx="1689">
                  <c:v>4.440660000000034</c:v>
                </c:pt>
                <c:pt idx="1690">
                  <c:v>4.4429499999999997</c:v>
                </c:pt>
                <c:pt idx="1691">
                  <c:v>4.4449699999999996</c:v>
                </c:pt>
                <c:pt idx="1692">
                  <c:v>4.4464399999999999</c:v>
                </c:pt>
                <c:pt idx="1693">
                  <c:v>4.4498400000000133</c:v>
                </c:pt>
                <c:pt idx="1694">
                  <c:v>4.4503599999999999</c:v>
                </c:pt>
                <c:pt idx="1695">
                  <c:v>4.4617399999999998</c:v>
                </c:pt>
                <c:pt idx="1696">
                  <c:v>4.4649199999999745</c:v>
                </c:pt>
                <c:pt idx="1697">
                  <c:v>4.4687999999999999</c:v>
                </c:pt>
                <c:pt idx="1698">
                  <c:v>4.4691000000000001</c:v>
                </c:pt>
                <c:pt idx="1699">
                  <c:v>4.4737300000000024</c:v>
                </c:pt>
                <c:pt idx="1700">
                  <c:v>4.4773500000000004</c:v>
                </c:pt>
                <c:pt idx="1701">
                  <c:v>4.4800800000000001</c:v>
                </c:pt>
                <c:pt idx="1702">
                  <c:v>4.4828999999999999</c:v>
                </c:pt>
                <c:pt idx="1703">
                  <c:v>4.4834000000000014</c:v>
                </c:pt>
                <c:pt idx="1704">
                  <c:v>4.4862100000000034</c:v>
                </c:pt>
                <c:pt idx="1705">
                  <c:v>4.4871299999999996</c:v>
                </c:pt>
                <c:pt idx="1706">
                  <c:v>4.4910300000000003</c:v>
                </c:pt>
                <c:pt idx="1707">
                  <c:v>4.4941899999999855</c:v>
                </c:pt>
                <c:pt idx="1708">
                  <c:v>4.4970499999999998</c:v>
                </c:pt>
                <c:pt idx="1709">
                  <c:v>4.4974299999999996</c:v>
                </c:pt>
                <c:pt idx="1710">
                  <c:v>4.4986300000000004</c:v>
                </c:pt>
                <c:pt idx="1711">
                  <c:v>4.50054</c:v>
                </c:pt>
                <c:pt idx="1712">
                  <c:v>4.5025399999999856</c:v>
                </c:pt>
                <c:pt idx="1713">
                  <c:v>4.5053599999999996</c:v>
                </c:pt>
                <c:pt idx="1714">
                  <c:v>4.5069699999999999</c:v>
                </c:pt>
                <c:pt idx="1715">
                  <c:v>4.5096200000000124</c:v>
                </c:pt>
                <c:pt idx="1716">
                  <c:v>4.5116500000000004</c:v>
                </c:pt>
                <c:pt idx="1717">
                  <c:v>4.5141399999999745</c:v>
                </c:pt>
                <c:pt idx="1718">
                  <c:v>4.5163000000000002</c:v>
                </c:pt>
                <c:pt idx="1719">
                  <c:v>4.5225199999999681</c:v>
                </c:pt>
                <c:pt idx="1720">
                  <c:v>4.5228599999999846</c:v>
                </c:pt>
                <c:pt idx="1721">
                  <c:v>4.5234399999999955</c:v>
                </c:pt>
                <c:pt idx="1722">
                  <c:v>4.5259099999999846</c:v>
                </c:pt>
                <c:pt idx="1723">
                  <c:v>4.5355699999999999</c:v>
                </c:pt>
                <c:pt idx="1724">
                  <c:v>4.5397700000000034</c:v>
                </c:pt>
                <c:pt idx="1725">
                  <c:v>4.5415200000000002</c:v>
                </c:pt>
                <c:pt idx="1726">
                  <c:v>4.5418399999999997</c:v>
                </c:pt>
                <c:pt idx="1727">
                  <c:v>4.5423799999999996</c:v>
                </c:pt>
                <c:pt idx="1728">
                  <c:v>4.5438799999999997</c:v>
                </c:pt>
                <c:pt idx="1729">
                  <c:v>4.5446499999999999</c:v>
                </c:pt>
                <c:pt idx="1730">
                  <c:v>4.5456399999999997</c:v>
                </c:pt>
                <c:pt idx="1731">
                  <c:v>4.5462400000000134</c:v>
                </c:pt>
                <c:pt idx="1732">
                  <c:v>4.5549399999999745</c:v>
                </c:pt>
                <c:pt idx="1733">
                  <c:v>4.5613900000000003</c:v>
                </c:pt>
                <c:pt idx="1734">
                  <c:v>4.5638799999999975</c:v>
                </c:pt>
                <c:pt idx="1735">
                  <c:v>4.5680999999999985</c:v>
                </c:pt>
                <c:pt idx="1736">
                  <c:v>4.5694499999999998</c:v>
                </c:pt>
                <c:pt idx="1737">
                  <c:v>4.5733600000000134</c:v>
                </c:pt>
                <c:pt idx="1738">
                  <c:v>4.5743400000000003</c:v>
                </c:pt>
                <c:pt idx="1739">
                  <c:v>4.5761200000000004</c:v>
                </c:pt>
                <c:pt idx="1740">
                  <c:v>4.5786600000000313</c:v>
                </c:pt>
                <c:pt idx="1741">
                  <c:v>4.5792900000000341</c:v>
                </c:pt>
                <c:pt idx="1742">
                  <c:v>4.5841499999999975</c:v>
                </c:pt>
                <c:pt idx="1743">
                  <c:v>4.5896700000000124</c:v>
                </c:pt>
                <c:pt idx="1744">
                  <c:v>4.5897899999999998</c:v>
                </c:pt>
                <c:pt idx="1745">
                  <c:v>4.5935099999999975</c:v>
                </c:pt>
                <c:pt idx="1746">
                  <c:v>4.5979899999999745</c:v>
                </c:pt>
                <c:pt idx="1747">
                  <c:v>4.6007999999999996</c:v>
                </c:pt>
                <c:pt idx="1748">
                  <c:v>4.6039899999999845</c:v>
                </c:pt>
                <c:pt idx="1749">
                  <c:v>4.6044499999999955</c:v>
                </c:pt>
                <c:pt idx="1750">
                  <c:v>4.6049499999999846</c:v>
                </c:pt>
                <c:pt idx="1751">
                  <c:v>4.6086900000000002</c:v>
                </c:pt>
                <c:pt idx="1752">
                  <c:v>4.6093599999999997</c:v>
                </c:pt>
                <c:pt idx="1753">
                  <c:v>4.6117499999999998</c:v>
                </c:pt>
                <c:pt idx="1754">
                  <c:v>4.6138299999999965</c:v>
                </c:pt>
                <c:pt idx="1755">
                  <c:v>4.6191599999999955</c:v>
                </c:pt>
                <c:pt idx="1756">
                  <c:v>4.6203299999999965</c:v>
                </c:pt>
                <c:pt idx="1757">
                  <c:v>4.6264499999999975</c:v>
                </c:pt>
                <c:pt idx="1758">
                  <c:v>4.6432700000000002</c:v>
                </c:pt>
                <c:pt idx="1759">
                  <c:v>4.6495299999999995</c:v>
                </c:pt>
                <c:pt idx="1760">
                  <c:v>4.6635699999999956</c:v>
                </c:pt>
                <c:pt idx="1761">
                  <c:v>4.6636999999999995</c:v>
                </c:pt>
                <c:pt idx="1762">
                  <c:v>4.6637499999999985</c:v>
                </c:pt>
                <c:pt idx="1763">
                  <c:v>4.6640899999999634</c:v>
                </c:pt>
                <c:pt idx="1764">
                  <c:v>4.6692600000000004</c:v>
                </c:pt>
                <c:pt idx="1765">
                  <c:v>4.6713399999999998</c:v>
                </c:pt>
                <c:pt idx="1766">
                  <c:v>4.6799099999999996</c:v>
                </c:pt>
                <c:pt idx="1767">
                  <c:v>4.6818900000000001</c:v>
                </c:pt>
                <c:pt idx="1768">
                  <c:v>4.6821699999999975</c:v>
                </c:pt>
                <c:pt idx="1769">
                  <c:v>4.6840299999999955</c:v>
                </c:pt>
                <c:pt idx="1770">
                  <c:v>4.6853400000000001</c:v>
                </c:pt>
                <c:pt idx="1771">
                  <c:v>4.6930899999999856</c:v>
                </c:pt>
                <c:pt idx="1772">
                  <c:v>4.6944699999999955</c:v>
                </c:pt>
                <c:pt idx="1773">
                  <c:v>4.6956099999999985</c:v>
                </c:pt>
                <c:pt idx="1774">
                  <c:v>4.6962599999999997</c:v>
                </c:pt>
                <c:pt idx="1775">
                  <c:v>4.7002500000000014</c:v>
                </c:pt>
                <c:pt idx="1776">
                  <c:v>4.7023000000000001</c:v>
                </c:pt>
                <c:pt idx="1777">
                  <c:v>4.7049899999999845</c:v>
                </c:pt>
                <c:pt idx="1778">
                  <c:v>4.7065000000000001</c:v>
                </c:pt>
                <c:pt idx="1779">
                  <c:v>4.7114799999999999</c:v>
                </c:pt>
                <c:pt idx="1780">
                  <c:v>4.7118799999999998</c:v>
                </c:pt>
                <c:pt idx="1781">
                  <c:v>4.7120799999999985</c:v>
                </c:pt>
                <c:pt idx="1782">
                  <c:v>4.7146299999999997</c:v>
                </c:pt>
                <c:pt idx="1783">
                  <c:v>4.7153499999999999</c:v>
                </c:pt>
                <c:pt idx="1784">
                  <c:v>4.7157799999999996</c:v>
                </c:pt>
                <c:pt idx="1785">
                  <c:v>4.7172000000000001</c:v>
                </c:pt>
                <c:pt idx="1786">
                  <c:v>4.7193500000000004</c:v>
                </c:pt>
                <c:pt idx="1787">
                  <c:v>4.7216500000000003</c:v>
                </c:pt>
                <c:pt idx="1788">
                  <c:v>4.7237</c:v>
                </c:pt>
                <c:pt idx="1789">
                  <c:v>4.72621</c:v>
                </c:pt>
                <c:pt idx="1790">
                  <c:v>4.7273399999999945</c:v>
                </c:pt>
                <c:pt idx="1791">
                  <c:v>4.7282400000000004</c:v>
                </c:pt>
                <c:pt idx="1792">
                  <c:v>4.7305599999999997</c:v>
                </c:pt>
                <c:pt idx="1793">
                  <c:v>4.7313800000000024</c:v>
                </c:pt>
                <c:pt idx="1794">
                  <c:v>4.7328099999999997</c:v>
                </c:pt>
                <c:pt idx="1795">
                  <c:v>4.73421</c:v>
                </c:pt>
                <c:pt idx="1796">
                  <c:v>4.7419500000000001</c:v>
                </c:pt>
                <c:pt idx="1797">
                  <c:v>4.74275</c:v>
                </c:pt>
                <c:pt idx="1798">
                  <c:v>4.7449699999999995</c:v>
                </c:pt>
                <c:pt idx="1799">
                  <c:v>4.7452100000000002</c:v>
                </c:pt>
                <c:pt idx="1800">
                  <c:v>4.7521599999999955</c:v>
                </c:pt>
                <c:pt idx="1801">
                  <c:v>4.7533500000000002</c:v>
                </c:pt>
                <c:pt idx="1802">
                  <c:v>4.7568400000000004</c:v>
                </c:pt>
                <c:pt idx="1803">
                  <c:v>4.7582599999999999</c:v>
                </c:pt>
                <c:pt idx="1804">
                  <c:v>4.7586500000000003</c:v>
                </c:pt>
                <c:pt idx="1805">
                  <c:v>4.7606799999999998</c:v>
                </c:pt>
                <c:pt idx="1806">
                  <c:v>4.7615600000000002</c:v>
                </c:pt>
                <c:pt idx="1807">
                  <c:v>4.7640599999999855</c:v>
                </c:pt>
                <c:pt idx="1808">
                  <c:v>4.7643299999999975</c:v>
                </c:pt>
                <c:pt idx="1809">
                  <c:v>4.7678099999999946</c:v>
                </c:pt>
                <c:pt idx="1810">
                  <c:v>4.7738800000000001</c:v>
                </c:pt>
                <c:pt idx="1811">
                  <c:v>4.7738800000000001</c:v>
                </c:pt>
                <c:pt idx="1812">
                  <c:v>4.7755700000000001</c:v>
                </c:pt>
                <c:pt idx="1813">
                  <c:v>4.7772899999999998</c:v>
                </c:pt>
                <c:pt idx="1814">
                  <c:v>4.7804099999999998</c:v>
                </c:pt>
                <c:pt idx="1815">
                  <c:v>4.7821899999999955</c:v>
                </c:pt>
                <c:pt idx="1816">
                  <c:v>4.7829199999999945</c:v>
                </c:pt>
                <c:pt idx="1817">
                  <c:v>4.7877099999999997</c:v>
                </c:pt>
                <c:pt idx="1818">
                  <c:v>4.7948699999999995</c:v>
                </c:pt>
                <c:pt idx="1819">
                  <c:v>4.8020999999999985</c:v>
                </c:pt>
                <c:pt idx="1820">
                  <c:v>4.8065299999999995</c:v>
                </c:pt>
                <c:pt idx="1821">
                  <c:v>4.8077699999999997</c:v>
                </c:pt>
                <c:pt idx="1822">
                  <c:v>4.8105899999999755</c:v>
                </c:pt>
                <c:pt idx="1823">
                  <c:v>4.8120199999999755</c:v>
                </c:pt>
                <c:pt idx="1824">
                  <c:v>4.8127599999999955</c:v>
                </c:pt>
                <c:pt idx="1825">
                  <c:v>4.8133400000000002</c:v>
                </c:pt>
                <c:pt idx="1826">
                  <c:v>4.8134899999999945</c:v>
                </c:pt>
                <c:pt idx="1827">
                  <c:v>4.8136900000000002</c:v>
                </c:pt>
                <c:pt idx="1828">
                  <c:v>4.8156999999999996</c:v>
                </c:pt>
                <c:pt idx="1829">
                  <c:v>4.8162099999999999</c:v>
                </c:pt>
                <c:pt idx="1830">
                  <c:v>4.8169899999999855</c:v>
                </c:pt>
                <c:pt idx="1831">
                  <c:v>4.8177799999999955</c:v>
                </c:pt>
                <c:pt idx="1832">
                  <c:v>4.8178099999999855</c:v>
                </c:pt>
                <c:pt idx="1833">
                  <c:v>4.8186200000000001</c:v>
                </c:pt>
                <c:pt idx="1834">
                  <c:v>4.8205999999999865</c:v>
                </c:pt>
                <c:pt idx="1835">
                  <c:v>4.8227299999999955</c:v>
                </c:pt>
                <c:pt idx="1836">
                  <c:v>4.8344299999999985</c:v>
                </c:pt>
                <c:pt idx="1837">
                  <c:v>4.8356199999999996</c:v>
                </c:pt>
                <c:pt idx="1838">
                  <c:v>4.8377699999999999</c:v>
                </c:pt>
                <c:pt idx="1839">
                  <c:v>4.8389199999999946</c:v>
                </c:pt>
                <c:pt idx="1840">
                  <c:v>4.83995</c:v>
                </c:pt>
                <c:pt idx="1841">
                  <c:v>4.8402399999999997</c:v>
                </c:pt>
                <c:pt idx="1842">
                  <c:v>4.84178</c:v>
                </c:pt>
                <c:pt idx="1843">
                  <c:v>4.8532200000000003</c:v>
                </c:pt>
                <c:pt idx="1844">
                  <c:v>4.8568600000000002</c:v>
                </c:pt>
                <c:pt idx="1845">
                  <c:v>4.8618399999999955</c:v>
                </c:pt>
                <c:pt idx="1846">
                  <c:v>4.8625899999999662</c:v>
                </c:pt>
                <c:pt idx="1847">
                  <c:v>4.8639999999999946</c:v>
                </c:pt>
                <c:pt idx="1848">
                  <c:v>4.8651299999999855</c:v>
                </c:pt>
                <c:pt idx="1849">
                  <c:v>4.8670499999999945</c:v>
                </c:pt>
                <c:pt idx="1850">
                  <c:v>4.8674099999999845</c:v>
                </c:pt>
                <c:pt idx="1851">
                  <c:v>4.8721799999999975</c:v>
                </c:pt>
                <c:pt idx="1852">
                  <c:v>4.8767500000000004</c:v>
                </c:pt>
                <c:pt idx="1853">
                  <c:v>4.8830400000000003</c:v>
                </c:pt>
                <c:pt idx="1854">
                  <c:v>4.8841599999999845</c:v>
                </c:pt>
                <c:pt idx="1855">
                  <c:v>4.8866199999999997</c:v>
                </c:pt>
                <c:pt idx="1856">
                  <c:v>4.8880299999999997</c:v>
                </c:pt>
                <c:pt idx="1857">
                  <c:v>4.89046</c:v>
                </c:pt>
                <c:pt idx="1858">
                  <c:v>4.8912399999999998</c:v>
                </c:pt>
                <c:pt idx="1859">
                  <c:v>4.8938199999999945</c:v>
                </c:pt>
                <c:pt idx="1860">
                  <c:v>4.8943799999999955</c:v>
                </c:pt>
                <c:pt idx="1861">
                  <c:v>4.8980799999999975</c:v>
                </c:pt>
                <c:pt idx="1862">
                  <c:v>4.8990900000000002</c:v>
                </c:pt>
                <c:pt idx="1863">
                  <c:v>4.9019599999999999</c:v>
                </c:pt>
                <c:pt idx="1864">
                  <c:v>4.9022800000000002</c:v>
                </c:pt>
                <c:pt idx="1865">
                  <c:v>4.9067600000000313</c:v>
                </c:pt>
                <c:pt idx="1866">
                  <c:v>4.9075299999999995</c:v>
                </c:pt>
                <c:pt idx="1867">
                  <c:v>4.9161700000000002</c:v>
                </c:pt>
                <c:pt idx="1868">
                  <c:v>4.91716</c:v>
                </c:pt>
                <c:pt idx="1869">
                  <c:v>4.9182199999999998</c:v>
                </c:pt>
                <c:pt idx="1870">
                  <c:v>4.9190199999999997</c:v>
                </c:pt>
                <c:pt idx="1871">
                  <c:v>4.9203200000000002</c:v>
                </c:pt>
                <c:pt idx="1872">
                  <c:v>4.9226000000000001</c:v>
                </c:pt>
                <c:pt idx="1873">
                  <c:v>4.9240699999999995</c:v>
                </c:pt>
                <c:pt idx="1874">
                  <c:v>4.92692</c:v>
                </c:pt>
                <c:pt idx="1875">
                  <c:v>4.9270999999999985</c:v>
                </c:pt>
                <c:pt idx="1876">
                  <c:v>4.9272900000000002</c:v>
                </c:pt>
                <c:pt idx="1877">
                  <c:v>4.9289199999999855</c:v>
                </c:pt>
                <c:pt idx="1878">
                  <c:v>4.9292899999999999</c:v>
                </c:pt>
                <c:pt idx="1879">
                  <c:v>4.9323800000000002</c:v>
                </c:pt>
                <c:pt idx="1880">
                  <c:v>4.9356300000000024</c:v>
                </c:pt>
                <c:pt idx="1881">
                  <c:v>4.9367400000000341</c:v>
                </c:pt>
                <c:pt idx="1882">
                  <c:v>4.9383300000000014</c:v>
                </c:pt>
                <c:pt idx="1883">
                  <c:v>4.939300000000034</c:v>
                </c:pt>
                <c:pt idx="1884">
                  <c:v>4.9397600000000432</c:v>
                </c:pt>
                <c:pt idx="1885">
                  <c:v>4.9407100000000002</c:v>
                </c:pt>
                <c:pt idx="1886">
                  <c:v>4.9413500000000123</c:v>
                </c:pt>
                <c:pt idx="1887">
                  <c:v>4.9426199999999998</c:v>
                </c:pt>
                <c:pt idx="1888">
                  <c:v>4.9430300000000003</c:v>
                </c:pt>
                <c:pt idx="1889">
                  <c:v>4.9465000000000003</c:v>
                </c:pt>
                <c:pt idx="1890">
                  <c:v>4.9486300000000014</c:v>
                </c:pt>
                <c:pt idx="1891">
                  <c:v>4.9502700000000024</c:v>
                </c:pt>
                <c:pt idx="1892">
                  <c:v>4.9505299999999997</c:v>
                </c:pt>
                <c:pt idx="1893">
                  <c:v>4.95113</c:v>
                </c:pt>
                <c:pt idx="1894">
                  <c:v>4.9520200000000001</c:v>
                </c:pt>
                <c:pt idx="1895">
                  <c:v>4.95261</c:v>
                </c:pt>
                <c:pt idx="1896">
                  <c:v>4.9536700000000033</c:v>
                </c:pt>
                <c:pt idx="1897">
                  <c:v>4.9596000000000124</c:v>
                </c:pt>
                <c:pt idx="1898">
                  <c:v>4.9602399999999998</c:v>
                </c:pt>
                <c:pt idx="1899">
                  <c:v>4.9605799999999975</c:v>
                </c:pt>
                <c:pt idx="1900">
                  <c:v>4.9691599999999996</c:v>
                </c:pt>
                <c:pt idx="1901">
                  <c:v>4.9761700000000024</c:v>
                </c:pt>
                <c:pt idx="1902">
                  <c:v>4.9765300000000003</c:v>
                </c:pt>
                <c:pt idx="1903">
                  <c:v>4.9778200000000004</c:v>
                </c:pt>
                <c:pt idx="1904">
                  <c:v>4.9805900000000003</c:v>
                </c:pt>
                <c:pt idx="1905">
                  <c:v>4.99099</c:v>
                </c:pt>
                <c:pt idx="1906">
                  <c:v>4.9942700000000002</c:v>
                </c:pt>
                <c:pt idx="1907">
                  <c:v>4.99559</c:v>
                </c:pt>
                <c:pt idx="1908">
                  <c:v>5.0064200000000003</c:v>
                </c:pt>
                <c:pt idx="1909">
                  <c:v>5.0095499999999999</c:v>
                </c:pt>
                <c:pt idx="1910">
                  <c:v>5.0137299999999998</c:v>
                </c:pt>
                <c:pt idx="1911">
                  <c:v>5.0190200000000003</c:v>
                </c:pt>
                <c:pt idx="1912">
                  <c:v>5.0201699999999985</c:v>
                </c:pt>
                <c:pt idx="1913">
                  <c:v>5.0245199999999643</c:v>
                </c:pt>
                <c:pt idx="1914">
                  <c:v>5.0283999999999995</c:v>
                </c:pt>
                <c:pt idx="1915">
                  <c:v>5.03207</c:v>
                </c:pt>
                <c:pt idx="1916">
                  <c:v>5.0345599999999955</c:v>
                </c:pt>
                <c:pt idx="1917">
                  <c:v>5.0350700000000002</c:v>
                </c:pt>
                <c:pt idx="1918">
                  <c:v>5.0404999999999998</c:v>
                </c:pt>
                <c:pt idx="1919">
                  <c:v>5.0439600000000002</c:v>
                </c:pt>
                <c:pt idx="1920">
                  <c:v>5.0454299999999996</c:v>
                </c:pt>
                <c:pt idx="1921">
                  <c:v>5.04725</c:v>
                </c:pt>
                <c:pt idx="1922">
                  <c:v>5.0490300000000001</c:v>
                </c:pt>
                <c:pt idx="1923">
                  <c:v>5.0544699999999985</c:v>
                </c:pt>
                <c:pt idx="1924">
                  <c:v>5.0619499999999995</c:v>
                </c:pt>
                <c:pt idx="1925">
                  <c:v>5.0705299999999998</c:v>
                </c:pt>
                <c:pt idx="1926">
                  <c:v>5.0713000000000124</c:v>
                </c:pt>
                <c:pt idx="1927">
                  <c:v>5.0753599999999999</c:v>
                </c:pt>
                <c:pt idx="1928">
                  <c:v>5.0755499999999998</c:v>
                </c:pt>
                <c:pt idx="1929">
                  <c:v>5.0777999999999999</c:v>
                </c:pt>
                <c:pt idx="1930">
                  <c:v>5.0804400000000003</c:v>
                </c:pt>
                <c:pt idx="1931">
                  <c:v>5.0828299999999995</c:v>
                </c:pt>
                <c:pt idx="1932">
                  <c:v>5.0832199999999998</c:v>
                </c:pt>
                <c:pt idx="1933">
                  <c:v>5.0841099999999955</c:v>
                </c:pt>
                <c:pt idx="1934">
                  <c:v>5.0853400000000004</c:v>
                </c:pt>
                <c:pt idx="1935">
                  <c:v>5.0862800000000004</c:v>
                </c:pt>
                <c:pt idx="1936">
                  <c:v>5.0864799999999999</c:v>
                </c:pt>
                <c:pt idx="1937">
                  <c:v>5.0865900000000002</c:v>
                </c:pt>
                <c:pt idx="1938">
                  <c:v>5.0977999999999986</c:v>
                </c:pt>
                <c:pt idx="1939">
                  <c:v>5.1047399999999845</c:v>
                </c:pt>
                <c:pt idx="1940">
                  <c:v>5.1103699999999996</c:v>
                </c:pt>
                <c:pt idx="1941">
                  <c:v>5.1140399999999699</c:v>
                </c:pt>
                <c:pt idx="1942">
                  <c:v>5.1151399999999745</c:v>
                </c:pt>
                <c:pt idx="1943">
                  <c:v>5.1152999999999995</c:v>
                </c:pt>
                <c:pt idx="1944">
                  <c:v>5.1196599999999997</c:v>
                </c:pt>
                <c:pt idx="1945">
                  <c:v>5.1229699999999845</c:v>
                </c:pt>
                <c:pt idx="1946">
                  <c:v>5.13856</c:v>
                </c:pt>
                <c:pt idx="1947">
                  <c:v>5.1387499999999999</c:v>
                </c:pt>
                <c:pt idx="1948">
                  <c:v>5.1396500000000014</c:v>
                </c:pt>
                <c:pt idx="1949">
                  <c:v>5.1401899999999845</c:v>
                </c:pt>
                <c:pt idx="1950">
                  <c:v>5.14689</c:v>
                </c:pt>
                <c:pt idx="1951">
                  <c:v>5.1483299999999996</c:v>
                </c:pt>
                <c:pt idx="1952">
                  <c:v>5.1507399999999945</c:v>
                </c:pt>
                <c:pt idx="1953">
                  <c:v>5.1528899999999709</c:v>
                </c:pt>
                <c:pt idx="1954">
                  <c:v>5.1529199999999653</c:v>
                </c:pt>
                <c:pt idx="1955">
                  <c:v>5.1548299999999845</c:v>
                </c:pt>
                <c:pt idx="1956">
                  <c:v>5.1560699999999997</c:v>
                </c:pt>
                <c:pt idx="1957">
                  <c:v>5.1583699999999997</c:v>
                </c:pt>
                <c:pt idx="1958">
                  <c:v>5.1588899999999756</c:v>
                </c:pt>
                <c:pt idx="1959">
                  <c:v>5.1685399999999699</c:v>
                </c:pt>
                <c:pt idx="1960">
                  <c:v>5.1721699999999995</c:v>
                </c:pt>
                <c:pt idx="1961">
                  <c:v>5.1845299999999845</c:v>
                </c:pt>
                <c:pt idx="1962">
                  <c:v>5.1845699999999955</c:v>
                </c:pt>
                <c:pt idx="1963">
                  <c:v>5.1855299999999955</c:v>
                </c:pt>
                <c:pt idx="1964">
                  <c:v>5.1871599999999765</c:v>
                </c:pt>
                <c:pt idx="1965">
                  <c:v>5.1892300000000002</c:v>
                </c:pt>
                <c:pt idx="1966">
                  <c:v>5.1913600000000004</c:v>
                </c:pt>
                <c:pt idx="1967">
                  <c:v>5.19374</c:v>
                </c:pt>
                <c:pt idx="1968">
                  <c:v>5.1959399999999745</c:v>
                </c:pt>
                <c:pt idx="1969">
                  <c:v>5.1979499999999845</c:v>
                </c:pt>
                <c:pt idx="1970">
                  <c:v>5.1997299999999997</c:v>
                </c:pt>
                <c:pt idx="1971">
                  <c:v>5.2006800000000002</c:v>
                </c:pt>
                <c:pt idx="1972">
                  <c:v>5.2009699999999999</c:v>
                </c:pt>
                <c:pt idx="1973">
                  <c:v>5.2016200000000303</c:v>
                </c:pt>
                <c:pt idx="1974">
                  <c:v>5.2018000000000004</c:v>
                </c:pt>
                <c:pt idx="1975">
                  <c:v>5.2019500000000001</c:v>
                </c:pt>
                <c:pt idx="1976">
                  <c:v>5.2028699999999999</c:v>
                </c:pt>
                <c:pt idx="1977">
                  <c:v>5.2040199999999945</c:v>
                </c:pt>
                <c:pt idx="1978">
                  <c:v>5.2057000000000002</c:v>
                </c:pt>
                <c:pt idx="1979">
                  <c:v>5.2109499999999995</c:v>
                </c:pt>
                <c:pt idx="1980">
                  <c:v>5.2138900000000001</c:v>
                </c:pt>
                <c:pt idx="1981">
                  <c:v>5.2143799999999985</c:v>
                </c:pt>
                <c:pt idx="1982">
                  <c:v>5.2167899999999996</c:v>
                </c:pt>
                <c:pt idx="1983">
                  <c:v>5.2172700000000001</c:v>
                </c:pt>
                <c:pt idx="1984">
                  <c:v>5.2175099999999945</c:v>
                </c:pt>
                <c:pt idx="1985">
                  <c:v>5.2205099999999955</c:v>
                </c:pt>
                <c:pt idx="1986">
                  <c:v>5.22079</c:v>
                </c:pt>
                <c:pt idx="1987">
                  <c:v>5.22079</c:v>
                </c:pt>
                <c:pt idx="1988">
                  <c:v>5.2214499999999999</c:v>
                </c:pt>
                <c:pt idx="1989">
                  <c:v>5.2263999999999999</c:v>
                </c:pt>
                <c:pt idx="1990">
                  <c:v>5.2277299999999975</c:v>
                </c:pt>
                <c:pt idx="1991">
                  <c:v>5.2304599999999999</c:v>
                </c:pt>
                <c:pt idx="1992">
                  <c:v>5.2324599999999997</c:v>
                </c:pt>
                <c:pt idx="1993">
                  <c:v>5.2327700000000004</c:v>
                </c:pt>
                <c:pt idx="1994">
                  <c:v>5.2343999999999999</c:v>
                </c:pt>
                <c:pt idx="1995">
                  <c:v>5.2358000000000002</c:v>
                </c:pt>
                <c:pt idx="1996">
                  <c:v>5.2395500000000004</c:v>
                </c:pt>
                <c:pt idx="1997">
                  <c:v>5.2527699999999999</c:v>
                </c:pt>
                <c:pt idx="1998">
                  <c:v>5.2535600000000002</c:v>
                </c:pt>
                <c:pt idx="1999">
                  <c:v>5.2593100000000002</c:v>
                </c:pt>
                <c:pt idx="2000">
                  <c:v>5.2613500000000002</c:v>
                </c:pt>
                <c:pt idx="2001">
                  <c:v>5.2654999999999985</c:v>
                </c:pt>
                <c:pt idx="2002">
                  <c:v>5.2659699999999985</c:v>
                </c:pt>
                <c:pt idx="2003">
                  <c:v>5.2671199999999745</c:v>
                </c:pt>
                <c:pt idx="2004">
                  <c:v>5.2674299999999965</c:v>
                </c:pt>
                <c:pt idx="2005">
                  <c:v>5.2700199999999997</c:v>
                </c:pt>
                <c:pt idx="2006">
                  <c:v>5.2703100000000003</c:v>
                </c:pt>
                <c:pt idx="2007">
                  <c:v>5.2805099999999996</c:v>
                </c:pt>
                <c:pt idx="2008">
                  <c:v>5.28383</c:v>
                </c:pt>
                <c:pt idx="2009">
                  <c:v>5.2878499999999997</c:v>
                </c:pt>
                <c:pt idx="2010">
                  <c:v>5.2880099999999999</c:v>
                </c:pt>
                <c:pt idx="2011">
                  <c:v>5.2911599999999996</c:v>
                </c:pt>
                <c:pt idx="2012">
                  <c:v>5.2914700000000003</c:v>
                </c:pt>
                <c:pt idx="2013">
                  <c:v>5.2926200000000003</c:v>
                </c:pt>
                <c:pt idx="2014">
                  <c:v>5.2936399999999999</c:v>
                </c:pt>
                <c:pt idx="2015">
                  <c:v>5.2959199999999855</c:v>
                </c:pt>
                <c:pt idx="2016">
                  <c:v>5.2960900000000004</c:v>
                </c:pt>
                <c:pt idx="2017">
                  <c:v>5.2980900000000002</c:v>
                </c:pt>
                <c:pt idx="2018">
                  <c:v>5.2982500000000003</c:v>
                </c:pt>
                <c:pt idx="2019">
                  <c:v>5.2984999999999998</c:v>
                </c:pt>
                <c:pt idx="2020">
                  <c:v>5.3090599999999997</c:v>
                </c:pt>
                <c:pt idx="2021">
                  <c:v>5.3104999999999976</c:v>
                </c:pt>
                <c:pt idx="2022">
                  <c:v>5.3169499999999985</c:v>
                </c:pt>
                <c:pt idx="2023">
                  <c:v>5.3221299999999845</c:v>
                </c:pt>
                <c:pt idx="2024">
                  <c:v>5.3236099999999995</c:v>
                </c:pt>
                <c:pt idx="2025">
                  <c:v>5.3236999999999997</c:v>
                </c:pt>
                <c:pt idx="2026">
                  <c:v>5.3252099999999976</c:v>
                </c:pt>
                <c:pt idx="2027">
                  <c:v>5.3254799999999856</c:v>
                </c:pt>
                <c:pt idx="2028">
                  <c:v>5.3270099999999845</c:v>
                </c:pt>
                <c:pt idx="2029">
                  <c:v>5.3343299999999996</c:v>
                </c:pt>
                <c:pt idx="2030">
                  <c:v>5.3397800000000002</c:v>
                </c:pt>
                <c:pt idx="2031">
                  <c:v>5.3408799999999985</c:v>
                </c:pt>
                <c:pt idx="2032">
                  <c:v>5.3573299999999975</c:v>
                </c:pt>
                <c:pt idx="2033">
                  <c:v>5.3680399999999855</c:v>
                </c:pt>
                <c:pt idx="2034">
                  <c:v>5.3692000000000002</c:v>
                </c:pt>
                <c:pt idx="2035">
                  <c:v>5.3716500000000034</c:v>
                </c:pt>
                <c:pt idx="2036">
                  <c:v>5.37188</c:v>
                </c:pt>
                <c:pt idx="2037">
                  <c:v>5.3732300000000004</c:v>
                </c:pt>
                <c:pt idx="2038">
                  <c:v>5.3736400000000124</c:v>
                </c:pt>
                <c:pt idx="2039">
                  <c:v>5.3761599999999996</c:v>
                </c:pt>
                <c:pt idx="2040">
                  <c:v>5.37859</c:v>
                </c:pt>
                <c:pt idx="2041">
                  <c:v>5.3787599999999998</c:v>
                </c:pt>
                <c:pt idx="2042">
                  <c:v>5.3823400000000001</c:v>
                </c:pt>
                <c:pt idx="2043">
                  <c:v>5.3825599999999945</c:v>
                </c:pt>
                <c:pt idx="2044">
                  <c:v>5.3834600000000004</c:v>
                </c:pt>
                <c:pt idx="2045">
                  <c:v>5.3841099999999855</c:v>
                </c:pt>
                <c:pt idx="2046">
                  <c:v>5.3879399999999755</c:v>
                </c:pt>
                <c:pt idx="2047">
                  <c:v>5.3896100000000002</c:v>
                </c:pt>
                <c:pt idx="2048">
                  <c:v>5.3948599999999765</c:v>
                </c:pt>
                <c:pt idx="2049">
                  <c:v>5.3950999999999985</c:v>
                </c:pt>
                <c:pt idx="2050">
                  <c:v>5.3986299999999998</c:v>
                </c:pt>
                <c:pt idx="2051">
                  <c:v>5.3989899999999755</c:v>
                </c:pt>
                <c:pt idx="2052">
                  <c:v>5.3994799999999996</c:v>
                </c:pt>
                <c:pt idx="2053">
                  <c:v>5.3997200000000003</c:v>
                </c:pt>
                <c:pt idx="2054">
                  <c:v>5.3998200000000001</c:v>
                </c:pt>
                <c:pt idx="2055">
                  <c:v>5.4006800000000004</c:v>
                </c:pt>
                <c:pt idx="2056">
                  <c:v>5.4020700000000001</c:v>
                </c:pt>
                <c:pt idx="2057">
                  <c:v>5.4034599999999999</c:v>
                </c:pt>
                <c:pt idx="2058">
                  <c:v>5.4067400000000134</c:v>
                </c:pt>
                <c:pt idx="2059">
                  <c:v>5.4076000000000004</c:v>
                </c:pt>
                <c:pt idx="2060">
                  <c:v>5.4090500000000024</c:v>
                </c:pt>
                <c:pt idx="2061">
                  <c:v>5.41031</c:v>
                </c:pt>
                <c:pt idx="2062">
                  <c:v>5.4115200000000003</c:v>
                </c:pt>
                <c:pt idx="2063">
                  <c:v>5.4139900000000001</c:v>
                </c:pt>
                <c:pt idx="2064">
                  <c:v>5.41784</c:v>
                </c:pt>
                <c:pt idx="2065">
                  <c:v>5.4189400000000001</c:v>
                </c:pt>
                <c:pt idx="2066">
                  <c:v>5.4215299999999997</c:v>
                </c:pt>
                <c:pt idx="2067">
                  <c:v>5.4268999999999998</c:v>
                </c:pt>
                <c:pt idx="2068">
                  <c:v>5.4278099999999965</c:v>
                </c:pt>
                <c:pt idx="2069">
                  <c:v>5.4286799999999999</c:v>
                </c:pt>
                <c:pt idx="2070">
                  <c:v>5.4297700000000004</c:v>
                </c:pt>
                <c:pt idx="2071">
                  <c:v>5.4356200000000134</c:v>
                </c:pt>
                <c:pt idx="2072">
                  <c:v>5.4388399999999999</c:v>
                </c:pt>
                <c:pt idx="2073">
                  <c:v>5.4388600000000134</c:v>
                </c:pt>
                <c:pt idx="2074">
                  <c:v>5.4396700000000378</c:v>
                </c:pt>
                <c:pt idx="2075">
                  <c:v>5.4410600000000313</c:v>
                </c:pt>
                <c:pt idx="2076">
                  <c:v>5.4441799999999985</c:v>
                </c:pt>
                <c:pt idx="2077">
                  <c:v>5.4506300000000003</c:v>
                </c:pt>
                <c:pt idx="2078">
                  <c:v>5.4532800000000003</c:v>
                </c:pt>
                <c:pt idx="2079">
                  <c:v>5.4548399999999955</c:v>
                </c:pt>
                <c:pt idx="2080">
                  <c:v>5.4622000000000002</c:v>
                </c:pt>
                <c:pt idx="2081">
                  <c:v>5.46835</c:v>
                </c:pt>
                <c:pt idx="2082">
                  <c:v>5.47018</c:v>
                </c:pt>
                <c:pt idx="2083">
                  <c:v>5.470690000000034</c:v>
                </c:pt>
                <c:pt idx="2084">
                  <c:v>5.4765800000000002</c:v>
                </c:pt>
                <c:pt idx="2085">
                  <c:v>5.4828799999999998</c:v>
                </c:pt>
                <c:pt idx="2086">
                  <c:v>5.4845799999999985</c:v>
                </c:pt>
                <c:pt idx="2087">
                  <c:v>5.4855900000000002</c:v>
                </c:pt>
                <c:pt idx="2088">
                  <c:v>5.4855900000000002</c:v>
                </c:pt>
                <c:pt idx="2089">
                  <c:v>5.4876399999999999</c:v>
                </c:pt>
                <c:pt idx="2090">
                  <c:v>5.4880000000000004</c:v>
                </c:pt>
                <c:pt idx="2091">
                  <c:v>5.489290000000036</c:v>
                </c:pt>
                <c:pt idx="2092">
                  <c:v>5.4898700000000034</c:v>
                </c:pt>
                <c:pt idx="2093">
                  <c:v>5.4904299999999999</c:v>
                </c:pt>
                <c:pt idx="2094">
                  <c:v>5.4929399999999955</c:v>
                </c:pt>
                <c:pt idx="2095">
                  <c:v>5.4973700000000001</c:v>
                </c:pt>
                <c:pt idx="2096">
                  <c:v>5.4978199999999955</c:v>
                </c:pt>
                <c:pt idx="2097">
                  <c:v>5.5047600000000001</c:v>
                </c:pt>
                <c:pt idx="2098">
                  <c:v>5.5111099999999995</c:v>
                </c:pt>
                <c:pt idx="2099">
                  <c:v>5.5140799999999945</c:v>
                </c:pt>
                <c:pt idx="2100">
                  <c:v>5.5156700000000001</c:v>
                </c:pt>
                <c:pt idx="2101">
                  <c:v>5.5216500000000002</c:v>
                </c:pt>
                <c:pt idx="2102">
                  <c:v>5.5224499999999965</c:v>
                </c:pt>
                <c:pt idx="2103">
                  <c:v>5.5243199999999755</c:v>
                </c:pt>
                <c:pt idx="2104">
                  <c:v>5.5266299999999999</c:v>
                </c:pt>
                <c:pt idx="2105">
                  <c:v>5.5287799999999985</c:v>
                </c:pt>
                <c:pt idx="2106">
                  <c:v>5.5326500000000003</c:v>
                </c:pt>
                <c:pt idx="2107">
                  <c:v>5.5335900000000002</c:v>
                </c:pt>
                <c:pt idx="2108">
                  <c:v>5.5357399999999997</c:v>
                </c:pt>
                <c:pt idx="2109">
                  <c:v>5.5377900000000002</c:v>
                </c:pt>
                <c:pt idx="2110">
                  <c:v>5.5396400000000341</c:v>
                </c:pt>
                <c:pt idx="2111">
                  <c:v>5.5410599999999999</c:v>
                </c:pt>
                <c:pt idx="2112">
                  <c:v>5.5469200000000001</c:v>
                </c:pt>
                <c:pt idx="2113">
                  <c:v>5.5491700000000002</c:v>
                </c:pt>
                <c:pt idx="2114">
                  <c:v>5.55349</c:v>
                </c:pt>
                <c:pt idx="2115">
                  <c:v>5.55436</c:v>
                </c:pt>
                <c:pt idx="2116">
                  <c:v>5.5577199999999856</c:v>
                </c:pt>
                <c:pt idx="2117">
                  <c:v>5.5590099999999998</c:v>
                </c:pt>
                <c:pt idx="2118">
                  <c:v>5.5633799999999995</c:v>
                </c:pt>
                <c:pt idx="2119">
                  <c:v>5.5654499999999985</c:v>
                </c:pt>
                <c:pt idx="2120">
                  <c:v>5.5654999999999966</c:v>
                </c:pt>
                <c:pt idx="2121">
                  <c:v>5.5695699999999997</c:v>
                </c:pt>
                <c:pt idx="2122">
                  <c:v>5.5703700000000014</c:v>
                </c:pt>
                <c:pt idx="2123">
                  <c:v>5.5723099999999999</c:v>
                </c:pt>
                <c:pt idx="2124">
                  <c:v>5.5729699999999998</c:v>
                </c:pt>
                <c:pt idx="2125">
                  <c:v>5.5788500000000001</c:v>
                </c:pt>
                <c:pt idx="2126">
                  <c:v>5.5798300000000003</c:v>
                </c:pt>
                <c:pt idx="2127">
                  <c:v>5.5817000000000014</c:v>
                </c:pt>
                <c:pt idx="2128">
                  <c:v>5.5821899999999856</c:v>
                </c:pt>
                <c:pt idx="2129">
                  <c:v>5.5856599999999998</c:v>
                </c:pt>
                <c:pt idx="2130">
                  <c:v>5.5871199999999845</c:v>
                </c:pt>
                <c:pt idx="2131">
                  <c:v>5.5885799999999985</c:v>
                </c:pt>
                <c:pt idx="2132">
                  <c:v>5.5921899999999845</c:v>
                </c:pt>
                <c:pt idx="2133">
                  <c:v>5.5926299999999998</c:v>
                </c:pt>
                <c:pt idx="2134">
                  <c:v>5.5934600000000003</c:v>
                </c:pt>
                <c:pt idx="2135">
                  <c:v>5.6022400000000001</c:v>
                </c:pt>
                <c:pt idx="2136">
                  <c:v>5.6041799999999755</c:v>
                </c:pt>
                <c:pt idx="2137">
                  <c:v>5.6047399999999845</c:v>
                </c:pt>
                <c:pt idx="2138">
                  <c:v>5.6047599999999855</c:v>
                </c:pt>
                <c:pt idx="2139">
                  <c:v>5.6055299999999955</c:v>
                </c:pt>
                <c:pt idx="2140">
                  <c:v>5.6090200000000001</c:v>
                </c:pt>
                <c:pt idx="2141">
                  <c:v>5.60982</c:v>
                </c:pt>
                <c:pt idx="2142">
                  <c:v>5.6108099999999945</c:v>
                </c:pt>
                <c:pt idx="2143">
                  <c:v>5.6166299999999998</c:v>
                </c:pt>
                <c:pt idx="2144">
                  <c:v>5.61715999999997</c:v>
                </c:pt>
                <c:pt idx="2145">
                  <c:v>5.6185199999999709</c:v>
                </c:pt>
                <c:pt idx="2146">
                  <c:v>5.6185199999999709</c:v>
                </c:pt>
                <c:pt idx="2147">
                  <c:v>5.6188799999999945</c:v>
                </c:pt>
                <c:pt idx="2148">
                  <c:v>5.6282299999999985</c:v>
                </c:pt>
                <c:pt idx="2149">
                  <c:v>5.6283499999999975</c:v>
                </c:pt>
                <c:pt idx="2150">
                  <c:v>5.6300600000000003</c:v>
                </c:pt>
                <c:pt idx="2151">
                  <c:v>5.6304699999999999</c:v>
                </c:pt>
                <c:pt idx="2152">
                  <c:v>5.6388400000000001</c:v>
                </c:pt>
                <c:pt idx="2153">
                  <c:v>5.6397399999999998</c:v>
                </c:pt>
                <c:pt idx="2154">
                  <c:v>5.6401699999999995</c:v>
                </c:pt>
                <c:pt idx="2155">
                  <c:v>5.6420199999999845</c:v>
                </c:pt>
                <c:pt idx="2156">
                  <c:v>5.64316</c:v>
                </c:pt>
                <c:pt idx="2157">
                  <c:v>5.6442899999999945</c:v>
                </c:pt>
                <c:pt idx="2158">
                  <c:v>5.6458999999999975</c:v>
                </c:pt>
                <c:pt idx="2159">
                  <c:v>5.6470599999999855</c:v>
                </c:pt>
                <c:pt idx="2160">
                  <c:v>5.6486200000000002</c:v>
                </c:pt>
                <c:pt idx="2161">
                  <c:v>5.6507399999999945</c:v>
                </c:pt>
                <c:pt idx="2162">
                  <c:v>5.6514999999999995</c:v>
                </c:pt>
                <c:pt idx="2163">
                  <c:v>5.6517499999999998</c:v>
                </c:pt>
                <c:pt idx="2164">
                  <c:v>5.6528799999999855</c:v>
                </c:pt>
                <c:pt idx="2165">
                  <c:v>5.6553999999999975</c:v>
                </c:pt>
                <c:pt idx="2166">
                  <c:v>5.6557299999999975</c:v>
                </c:pt>
                <c:pt idx="2167">
                  <c:v>5.6618999999999975</c:v>
                </c:pt>
                <c:pt idx="2168">
                  <c:v>5.6660199999999845</c:v>
                </c:pt>
                <c:pt idx="2169">
                  <c:v>5.6662699999999999</c:v>
                </c:pt>
                <c:pt idx="2170">
                  <c:v>5.6682799999999975</c:v>
                </c:pt>
                <c:pt idx="2171">
                  <c:v>5.6759799999999965</c:v>
                </c:pt>
                <c:pt idx="2172">
                  <c:v>5.6761400000000002</c:v>
                </c:pt>
                <c:pt idx="2173">
                  <c:v>5.6805599999999945</c:v>
                </c:pt>
                <c:pt idx="2174">
                  <c:v>5.6816500000000003</c:v>
                </c:pt>
                <c:pt idx="2175">
                  <c:v>5.6840599999999855</c:v>
                </c:pt>
                <c:pt idx="2176">
                  <c:v>5.6870499999999975</c:v>
                </c:pt>
                <c:pt idx="2177">
                  <c:v>5.6873999999999985</c:v>
                </c:pt>
                <c:pt idx="2178">
                  <c:v>5.6876600000000002</c:v>
                </c:pt>
                <c:pt idx="2179">
                  <c:v>5.68987</c:v>
                </c:pt>
                <c:pt idx="2180">
                  <c:v>5.6899199999999945</c:v>
                </c:pt>
                <c:pt idx="2181">
                  <c:v>5.6909699999999965</c:v>
                </c:pt>
                <c:pt idx="2182">
                  <c:v>5.6910799999999995</c:v>
                </c:pt>
                <c:pt idx="2183">
                  <c:v>5.6913</c:v>
                </c:pt>
                <c:pt idx="2184">
                  <c:v>5.6917400000000002</c:v>
                </c:pt>
                <c:pt idx="2185">
                  <c:v>5.6927799999999955</c:v>
                </c:pt>
                <c:pt idx="2186">
                  <c:v>5.6963799999999996</c:v>
                </c:pt>
                <c:pt idx="2187">
                  <c:v>5.6977999999999955</c:v>
                </c:pt>
                <c:pt idx="2188">
                  <c:v>5.6980199999999845</c:v>
                </c:pt>
                <c:pt idx="2189">
                  <c:v>5.7040899999999946</c:v>
                </c:pt>
                <c:pt idx="2190">
                  <c:v>5.7051999999999996</c:v>
                </c:pt>
                <c:pt idx="2191">
                  <c:v>5.7058799999999996</c:v>
                </c:pt>
                <c:pt idx="2192">
                  <c:v>5.7084400000000004</c:v>
                </c:pt>
                <c:pt idx="2193">
                  <c:v>5.71082</c:v>
                </c:pt>
                <c:pt idx="2194">
                  <c:v>5.7108600000000003</c:v>
                </c:pt>
                <c:pt idx="2195">
                  <c:v>5.7120299999999995</c:v>
                </c:pt>
                <c:pt idx="2196">
                  <c:v>5.7162300000000004</c:v>
                </c:pt>
                <c:pt idx="2197">
                  <c:v>5.7164700000000002</c:v>
                </c:pt>
                <c:pt idx="2198">
                  <c:v>5.7169699999999999</c:v>
                </c:pt>
                <c:pt idx="2199">
                  <c:v>5.7170899999999945</c:v>
                </c:pt>
                <c:pt idx="2200">
                  <c:v>5.7205299999999975</c:v>
                </c:pt>
                <c:pt idx="2201">
                  <c:v>5.7224699999999995</c:v>
                </c:pt>
                <c:pt idx="2202">
                  <c:v>5.7227699999999997</c:v>
                </c:pt>
                <c:pt idx="2203">
                  <c:v>5.7277699999999996</c:v>
                </c:pt>
                <c:pt idx="2204">
                  <c:v>5.7298400000000003</c:v>
                </c:pt>
                <c:pt idx="2205">
                  <c:v>5.7310200000000124</c:v>
                </c:pt>
                <c:pt idx="2206">
                  <c:v>5.7347000000000001</c:v>
                </c:pt>
                <c:pt idx="2207">
                  <c:v>5.73651</c:v>
                </c:pt>
                <c:pt idx="2208">
                  <c:v>5.7465799999999998</c:v>
                </c:pt>
                <c:pt idx="2209">
                  <c:v>5.7476500000000001</c:v>
                </c:pt>
                <c:pt idx="2210">
                  <c:v>5.7499700000000002</c:v>
                </c:pt>
                <c:pt idx="2211">
                  <c:v>5.7501299999999995</c:v>
                </c:pt>
                <c:pt idx="2212">
                  <c:v>5.7511999999999999</c:v>
                </c:pt>
                <c:pt idx="2213">
                  <c:v>5.7565299999999997</c:v>
                </c:pt>
                <c:pt idx="2214">
                  <c:v>5.7590899999999996</c:v>
                </c:pt>
                <c:pt idx="2215">
                  <c:v>5.7600699999999998</c:v>
                </c:pt>
                <c:pt idx="2216">
                  <c:v>5.7626999999999997</c:v>
                </c:pt>
                <c:pt idx="2217">
                  <c:v>5.7638799999999986</c:v>
                </c:pt>
                <c:pt idx="2218">
                  <c:v>5.7669699999999997</c:v>
                </c:pt>
                <c:pt idx="2219">
                  <c:v>5.7680999999999996</c:v>
                </c:pt>
                <c:pt idx="2220">
                  <c:v>5.7705900000000003</c:v>
                </c:pt>
                <c:pt idx="2221">
                  <c:v>5.7716300000000134</c:v>
                </c:pt>
                <c:pt idx="2222">
                  <c:v>5.7744099999999996</c:v>
                </c:pt>
                <c:pt idx="2223">
                  <c:v>5.7801600000000004</c:v>
                </c:pt>
                <c:pt idx="2224">
                  <c:v>5.7803300000000002</c:v>
                </c:pt>
                <c:pt idx="2225">
                  <c:v>5.7821199999999955</c:v>
                </c:pt>
                <c:pt idx="2226">
                  <c:v>5.7827299999999999</c:v>
                </c:pt>
                <c:pt idx="2227">
                  <c:v>5.7833300000000003</c:v>
                </c:pt>
                <c:pt idx="2228">
                  <c:v>5.7840400000000001</c:v>
                </c:pt>
                <c:pt idx="2229">
                  <c:v>5.7848499999999996</c:v>
                </c:pt>
                <c:pt idx="2230">
                  <c:v>5.7891700000000004</c:v>
                </c:pt>
                <c:pt idx="2231">
                  <c:v>5.7919299999999998</c:v>
                </c:pt>
                <c:pt idx="2232">
                  <c:v>5.7938999999999998</c:v>
                </c:pt>
                <c:pt idx="2233">
                  <c:v>5.7968400000000004</c:v>
                </c:pt>
                <c:pt idx="2234">
                  <c:v>5.7979799999999955</c:v>
                </c:pt>
                <c:pt idx="2235">
                  <c:v>5.8017899999999996</c:v>
                </c:pt>
                <c:pt idx="2236">
                  <c:v>5.8095400000000001</c:v>
                </c:pt>
                <c:pt idx="2237">
                  <c:v>5.8115600000000001</c:v>
                </c:pt>
                <c:pt idx="2238">
                  <c:v>5.8136999999999999</c:v>
                </c:pt>
                <c:pt idx="2239">
                  <c:v>5.81874</c:v>
                </c:pt>
                <c:pt idx="2240">
                  <c:v>5.82058999999997</c:v>
                </c:pt>
                <c:pt idx="2241">
                  <c:v>5.8222799999999975</c:v>
                </c:pt>
                <c:pt idx="2242">
                  <c:v>5.82485999999997</c:v>
                </c:pt>
                <c:pt idx="2243">
                  <c:v>5.8304400000000003</c:v>
                </c:pt>
                <c:pt idx="2244">
                  <c:v>5.8317600000000134</c:v>
                </c:pt>
                <c:pt idx="2245">
                  <c:v>5.8331299999999997</c:v>
                </c:pt>
                <c:pt idx="2246">
                  <c:v>5.8338200000000002</c:v>
                </c:pt>
                <c:pt idx="2247">
                  <c:v>5.8342999999999998</c:v>
                </c:pt>
                <c:pt idx="2248">
                  <c:v>5.8376400000000004</c:v>
                </c:pt>
                <c:pt idx="2249">
                  <c:v>5.8394000000000004</c:v>
                </c:pt>
                <c:pt idx="2250">
                  <c:v>5.8396300000000014</c:v>
                </c:pt>
                <c:pt idx="2251">
                  <c:v>5.8405299999999976</c:v>
                </c:pt>
                <c:pt idx="2252">
                  <c:v>5.8437999999999999</c:v>
                </c:pt>
                <c:pt idx="2253">
                  <c:v>5.84389</c:v>
                </c:pt>
                <c:pt idx="2254">
                  <c:v>5.8464999999999998</c:v>
                </c:pt>
                <c:pt idx="2255">
                  <c:v>5.8495299999999997</c:v>
                </c:pt>
                <c:pt idx="2256">
                  <c:v>5.8501099999999955</c:v>
                </c:pt>
                <c:pt idx="2257">
                  <c:v>5.8505299999999965</c:v>
                </c:pt>
                <c:pt idx="2258">
                  <c:v>5.8529499999999945</c:v>
                </c:pt>
                <c:pt idx="2259">
                  <c:v>5.8550899999999855</c:v>
                </c:pt>
                <c:pt idx="2260">
                  <c:v>5.8598600000000003</c:v>
                </c:pt>
                <c:pt idx="2261">
                  <c:v>5.8599899999999945</c:v>
                </c:pt>
                <c:pt idx="2262">
                  <c:v>5.8674799999999845</c:v>
                </c:pt>
                <c:pt idx="2263">
                  <c:v>5.8689399999999745</c:v>
                </c:pt>
                <c:pt idx="2264">
                  <c:v>5.8716800000000013</c:v>
                </c:pt>
                <c:pt idx="2265">
                  <c:v>5.8735400000000002</c:v>
                </c:pt>
                <c:pt idx="2266">
                  <c:v>5.8738999999999999</c:v>
                </c:pt>
                <c:pt idx="2267">
                  <c:v>5.8779699999999995</c:v>
                </c:pt>
                <c:pt idx="2268">
                  <c:v>5.8810099999999998</c:v>
                </c:pt>
                <c:pt idx="2269">
                  <c:v>5.8895299999999997</c:v>
                </c:pt>
                <c:pt idx="2270">
                  <c:v>5.8902700000000001</c:v>
                </c:pt>
                <c:pt idx="2271">
                  <c:v>5.8959299999999955</c:v>
                </c:pt>
                <c:pt idx="2272">
                  <c:v>5.8962500000000002</c:v>
                </c:pt>
                <c:pt idx="2273">
                  <c:v>5.9078099999999996</c:v>
                </c:pt>
                <c:pt idx="2274">
                  <c:v>5.9158799999999996</c:v>
                </c:pt>
                <c:pt idx="2275">
                  <c:v>5.9161099999999998</c:v>
                </c:pt>
                <c:pt idx="2276">
                  <c:v>5.91615</c:v>
                </c:pt>
                <c:pt idx="2277">
                  <c:v>5.9164000000000003</c:v>
                </c:pt>
                <c:pt idx="2278">
                  <c:v>5.9197700000000024</c:v>
                </c:pt>
                <c:pt idx="2279">
                  <c:v>5.92197</c:v>
                </c:pt>
                <c:pt idx="2280">
                  <c:v>5.9300199999999998</c:v>
                </c:pt>
                <c:pt idx="2281">
                  <c:v>5.9312700000000413</c:v>
                </c:pt>
                <c:pt idx="2282">
                  <c:v>5.9405299999999999</c:v>
                </c:pt>
                <c:pt idx="2283">
                  <c:v>5.9407800000000002</c:v>
                </c:pt>
                <c:pt idx="2284">
                  <c:v>5.9425400000000002</c:v>
                </c:pt>
                <c:pt idx="2285">
                  <c:v>5.9453800000000001</c:v>
                </c:pt>
                <c:pt idx="2286">
                  <c:v>5.9456800000000003</c:v>
                </c:pt>
                <c:pt idx="2287">
                  <c:v>5.94618</c:v>
                </c:pt>
                <c:pt idx="2288">
                  <c:v>5.9494899999999999</c:v>
                </c:pt>
                <c:pt idx="2289">
                  <c:v>5.9504599999999996</c:v>
                </c:pt>
                <c:pt idx="2290">
                  <c:v>5.9505600000000003</c:v>
                </c:pt>
                <c:pt idx="2291">
                  <c:v>5.9556500000000003</c:v>
                </c:pt>
                <c:pt idx="2292">
                  <c:v>5.9586399999999999</c:v>
                </c:pt>
                <c:pt idx="2293">
                  <c:v>5.9606000000000003</c:v>
                </c:pt>
                <c:pt idx="2294">
                  <c:v>5.9606199999999996</c:v>
                </c:pt>
                <c:pt idx="2295">
                  <c:v>5.9653700000000001</c:v>
                </c:pt>
                <c:pt idx="2296">
                  <c:v>5.9664000000000001</c:v>
                </c:pt>
                <c:pt idx="2297">
                  <c:v>5.9695999999999998</c:v>
                </c:pt>
                <c:pt idx="2298">
                  <c:v>5.9758700000000013</c:v>
                </c:pt>
                <c:pt idx="2299">
                  <c:v>5.9803199999999999</c:v>
                </c:pt>
                <c:pt idx="2300">
                  <c:v>5.9818600000000313</c:v>
                </c:pt>
                <c:pt idx="2301">
                  <c:v>5.9855200000000002</c:v>
                </c:pt>
                <c:pt idx="2302">
                  <c:v>5.9891199999999998</c:v>
                </c:pt>
                <c:pt idx="2303">
                  <c:v>5.9913900000000124</c:v>
                </c:pt>
                <c:pt idx="2304">
                  <c:v>5.9924499999999998</c:v>
                </c:pt>
                <c:pt idx="2305">
                  <c:v>5.9927700000000002</c:v>
                </c:pt>
                <c:pt idx="2306">
                  <c:v>5.9952399999999999</c:v>
                </c:pt>
                <c:pt idx="2307">
                  <c:v>5.9992100000000024</c:v>
                </c:pt>
                <c:pt idx="2308">
                  <c:v>6.0004900000000001</c:v>
                </c:pt>
                <c:pt idx="2309">
                  <c:v>6.0006399999999998</c:v>
                </c:pt>
                <c:pt idx="2310">
                  <c:v>6.00671</c:v>
                </c:pt>
                <c:pt idx="2311">
                  <c:v>6.00861</c:v>
                </c:pt>
                <c:pt idx="2312">
                  <c:v>6.0093000000000014</c:v>
                </c:pt>
                <c:pt idx="2313">
                  <c:v>6.0141499999999946</c:v>
                </c:pt>
                <c:pt idx="2314">
                  <c:v>6.0182000000000002</c:v>
                </c:pt>
                <c:pt idx="2315">
                  <c:v>6.0189199999999845</c:v>
                </c:pt>
                <c:pt idx="2316">
                  <c:v>6.0324</c:v>
                </c:pt>
                <c:pt idx="2317">
                  <c:v>6.0380500000000001</c:v>
                </c:pt>
                <c:pt idx="2318">
                  <c:v>6.0393500000000024</c:v>
                </c:pt>
                <c:pt idx="2319">
                  <c:v>6.0435999999999996</c:v>
                </c:pt>
                <c:pt idx="2320">
                  <c:v>6.0456300000000001</c:v>
                </c:pt>
                <c:pt idx="2321">
                  <c:v>6.0461400000000003</c:v>
                </c:pt>
                <c:pt idx="2322">
                  <c:v>6.0468099999999998</c:v>
                </c:pt>
                <c:pt idx="2323">
                  <c:v>6.0500299999999996</c:v>
                </c:pt>
                <c:pt idx="2324">
                  <c:v>6.0502799999999999</c:v>
                </c:pt>
                <c:pt idx="2325">
                  <c:v>6.0539799999999975</c:v>
                </c:pt>
                <c:pt idx="2326">
                  <c:v>6.0613400000000004</c:v>
                </c:pt>
                <c:pt idx="2327">
                  <c:v>6.0631899999999845</c:v>
                </c:pt>
                <c:pt idx="2328">
                  <c:v>6.0664499999999997</c:v>
                </c:pt>
                <c:pt idx="2329">
                  <c:v>6.0679999999999845</c:v>
                </c:pt>
                <c:pt idx="2330">
                  <c:v>6.0705099999999996</c:v>
                </c:pt>
                <c:pt idx="2331">
                  <c:v>6.0813700000000024</c:v>
                </c:pt>
                <c:pt idx="2332">
                  <c:v>6.0891299999999999</c:v>
                </c:pt>
                <c:pt idx="2333">
                  <c:v>6.0898700000000003</c:v>
                </c:pt>
                <c:pt idx="2334">
                  <c:v>6.0931099999999985</c:v>
                </c:pt>
                <c:pt idx="2335">
                  <c:v>6.0936899999999996</c:v>
                </c:pt>
                <c:pt idx="2336">
                  <c:v>6.0944299999999965</c:v>
                </c:pt>
                <c:pt idx="2337">
                  <c:v>6.0957699999999999</c:v>
                </c:pt>
                <c:pt idx="2338">
                  <c:v>6.1011600000000001</c:v>
                </c:pt>
                <c:pt idx="2339">
                  <c:v>6.1081199999999845</c:v>
                </c:pt>
                <c:pt idx="2340">
                  <c:v>6.1101199999999745</c:v>
                </c:pt>
                <c:pt idx="2341">
                  <c:v>6.1106099999999985</c:v>
                </c:pt>
                <c:pt idx="2342">
                  <c:v>6.1123699999999985</c:v>
                </c:pt>
                <c:pt idx="2343">
                  <c:v>6.1165399999999845</c:v>
                </c:pt>
                <c:pt idx="2344">
                  <c:v>6.1204099999999855</c:v>
                </c:pt>
                <c:pt idx="2345">
                  <c:v>6.1204999999999945</c:v>
                </c:pt>
                <c:pt idx="2346">
                  <c:v>6.1242199999999745</c:v>
                </c:pt>
                <c:pt idx="2347">
                  <c:v>6.1259899999999634</c:v>
                </c:pt>
                <c:pt idx="2348">
                  <c:v>6.1278799999999745</c:v>
                </c:pt>
                <c:pt idx="2349">
                  <c:v>6.1316600000000134</c:v>
                </c:pt>
                <c:pt idx="2350">
                  <c:v>6.1362500000000004</c:v>
                </c:pt>
                <c:pt idx="2351">
                  <c:v>6.1370899999999855</c:v>
                </c:pt>
                <c:pt idx="2352">
                  <c:v>6.1384400000000001</c:v>
                </c:pt>
                <c:pt idx="2353">
                  <c:v>6.1386900000000004</c:v>
                </c:pt>
                <c:pt idx="2354">
                  <c:v>6.1395799999999996</c:v>
                </c:pt>
                <c:pt idx="2355">
                  <c:v>6.1412199999999997</c:v>
                </c:pt>
                <c:pt idx="2356">
                  <c:v>6.14161</c:v>
                </c:pt>
                <c:pt idx="2357">
                  <c:v>6.1440699999999975</c:v>
                </c:pt>
                <c:pt idx="2358">
                  <c:v>6.1461699999999997</c:v>
                </c:pt>
                <c:pt idx="2359">
                  <c:v>6.1462000000000003</c:v>
                </c:pt>
                <c:pt idx="2360">
                  <c:v>6.1504899999999845</c:v>
                </c:pt>
                <c:pt idx="2361">
                  <c:v>6.1533699999999998</c:v>
                </c:pt>
                <c:pt idx="2362">
                  <c:v>6.1575899999999644</c:v>
                </c:pt>
                <c:pt idx="2363">
                  <c:v>6.1655199999999644</c:v>
                </c:pt>
                <c:pt idx="2364">
                  <c:v>6.1660699999999995</c:v>
                </c:pt>
                <c:pt idx="2365">
                  <c:v>6.1667999999999985</c:v>
                </c:pt>
                <c:pt idx="2366">
                  <c:v>6.1707299999999998</c:v>
                </c:pt>
                <c:pt idx="2367">
                  <c:v>6.1756599999999997</c:v>
                </c:pt>
                <c:pt idx="2368">
                  <c:v>6.1761400000000002</c:v>
                </c:pt>
                <c:pt idx="2369">
                  <c:v>6.1761999999999997</c:v>
                </c:pt>
                <c:pt idx="2370">
                  <c:v>6.1762199999999998</c:v>
                </c:pt>
                <c:pt idx="2371">
                  <c:v>6.1764700000000001</c:v>
                </c:pt>
                <c:pt idx="2372">
                  <c:v>6.1787599999999996</c:v>
                </c:pt>
                <c:pt idx="2373">
                  <c:v>6.1796500000000014</c:v>
                </c:pt>
                <c:pt idx="2374">
                  <c:v>6.1827999999999985</c:v>
                </c:pt>
                <c:pt idx="2375">
                  <c:v>6.1828299999999965</c:v>
                </c:pt>
                <c:pt idx="2376">
                  <c:v>6.1865199999999945</c:v>
                </c:pt>
                <c:pt idx="2377">
                  <c:v>6.1867999999999999</c:v>
                </c:pt>
                <c:pt idx="2378">
                  <c:v>6.1896000000000004</c:v>
                </c:pt>
                <c:pt idx="2379">
                  <c:v>6.1903199999999945</c:v>
                </c:pt>
                <c:pt idx="2380">
                  <c:v>6.1921599999999755</c:v>
                </c:pt>
                <c:pt idx="2381">
                  <c:v>6.1943199999999745</c:v>
                </c:pt>
                <c:pt idx="2382">
                  <c:v>6.1946699999999995</c:v>
                </c:pt>
                <c:pt idx="2383">
                  <c:v>6.1949799999999691</c:v>
                </c:pt>
                <c:pt idx="2384">
                  <c:v>6.1989799999999855</c:v>
                </c:pt>
                <c:pt idx="2385">
                  <c:v>6.1997299999999997</c:v>
                </c:pt>
                <c:pt idx="2386">
                  <c:v>6.1998699999999998</c:v>
                </c:pt>
                <c:pt idx="2387">
                  <c:v>6.2058200000000001</c:v>
                </c:pt>
                <c:pt idx="2388">
                  <c:v>6.2096600000000377</c:v>
                </c:pt>
                <c:pt idx="2389">
                  <c:v>6.2105699999999997</c:v>
                </c:pt>
                <c:pt idx="2390">
                  <c:v>6.2121399999999865</c:v>
                </c:pt>
                <c:pt idx="2391">
                  <c:v>6.2186199999999996</c:v>
                </c:pt>
                <c:pt idx="2392">
                  <c:v>6.2213900000000004</c:v>
                </c:pt>
                <c:pt idx="2393">
                  <c:v>6.2252299999999998</c:v>
                </c:pt>
                <c:pt idx="2394">
                  <c:v>6.2282700000000002</c:v>
                </c:pt>
                <c:pt idx="2395">
                  <c:v>6.2314000000000034</c:v>
                </c:pt>
                <c:pt idx="2396">
                  <c:v>6.231740000000034</c:v>
                </c:pt>
                <c:pt idx="2397">
                  <c:v>6.2339500000000001</c:v>
                </c:pt>
                <c:pt idx="2398">
                  <c:v>6.2365899999999996</c:v>
                </c:pt>
                <c:pt idx="2399">
                  <c:v>6.23841</c:v>
                </c:pt>
                <c:pt idx="2400">
                  <c:v>6.2416800000000014</c:v>
                </c:pt>
                <c:pt idx="2401">
                  <c:v>6.24214</c:v>
                </c:pt>
                <c:pt idx="2402">
                  <c:v>6.2435</c:v>
                </c:pt>
                <c:pt idx="2403">
                  <c:v>6.2438000000000002</c:v>
                </c:pt>
                <c:pt idx="2404">
                  <c:v>6.2441799999999965</c:v>
                </c:pt>
                <c:pt idx="2405">
                  <c:v>6.24512</c:v>
                </c:pt>
                <c:pt idx="2406">
                  <c:v>6.2473700000000001</c:v>
                </c:pt>
                <c:pt idx="2407">
                  <c:v>6.2489699999999999</c:v>
                </c:pt>
                <c:pt idx="2408">
                  <c:v>6.2501799999999985</c:v>
                </c:pt>
                <c:pt idx="2409">
                  <c:v>6.2510500000000002</c:v>
                </c:pt>
                <c:pt idx="2410">
                  <c:v>6.2546999999999997</c:v>
                </c:pt>
                <c:pt idx="2411">
                  <c:v>6.2565600000000003</c:v>
                </c:pt>
                <c:pt idx="2412">
                  <c:v>6.2575499999999975</c:v>
                </c:pt>
                <c:pt idx="2413">
                  <c:v>6.26424</c:v>
                </c:pt>
                <c:pt idx="2414">
                  <c:v>6.2654899999999945</c:v>
                </c:pt>
                <c:pt idx="2415">
                  <c:v>6.2664</c:v>
                </c:pt>
                <c:pt idx="2416">
                  <c:v>6.2699099999999985</c:v>
                </c:pt>
                <c:pt idx="2417">
                  <c:v>6.2707500000000014</c:v>
                </c:pt>
                <c:pt idx="2418">
                  <c:v>6.2733000000000034</c:v>
                </c:pt>
                <c:pt idx="2419">
                  <c:v>6.2823799999999999</c:v>
                </c:pt>
                <c:pt idx="2420">
                  <c:v>6.2875399999999955</c:v>
                </c:pt>
                <c:pt idx="2421">
                  <c:v>6.2893700000000123</c:v>
                </c:pt>
                <c:pt idx="2422">
                  <c:v>6.2947099999999985</c:v>
                </c:pt>
                <c:pt idx="2423">
                  <c:v>6.2950499999999998</c:v>
                </c:pt>
                <c:pt idx="2424">
                  <c:v>6.2968900000000003</c:v>
                </c:pt>
                <c:pt idx="2425">
                  <c:v>6.2978399999999946</c:v>
                </c:pt>
                <c:pt idx="2426">
                  <c:v>6.2986800000000001</c:v>
                </c:pt>
                <c:pt idx="2427">
                  <c:v>6.3003400000000003</c:v>
                </c:pt>
                <c:pt idx="2428">
                  <c:v>6.3027600000000001</c:v>
                </c:pt>
                <c:pt idx="2429">
                  <c:v>6.3053400000000002</c:v>
                </c:pt>
                <c:pt idx="2430">
                  <c:v>6.3114099999999995</c:v>
                </c:pt>
                <c:pt idx="2431">
                  <c:v>6.3139599999999945</c:v>
                </c:pt>
                <c:pt idx="2432">
                  <c:v>6.3142499999999995</c:v>
                </c:pt>
                <c:pt idx="2433">
                  <c:v>6.3167999999999997</c:v>
                </c:pt>
                <c:pt idx="2434">
                  <c:v>6.3170899999999746</c:v>
                </c:pt>
                <c:pt idx="2435">
                  <c:v>6.3178399999999755</c:v>
                </c:pt>
                <c:pt idx="2436">
                  <c:v>6.32639</c:v>
                </c:pt>
                <c:pt idx="2437">
                  <c:v>6.3284499999999975</c:v>
                </c:pt>
                <c:pt idx="2438">
                  <c:v>6.3289899999999699</c:v>
                </c:pt>
                <c:pt idx="2439">
                  <c:v>6.3331999999999997</c:v>
                </c:pt>
                <c:pt idx="2440">
                  <c:v>6.33378</c:v>
                </c:pt>
                <c:pt idx="2441">
                  <c:v>6.3341199999999755</c:v>
                </c:pt>
                <c:pt idx="2442">
                  <c:v>6.3378999999999985</c:v>
                </c:pt>
                <c:pt idx="2443">
                  <c:v>6.3404199999999955</c:v>
                </c:pt>
                <c:pt idx="2444">
                  <c:v>6.3435499999999996</c:v>
                </c:pt>
                <c:pt idx="2445">
                  <c:v>6.3436000000000003</c:v>
                </c:pt>
                <c:pt idx="2446">
                  <c:v>6.3452299999999999</c:v>
                </c:pt>
                <c:pt idx="2447">
                  <c:v>6.3476999999999997</c:v>
                </c:pt>
                <c:pt idx="2448">
                  <c:v>6.3534499999999996</c:v>
                </c:pt>
                <c:pt idx="2449">
                  <c:v>6.3537499999999998</c:v>
                </c:pt>
                <c:pt idx="2450">
                  <c:v>6.3566599999999998</c:v>
                </c:pt>
                <c:pt idx="2451">
                  <c:v>6.3614699999999997</c:v>
                </c:pt>
                <c:pt idx="2452">
                  <c:v>6.3666700000000001</c:v>
                </c:pt>
                <c:pt idx="2453">
                  <c:v>6.3666900000000002</c:v>
                </c:pt>
                <c:pt idx="2454">
                  <c:v>6.3694600000000001</c:v>
                </c:pt>
                <c:pt idx="2455">
                  <c:v>6.3707900000000004</c:v>
                </c:pt>
                <c:pt idx="2456">
                  <c:v>6.3726700000000003</c:v>
                </c:pt>
                <c:pt idx="2457">
                  <c:v>6.3845699999999965</c:v>
                </c:pt>
                <c:pt idx="2458">
                  <c:v>6.3861499999999998</c:v>
                </c:pt>
                <c:pt idx="2459">
                  <c:v>6.3871799999999945</c:v>
                </c:pt>
                <c:pt idx="2460">
                  <c:v>6.3881499999999996</c:v>
                </c:pt>
                <c:pt idx="2461">
                  <c:v>6.3936099999999998</c:v>
                </c:pt>
                <c:pt idx="2462">
                  <c:v>6.3970199999999755</c:v>
                </c:pt>
                <c:pt idx="2463">
                  <c:v>6.3983499999999998</c:v>
                </c:pt>
                <c:pt idx="2464">
                  <c:v>6.4007600000000124</c:v>
                </c:pt>
                <c:pt idx="2465">
                  <c:v>6.4013200000000134</c:v>
                </c:pt>
                <c:pt idx="2466">
                  <c:v>6.4043200000000002</c:v>
                </c:pt>
                <c:pt idx="2467">
                  <c:v>6.4065399999999997</c:v>
                </c:pt>
                <c:pt idx="2468">
                  <c:v>6.4083500000000004</c:v>
                </c:pt>
                <c:pt idx="2469">
                  <c:v>6.4086800000000004</c:v>
                </c:pt>
                <c:pt idx="2470">
                  <c:v>6.4088099999999999</c:v>
                </c:pt>
                <c:pt idx="2471">
                  <c:v>6.4109799999999995</c:v>
                </c:pt>
                <c:pt idx="2472">
                  <c:v>6.4147799999999995</c:v>
                </c:pt>
                <c:pt idx="2473">
                  <c:v>6.4165700000000001</c:v>
                </c:pt>
                <c:pt idx="2474">
                  <c:v>6.4186199999999998</c:v>
                </c:pt>
                <c:pt idx="2475">
                  <c:v>6.4190899999999997</c:v>
                </c:pt>
                <c:pt idx="2476">
                  <c:v>6.4191799999999999</c:v>
                </c:pt>
                <c:pt idx="2477">
                  <c:v>6.4208499999999997</c:v>
                </c:pt>
                <c:pt idx="2478">
                  <c:v>6.4314100000000014</c:v>
                </c:pt>
                <c:pt idx="2479">
                  <c:v>6.4334199999999999</c:v>
                </c:pt>
                <c:pt idx="2480">
                  <c:v>6.44482</c:v>
                </c:pt>
                <c:pt idx="2481">
                  <c:v>6.4464100000000002</c:v>
                </c:pt>
                <c:pt idx="2482">
                  <c:v>6.4528600000000003</c:v>
                </c:pt>
                <c:pt idx="2483">
                  <c:v>6.4560300000000002</c:v>
                </c:pt>
                <c:pt idx="2484">
                  <c:v>6.4570799999999995</c:v>
                </c:pt>
                <c:pt idx="2485">
                  <c:v>6.4585400000000002</c:v>
                </c:pt>
                <c:pt idx="2486">
                  <c:v>6.4591900000000004</c:v>
                </c:pt>
                <c:pt idx="2487">
                  <c:v>6.4591900000000004</c:v>
                </c:pt>
                <c:pt idx="2488">
                  <c:v>6.4601099999999985</c:v>
                </c:pt>
                <c:pt idx="2489">
                  <c:v>6.4604299999999997</c:v>
                </c:pt>
                <c:pt idx="2490">
                  <c:v>6.4628899999999945</c:v>
                </c:pt>
                <c:pt idx="2491">
                  <c:v>6.4673299999999996</c:v>
                </c:pt>
                <c:pt idx="2492">
                  <c:v>6.4744099999999998</c:v>
                </c:pt>
                <c:pt idx="2493">
                  <c:v>6.4807300000000003</c:v>
                </c:pt>
                <c:pt idx="2494">
                  <c:v>6.4811500000000004</c:v>
                </c:pt>
                <c:pt idx="2495">
                  <c:v>6.4826100000000002</c:v>
                </c:pt>
                <c:pt idx="2496">
                  <c:v>6.4904299999999999</c:v>
                </c:pt>
                <c:pt idx="2497">
                  <c:v>6.4939499999999999</c:v>
                </c:pt>
                <c:pt idx="2498">
                  <c:v>6.4952100000000002</c:v>
                </c:pt>
                <c:pt idx="2499">
                  <c:v>6.5026900000000003</c:v>
                </c:pt>
                <c:pt idx="2500">
                  <c:v>6.5041199999999755</c:v>
                </c:pt>
                <c:pt idx="2501">
                  <c:v>6.5055099999999975</c:v>
                </c:pt>
                <c:pt idx="2502">
                  <c:v>6.5081899999999955</c:v>
                </c:pt>
                <c:pt idx="2503">
                  <c:v>6.5131699999999997</c:v>
                </c:pt>
                <c:pt idx="2504">
                  <c:v>6.5184899999999955</c:v>
                </c:pt>
                <c:pt idx="2505">
                  <c:v>6.5202</c:v>
                </c:pt>
                <c:pt idx="2506">
                  <c:v>6.5262900000000004</c:v>
                </c:pt>
                <c:pt idx="2507">
                  <c:v>6.5271499999999945</c:v>
                </c:pt>
                <c:pt idx="2508">
                  <c:v>6.5280399999999945</c:v>
                </c:pt>
                <c:pt idx="2509">
                  <c:v>6.5317100000000003</c:v>
                </c:pt>
                <c:pt idx="2510">
                  <c:v>6.5380599999999998</c:v>
                </c:pt>
                <c:pt idx="2511">
                  <c:v>6.5412400000000313</c:v>
                </c:pt>
                <c:pt idx="2512">
                  <c:v>6.5417800000000002</c:v>
                </c:pt>
                <c:pt idx="2513">
                  <c:v>6.5427400000000002</c:v>
                </c:pt>
                <c:pt idx="2514">
                  <c:v>6.5440699999999996</c:v>
                </c:pt>
                <c:pt idx="2515">
                  <c:v>6.54671</c:v>
                </c:pt>
                <c:pt idx="2516">
                  <c:v>6.5519999999999996</c:v>
                </c:pt>
                <c:pt idx="2517">
                  <c:v>6.55389</c:v>
                </c:pt>
                <c:pt idx="2518">
                  <c:v>6.55687</c:v>
                </c:pt>
                <c:pt idx="2519">
                  <c:v>6.5572499999999998</c:v>
                </c:pt>
                <c:pt idx="2520">
                  <c:v>6.5606999999999998</c:v>
                </c:pt>
                <c:pt idx="2521">
                  <c:v>6.5614099999999995</c:v>
                </c:pt>
                <c:pt idx="2522">
                  <c:v>6.5616199999999996</c:v>
                </c:pt>
                <c:pt idx="2523">
                  <c:v>6.5636900000000002</c:v>
                </c:pt>
                <c:pt idx="2524">
                  <c:v>6.5640699999999965</c:v>
                </c:pt>
                <c:pt idx="2525">
                  <c:v>6.5640799999999855</c:v>
                </c:pt>
                <c:pt idx="2526">
                  <c:v>6.5665199999999855</c:v>
                </c:pt>
                <c:pt idx="2527">
                  <c:v>6.5676199999999945</c:v>
                </c:pt>
                <c:pt idx="2528">
                  <c:v>6.5683499999999997</c:v>
                </c:pt>
                <c:pt idx="2529">
                  <c:v>6.5693400000000004</c:v>
                </c:pt>
                <c:pt idx="2530">
                  <c:v>6.5708799999999998</c:v>
                </c:pt>
                <c:pt idx="2531">
                  <c:v>6.5710100000000002</c:v>
                </c:pt>
                <c:pt idx="2532">
                  <c:v>6.5729899999999946</c:v>
                </c:pt>
                <c:pt idx="2533">
                  <c:v>6.57782</c:v>
                </c:pt>
                <c:pt idx="2534">
                  <c:v>6.5799200000000004</c:v>
                </c:pt>
                <c:pt idx="2535">
                  <c:v>6.5842099999999997</c:v>
                </c:pt>
                <c:pt idx="2536">
                  <c:v>6.5890500000000003</c:v>
                </c:pt>
                <c:pt idx="2537">
                  <c:v>6.5924899999999855</c:v>
                </c:pt>
                <c:pt idx="2538">
                  <c:v>6.5931699999999998</c:v>
                </c:pt>
                <c:pt idx="2539">
                  <c:v>6.5978699999999995</c:v>
                </c:pt>
                <c:pt idx="2540">
                  <c:v>6.6002200000000002</c:v>
                </c:pt>
                <c:pt idx="2541">
                  <c:v>6.6062500000000002</c:v>
                </c:pt>
                <c:pt idx="2542">
                  <c:v>6.6071999999999855</c:v>
                </c:pt>
                <c:pt idx="2543">
                  <c:v>6.6096199999999996</c:v>
                </c:pt>
                <c:pt idx="2544">
                  <c:v>6.6135499999999965</c:v>
                </c:pt>
                <c:pt idx="2545">
                  <c:v>6.6139999999999946</c:v>
                </c:pt>
                <c:pt idx="2546">
                  <c:v>6.6181499999999955</c:v>
                </c:pt>
                <c:pt idx="2547">
                  <c:v>6.6214799999999965</c:v>
                </c:pt>
                <c:pt idx="2548">
                  <c:v>6.6241799999999653</c:v>
                </c:pt>
                <c:pt idx="2549">
                  <c:v>6.6282799999999975</c:v>
                </c:pt>
                <c:pt idx="2550">
                  <c:v>6.6283599999999945</c:v>
                </c:pt>
                <c:pt idx="2551">
                  <c:v>6.6285399999999681</c:v>
                </c:pt>
                <c:pt idx="2552">
                  <c:v>6.6322900000000002</c:v>
                </c:pt>
                <c:pt idx="2553">
                  <c:v>6.6350499999999997</c:v>
                </c:pt>
                <c:pt idx="2554">
                  <c:v>6.6350699999999998</c:v>
                </c:pt>
                <c:pt idx="2555">
                  <c:v>6.6352700000000002</c:v>
                </c:pt>
                <c:pt idx="2556">
                  <c:v>6.63917</c:v>
                </c:pt>
                <c:pt idx="2557">
                  <c:v>6.64825</c:v>
                </c:pt>
                <c:pt idx="2558">
                  <c:v>6.6493000000000002</c:v>
                </c:pt>
                <c:pt idx="2559">
                  <c:v>6.6493799999999998</c:v>
                </c:pt>
                <c:pt idx="2560">
                  <c:v>6.6533600000000002</c:v>
                </c:pt>
                <c:pt idx="2561">
                  <c:v>6.6544999999999845</c:v>
                </c:pt>
                <c:pt idx="2562">
                  <c:v>6.6559099999999765</c:v>
                </c:pt>
                <c:pt idx="2563">
                  <c:v>6.6592700000000002</c:v>
                </c:pt>
                <c:pt idx="2564">
                  <c:v>6.6598600000000001</c:v>
                </c:pt>
                <c:pt idx="2565">
                  <c:v>6.6602499999999996</c:v>
                </c:pt>
                <c:pt idx="2566">
                  <c:v>6.6618699999999995</c:v>
                </c:pt>
                <c:pt idx="2567">
                  <c:v>6.6652999999999976</c:v>
                </c:pt>
                <c:pt idx="2568">
                  <c:v>6.6668299999999965</c:v>
                </c:pt>
                <c:pt idx="2569">
                  <c:v>6.6692</c:v>
                </c:pt>
                <c:pt idx="2570">
                  <c:v>6.6796400000000133</c:v>
                </c:pt>
                <c:pt idx="2571">
                  <c:v>6.6824999999999966</c:v>
                </c:pt>
                <c:pt idx="2572">
                  <c:v>6.6904999999999966</c:v>
                </c:pt>
                <c:pt idx="2573">
                  <c:v>6.69339</c:v>
                </c:pt>
                <c:pt idx="2574">
                  <c:v>6.6942699999999995</c:v>
                </c:pt>
                <c:pt idx="2575">
                  <c:v>6.6953199999999855</c:v>
                </c:pt>
                <c:pt idx="2576">
                  <c:v>6.6954599999999855</c:v>
                </c:pt>
                <c:pt idx="2577">
                  <c:v>6.6956999999999995</c:v>
                </c:pt>
                <c:pt idx="2578">
                  <c:v>6.6959699999999955</c:v>
                </c:pt>
                <c:pt idx="2579">
                  <c:v>6.6960199999999945</c:v>
                </c:pt>
                <c:pt idx="2580">
                  <c:v>6.6963299999999997</c:v>
                </c:pt>
                <c:pt idx="2581">
                  <c:v>6.6965299999999965</c:v>
                </c:pt>
                <c:pt idx="2582">
                  <c:v>6.6997099999999996</c:v>
                </c:pt>
                <c:pt idx="2583">
                  <c:v>6.7056100000000001</c:v>
                </c:pt>
                <c:pt idx="2584">
                  <c:v>6.7097199999999999</c:v>
                </c:pt>
                <c:pt idx="2585">
                  <c:v>6.7111400000000003</c:v>
                </c:pt>
                <c:pt idx="2586">
                  <c:v>6.7115999999999998</c:v>
                </c:pt>
                <c:pt idx="2587">
                  <c:v>6.7116199999999999</c:v>
                </c:pt>
                <c:pt idx="2588">
                  <c:v>6.71631</c:v>
                </c:pt>
                <c:pt idx="2589">
                  <c:v>6.7179499999999965</c:v>
                </c:pt>
                <c:pt idx="2590">
                  <c:v>6.7180299999999997</c:v>
                </c:pt>
                <c:pt idx="2591">
                  <c:v>6.7295799999999995</c:v>
                </c:pt>
                <c:pt idx="2592">
                  <c:v>6.7308500000000002</c:v>
                </c:pt>
                <c:pt idx="2593">
                  <c:v>6.73611</c:v>
                </c:pt>
                <c:pt idx="2594">
                  <c:v>6.7367000000000123</c:v>
                </c:pt>
                <c:pt idx="2595">
                  <c:v>6.7371499999999997</c:v>
                </c:pt>
                <c:pt idx="2596">
                  <c:v>6.7383300000000004</c:v>
                </c:pt>
                <c:pt idx="2597">
                  <c:v>6.7384700000000004</c:v>
                </c:pt>
                <c:pt idx="2598">
                  <c:v>6.7393900000000313</c:v>
                </c:pt>
                <c:pt idx="2599">
                  <c:v>6.7426300000000001</c:v>
                </c:pt>
                <c:pt idx="2600">
                  <c:v>6.7448799999999975</c:v>
                </c:pt>
                <c:pt idx="2601">
                  <c:v>6.75068</c:v>
                </c:pt>
                <c:pt idx="2602">
                  <c:v>6.7523900000000001</c:v>
                </c:pt>
                <c:pt idx="2603">
                  <c:v>6.7617799999999999</c:v>
                </c:pt>
                <c:pt idx="2604">
                  <c:v>6.7636399999999997</c:v>
                </c:pt>
                <c:pt idx="2605">
                  <c:v>6.7730899999999998</c:v>
                </c:pt>
                <c:pt idx="2606">
                  <c:v>6.7754799999999999</c:v>
                </c:pt>
                <c:pt idx="2607">
                  <c:v>6.7757800000000001</c:v>
                </c:pt>
                <c:pt idx="2608">
                  <c:v>6.7760600000000313</c:v>
                </c:pt>
                <c:pt idx="2609">
                  <c:v>6.7942400000000003</c:v>
                </c:pt>
                <c:pt idx="2610">
                  <c:v>6.8046699999999998</c:v>
                </c:pt>
                <c:pt idx="2611">
                  <c:v>6.8097099999999999</c:v>
                </c:pt>
                <c:pt idx="2612">
                  <c:v>6.81616</c:v>
                </c:pt>
                <c:pt idx="2613">
                  <c:v>6.81656</c:v>
                </c:pt>
                <c:pt idx="2614">
                  <c:v>6.8184899999999855</c:v>
                </c:pt>
                <c:pt idx="2615">
                  <c:v>6.8212999999999999</c:v>
                </c:pt>
                <c:pt idx="2616">
                  <c:v>6.8252299999999995</c:v>
                </c:pt>
                <c:pt idx="2617">
                  <c:v>6.8261899999999756</c:v>
                </c:pt>
                <c:pt idx="2618">
                  <c:v>6.8272899999999845</c:v>
                </c:pt>
                <c:pt idx="2619">
                  <c:v>6.8318099999999999</c:v>
                </c:pt>
                <c:pt idx="2620">
                  <c:v>6.8318599999999998</c:v>
                </c:pt>
                <c:pt idx="2621">
                  <c:v>6.8367300000000002</c:v>
                </c:pt>
                <c:pt idx="2622">
                  <c:v>6.8379099999999955</c:v>
                </c:pt>
                <c:pt idx="2623">
                  <c:v>6.8398599999999998</c:v>
                </c:pt>
                <c:pt idx="2624">
                  <c:v>6.8407999999999998</c:v>
                </c:pt>
                <c:pt idx="2625">
                  <c:v>6.8421399999999855</c:v>
                </c:pt>
                <c:pt idx="2626">
                  <c:v>6.8425499999999975</c:v>
                </c:pt>
                <c:pt idx="2627">
                  <c:v>6.84762</c:v>
                </c:pt>
                <c:pt idx="2628">
                  <c:v>6.8486599999999997</c:v>
                </c:pt>
                <c:pt idx="2629">
                  <c:v>6.8491999999999997</c:v>
                </c:pt>
                <c:pt idx="2630">
                  <c:v>6.8498700000000001</c:v>
                </c:pt>
                <c:pt idx="2631">
                  <c:v>6.8510299999999997</c:v>
                </c:pt>
                <c:pt idx="2632">
                  <c:v>6.8536299999999999</c:v>
                </c:pt>
                <c:pt idx="2633">
                  <c:v>6.8555299999999955</c:v>
                </c:pt>
                <c:pt idx="2634">
                  <c:v>6.85649</c:v>
                </c:pt>
                <c:pt idx="2635">
                  <c:v>6.8577799999999955</c:v>
                </c:pt>
                <c:pt idx="2636">
                  <c:v>6.8590499999999999</c:v>
                </c:pt>
                <c:pt idx="2637">
                  <c:v>6.8599600000000001</c:v>
                </c:pt>
                <c:pt idx="2638">
                  <c:v>6.8618699999999997</c:v>
                </c:pt>
                <c:pt idx="2639">
                  <c:v>6.8674999999999855</c:v>
                </c:pt>
                <c:pt idx="2640">
                  <c:v>6.8689999999999856</c:v>
                </c:pt>
                <c:pt idx="2641">
                  <c:v>6.8739400000000002</c:v>
                </c:pt>
                <c:pt idx="2642">
                  <c:v>6.8798399999999997</c:v>
                </c:pt>
                <c:pt idx="2643">
                  <c:v>6.8873199999999946</c:v>
                </c:pt>
                <c:pt idx="2644">
                  <c:v>6.8920799999999955</c:v>
                </c:pt>
                <c:pt idx="2645">
                  <c:v>6.8952</c:v>
                </c:pt>
                <c:pt idx="2646">
                  <c:v>6.8957899999999945</c:v>
                </c:pt>
                <c:pt idx="2647">
                  <c:v>6.8991400000000001</c:v>
                </c:pt>
                <c:pt idx="2648">
                  <c:v>6.8997299999999999</c:v>
                </c:pt>
                <c:pt idx="2649">
                  <c:v>6.9066900000000313</c:v>
                </c:pt>
                <c:pt idx="2650">
                  <c:v>6.90808</c:v>
                </c:pt>
                <c:pt idx="2651">
                  <c:v>6.9110800000000001</c:v>
                </c:pt>
                <c:pt idx="2652">
                  <c:v>6.9138200000000003</c:v>
                </c:pt>
                <c:pt idx="2653">
                  <c:v>6.9165000000000001</c:v>
                </c:pt>
                <c:pt idx="2654">
                  <c:v>6.9182300000000003</c:v>
                </c:pt>
                <c:pt idx="2655">
                  <c:v>6.9201199999999945</c:v>
                </c:pt>
                <c:pt idx="2656">
                  <c:v>6.9204999999999997</c:v>
                </c:pt>
                <c:pt idx="2657">
                  <c:v>6.9205799999999975</c:v>
                </c:pt>
                <c:pt idx="2658">
                  <c:v>6.9211299999999998</c:v>
                </c:pt>
                <c:pt idx="2659">
                  <c:v>6.9227099999999995</c:v>
                </c:pt>
                <c:pt idx="2660">
                  <c:v>6.92767</c:v>
                </c:pt>
                <c:pt idx="2661">
                  <c:v>6.9277899999999955</c:v>
                </c:pt>
                <c:pt idx="2662">
                  <c:v>6.9317300000000124</c:v>
                </c:pt>
                <c:pt idx="2663">
                  <c:v>6.9322800000000004</c:v>
                </c:pt>
                <c:pt idx="2664">
                  <c:v>6.9424099999999997</c:v>
                </c:pt>
                <c:pt idx="2665">
                  <c:v>6.9444400000000002</c:v>
                </c:pt>
                <c:pt idx="2666">
                  <c:v>6.9452900000000124</c:v>
                </c:pt>
                <c:pt idx="2667">
                  <c:v>6.9515599999999997</c:v>
                </c:pt>
                <c:pt idx="2668">
                  <c:v>6.9752900000000313</c:v>
                </c:pt>
                <c:pt idx="2669">
                  <c:v>6.9766400000000433</c:v>
                </c:pt>
                <c:pt idx="2670">
                  <c:v>6.9771700000000001</c:v>
                </c:pt>
                <c:pt idx="2671">
                  <c:v>6.9783900000000134</c:v>
                </c:pt>
                <c:pt idx="2672">
                  <c:v>6.9817300000000024</c:v>
                </c:pt>
                <c:pt idx="2673">
                  <c:v>6.9883500000000014</c:v>
                </c:pt>
                <c:pt idx="2674">
                  <c:v>6.9945699999999995</c:v>
                </c:pt>
                <c:pt idx="2675">
                  <c:v>6.9970099999999995</c:v>
                </c:pt>
                <c:pt idx="2676">
                  <c:v>6.9988299999999999</c:v>
                </c:pt>
                <c:pt idx="2677">
                  <c:v>6.9988799999999998</c:v>
                </c:pt>
                <c:pt idx="2678">
                  <c:v>7.0009299999999985</c:v>
                </c:pt>
                <c:pt idx="2679">
                  <c:v>7.0031999999999996</c:v>
                </c:pt>
                <c:pt idx="2680">
                  <c:v>7.0085899999999945</c:v>
                </c:pt>
                <c:pt idx="2681">
                  <c:v>7.0151199999999845</c:v>
                </c:pt>
                <c:pt idx="2682">
                  <c:v>7.0163500000000001</c:v>
                </c:pt>
                <c:pt idx="2683">
                  <c:v>7.0176299999999996</c:v>
                </c:pt>
                <c:pt idx="2684">
                  <c:v>7.0180299999999995</c:v>
                </c:pt>
                <c:pt idx="2685">
                  <c:v>7.0213299999999998</c:v>
                </c:pt>
                <c:pt idx="2686">
                  <c:v>7.0231499999999976</c:v>
                </c:pt>
                <c:pt idx="2687">
                  <c:v>7.0243599999999855</c:v>
                </c:pt>
                <c:pt idx="2688">
                  <c:v>7.0260999999999996</c:v>
                </c:pt>
                <c:pt idx="2689">
                  <c:v>7.0284299999999975</c:v>
                </c:pt>
                <c:pt idx="2690">
                  <c:v>7.0303399999999998</c:v>
                </c:pt>
                <c:pt idx="2691">
                  <c:v>7.0324900000000001</c:v>
                </c:pt>
                <c:pt idx="2692">
                  <c:v>7.0360700000000014</c:v>
                </c:pt>
                <c:pt idx="2693">
                  <c:v>7.0415799999999997</c:v>
                </c:pt>
                <c:pt idx="2694">
                  <c:v>7.0436800000000002</c:v>
                </c:pt>
                <c:pt idx="2695">
                  <c:v>7.0531299999999995</c:v>
                </c:pt>
                <c:pt idx="2696">
                  <c:v>7.0589799999999965</c:v>
                </c:pt>
                <c:pt idx="2697">
                  <c:v>7.0649599999999699</c:v>
                </c:pt>
                <c:pt idx="2698">
                  <c:v>7.0654599999999945</c:v>
                </c:pt>
                <c:pt idx="2699">
                  <c:v>7.0679699999999945</c:v>
                </c:pt>
                <c:pt idx="2700">
                  <c:v>7.06989</c:v>
                </c:pt>
                <c:pt idx="2701">
                  <c:v>7.0700099999999999</c:v>
                </c:pt>
                <c:pt idx="2702">
                  <c:v>7.0716100000000024</c:v>
                </c:pt>
                <c:pt idx="2703">
                  <c:v>7.0776399999999997</c:v>
                </c:pt>
                <c:pt idx="2704">
                  <c:v>7.0833000000000004</c:v>
                </c:pt>
                <c:pt idx="2705">
                  <c:v>7.0833899999999996</c:v>
                </c:pt>
                <c:pt idx="2706">
                  <c:v>7.08406</c:v>
                </c:pt>
                <c:pt idx="2707">
                  <c:v>7.0924299999999985</c:v>
                </c:pt>
                <c:pt idx="2708">
                  <c:v>7.0948299999999955</c:v>
                </c:pt>
                <c:pt idx="2709">
                  <c:v>7.0951599999999955</c:v>
                </c:pt>
                <c:pt idx="2710">
                  <c:v>7.0968299999999997</c:v>
                </c:pt>
                <c:pt idx="2711">
                  <c:v>7.0972400000000002</c:v>
                </c:pt>
                <c:pt idx="2712">
                  <c:v>7.1011600000000001</c:v>
                </c:pt>
                <c:pt idx="2713">
                  <c:v>7.10337</c:v>
                </c:pt>
                <c:pt idx="2714">
                  <c:v>7.1061199999999856</c:v>
                </c:pt>
                <c:pt idx="2715">
                  <c:v>7.1080699999999997</c:v>
                </c:pt>
                <c:pt idx="2716">
                  <c:v>7.1091699999999998</c:v>
                </c:pt>
                <c:pt idx="2717">
                  <c:v>7.1105599999999765</c:v>
                </c:pt>
                <c:pt idx="2718">
                  <c:v>7.1166200000000002</c:v>
                </c:pt>
                <c:pt idx="2719">
                  <c:v>7.1210999999999975</c:v>
                </c:pt>
                <c:pt idx="2720">
                  <c:v>7.1218099999999955</c:v>
                </c:pt>
                <c:pt idx="2721">
                  <c:v>7.1231399999999745</c:v>
                </c:pt>
                <c:pt idx="2722">
                  <c:v>7.1249199999999506</c:v>
                </c:pt>
                <c:pt idx="2723">
                  <c:v>7.1253299999999955</c:v>
                </c:pt>
                <c:pt idx="2724">
                  <c:v>7.1281599999999745</c:v>
                </c:pt>
                <c:pt idx="2725">
                  <c:v>7.1325299999999965</c:v>
                </c:pt>
                <c:pt idx="2726">
                  <c:v>7.1345999999999945</c:v>
                </c:pt>
                <c:pt idx="2727">
                  <c:v>7.1461499999999996</c:v>
                </c:pt>
                <c:pt idx="2728">
                  <c:v>7.1511399999999945</c:v>
                </c:pt>
                <c:pt idx="2729">
                  <c:v>7.1530999999999985</c:v>
                </c:pt>
                <c:pt idx="2730">
                  <c:v>7.1597900000000001</c:v>
                </c:pt>
                <c:pt idx="2731">
                  <c:v>7.1607099999999955</c:v>
                </c:pt>
                <c:pt idx="2732">
                  <c:v>7.1615399999999845</c:v>
                </c:pt>
                <c:pt idx="2733">
                  <c:v>7.1619499999999965</c:v>
                </c:pt>
                <c:pt idx="2734">
                  <c:v>7.1630499999999975</c:v>
                </c:pt>
                <c:pt idx="2735">
                  <c:v>7.16906</c:v>
                </c:pt>
                <c:pt idx="2736">
                  <c:v>7.1731699999999998</c:v>
                </c:pt>
                <c:pt idx="2737">
                  <c:v>7.1742699999999999</c:v>
                </c:pt>
                <c:pt idx="2738">
                  <c:v>7.1755499999999985</c:v>
                </c:pt>
                <c:pt idx="2739">
                  <c:v>7.1756700000000002</c:v>
                </c:pt>
                <c:pt idx="2740">
                  <c:v>7.1764400000000004</c:v>
                </c:pt>
                <c:pt idx="2741">
                  <c:v>7.1796199999999999</c:v>
                </c:pt>
                <c:pt idx="2742">
                  <c:v>7.1807499999999997</c:v>
                </c:pt>
                <c:pt idx="2743">
                  <c:v>7.1817200000000003</c:v>
                </c:pt>
                <c:pt idx="2744">
                  <c:v>7.1818200000000001</c:v>
                </c:pt>
                <c:pt idx="2745">
                  <c:v>7.1833799999999997</c:v>
                </c:pt>
                <c:pt idx="2746">
                  <c:v>7.1845899999999672</c:v>
                </c:pt>
                <c:pt idx="2747">
                  <c:v>7.1858399999999945</c:v>
                </c:pt>
                <c:pt idx="2748">
                  <c:v>7.1912900000000004</c:v>
                </c:pt>
                <c:pt idx="2749">
                  <c:v>7.1921299999999855</c:v>
                </c:pt>
                <c:pt idx="2750">
                  <c:v>7.1935199999999755</c:v>
                </c:pt>
                <c:pt idx="2751">
                  <c:v>7.1942799999999965</c:v>
                </c:pt>
                <c:pt idx="2752">
                  <c:v>7.1974499999999955</c:v>
                </c:pt>
                <c:pt idx="2753">
                  <c:v>7.1999099999999965</c:v>
                </c:pt>
                <c:pt idx="2754">
                  <c:v>7.20275</c:v>
                </c:pt>
                <c:pt idx="2755">
                  <c:v>7.2034799999999999</c:v>
                </c:pt>
                <c:pt idx="2756">
                  <c:v>7.2069099999999997</c:v>
                </c:pt>
                <c:pt idx="2757">
                  <c:v>7.20845</c:v>
                </c:pt>
                <c:pt idx="2758">
                  <c:v>7.2129499999999975</c:v>
                </c:pt>
                <c:pt idx="2759">
                  <c:v>7.21373</c:v>
                </c:pt>
                <c:pt idx="2760">
                  <c:v>7.2142200000000001</c:v>
                </c:pt>
                <c:pt idx="2761">
                  <c:v>7.2143099999999976</c:v>
                </c:pt>
                <c:pt idx="2762">
                  <c:v>7.2198500000000001</c:v>
                </c:pt>
                <c:pt idx="2763">
                  <c:v>7.2201599999999955</c:v>
                </c:pt>
                <c:pt idx="2764">
                  <c:v>7.2214799999999997</c:v>
                </c:pt>
                <c:pt idx="2765">
                  <c:v>7.2230400000000001</c:v>
                </c:pt>
                <c:pt idx="2766">
                  <c:v>7.2255699999999985</c:v>
                </c:pt>
                <c:pt idx="2767">
                  <c:v>7.22621</c:v>
                </c:pt>
                <c:pt idx="2768">
                  <c:v>7.2291099999999995</c:v>
                </c:pt>
                <c:pt idx="2769">
                  <c:v>7.2307399999999999</c:v>
                </c:pt>
                <c:pt idx="2770">
                  <c:v>7.2312900000000377</c:v>
                </c:pt>
                <c:pt idx="2771">
                  <c:v>7.2350300000000001</c:v>
                </c:pt>
                <c:pt idx="2772">
                  <c:v>7.2365899999999996</c:v>
                </c:pt>
                <c:pt idx="2773">
                  <c:v>7.2372800000000002</c:v>
                </c:pt>
                <c:pt idx="2774">
                  <c:v>7.2420200000000001</c:v>
                </c:pt>
                <c:pt idx="2775">
                  <c:v>7.2445699999999995</c:v>
                </c:pt>
                <c:pt idx="2776">
                  <c:v>7.2516600000000313</c:v>
                </c:pt>
                <c:pt idx="2777">
                  <c:v>7.2524600000000001</c:v>
                </c:pt>
                <c:pt idx="2778">
                  <c:v>7.2534799999999997</c:v>
                </c:pt>
                <c:pt idx="2779">
                  <c:v>7.2543699999999998</c:v>
                </c:pt>
                <c:pt idx="2780">
                  <c:v>7.2546499999999998</c:v>
                </c:pt>
                <c:pt idx="2781">
                  <c:v>7.2606299999999999</c:v>
                </c:pt>
                <c:pt idx="2782">
                  <c:v>7.2644199999999755</c:v>
                </c:pt>
                <c:pt idx="2783">
                  <c:v>7.2645099999999845</c:v>
                </c:pt>
                <c:pt idx="2784">
                  <c:v>7.2664299999999997</c:v>
                </c:pt>
                <c:pt idx="2785">
                  <c:v>7.27407</c:v>
                </c:pt>
                <c:pt idx="2786">
                  <c:v>7.2748499999999998</c:v>
                </c:pt>
                <c:pt idx="2787">
                  <c:v>7.2775999999999996</c:v>
                </c:pt>
                <c:pt idx="2788">
                  <c:v>7.2834000000000003</c:v>
                </c:pt>
                <c:pt idx="2789">
                  <c:v>7.2855400000000001</c:v>
                </c:pt>
                <c:pt idx="2790">
                  <c:v>7.2952700000000004</c:v>
                </c:pt>
                <c:pt idx="2791">
                  <c:v>7.2967300000000002</c:v>
                </c:pt>
                <c:pt idx="2792">
                  <c:v>7.3007999999999997</c:v>
                </c:pt>
                <c:pt idx="2793">
                  <c:v>7.3009899999999845</c:v>
                </c:pt>
                <c:pt idx="2794">
                  <c:v>7.3032399999999997</c:v>
                </c:pt>
                <c:pt idx="2795">
                  <c:v>7.3046499999999996</c:v>
                </c:pt>
                <c:pt idx="2796">
                  <c:v>7.3052400000000004</c:v>
                </c:pt>
                <c:pt idx="2797">
                  <c:v>7.3074199999999845</c:v>
                </c:pt>
                <c:pt idx="2798">
                  <c:v>7.3077299999999985</c:v>
                </c:pt>
                <c:pt idx="2799">
                  <c:v>7.3087900000000001</c:v>
                </c:pt>
                <c:pt idx="2800">
                  <c:v>7.3112500000000002</c:v>
                </c:pt>
                <c:pt idx="2801">
                  <c:v>7.3140899999999709</c:v>
                </c:pt>
                <c:pt idx="2802">
                  <c:v>7.3171699999999955</c:v>
                </c:pt>
                <c:pt idx="2803">
                  <c:v>7.3229599999999699</c:v>
                </c:pt>
                <c:pt idx="2804">
                  <c:v>7.3242599999999856</c:v>
                </c:pt>
                <c:pt idx="2805">
                  <c:v>7.3250999999999955</c:v>
                </c:pt>
                <c:pt idx="2806">
                  <c:v>7.3272399999999855</c:v>
                </c:pt>
                <c:pt idx="2807">
                  <c:v>7.3277799999999855</c:v>
                </c:pt>
                <c:pt idx="2808">
                  <c:v>7.3280699999999985</c:v>
                </c:pt>
                <c:pt idx="2809">
                  <c:v>7.3283099999999965</c:v>
                </c:pt>
                <c:pt idx="2810">
                  <c:v>7.3286499999999997</c:v>
                </c:pt>
                <c:pt idx="2811">
                  <c:v>7.3290600000000001</c:v>
                </c:pt>
                <c:pt idx="2812">
                  <c:v>7.3292799999999998</c:v>
                </c:pt>
                <c:pt idx="2813">
                  <c:v>7.3302199999999997</c:v>
                </c:pt>
                <c:pt idx="2814">
                  <c:v>7.3330599999999997</c:v>
                </c:pt>
                <c:pt idx="2815">
                  <c:v>7.3335600000000003</c:v>
                </c:pt>
                <c:pt idx="2816">
                  <c:v>7.3369900000000001</c:v>
                </c:pt>
                <c:pt idx="2817">
                  <c:v>7.3379399999999855</c:v>
                </c:pt>
                <c:pt idx="2818">
                  <c:v>7.33908</c:v>
                </c:pt>
                <c:pt idx="2819">
                  <c:v>7.3413399999999998</c:v>
                </c:pt>
                <c:pt idx="2820">
                  <c:v>7.3420799999999975</c:v>
                </c:pt>
                <c:pt idx="2821">
                  <c:v>7.3481899999999865</c:v>
                </c:pt>
                <c:pt idx="2822">
                  <c:v>7.3552400000000002</c:v>
                </c:pt>
                <c:pt idx="2823">
                  <c:v>7.3556900000000001</c:v>
                </c:pt>
                <c:pt idx="2824">
                  <c:v>7.3581399999999855</c:v>
                </c:pt>
                <c:pt idx="2825">
                  <c:v>7.3597799999999998</c:v>
                </c:pt>
                <c:pt idx="2826">
                  <c:v>7.3623799999999955</c:v>
                </c:pt>
                <c:pt idx="2827">
                  <c:v>7.3626199999999855</c:v>
                </c:pt>
                <c:pt idx="2828">
                  <c:v>7.3648799999999746</c:v>
                </c:pt>
                <c:pt idx="2829">
                  <c:v>7.3655299999999855</c:v>
                </c:pt>
                <c:pt idx="2830">
                  <c:v>7.3668899999999855</c:v>
                </c:pt>
                <c:pt idx="2831">
                  <c:v>7.3678499999999945</c:v>
                </c:pt>
                <c:pt idx="2832">
                  <c:v>7.3697299999999997</c:v>
                </c:pt>
                <c:pt idx="2833">
                  <c:v>7.3733700000000004</c:v>
                </c:pt>
                <c:pt idx="2834">
                  <c:v>7.3740099999999975</c:v>
                </c:pt>
                <c:pt idx="2835">
                  <c:v>7.37859</c:v>
                </c:pt>
                <c:pt idx="2836">
                  <c:v>7.3821899999999845</c:v>
                </c:pt>
                <c:pt idx="2837">
                  <c:v>7.3822599999999996</c:v>
                </c:pt>
                <c:pt idx="2838">
                  <c:v>7.3825899999999756</c:v>
                </c:pt>
                <c:pt idx="2839">
                  <c:v>7.3830999999999998</c:v>
                </c:pt>
                <c:pt idx="2840">
                  <c:v>7.3949799999999755</c:v>
                </c:pt>
                <c:pt idx="2841">
                  <c:v>7.4020200000000003</c:v>
                </c:pt>
                <c:pt idx="2842">
                  <c:v>7.4039700000000002</c:v>
                </c:pt>
                <c:pt idx="2843">
                  <c:v>7.4045199999999856</c:v>
                </c:pt>
                <c:pt idx="2844">
                  <c:v>7.4057700000000004</c:v>
                </c:pt>
                <c:pt idx="2845">
                  <c:v>7.4058999999999999</c:v>
                </c:pt>
                <c:pt idx="2846">
                  <c:v>7.4094800000000003</c:v>
                </c:pt>
                <c:pt idx="2847">
                  <c:v>7.4126099999999999</c:v>
                </c:pt>
                <c:pt idx="2848">
                  <c:v>7.4219799999999996</c:v>
                </c:pt>
                <c:pt idx="2849">
                  <c:v>7.4236500000000003</c:v>
                </c:pt>
                <c:pt idx="2850">
                  <c:v>7.4237099999999998</c:v>
                </c:pt>
                <c:pt idx="2851">
                  <c:v>7.4241499999999965</c:v>
                </c:pt>
                <c:pt idx="2852">
                  <c:v>7.4241599999999845</c:v>
                </c:pt>
                <c:pt idx="2853">
                  <c:v>7.4241599999999845</c:v>
                </c:pt>
                <c:pt idx="2854">
                  <c:v>7.4250600000000002</c:v>
                </c:pt>
                <c:pt idx="2855">
                  <c:v>7.4266700000000014</c:v>
                </c:pt>
                <c:pt idx="2856">
                  <c:v>7.4301399999999997</c:v>
                </c:pt>
                <c:pt idx="2857">
                  <c:v>7.4317600000000432</c:v>
                </c:pt>
                <c:pt idx="2858">
                  <c:v>7.4348599999999996</c:v>
                </c:pt>
                <c:pt idx="2859">
                  <c:v>7.4354600000000124</c:v>
                </c:pt>
                <c:pt idx="2860">
                  <c:v>7.4437600000000312</c:v>
                </c:pt>
                <c:pt idx="2861">
                  <c:v>7.4512800000000023</c:v>
                </c:pt>
                <c:pt idx="2862">
                  <c:v>7.4550200000000002</c:v>
                </c:pt>
                <c:pt idx="2863">
                  <c:v>7.4559499999999996</c:v>
                </c:pt>
                <c:pt idx="2864">
                  <c:v>7.4597500000000014</c:v>
                </c:pt>
                <c:pt idx="2865">
                  <c:v>7.4610500000000002</c:v>
                </c:pt>
                <c:pt idx="2866">
                  <c:v>7.4615400000000003</c:v>
                </c:pt>
                <c:pt idx="2867">
                  <c:v>7.4621399999999865</c:v>
                </c:pt>
                <c:pt idx="2868">
                  <c:v>7.4643099999999976</c:v>
                </c:pt>
                <c:pt idx="2869">
                  <c:v>7.4722400000000313</c:v>
                </c:pt>
                <c:pt idx="2870">
                  <c:v>7.4733300000000034</c:v>
                </c:pt>
                <c:pt idx="2871">
                  <c:v>7.4762200000000414</c:v>
                </c:pt>
                <c:pt idx="2872">
                  <c:v>7.4777800000000001</c:v>
                </c:pt>
                <c:pt idx="2873">
                  <c:v>7.4778700000000002</c:v>
                </c:pt>
                <c:pt idx="2874">
                  <c:v>7.4779799999999996</c:v>
                </c:pt>
                <c:pt idx="2875">
                  <c:v>7.4815700000000014</c:v>
                </c:pt>
                <c:pt idx="2876">
                  <c:v>7.4820799999999998</c:v>
                </c:pt>
                <c:pt idx="2877">
                  <c:v>7.4842599999999999</c:v>
                </c:pt>
                <c:pt idx="2878">
                  <c:v>7.4856700000000034</c:v>
                </c:pt>
                <c:pt idx="2879">
                  <c:v>7.4920600000000004</c:v>
                </c:pt>
                <c:pt idx="2880">
                  <c:v>7.4947099999999995</c:v>
                </c:pt>
                <c:pt idx="2881">
                  <c:v>7.49512</c:v>
                </c:pt>
                <c:pt idx="2882">
                  <c:v>7.4955400000000001</c:v>
                </c:pt>
                <c:pt idx="2883">
                  <c:v>7.4964399999999998</c:v>
                </c:pt>
                <c:pt idx="2884">
                  <c:v>7.4977200000000002</c:v>
                </c:pt>
                <c:pt idx="2885">
                  <c:v>7.4986899999999999</c:v>
                </c:pt>
                <c:pt idx="2886">
                  <c:v>7.49878</c:v>
                </c:pt>
                <c:pt idx="2887">
                  <c:v>7.5003399999999996</c:v>
                </c:pt>
                <c:pt idx="2888">
                  <c:v>7.5017899999999997</c:v>
                </c:pt>
                <c:pt idx="2889">
                  <c:v>7.5096600000000313</c:v>
                </c:pt>
                <c:pt idx="2890">
                  <c:v>7.5171999999999946</c:v>
                </c:pt>
                <c:pt idx="2891">
                  <c:v>7.5187299999999997</c:v>
                </c:pt>
                <c:pt idx="2892">
                  <c:v>7.5281899999999755</c:v>
                </c:pt>
                <c:pt idx="2893">
                  <c:v>7.52874</c:v>
                </c:pt>
                <c:pt idx="2894">
                  <c:v>7.5305999999999997</c:v>
                </c:pt>
                <c:pt idx="2895">
                  <c:v>7.5307000000000004</c:v>
                </c:pt>
                <c:pt idx="2896">
                  <c:v>7.5309600000000003</c:v>
                </c:pt>
                <c:pt idx="2897">
                  <c:v>7.5314600000000134</c:v>
                </c:pt>
                <c:pt idx="2898">
                  <c:v>7.53477</c:v>
                </c:pt>
                <c:pt idx="2899">
                  <c:v>7.5385400000000002</c:v>
                </c:pt>
                <c:pt idx="2900">
                  <c:v>7.54033</c:v>
                </c:pt>
                <c:pt idx="2901">
                  <c:v>7.5441099999999945</c:v>
                </c:pt>
                <c:pt idx="2902">
                  <c:v>7.5457299999999998</c:v>
                </c:pt>
                <c:pt idx="2903">
                  <c:v>7.55</c:v>
                </c:pt>
                <c:pt idx="2904">
                  <c:v>7.55525</c:v>
                </c:pt>
                <c:pt idx="2905">
                  <c:v>7.5591600000000003</c:v>
                </c:pt>
                <c:pt idx="2906">
                  <c:v>7.56196</c:v>
                </c:pt>
                <c:pt idx="2907">
                  <c:v>7.5620799999999955</c:v>
                </c:pt>
                <c:pt idx="2908">
                  <c:v>7.5625899999999699</c:v>
                </c:pt>
                <c:pt idx="2909">
                  <c:v>7.5756199999999998</c:v>
                </c:pt>
                <c:pt idx="2910">
                  <c:v>7.5763300000000013</c:v>
                </c:pt>
                <c:pt idx="2911">
                  <c:v>7.5778799999999995</c:v>
                </c:pt>
                <c:pt idx="2912">
                  <c:v>7.5790199999999999</c:v>
                </c:pt>
                <c:pt idx="2913">
                  <c:v>7.5871499999999985</c:v>
                </c:pt>
                <c:pt idx="2914">
                  <c:v>7.5902099999999999</c:v>
                </c:pt>
                <c:pt idx="2915">
                  <c:v>7.5927099999999985</c:v>
                </c:pt>
                <c:pt idx="2916">
                  <c:v>7.5951499999999985</c:v>
                </c:pt>
                <c:pt idx="2917">
                  <c:v>7.5956200000000003</c:v>
                </c:pt>
                <c:pt idx="2918">
                  <c:v>7.5963900000000004</c:v>
                </c:pt>
                <c:pt idx="2919">
                  <c:v>7.5967799999999999</c:v>
                </c:pt>
                <c:pt idx="2920">
                  <c:v>7.5990900000000003</c:v>
                </c:pt>
                <c:pt idx="2921">
                  <c:v>7.6006400000000003</c:v>
                </c:pt>
                <c:pt idx="2922">
                  <c:v>7.6018400000000002</c:v>
                </c:pt>
                <c:pt idx="2923">
                  <c:v>7.6037600000000003</c:v>
                </c:pt>
                <c:pt idx="2924">
                  <c:v>7.6048199999999699</c:v>
                </c:pt>
                <c:pt idx="2925">
                  <c:v>7.6110099999999985</c:v>
                </c:pt>
                <c:pt idx="2926">
                  <c:v>7.6133999999999995</c:v>
                </c:pt>
                <c:pt idx="2927">
                  <c:v>7.6137899999999945</c:v>
                </c:pt>
                <c:pt idx="2928">
                  <c:v>7.6191399999999945</c:v>
                </c:pt>
                <c:pt idx="2929">
                  <c:v>7.6199799999999955</c:v>
                </c:pt>
                <c:pt idx="2930">
                  <c:v>7.6240199999999634</c:v>
                </c:pt>
                <c:pt idx="2931">
                  <c:v>7.6298299999999966</c:v>
                </c:pt>
                <c:pt idx="2932">
                  <c:v>7.6311999999999998</c:v>
                </c:pt>
                <c:pt idx="2933">
                  <c:v>7.63239</c:v>
                </c:pt>
                <c:pt idx="2934">
                  <c:v>7.6329199999999755</c:v>
                </c:pt>
                <c:pt idx="2935">
                  <c:v>7.6397500000000003</c:v>
                </c:pt>
                <c:pt idx="2936">
                  <c:v>7.6414200000000001</c:v>
                </c:pt>
                <c:pt idx="2937">
                  <c:v>7.6430400000000001</c:v>
                </c:pt>
                <c:pt idx="2938">
                  <c:v>7.6443399999999855</c:v>
                </c:pt>
                <c:pt idx="2939">
                  <c:v>7.6472099999999985</c:v>
                </c:pt>
                <c:pt idx="2940">
                  <c:v>7.6472499999999997</c:v>
                </c:pt>
                <c:pt idx="2941">
                  <c:v>7.6503499999999995</c:v>
                </c:pt>
                <c:pt idx="2942">
                  <c:v>7.6513400000000003</c:v>
                </c:pt>
                <c:pt idx="2943">
                  <c:v>7.6523199999999845</c:v>
                </c:pt>
                <c:pt idx="2944">
                  <c:v>7.6563600000000003</c:v>
                </c:pt>
                <c:pt idx="2945">
                  <c:v>7.6594699999999998</c:v>
                </c:pt>
                <c:pt idx="2946">
                  <c:v>7.6601499999999945</c:v>
                </c:pt>
                <c:pt idx="2947">
                  <c:v>7.66127</c:v>
                </c:pt>
                <c:pt idx="2948">
                  <c:v>7.6627099999999855</c:v>
                </c:pt>
                <c:pt idx="2949">
                  <c:v>7.6630299999999965</c:v>
                </c:pt>
                <c:pt idx="2950">
                  <c:v>7.6643299999999845</c:v>
                </c:pt>
                <c:pt idx="2951">
                  <c:v>7.6643799999999755</c:v>
                </c:pt>
                <c:pt idx="2952">
                  <c:v>7.6764599999999996</c:v>
                </c:pt>
                <c:pt idx="2953">
                  <c:v>7.6779599999999855</c:v>
                </c:pt>
                <c:pt idx="2954">
                  <c:v>7.6783900000000003</c:v>
                </c:pt>
                <c:pt idx="2955">
                  <c:v>7.6788299999999996</c:v>
                </c:pt>
                <c:pt idx="2956">
                  <c:v>7.6790900000000004</c:v>
                </c:pt>
                <c:pt idx="2957">
                  <c:v>7.6820299999999975</c:v>
                </c:pt>
                <c:pt idx="2958">
                  <c:v>7.68804</c:v>
                </c:pt>
                <c:pt idx="2959">
                  <c:v>7.6912799999999999</c:v>
                </c:pt>
                <c:pt idx="2960">
                  <c:v>7.6947999999999945</c:v>
                </c:pt>
                <c:pt idx="2961">
                  <c:v>7.6967299999999996</c:v>
                </c:pt>
                <c:pt idx="2962">
                  <c:v>7.6983299999999995</c:v>
                </c:pt>
                <c:pt idx="2963">
                  <c:v>7.69876</c:v>
                </c:pt>
                <c:pt idx="2964">
                  <c:v>7.7021600000000001</c:v>
                </c:pt>
                <c:pt idx="2965">
                  <c:v>7.7024799999999995</c:v>
                </c:pt>
                <c:pt idx="2966">
                  <c:v>7.7024799999999995</c:v>
                </c:pt>
                <c:pt idx="2967">
                  <c:v>7.7045799999999955</c:v>
                </c:pt>
                <c:pt idx="2968">
                  <c:v>7.7082500000000014</c:v>
                </c:pt>
                <c:pt idx="2969">
                  <c:v>7.7104099999999995</c:v>
                </c:pt>
                <c:pt idx="2970">
                  <c:v>7.71197</c:v>
                </c:pt>
                <c:pt idx="2971">
                  <c:v>7.7138400000000003</c:v>
                </c:pt>
                <c:pt idx="2972">
                  <c:v>7.7154999999999996</c:v>
                </c:pt>
                <c:pt idx="2973">
                  <c:v>7.7162300000000004</c:v>
                </c:pt>
                <c:pt idx="2974">
                  <c:v>7.7206799999999998</c:v>
                </c:pt>
                <c:pt idx="2975">
                  <c:v>7.7208299999999985</c:v>
                </c:pt>
                <c:pt idx="2976">
                  <c:v>7.7208999999999985</c:v>
                </c:pt>
                <c:pt idx="2977">
                  <c:v>7.7209599999999945</c:v>
                </c:pt>
                <c:pt idx="2978">
                  <c:v>7.72309</c:v>
                </c:pt>
                <c:pt idx="2979">
                  <c:v>7.7239899999999855</c:v>
                </c:pt>
                <c:pt idx="2980">
                  <c:v>7.7279999999999855</c:v>
                </c:pt>
                <c:pt idx="2981">
                  <c:v>7.7291999999999996</c:v>
                </c:pt>
                <c:pt idx="2982">
                  <c:v>7.7307700000000024</c:v>
                </c:pt>
                <c:pt idx="2983">
                  <c:v>7.7311100000000001</c:v>
                </c:pt>
                <c:pt idx="2984">
                  <c:v>7.7396300000000124</c:v>
                </c:pt>
                <c:pt idx="2985">
                  <c:v>7.7444699999999997</c:v>
                </c:pt>
                <c:pt idx="2986">
                  <c:v>7.7450700000000001</c:v>
                </c:pt>
                <c:pt idx="2987">
                  <c:v>7.7486500000000014</c:v>
                </c:pt>
                <c:pt idx="2988">
                  <c:v>7.7500900000000001</c:v>
                </c:pt>
                <c:pt idx="2989">
                  <c:v>7.7500999999999998</c:v>
                </c:pt>
                <c:pt idx="2990">
                  <c:v>7.7515999999999998</c:v>
                </c:pt>
                <c:pt idx="2991">
                  <c:v>7.7538200000000002</c:v>
                </c:pt>
                <c:pt idx="2992">
                  <c:v>7.7562100000000003</c:v>
                </c:pt>
                <c:pt idx="2993">
                  <c:v>7.7579599999999855</c:v>
                </c:pt>
                <c:pt idx="2994">
                  <c:v>7.7607299999999997</c:v>
                </c:pt>
                <c:pt idx="2995">
                  <c:v>7.7633799999999997</c:v>
                </c:pt>
                <c:pt idx="2996">
                  <c:v>7.7639199999999855</c:v>
                </c:pt>
                <c:pt idx="2997">
                  <c:v>7.7641599999999755</c:v>
                </c:pt>
                <c:pt idx="2998">
                  <c:v>7.7671499999999956</c:v>
                </c:pt>
                <c:pt idx="2999">
                  <c:v>7.7678499999999975</c:v>
                </c:pt>
                <c:pt idx="3000">
                  <c:v>7.7681199999999855</c:v>
                </c:pt>
                <c:pt idx="3001">
                  <c:v>7.7695499999999997</c:v>
                </c:pt>
                <c:pt idx="3002">
                  <c:v>7.7703700000000024</c:v>
                </c:pt>
                <c:pt idx="3003">
                  <c:v>7.7715800000000002</c:v>
                </c:pt>
                <c:pt idx="3004">
                  <c:v>7.7716200000000377</c:v>
                </c:pt>
                <c:pt idx="3005">
                  <c:v>7.7746599999999999</c:v>
                </c:pt>
                <c:pt idx="3006">
                  <c:v>7.7764500000000014</c:v>
                </c:pt>
                <c:pt idx="3007">
                  <c:v>7.7769599999999999</c:v>
                </c:pt>
                <c:pt idx="3008">
                  <c:v>7.7804000000000002</c:v>
                </c:pt>
                <c:pt idx="3009">
                  <c:v>7.7813900000000134</c:v>
                </c:pt>
                <c:pt idx="3010">
                  <c:v>7.7839900000000002</c:v>
                </c:pt>
                <c:pt idx="3011">
                  <c:v>7.7862000000000124</c:v>
                </c:pt>
                <c:pt idx="3012">
                  <c:v>7.7862800000000014</c:v>
                </c:pt>
                <c:pt idx="3013">
                  <c:v>7.7879799999999975</c:v>
                </c:pt>
                <c:pt idx="3014">
                  <c:v>7.7928299999999995</c:v>
                </c:pt>
                <c:pt idx="3015">
                  <c:v>7.8018400000000003</c:v>
                </c:pt>
                <c:pt idx="3016">
                  <c:v>7.8051899999999845</c:v>
                </c:pt>
                <c:pt idx="3017">
                  <c:v>7.8095699999999999</c:v>
                </c:pt>
                <c:pt idx="3018">
                  <c:v>7.8098200000000002</c:v>
                </c:pt>
                <c:pt idx="3019">
                  <c:v>7.8127499999999985</c:v>
                </c:pt>
                <c:pt idx="3020">
                  <c:v>7.8159399999999755</c:v>
                </c:pt>
                <c:pt idx="3021">
                  <c:v>7.8167099999999996</c:v>
                </c:pt>
                <c:pt idx="3022">
                  <c:v>7.8216099999999997</c:v>
                </c:pt>
                <c:pt idx="3023">
                  <c:v>7.8229199999999643</c:v>
                </c:pt>
                <c:pt idx="3024">
                  <c:v>7.8229599999999699</c:v>
                </c:pt>
                <c:pt idx="3025">
                  <c:v>7.8253299999999975</c:v>
                </c:pt>
                <c:pt idx="3026">
                  <c:v>7.8278399999999699</c:v>
                </c:pt>
                <c:pt idx="3027">
                  <c:v>7.8291099999999965</c:v>
                </c:pt>
                <c:pt idx="3028">
                  <c:v>7.8308400000000002</c:v>
                </c:pt>
                <c:pt idx="3029">
                  <c:v>7.8315999999999999</c:v>
                </c:pt>
                <c:pt idx="3030">
                  <c:v>7.8331900000000001</c:v>
                </c:pt>
                <c:pt idx="3031">
                  <c:v>7.8375799999999956</c:v>
                </c:pt>
                <c:pt idx="3032">
                  <c:v>7.8379699999999985</c:v>
                </c:pt>
                <c:pt idx="3033">
                  <c:v>7.8449599999999755</c:v>
                </c:pt>
                <c:pt idx="3034">
                  <c:v>7.8457299999999996</c:v>
                </c:pt>
                <c:pt idx="3035">
                  <c:v>7.8480099999999995</c:v>
                </c:pt>
                <c:pt idx="3036">
                  <c:v>7.8502700000000001</c:v>
                </c:pt>
                <c:pt idx="3037">
                  <c:v>7.8587999999999996</c:v>
                </c:pt>
                <c:pt idx="3038">
                  <c:v>7.8598699999999999</c:v>
                </c:pt>
                <c:pt idx="3039">
                  <c:v>7.8621999999999845</c:v>
                </c:pt>
                <c:pt idx="3040">
                  <c:v>7.8633099999999985</c:v>
                </c:pt>
                <c:pt idx="3041">
                  <c:v>7.86334</c:v>
                </c:pt>
                <c:pt idx="3042">
                  <c:v>7.8642299999999965</c:v>
                </c:pt>
                <c:pt idx="3043">
                  <c:v>7.8642399999999855</c:v>
                </c:pt>
                <c:pt idx="3044">
                  <c:v>7.8644899999999662</c:v>
                </c:pt>
                <c:pt idx="3045">
                  <c:v>7.8669499999999966</c:v>
                </c:pt>
                <c:pt idx="3046">
                  <c:v>7.8677799999999865</c:v>
                </c:pt>
                <c:pt idx="3047">
                  <c:v>7.8703200000000004</c:v>
                </c:pt>
                <c:pt idx="3048">
                  <c:v>7.8706500000000004</c:v>
                </c:pt>
                <c:pt idx="3049">
                  <c:v>7.8745399999999846</c:v>
                </c:pt>
                <c:pt idx="3050">
                  <c:v>7.8750900000000001</c:v>
                </c:pt>
                <c:pt idx="3051">
                  <c:v>7.8774999999999995</c:v>
                </c:pt>
                <c:pt idx="3052">
                  <c:v>7.8783000000000003</c:v>
                </c:pt>
                <c:pt idx="3053">
                  <c:v>7.8784799999999997</c:v>
                </c:pt>
                <c:pt idx="3054">
                  <c:v>7.8811600000000004</c:v>
                </c:pt>
                <c:pt idx="3055">
                  <c:v>7.8824799999999975</c:v>
                </c:pt>
                <c:pt idx="3056">
                  <c:v>7.8834499999999998</c:v>
                </c:pt>
                <c:pt idx="3057">
                  <c:v>7.8854299999999995</c:v>
                </c:pt>
                <c:pt idx="3058">
                  <c:v>7.8859499999999985</c:v>
                </c:pt>
                <c:pt idx="3059">
                  <c:v>7.8871799999999945</c:v>
                </c:pt>
                <c:pt idx="3060">
                  <c:v>7.9018600000000134</c:v>
                </c:pt>
                <c:pt idx="3061">
                  <c:v>7.9130700000000003</c:v>
                </c:pt>
                <c:pt idx="3062">
                  <c:v>7.9150900000000002</c:v>
                </c:pt>
                <c:pt idx="3063">
                  <c:v>7.9263599999999999</c:v>
                </c:pt>
                <c:pt idx="3064">
                  <c:v>7.9270399999999945</c:v>
                </c:pt>
                <c:pt idx="3065">
                  <c:v>7.9280200000000001</c:v>
                </c:pt>
                <c:pt idx="3066">
                  <c:v>7.9289399999999945</c:v>
                </c:pt>
                <c:pt idx="3067">
                  <c:v>7.9304199999999998</c:v>
                </c:pt>
                <c:pt idx="3068">
                  <c:v>7.9392800000000134</c:v>
                </c:pt>
                <c:pt idx="3069">
                  <c:v>7.9417600000000359</c:v>
                </c:pt>
                <c:pt idx="3070">
                  <c:v>7.9441499999999996</c:v>
                </c:pt>
                <c:pt idx="3071">
                  <c:v>7.9455299999999998</c:v>
                </c:pt>
                <c:pt idx="3072">
                  <c:v>7.9457300000000002</c:v>
                </c:pt>
                <c:pt idx="3073">
                  <c:v>7.9489799999999997</c:v>
                </c:pt>
                <c:pt idx="3074">
                  <c:v>7.9525899999999945</c:v>
                </c:pt>
                <c:pt idx="3075">
                  <c:v>7.9565900000000003</c:v>
                </c:pt>
                <c:pt idx="3076">
                  <c:v>7.9570699999999999</c:v>
                </c:pt>
                <c:pt idx="3077">
                  <c:v>7.9599399999999996</c:v>
                </c:pt>
                <c:pt idx="3078">
                  <c:v>7.9610399999999997</c:v>
                </c:pt>
                <c:pt idx="3079">
                  <c:v>7.9618099999999998</c:v>
                </c:pt>
                <c:pt idx="3080">
                  <c:v>7.9647699999999997</c:v>
                </c:pt>
                <c:pt idx="3081">
                  <c:v>7.9670799999999975</c:v>
                </c:pt>
                <c:pt idx="3082">
                  <c:v>7.9701300000000002</c:v>
                </c:pt>
                <c:pt idx="3083">
                  <c:v>7.9782700000000313</c:v>
                </c:pt>
                <c:pt idx="3084">
                  <c:v>7.9835700000000003</c:v>
                </c:pt>
                <c:pt idx="3085">
                  <c:v>7.9862100000000034</c:v>
                </c:pt>
                <c:pt idx="3086">
                  <c:v>7.9885000000000002</c:v>
                </c:pt>
                <c:pt idx="3087">
                  <c:v>7.9886100000000004</c:v>
                </c:pt>
                <c:pt idx="3088">
                  <c:v>7.9889799999999997</c:v>
                </c:pt>
                <c:pt idx="3089">
                  <c:v>7.9943799999999996</c:v>
                </c:pt>
                <c:pt idx="3090">
                  <c:v>7.9950000000000001</c:v>
                </c:pt>
                <c:pt idx="3091">
                  <c:v>7.9954900000000002</c:v>
                </c:pt>
                <c:pt idx="3092">
                  <c:v>7.9972000000000003</c:v>
                </c:pt>
                <c:pt idx="3093">
                  <c:v>7.9984799999999998</c:v>
                </c:pt>
                <c:pt idx="3094">
                  <c:v>8.0060700000000011</c:v>
                </c:pt>
                <c:pt idx="3095">
                  <c:v>8.0078300000000002</c:v>
                </c:pt>
                <c:pt idx="3096">
                  <c:v>8.01267</c:v>
                </c:pt>
                <c:pt idx="3097">
                  <c:v>8.0181400000000025</c:v>
                </c:pt>
                <c:pt idx="3098">
                  <c:v>8.0193400000000015</c:v>
                </c:pt>
                <c:pt idx="3099">
                  <c:v>8.0227300000000028</c:v>
                </c:pt>
                <c:pt idx="3100">
                  <c:v>8.0361800000000017</c:v>
                </c:pt>
                <c:pt idx="3101">
                  <c:v>8.0387999999999984</c:v>
                </c:pt>
                <c:pt idx="3102">
                  <c:v>8.0394400000000008</c:v>
                </c:pt>
                <c:pt idx="3103">
                  <c:v>8.0395300000000027</c:v>
                </c:pt>
                <c:pt idx="3104">
                  <c:v>8.0397000000000016</c:v>
                </c:pt>
                <c:pt idx="3105">
                  <c:v>8.04054</c:v>
                </c:pt>
                <c:pt idx="3106">
                  <c:v>8.0413099999999993</c:v>
                </c:pt>
                <c:pt idx="3107">
                  <c:v>8.0471299999999992</c:v>
                </c:pt>
                <c:pt idx="3108">
                  <c:v>8.0473000000000017</c:v>
                </c:pt>
                <c:pt idx="3109">
                  <c:v>8.0474400000000035</c:v>
                </c:pt>
                <c:pt idx="3110">
                  <c:v>8.0494500000000002</c:v>
                </c:pt>
                <c:pt idx="3111">
                  <c:v>8.0549700000000009</c:v>
                </c:pt>
                <c:pt idx="3112">
                  <c:v>8.0567600000000006</c:v>
                </c:pt>
                <c:pt idx="3113">
                  <c:v>8.0590300000000248</c:v>
                </c:pt>
                <c:pt idx="3114">
                  <c:v>8.0601700000000012</c:v>
                </c:pt>
                <c:pt idx="3115">
                  <c:v>8.0607400000000027</c:v>
                </c:pt>
                <c:pt idx="3116">
                  <c:v>8.06419</c:v>
                </c:pt>
                <c:pt idx="3117">
                  <c:v>8.0665100000000027</c:v>
                </c:pt>
                <c:pt idx="3118">
                  <c:v>8.0679200000000009</c:v>
                </c:pt>
                <c:pt idx="3119">
                  <c:v>8.0681699999999985</c:v>
                </c:pt>
                <c:pt idx="3120">
                  <c:v>8.0699300000000047</c:v>
                </c:pt>
                <c:pt idx="3121">
                  <c:v>8.0733500000000014</c:v>
                </c:pt>
                <c:pt idx="3122">
                  <c:v>8.0747400000000003</c:v>
                </c:pt>
                <c:pt idx="3123">
                  <c:v>8.0759300000000067</c:v>
                </c:pt>
                <c:pt idx="3124">
                  <c:v>8.0763300000000005</c:v>
                </c:pt>
                <c:pt idx="3125">
                  <c:v>8.0764200000000006</c:v>
                </c:pt>
                <c:pt idx="3126">
                  <c:v>8.0764500000000048</c:v>
                </c:pt>
                <c:pt idx="3127">
                  <c:v>8.0764600000000026</c:v>
                </c:pt>
                <c:pt idx="3128">
                  <c:v>8.077</c:v>
                </c:pt>
                <c:pt idx="3129">
                  <c:v>8.0812099999999987</c:v>
                </c:pt>
                <c:pt idx="3130">
                  <c:v>8.0813099999999984</c:v>
                </c:pt>
                <c:pt idx="3131">
                  <c:v>8.0837900000000005</c:v>
                </c:pt>
                <c:pt idx="3132">
                  <c:v>8.0860400000000006</c:v>
                </c:pt>
                <c:pt idx="3133">
                  <c:v>8.0868400000000005</c:v>
                </c:pt>
                <c:pt idx="3134">
                  <c:v>8.0921000000000003</c:v>
                </c:pt>
                <c:pt idx="3135">
                  <c:v>8.094949999999999</c:v>
                </c:pt>
                <c:pt idx="3136">
                  <c:v>8.0962300000000003</c:v>
                </c:pt>
                <c:pt idx="3137">
                  <c:v>8.0988799999999994</c:v>
                </c:pt>
                <c:pt idx="3138">
                  <c:v>8.1014800000000005</c:v>
                </c:pt>
                <c:pt idx="3139">
                  <c:v>8.1065500000000004</c:v>
                </c:pt>
                <c:pt idx="3140">
                  <c:v>8.1076300000000003</c:v>
                </c:pt>
                <c:pt idx="3141">
                  <c:v>8.1082999999999998</c:v>
                </c:pt>
                <c:pt idx="3142">
                  <c:v>8.1088199999999997</c:v>
                </c:pt>
                <c:pt idx="3143">
                  <c:v>8.1100699999999986</c:v>
                </c:pt>
                <c:pt idx="3144">
                  <c:v>8.1122000000000014</c:v>
                </c:pt>
                <c:pt idx="3145">
                  <c:v>8.1130900000000015</c:v>
                </c:pt>
                <c:pt idx="3146">
                  <c:v>8.1143099999999997</c:v>
                </c:pt>
                <c:pt idx="3147">
                  <c:v>8.1212999999999997</c:v>
                </c:pt>
                <c:pt idx="3148">
                  <c:v>8.1227400000000003</c:v>
                </c:pt>
                <c:pt idx="3149">
                  <c:v>8.1237300000000001</c:v>
                </c:pt>
                <c:pt idx="3150">
                  <c:v>8.1267699999999987</c:v>
                </c:pt>
                <c:pt idx="3151">
                  <c:v>8.131450000000001</c:v>
                </c:pt>
                <c:pt idx="3152">
                  <c:v>8.1353099999999987</c:v>
                </c:pt>
                <c:pt idx="3153">
                  <c:v>8.1366500000000013</c:v>
                </c:pt>
                <c:pt idx="3154">
                  <c:v>8.1392200000000017</c:v>
                </c:pt>
                <c:pt idx="3155">
                  <c:v>8.1403699999999972</c:v>
                </c:pt>
                <c:pt idx="3156">
                  <c:v>8.142710000000001</c:v>
                </c:pt>
                <c:pt idx="3157">
                  <c:v>8.1482899999999994</c:v>
                </c:pt>
                <c:pt idx="3158">
                  <c:v>8.1489799999999999</c:v>
                </c:pt>
                <c:pt idx="3159">
                  <c:v>8.1502500000000015</c:v>
                </c:pt>
                <c:pt idx="3160">
                  <c:v>8.1512900000000013</c:v>
                </c:pt>
                <c:pt idx="3161">
                  <c:v>8.1554500000000267</c:v>
                </c:pt>
                <c:pt idx="3162">
                  <c:v>8.1564800000000268</c:v>
                </c:pt>
                <c:pt idx="3163">
                  <c:v>8.1581100000000024</c:v>
                </c:pt>
                <c:pt idx="3164">
                  <c:v>8.15869</c:v>
                </c:pt>
                <c:pt idx="3165">
                  <c:v>8.1621400000000008</c:v>
                </c:pt>
                <c:pt idx="3166">
                  <c:v>8.16465</c:v>
                </c:pt>
                <c:pt idx="3167">
                  <c:v>8.1668500000000002</c:v>
                </c:pt>
                <c:pt idx="3168">
                  <c:v>8.1692</c:v>
                </c:pt>
                <c:pt idx="3169">
                  <c:v>8.1743499999999987</c:v>
                </c:pt>
                <c:pt idx="3170">
                  <c:v>8.1755100000000027</c:v>
                </c:pt>
                <c:pt idx="3171">
                  <c:v>8.1759300000000028</c:v>
                </c:pt>
                <c:pt idx="3172">
                  <c:v>8.1768800000000006</c:v>
                </c:pt>
                <c:pt idx="3173">
                  <c:v>8.1831000000000014</c:v>
                </c:pt>
                <c:pt idx="3174">
                  <c:v>8.194189999999999</c:v>
                </c:pt>
                <c:pt idx="3175">
                  <c:v>8.2008500000000009</c:v>
                </c:pt>
                <c:pt idx="3176">
                  <c:v>8.2070999999999987</c:v>
                </c:pt>
                <c:pt idx="3177">
                  <c:v>8.2100699999999982</c:v>
                </c:pt>
                <c:pt idx="3178">
                  <c:v>8.21251</c:v>
                </c:pt>
                <c:pt idx="3179">
                  <c:v>8.2125900000000005</c:v>
                </c:pt>
                <c:pt idx="3180">
                  <c:v>8.2129400000000015</c:v>
                </c:pt>
                <c:pt idx="3181">
                  <c:v>8.2158000000000015</c:v>
                </c:pt>
                <c:pt idx="3182">
                  <c:v>8.2219399999999982</c:v>
                </c:pt>
                <c:pt idx="3183">
                  <c:v>8.22255</c:v>
                </c:pt>
                <c:pt idx="3184">
                  <c:v>8.2253799999999995</c:v>
                </c:pt>
                <c:pt idx="3185">
                  <c:v>8.229989999999999</c:v>
                </c:pt>
                <c:pt idx="3186">
                  <c:v>8.2310099999999995</c:v>
                </c:pt>
                <c:pt idx="3187">
                  <c:v>8.2398599999999984</c:v>
                </c:pt>
                <c:pt idx="3188">
                  <c:v>8.2422799999999992</c:v>
                </c:pt>
                <c:pt idx="3189">
                  <c:v>8.2425000000000015</c:v>
                </c:pt>
                <c:pt idx="3190">
                  <c:v>8.2427699999999984</c:v>
                </c:pt>
                <c:pt idx="3191">
                  <c:v>8.2473599999999969</c:v>
                </c:pt>
                <c:pt idx="3192">
                  <c:v>8.2493299999999987</c:v>
                </c:pt>
                <c:pt idx="3193">
                  <c:v>8.2527700000000035</c:v>
                </c:pt>
                <c:pt idx="3194">
                  <c:v>8.2563400000000016</c:v>
                </c:pt>
                <c:pt idx="3195">
                  <c:v>8.2602799999999998</c:v>
                </c:pt>
                <c:pt idx="3196">
                  <c:v>8.2610300000000016</c:v>
                </c:pt>
                <c:pt idx="3197">
                  <c:v>8.2678400000000014</c:v>
                </c:pt>
                <c:pt idx="3198">
                  <c:v>8.2714200000000009</c:v>
                </c:pt>
                <c:pt idx="3199">
                  <c:v>8.2753800000000002</c:v>
                </c:pt>
                <c:pt idx="3200">
                  <c:v>8.2815400000000015</c:v>
                </c:pt>
                <c:pt idx="3201">
                  <c:v>8.2837000000000014</c:v>
                </c:pt>
                <c:pt idx="3202">
                  <c:v>8.2865900000000003</c:v>
                </c:pt>
                <c:pt idx="3203">
                  <c:v>8.2898000000000014</c:v>
                </c:pt>
                <c:pt idx="3204">
                  <c:v>8.2925700000000013</c:v>
                </c:pt>
                <c:pt idx="3205">
                  <c:v>8.2928300000000004</c:v>
                </c:pt>
                <c:pt idx="3206">
                  <c:v>8.2963499999999986</c:v>
                </c:pt>
                <c:pt idx="3207">
                  <c:v>8.2964000000000002</c:v>
                </c:pt>
                <c:pt idx="3208">
                  <c:v>8.3004600000000028</c:v>
                </c:pt>
                <c:pt idx="3209">
                  <c:v>8.3037300000000247</c:v>
                </c:pt>
                <c:pt idx="3210">
                  <c:v>8.3083400000000012</c:v>
                </c:pt>
                <c:pt idx="3211">
                  <c:v>8.3113900000000012</c:v>
                </c:pt>
                <c:pt idx="3212">
                  <c:v>8.323360000000001</c:v>
                </c:pt>
                <c:pt idx="3213">
                  <c:v>8.3267300000000048</c:v>
                </c:pt>
                <c:pt idx="3214">
                  <c:v>8.3269800000000007</c:v>
                </c:pt>
                <c:pt idx="3215">
                  <c:v>8.331290000000001</c:v>
                </c:pt>
                <c:pt idx="3216">
                  <c:v>8.3314500000000002</c:v>
                </c:pt>
                <c:pt idx="3217">
                  <c:v>8.3343799999999995</c:v>
                </c:pt>
                <c:pt idx="3218">
                  <c:v>8.3351700000000015</c:v>
                </c:pt>
                <c:pt idx="3219">
                  <c:v>8.3352500000000003</c:v>
                </c:pt>
                <c:pt idx="3220">
                  <c:v>8.3379300000000001</c:v>
                </c:pt>
                <c:pt idx="3221">
                  <c:v>8.3405000000000005</c:v>
                </c:pt>
                <c:pt idx="3222">
                  <c:v>8.3418300000000016</c:v>
                </c:pt>
                <c:pt idx="3223">
                  <c:v>8.3431700000000024</c:v>
                </c:pt>
                <c:pt idx="3224">
                  <c:v>8.3442900000000009</c:v>
                </c:pt>
                <c:pt idx="3225">
                  <c:v>8.344809999999999</c:v>
                </c:pt>
                <c:pt idx="3226">
                  <c:v>8.3449299999999997</c:v>
                </c:pt>
                <c:pt idx="3227">
                  <c:v>8.3467500000000001</c:v>
                </c:pt>
                <c:pt idx="3228">
                  <c:v>8.3471300000000017</c:v>
                </c:pt>
                <c:pt idx="3229">
                  <c:v>8.3476500000000016</c:v>
                </c:pt>
                <c:pt idx="3230">
                  <c:v>8.3518400000000028</c:v>
                </c:pt>
                <c:pt idx="3231">
                  <c:v>8.3536600000000067</c:v>
                </c:pt>
                <c:pt idx="3232">
                  <c:v>8.3544400000000625</c:v>
                </c:pt>
                <c:pt idx="3233">
                  <c:v>8.3546200000000006</c:v>
                </c:pt>
                <c:pt idx="3234">
                  <c:v>8.3557400000000772</c:v>
                </c:pt>
                <c:pt idx="3235">
                  <c:v>8.3580300000000047</c:v>
                </c:pt>
                <c:pt idx="3236">
                  <c:v>8.3687100000000001</c:v>
                </c:pt>
                <c:pt idx="3237">
                  <c:v>8.3690700000000007</c:v>
                </c:pt>
                <c:pt idx="3238">
                  <c:v>8.3712</c:v>
                </c:pt>
                <c:pt idx="3239">
                  <c:v>8.3797200000000007</c:v>
                </c:pt>
                <c:pt idx="3240">
                  <c:v>8.3799200000000003</c:v>
                </c:pt>
                <c:pt idx="3241">
                  <c:v>8.3819000000000035</c:v>
                </c:pt>
                <c:pt idx="3242">
                  <c:v>8.384170000000001</c:v>
                </c:pt>
                <c:pt idx="3243">
                  <c:v>8.3871300000000026</c:v>
                </c:pt>
                <c:pt idx="3244">
                  <c:v>8.38828</c:v>
                </c:pt>
                <c:pt idx="3245">
                  <c:v>8.38842</c:v>
                </c:pt>
                <c:pt idx="3246">
                  <c:v>8.3888000000000016</c:v>
                </c:pt>
                <c:pt idx="3247">
                  <c:v>8.3889699999999987</c:v>
                </c:pt>
                <c:pt idx="3248">
                  <c:v>8.3902100000000015</c:v>
                </c:pt>
                <c:pt idx="3249">
                  <c:v>8.3921200000000002</c:v>
                </c:pt>
                <c:pt idx="3250">
                  <c:v>8.3940000000000001</c:v>
                </c:pt>
                <c:pt idx="3251">
                  <c:v>8.3964100000000048</c:v>
                </c:pt>
                <c:pt idx="3252">
                  <c:v>8.3977300000000028</c:v>
                </c:pt>
                <c:pt idx="3253">
                  <c:v>8.3988800000000001</c:v>
                </c:pt>
                <c:pt idx="3254">
                  <c:v>8.4023300000000027</c:v>
                </c:pt>
                <c:pt idx="3255">
                  <c:v>8.4035500000000027</c:v>
                </c:pt>
                <c:pt idx="3256">
                  <c:v>8.4044600000000003</c:v>
                </c:pt>
                <c:pt idx="3257">
                  <c:v>8.4051800000000068</c:v>
                </c:pt>
                <c:pt idx="3258">
                  <c:v>8.4075700000000015</c:v>
                </c:pt>
                <c:pt idx="3259">
                  <c:v>8.4132600000000011</c:v>
                </c:pt>
                <c:pt idx="3260">
                  <c:v>8.4230900000000002</c:v>
                </c:pt>
                <c:pt idx="3261">
                  <c:v>8.4263199999999987</c:v>
                </c:pt>
                <c:pt idx="3262">
                  <c:v>8.4269800000000004</c:v>
                </c:pt>
                <c:pt idx="3263">
                  <c:v>8.428840000000001</c:v>
                </c:pt>
                <c:pt idx="3264">
                  <c:v>8.4295900000000028</c:v>
                </c:pt>
                <c:pt idx="3265">
                  <c:v>8.4302799999999998</c:v>
                </c:pt>
                <c:pt idx="3266">
                  <c:v>8.4317699999999984</c:v>
                </c:pt>
                <c:pt idx="3267">
                  <c:v>8.4323100000000011</c:v>
                </c:pt>
                <c:pt idx="3268">
                  <c:v>8.4325200000000002</c:v>
                </c:pt>
                <c:pt idx="3269">
                  <c:v>8.4347900000000013</c:v>
                </c:pt>
                <c:pt idx="3270">
                  <c:v>8.4441999999999986</c:v>
                </c:pt>
                <c:pt idx="3271">
                  <c:v>8.4463599999999985</c:v>
                </c:pt>
                <c:pt idx="3272">
                  <c:v>8.4499500000000012</c:v>
                </c:pt>
                <c:pt idx="3273">
                  <c:v>8.4517700000000016</c:v>
                </c:pt>
                <c:pt idx="3274">
                  <c:v>8.4564200000000067</c:v>
                </c:pt>
                <c:pt idx="3275">
                  <c:v>8.4573900000000002</c:v>
                </c:pt>
                <c:pt idx="3276">
                  <c:v>8.4592200000000002</c:v>
                </c:pt>
                <c:pt idx="3277">
                  <c:v>8.4613400000000034</c:v>
                </c:pt>
                <c:pt idx="3278">
                  <c:v>8.4631100000000004</c:v>
                </c:pt>
                <c:pt idx="3279">
                  <c:v>8.4705200000000005</c:v>
                </c:pt>
                <c:pt idx="3280">
                  <c:v>8.4745700000000035</c:v>
                </c:pt>
                <c:pt idx="3281">
                  <c:v>8.4755300000000737</c:v>
                </c:pt>
                <c:pt idx="3282">
                  <c:v>8.4782400000000013</c:v>
                </c:pt>
                <c:pt idx="3283">
                  <c:v>8.4792700000000014</c:v>
                </c:pt>
                <c:pt idx="3284">
                  <c:v>8.4793300000000027</c:v>
                </c:pt>
                <c:pt idx="3285">
                  <c:v>8.4805300000000248</c:v>
                </c:pt>
                <c:pt idx="3286">
                  <c:v>8.4819900000000015</c:v>
                </c:pt>
                <c:pt idx="3287">
                  <c:v>8.4879800000000003</c:v>
                </c:pt>
                <c:pt idx="3288">
                  <c:v>8.4921700000000016</c:v>
                </c:pt>
                <c:pt idx="3289">
                  <c:v>8.4937900000000006</c:v>
                </c:pt>
                <c:pt idx="3290">
                  <c:v>8.4965000000000028</c:v>
                </c:pt>
                <c:pt idx="3291">
                  <c:v>8.4982299999999995</c:v>
                </c:pt>
                <c:pt idx="3292">
                  <c:v>8.4983600000000017</c:v>
                </c:pt>
                <c:pt idx="3293">
                  <c:v>8.50061</c:v>
                </c:pt>
                <c:pt idx="3294">
                  <c:v>8.5013499999999986</c:v>
                </c:pt>
                <c:pt idx="3295">
                  <c:v>8.5024200000000008</c:v>
                </c:pt>
                <c:pt idx="3296">
                  <c:v>8.5042699999999982</c:v>
                </c:pt>
                <c:pt idx="3297">
                  <c:v>8.5057500000000008</c:v>
                </c:pt>
                <c:pt idx="3298">
                  <c:v>8.5059100000000001</c:v>
                </c:pt>
                <c:pt idx="3299">
                  <c:v>8.5061300000000006</c:v>
                </c:pt>
                <c:pt idx="3300">
                  <c:v>8.5115000000000016</c:v>
                </c:pt>
                <c:pt idx="3301">
                  <c:v>8.5124200000000005</c:v>
                </c:pt>
                <c:pt idx="3302">
                  <c:v>8.5129100000000015</c:v>
                </c:pt>
                <c:pt idx="3303">
                  <c:v>8.5138800000000003</c:v>
                </c:pt>
                <c:pt idx="3304">
                  <c:v>8.5141000000000009</c:v>
                </c:pt>
                <c:pt idx="3305">
                  <c:v>8.5144200000000012</c:v>
                </c:pt>
                <c:pt idx="3306">
                  <c:v>8.5155000000000047</c:v>
                </c:pt>
                <c:pt idx="3307">
                  <c:v>8.5176800000000004</c:v>
                </c:pt>
                <c:pt idx="3308">
                  <c:v>8.5219199999999997</c:v>
                </c:pt>
                <c:pt idx="3309">
                  <c:v>8.5245300000000004</c:v>
                </c:pt>
                <c:pt idx="3310">
                  <c:v>8.5256400000000028</c:v>
                </c:pt>
                <c:pt idx="3311">
                  <c:v>8.5298400000000001</c:v>
                </c:pt>
                <c:pt idx="3312">
                  <c:v>8.5359100000000012</c:v>
                </c:pt>
                <c:pt idx="3313">
                  <c:v>8.5368900000000014</c:v>
                </c:pt>
                <c:pt idx="3314">
                  <c:v>8.5371599999999983</c:v>
                </c:pt>
                <c:pt idx="3315">
                  <c:v>8.5415799999999997</c:v>
                </c:pt>
                <c:pt idx="3316">
                  <c:v>8.5432299999999994</c:v>
                </c:pt>
                <c:pt idx="3317">
                  <c:v>8.5461099999999988</c:v>
                </c:pt>
                <c:pt idx="3318">
                  <c:v>8.5471199999999996</c:v>
                </c:pt>
                <c:pt idx="3319">
                  <c:v>8.5476799999999997</c:v>
                </c:pt>
                <c:pt idx="3320">
                  <c:v>8.5480500000000017</c:v>
                </c:pt>
                <c:pt idx="3321">
                  <c:v>8.5496400000000001</c:v>
                </c:pt>
                <c:pt idx="3322">
                  <c:v>8.5501000000000005</c:v>
                </c:pt>
                <c:pt idx="3323">
                  <c:v>8.5516000000000005</c:v>
                </c:pt>
                <c:pt idx="3324">
                  <c:v>8.5548600000000015</c:v>
                </c:pt>
                <c:pt idx="3325">
                  <c:v>8.5648600000000012</c:v>
                </c:pt>
                <c:pt idx="3326">
                  <c:v>8.5692500000000003</c:v>
                </c:pt>
                <c:pt idx="3327">
                  <c:v>8.5707200000000014</c:v>
                </c:pt>
                <c:pt idx="3328">
                  <c:v>8.5716400000000004</c:v>
                </c:pt>
                <c:pt idx="3329">
                  <c:v>8.5732000000000035</c:v>
                </c:pt>
                <c:pt idx="3330">
                  <c:v>8.5748500000000014</c:v>
                </c:pt>
                <c:pt idx="3331">
                  <c:v>8.5754500000000267</c:v>
                </c:pt>
                <c:pt idx="3332">
                  <c:v>8.5767500000000005</c:v>
                </c:pt>
                <c:pt idx="3333">
                  <c:v>8.5774800000000067</c:v>
                </c:pt>
                <c:pt idx="3334">
                  <c:v>8.5794000000000068</c:v>
                </c:pt>
                <c:pt idx="3335">
                  <c:v>8.5824300000000626</c:v>
                </c:pt>
                <c:pt idx="3336">
                  <c:v>8.5843599999999984</c:v>
                </c:pt>
                <c:pt idx="3337">
                  <c:v>8.5854300000000716</c:v>
                </c:pt>
                <c:pt idx="3338">
                  <c:v>8.5882699999999996</c:v>
                </c:pt>
                <c:pt idx="3339">
                  <c:v>8.5957700000000035</c:v>
                </c:pt>
                <c:pt idx="3340">
                  <c:v>8.6043499999999984</c:v>
                </c:pt>
                <c:pt idx="3341">
                  <c:v>8.604849999999999</c:v>
                </c:pt>
                <c:pt idx="3342">
                  <c:v>8.6051300000000008</c:v>
                </c:pt>
                <c:pt idx="3343">
                  <c:v>8.6064700000000016</c:v>
                </c:pt>
                <c:pt idx="3344">
                  <c:v>8.6069400000000016</c:v>
                </c:pt>
                <c:pt idx="3345">
                  <c:v>8.612820000000001</c:v>
                </c:pt>
                <c:pt idx="3346">
                  <c:v>8.6136800000000004</c:v>
                </c:pt>
                <c:pt idx="3347">
                  <c:v>8.6141699999999997</c:v>
                </c:pt>
                <c:pt idx="3348">
                  <c:v>8.6165300000000027</c:v>
                </c:pt>
                <c:pt idx="3349">
                  <c:v>8.617700000000001</c:v>
                </c:pt>
                <c:pt idx="3350">
                  <c:v>8.6197400000000002</c:v>
                </c:pt>
                <c:pt idx="3351">
                  <c:v>8.6201199999999982</c:v>
                </c:pt>
                <c:pt idx="3352">
                  <c:v>8.6201599999999985</c:v>
                </c:pt>
                <c:pt idx="3353">
                  <c:v>8.621179999999999</c:v>
                </c:pt>
                <c:pt idx="3354">
                  <c:v>8.6262700000000017</c:v>
                </c:pt>
                <c:pt idx="3355">
                  <c:v>8.6286199999999997</c:v>
                </c:pt>
                <c:pt idx="3356">
                  <c:v>8.6286499999999986</c:v>
                </c:pt>
                <c:pt idx="3357">
                  <c:v>8.6311199999999992</c:v>
                </c:pt>
                <c:pt idx="3358">
                  <c:v>8.6338599999999985</c:v>
                </c:pt>
                <c:pt idx="3359">
                  <c:v>8.6341499999999982</c:v>
                </c:pt>
                <c:pt idx="3360">
                  <c:v>8.6371599999999997</c:v>
                </c:pt>
                <c:pt idx="3361">
                  <c:v>8.6435400000000016</c:v>
                </c:pt>
                <c:pt idx="3362">
                  <c:v>8.6439800000000009</c:v>
                </c:pt>
                <c:pt idx="3363">
                  <c:v>8.6442499999999995</c:v>
                </c:pt>
                <c:pt idx="3364">
                  <c:v>8.6489099999999972</c:v>
                </c:pt>
                <c:pt idx="3365">
                  <c:v>8.649189999999999</c:v>
                </c:pt>
                <c:pt idx="3366">
                  <c:v>8.6503800000000002</c:v>
                </c:pt>
                <c:pt idx="3367">
                  <c:v>8.6564900000000247</c:v>
                </c:pt>
                <c:pt idx="3368">
                  <c:v>8.6579900000000034</c:v>
                </c:pt>
                <c:pt idx="3369">
                  <c:v>8.6615100000000016</c:v>
                </c:pt>
                <c:pt idx="3370">
                  <c:v>8.6619199999999985</c:v>
                </c:pt>
                <c:pt idx="3371">
                  <c:v>8.6633500000000012</c:v>
                </c:pt>
                <c:pt idx="3372">
                  <c:v>8.6641199999999987</c:v>
                </c:pt>
                <c:pt idx="3373">
                  <c:v>8.6668900000000004</c:v>
                </c:pt>
                <c:pt idx="3374">
                  <c:v>8.6706400000000006</c:v>
                </c:pt>
                <c:pt idx="3375">
                  <c:v>8.67225</c:v>
                </c:pt>
                <c:pt idx="3376">
                  <c:v>8.6758000000000006</c:v>
                </c:pt>
                <c:pt idx="3377">
                  <c:v>8.677719999999999</c:v>
                </c:pt>
                <c:pt idx="3378">
                  <c:v>8.6796600000000002</c:v>
                </c:pt>
                <c:pt idx="3379">
                  <c:v>8.6811599999999984</c:v>
                </c:pt>
                <c:pt idx="3380">
                  <c:v>8.6815700000000025</c:v>
                </c:pt>
                <c:pt idx="3381">
                  <c:v>8.6840300000000017</c:v>
                </c:pt>
                <c:pt idx="3382">
                  <c:v>8.6847000000000012</c:v>
                </c:pt>
                <c:pt idx="3383">
                  <c:v>8.6930900000000015</c:v>
                </c:pt>
                <c:pt idx="3384">
                  <c:v>8.6942400000000024</c:v>
                </c:pt>
                <c:pt idx="3385">
                  <c:v>8.6967500000000015</c:v>
                </c:pt>
                <c:pt idx="3386">
                  <c:v>8.7003699999999995</c:v>
                </c:pt>
                <c:pt idx="3387">
                  <c:v>8.7007900000000014</c:v>
                </c:pt>
                <c:pt idx="3388">
                  <c:v>8.7015400000000014</c:v>
                </c:pt>
                <c:pt idx="3389">
                  <c:v>8.704699999999999</c:v>
                </c:pt>
                <c:pt idx="3390">
                  <c:v>8.7077299999999997</c:v>
                </c:pt>
                <c:pt idx="3391">
                  <c:v>8.7109699999999997</c:v>
                </c:pt>
                <c:pt idx="3392">
                  <c:v>8.7140299999999993</c:v>
                </c:pt>
                <c:pt idx="3393">
                  <c:v>8.7141599999999997</c:v>
                </c:pt>
                <c:pt idx="3394">
                  <c:v>8.71448</c:v>
                </c:pt>
                <c:pt idx="3395">
                  <c:v>8.7166100000000011</c:v>
                </c:pt>
                <c:pt idx="3396">
                  <c:v>8.7179299999999991</c:v>
                </c:pt>
                <c:pt idx="3397">
                  <c:v>8.7192499999999988</c:v>
                </c:pt>
                <c:pt idx="3398">
                  <c:v>8.7224600000000034</c:v>
                </c:pt>
                <c:pt idx="3399">
                  <c:v>8.7229599999999987</c:v>
                </c:pt>
                <c:pt idx="3400">
                  <c:v>8.7270899999999987</c:v>
                </c:pt>
                <c:pt idx="3401">
                  <c:v>8.7322699999999998</c:v>
                </c:pt>
                <c:pt idx="3402">
                  <c:v>8.7366300000000017</c:v>
                </c:pt>
                <c:pt idx="3403">
                  <c:v>8.7371399999999984</c:v>
                </c:pt>
                <c:pt idx="3404">
                  <c:v>8.738529999999999</c:v>
                </c:pt>
                <c:pt idx="3405">
                  <c:v>8.7477299999999989</c:v>
                </c:pt>
                <c:pt idx="3406">
                  <c:v>8.7534400000000048</c:v>
                </c:pt>
                <c:pt idx="3407">
                  <c:v>8.7597400000000007</c:v>
                </c:pt>
                <c:pt idx="3408">
                  <c:v>8.7627900000000007</c:v>
                </c:pt>
                <c:pt idx="3409">
                  <c:v>8.7666000000000004</c:v>
                </c:pt>
                <c:pt idx="3410">
                  <c:v>8.7686000000000011</c:v>
                </c:pt>
                <c:pt idx="3411">
                  <c:v>8.7718999999999987</c:v>
                </c:pt>
                <c:pt idx="3412">
                  <c:v>8.7720400000000005</c:v>
                </c:pt>
                <c:pt idx="3413">
                  <c:v>8.778550000000001</c:v>
                </c:pt>
                <c:pt idx="3414">
                  <c:v>8.7835200000000011</c:v>
                </c:pt>
                <c:pt idx="3415">
                  <c:v>8.7843899999999984</c:v>
                </c:pt>
                <c:pt idx="3416">
                  <c:v>8.7891100000000009</c:v>
                </c:pt>
                <c:pt idx="3417">
                  <c:v>8.7901499999999988</c:v>
                </c:pt>
                <c:pt idx="3418">
                  <c:v>8.7902099999999983</c:v>
                </c:pt>
                <c:pt idx="3419">
                  <c:v>8.790560000000001</c:v>
                </c:pt>
                <c:pt idx="3420">
                  <c:v>8.7906300000000002</c:v>
                </c:pt>
                <c:pt idx="3421">
                  <c:v>8.7930300000000017</c:v>
                </c:pt>
                <c:pt idx="3422">
                  <c:v>8.7995000000000001</c:v>
                </c:pt>
                <c:pt idx="3423">
                  <c:v>8.8003300000000007</c:v>
                </c:pt>
                <c:pt idx="3424">
                  <c:v>8.8028800000000267</c:v>
                </c:pt>
                <c:pt idx="3425">
                  <c:v>8.8079100000000015</c:v>
                </c:pt>
                <c:pt idx="3426">
                  <c:v>8.8083000000000009</c:v>
                </c:pt>
                <c:pt idx="3427">
                  <c:v>8.8090200000000003</c:v>
                </c:pt>
                <c:pt idx="3428">
                  <c:v>8.8106500000000008</c:v>
                </c:pt>
                <c:pt idx="3429">
                  <c:v>8.8110699999999991</c:v>
                </c:pt>
                <c:pt idx="3430">
                  <c:v>8.8177900000000005</c:v>
                </c:pt>
                <c:pt idx="3431">
                  <c:v>8.8191700000000015</c:v>
                </c:pt>
                <c:pt idx="3432">
                  <c:v>8.8195700000000006</c:v>
                </c:pt>
                <c:pt idx="3433">
                  <c:v>8.8259100000000004</c:v>
                </c:pt>
                <c:pt idx="3434">
                  <c:v>8.8277000000000001</c:v>
                </c:pt>
                <c:pt idx="3435">
                  <c:v>8.8286000000000016</c:v>
                </c:pt>
                <c:pt idx="3436">
                  <c:v>8.8294100000000046</c:v>
                </c:pt>
                <c:pt idx="3437">
                  <c:v>8.8306900000000006</c:v>
                </c:pt>
                <c:pt idx="3438">
                  <c:v>8.8315900000000003</c:v>
                </c:pt>
                <c:pt idx="3439">
                  <c:v>8.8346800000000005</c:v>
                </c:pt>
                <c:pt idx="3440">
                  <c:v>8.8352800000000027</c:v>
                </c:pt>
                <c:pt idx="3441">
                  <c:v>8.8358800000000048</c:v>
                </c:pt>
                <c:pt idx="3442">
                  <c:v>8.8382699999999996</c:v>
                </c:pt>
                <c:pt idx="3443">
                  <c:v>8.8388799999999996</c:v>
                </c:pt>
                <c:pt idx="3444">
                  <c:v>8.8436900000000005</c:v>
                </c:pt>
                <c:pt idx="3445">
                  <c:v>8.8469000000000015</c:v>
                </c:pt>
                <c:pt idx="3446">
                  <c:v>8.8473200000000016</c:v>
                </c:pt>
                <c:pt idx="3447">
                  <c:v>8.8584300000000589</c:v>
                </c:pt>
                <c:pt idx="3448">
                  <c:v>8.8615900000000067</c:v>
                </c:pt>
                <c:pt idx="3449">
                  <c:v>8.8626800000000756</c:v>
                </c:pt>
                <c:pt idx="3450">
                  <c:v>8.8644700000000007</c:v>
                </c:pt>
                <c:pt idx="3451">
                  <c:v>8.8668600000000026</c:v>
                </c:pt>
                <c:pt idx="3452">
                  <c:v>8.8712900000000001</c:v>
                </c:pt>
                <c:pt idx="3453">
                  <c:v>8.8716400000000046</c:v>
                </c:pt>
                <c:pt idx="3454">
                  <c:v>8.8756100000000266</c:v>
                </c:pt>
                <c:pt idx="3455">
                  <c:v>8.8778100000000002</c:v>
                </c:pt>
                <c:pt idx="3456">
                  <c:v>8.8790700000000005</c:v>
                </c:pt>
                <c:pt idx="3457">
                  <c:v>8.8791300000000248</c:v>
                </c:pt>
                <c:pt idx="3458">
                  <c:v>8.8812000000000015</c:v>
                </c:pt>
                <c:pt idx="3459">
                  <c:v>8.8828200000000006</c:v>
                </c:pt>
                <c:pt idx="3460">
                  <c:v>8.8834000000000248</c:v>
                </c:pt>
                <c:pt idx="3461">
                  <c:v>8.8865700000000007</c:v>
                </c:pt>
                <c:pt idx="3462">
                  <c:v>8.8871800000000007</c:v>
                </c:pt>
                <c:pt idx="3463">
                  <c:v>8.8897100000000027</c:v>
                </c:pt>
                <c:pt idx="3464">
                  <c:v>8.8905500000000028</c:v>
                </c:pt>
                <c:pt idx="3465">
                  <c:v>8.8928000000000047</c:v>
                </c:pt>
                <c:pt idx="3466">
                  <c:v>8.8971900000000002</c:v>
                </c:pt>
                <c:pt idx="3467">
                  <c:v>8.9038300000000028</c:v>
                </c:pt>
                <c:pt idx="3468">
                  <c:v>8.9040000000000035</c:v>
                </c:pt>
                <c:pt idx="3469">
                  <c:v>8.9047100000000015</c:v>
                </c:pt>
                <c:pt idx="3470">
                  <c:v>8.9048500000000015</c:v>
                </c:pt>
                <c:pt idx="3471">
                  <c:v>8.90611</c:v>
                </c:pt>
                <c:pt idx="3472">
                  <c:v>8.9119300000000017</c:v>
                </c:pt>
                <c:pt idx="3473">
                  <c:v>8.9128600000000002</c:v>
                </c:pt>
                <c:pt idx="3474">
                  <c:v>8.9140000000000015</c:v>
                </c:pt>
                <c:pt idx="3475">
                  <c:v>8.92056</c:v>
                </c:pt>
                <c:pt idx="3476">
                  <c:v>8.921759999999999</c:v>
                </c:pt>
                <c:pt idx="3477">
                  <c:v>8.9258500000000005</c:v>
                </c:pt>
                <c:pt idx="3478">
                  <c:v>8.9285500000000013</c:v>
                </c:pt>
                <c:pt idx="3479">
                  <c:v>8.9292700000000025</c:v>
                </c:pt>
                <c:pt idx="3480">
                  <c:v>8.9307600000000011</c:v>
                </c:pt>
                <c:pt idx="3481">
                  <c:v>8.9360800000000005</c:v>
                </c:pt>
                <c:pt idx="3482">
                  <c:v>8.9438900000000015</c:v>
                </c:pt>
                <c:pt idx="3483">
                  <c:v>8.9467600000000012</c:v>
                </c:pt>
                <c:pt idx="3484">
                  <c:v>8.9479099999999985</c:v>
                </c:pt>
                <c:pt idx="3485">
                  <c:v>8.9511500000000002</c:v>
                </c:pt>
                <c:pt idx="3486">
                  <c:v>8.9553900000000048</c:v>
                </c:pt>
                <c:pt idx="3487">
                  <c:v>8.9594200000000068</c:v>
                </c:pt>
                <c:pt idx="3488">
                  <c:v>8.9657900000000268</c:v>
                </c:pt>
                <c:pt idx="3489">
                  <c:v>8.9665900000000267</c:v>
                </c:pt>
                <c:pt idx="3490">
                  <c:v>8.9667800000000248</c:v>
                </c:pt>
                <c:pt idx="3491">
                  <c:v>8.9682100000000009</c:v>
                </c:pt>
                <c:pt idx="3492">
                  <c:v>8.9780800000000003</c:v>
                </c:pt>
                <c:pt idx="3493">
                  <c:v>8.9816900000000004</c:v>
                </c:pt>
                <c:pt idx="3494">
                  <c:v>8.9823900000000005</c:v>
                </c:pt>
                <c:pt idx="3495">
                  <c:v>8.9868400000000008</c:v>
                </c:pt>
                <c:pt idx="3496">
                  <c:v>8.9905900000000027</c:v>
                </c:pt>
                <c:pt idx="3497">
                  <c:v>8.9907200000000014</c:v>
                </c:pt>
                <c:pt idx="3498">
                  <c:v>8.9921400000000027</c:v>
                </c:pt>
                <c:pt idx="3499">
                  <c:v>8.9935500000000008</c:v>
                </c:pt>
                <c:pt idx="3500">
                  <c:v>8.9980900000000013</c:v>
                </c:pt>
                <c:pt idx="3501">
                  <c:v>8.9984800000000007</c:v>
                </c:pt>
                <c:pt idx="3502">
                  <c:v>8.9997700000000016</c:v>
                </c:pt>
                <c:pt idx="3503">
                  <c:v>9.0009000000000015</c:v>
                </c:pt>
                <c:pt idx="3504">
                  <c:v>9.0030400000000004</c:v>
                </c:pt>
                <c:pt idx="3505">
                  <c:v>9.0041699999999985</c:v>
                </c:pt>
                <c:pt idx="3506">
                  <c:v>9.0059400000000007</c:v>
                </c:pt>
                <c:pt idx="3507">
                  <c:v>9.0078000000000014</c:v>
                </c:pt>
                <c:pt idx="3508">
                  <c:v>9.0136600000000016</c:v>
                </c:pt>
                <c:pt idx="3509">
                  <c:v>9.0146500000000014</c:v>
                </c:pt>
                <c:pt idx="3510">
                  <c:v>9.0173799999999993</c:v>
                </c:pt>
                <c:pt idx="3511">
                  <c:v>9.01905</c:v>
                </c:pt>
                <c:pt idx="3512">
                  <c:v>9.0217299999999998</c:v>
                </c:pt>
                <c:pt idx="3513">
                  <c:v>9.024560000000001</c:v>
                </c:pt>
                <c:pt idx="3514">
                  <c:v>9.0254600000000007</c:v>
                </c:pt>
                <c:pt idx="3515">
                  <c:v>9.0255600000000005</c:v>
                </c:pt>
                <c:pt idx="3516">
                  <c:v>9.0257500000000004</c:v>
                </c:pt>
                <c:pt idx="3517">
                  <c:v>9.0257800000000028</c:v>
                </c:pt>
                <c:pt idx="3518">
                  <c:v>9.0298600000000011</c:v>
                </c:pt>
                <c:pt idx="3519">
                  <c:v>9.0300000000000011</c:v>
                </c:pt>
                <c:pt idx="3520">
                  <c:v>9.0302799999999994</c:v>
                </c:pt>
                <c:pt idx="3521">
                  <c:v>9.0314500000000013</c:v>
                </c:pt>
                <c:pt idx="3522">
                  <c:v>9.03261</c:v>
                </c:pt>
                <c:pt idx="3523">
                  <c:v>9.0356300000000047</c:v>
                </c:pt>
                <c:pt idx="3524">
                  <c:v>9.0363799999999994</c:v>
                </c:pt>
                <c:pt idx="3525">
                  <c:v>9.0401299999999996</c:v>
                </c:pt>
                <c:pt idx="3526">
                  <c:v>9.041369999999997</c:v>
                </c:pt>
                <c:pt idx="3527">
                  <c:v>9.0418299999999991</c:v>
                </c:pt>
                <c:pt idx="3528">
                  <c:v>9.0418399999999988</c:v>
                </c:pt>
                <c:pt idx="3529">
                  <c:v>9.04345</c:v>
                </c:pt>
                <c:pt idx="3530">
                  <c:v>9.0615300000000047</c:v>
                </c:pt>
                <c:pt idx="3531">
                  <c:v>9.064210000000001</c:v>
                </c:pt>
                <c:pt idx="3532">
                  <c:v>9.0677600000000016</c:v>
                </c:pt>
                <c:pt idx="3533">
                  <c:v>9.0682400000000012</c:v>
                </c:pt>
                <c:pt idx="3534">
                  <c:v>9.0719699999999985</c:v>
                </c:pt>
                <c:pt idx="3535">
                  <c:v>9.0761900000000004</c:v>
                </c:pt>
                <c:pt idx="3536">
                  <c:v>9.0768600000000035</c:v>
                </c:pt>
                <c:pt idx="3537">
                  <c:v>9.081059999999999</c:v>
                </c:pt>
                <c:pt idx="3538">
                  <c:v>9.0825200000000006</c:v>
                </c:pt>
                <c:pt idx="3539">
                  <c:v>9.0830100000000016</c:v>
                </c:pt>
                <c:pt idx="3540">
                  <c:v>9.0866600000000002</c:v>
                </c:pt>
                <c:pt idx="3541">
                  <c:v>9.0890200000000014</c:v>
                </c:pt>
                <c:pt idx="3542">
                  <c:v>9.0933599999999988</c:v>
                </c:pt>
                <c:pt idx="3543">
                  <c:v>9.1102199999999982</c:v>
                </c:pt>
                <c:pt idx="3544">
                  <c:v>9.112210000000001</c:v>
                </c:pt>
                <c:pt idx="3545">
                  <c:v>9.11294</c:v>
                </c:pt>
                <c:pt idx="3546">
                  <c:v>9.1165200000000013</c:v>
                </c:pt>
                <c:pt idx="3547">
                  <c:v>9.1214100000000009</c:v>
                </c:pt>
                <c:pt idx="3548">
                  <c:v>9.12561</c:v>
                </c:pt>
                <c:pt idx="3549">
                  <c:v>9.1289699999999971</c:v>
                </c:pt>
                <c:pt idx="3550">
                  <c:v>9.1290800000000001</c:v>
                </c:pt>
                <c:pt idx="3551">
                  <c:v>9.1320400000000035</c:v>
                </c:pt>
                <c:pt idx="3552">
                  <c:v>9.1373299999999986</c:v>
                </c:pt>
                <c:pt idx="3553">
                  <c:v>9.1397199999999987</c:v>
                </c:pt>
                <c:pt idx="3554">
                  <c:v>9.1399400000000011</c:v>
                </c:pt>
                <c:pt idx="3555">
                  <c:v>9.1446999999999985</c:v>
                </c:pt>
                <c:pt idx="3556">
                  <c:v>9.1525200000000027</c:v>
                </c:pt>
                <c:pt idx="3557">
                  <c:v>9.1547600000000013</c:v>
                </c:pt>
                <c:pt idx="3558">
                  <c:v>9.1550100000000008</c:v>
                </c:pt>
                <c:pt idx="3559">
                  <c:v>9.1581799999999998</c:v>
                </c:pt>
                <c:pt idx="3560">
                  <c:v>9.1623300000000008</c:v>
                </c:pt>
                <c:pt idx="3561">
                  <c:v>9.1625800000000268</c:v>
                </c:pt>
                <c:pt idx="3562">
                  <c:v>9.1641100000000009</c:v>
                </c:pt>
                <c:pt idx="3563">
                  <c:v>9.1672000000000011</c:v>
                </c:pt>
                <c:pt idx="3564">
                  <c:v>9.1682199999999998</c:v>
                </c:pt>
                <c:pt idx="3565">
                  <c:v>9.1702100000000009</c:v>
                </c:pt>
                <c:pt idx="3566">
                  <c:v>9.1739300000000004</c:v>
                </c:pt>
                <c:pt idx="3567">
                  <c:v>9.1743900000000025</c:v>
                </c:pt>
                <c:pt idx="3568">
                  <c:v>9.1754800000000625</c:v>
                </c:pt>
                <c:pt idx="3569">
                  <c:v>9.1757500000000007</c:v>
                </c:pt>
                <c:pt idx="3570">
                  <c:v>9.1793600000000009</c:v>
                </c:pt>
                <c:pt idx="3571">
                  <c:v>9.184899999999999</c:v>
                </c:pt>
                <c:pt idx="3572">
                  <c:v>9.1850100000000001</c:v>
                </c:pt>
                <c:pt idx="3573">
                  <c:v>9.1891500000000015</c:v>
                </c:pt>
                <c:pt idx="3574">
                  <c:v>9.1934800000000028</c:v>
                </c:pt>
                <c:pt idx="3575">
                  <c:v>9.1945400000000035</c:v>
                </c:pt>
                <c:pt idx="3576">
                  <c:v>9.19773</c:v>
                </c:pt>
                <c:pt idx="3577">
                  <c:v>9.198129999999999</c:v>
                </c:pt>
                <c:pt idx="3578">
                  <c:v>9.2002699999999997</c:v>
                </c:pt>
                <c:pt idx="3579">
                  <c:v>9.2012799999999988</c:v>
                </c:pt>
                <c:pt idx="3580">
                  <c:v>9.20289</c:v>
                </c:pt>
                <c:pt idx="3581">
                  <c:v>9.2040499999999987</c:v>
                </c:pt>
                <c:pt idx="3582">
                  <c:v>9.2045300000000001</c:v>
                </c:pt>
                <c:pt idx="3583">
                  <c:v>9.204740000000001</c:v>
                </c:pt>
                <c:pt idx="3584">
                  <c:v>9.206389999999999</c:v>
                </c:pt>
                <c:pt idx="3585">
                  <c:v>9.2077599999999986</c:v>
                </c:pt>
                <c:pt idx="3586">
                  <c:v>9.2109699999999997</c:v>
                </c:pt>
                <c:pt idx="3587">
                  <c:v>9.2150100000000013</c:v>
                </c:pt>
                <c:pt idx="3588">
                  <c:v>9.2164000000000001</c:v>
                </c:pt>
                <c:pt idx="3589">
                  <c:v>9.2167199999999987</c:v>
                </c:pt>
                <c:pt idx="3590">
                  <c:v>9.2262799999999991</c:v>
                </c:pt>
                <c:pt idx="3591">
                  <c:v>9.2280900000000017</c:v>
                </c:pt>
                <c:pt idx="3592">
                  <c:v>9.2354200000000013</c:v>
                </c:pt>
                <c:pt idx="3593">
                  <c:v>9.2354700000000012</c:v>
                </c:pt>
                <c:pt idx="3594">
                  <c:v>9.2361899999999988</c:v>
                </c:pt>
                <c:pt idx="3595">
                  <c:v>9.2365300000000001</c:v>
                </c:pt>
                <c:pt idx="3596">
                  <c:v>9.2388099999999991</c:v>
                </c:pt>
                <c:pt idx="3597">
                  <c:v>9.2404300000000017</c:v>
                </c:pt>
                <c:pt idx="3598">
                  <c:v>9.2421999999999986</c:v>
                </c:pt>
                <c:pt idx="3599">
                  <c:v>9.2488499999999991</c:v>
                </c:pt>
                <c:pt idx="3600">
                  <c:v>9.2494699999999987</c:v>
                </c:pt>
                <c:pt idx="3601">
                  <c:v>9.2499199999999995</c:v>
                </c:pt>
                <c:pt idx="3602">
                  <c:v>9.2503400000000013</c:v>
                </c:pt>
                <c:pt idx="3603">
                  <c:v>9.25474</c:v>
                </c:pt>
                <c:pt idx="3604">
                  <c:v>9.2563500000000012</c:v>
                </c:pt>
                <c:pt idx="3605">
                  <c:v>9.2565500000000007</c:v>
                </c:pt>
                <c:pt idx="3606">
                  <c:v>9.2576800000000006</c:v>
                </c:pt>
                <c:pt idx="3607">
                  <c:v>9.2596900000000026</c:v>
                </c:pt>
                <c:pt idx="3608">
                  <c:v>9.2604400000000027</c:v>
                </c:pt>
                <c:pt idx="3609">
                  <c:v>9.261610000000001</c:v>
                </c:pt>
                <c:pt idx="3610">
                  <c:v>9.2622500000000034</c:v>
                </c:pt>
                <c:pt idx="3611">
                  <c:v>9.2625400000000067</c:v>
                </c:pt>
                <c:pt idx="3612">
                  <c:v>9.2643400000000025</c:v>
                </c:pt>
                <c:pt idx="3613">
                  <c:v>9.26783</c:v>
                </c:pt>
                <c:pt idx="3614">
                  <c:v>9.2701000000000011</c:v>
                </c:pt>
                <c:pt idx="3615">
                  <c:v>9.2715300000000003</c:v>
                </c:pt>
                <c:pt idx="3616">
                  <c:v>9.272219999999999</c:v>
                </c:pt>
                <c:pt idx="3617">
                  <c:v>9.2725900000000028</c:v>
                </c:pt>
                <c:pt idx="3618">
                  <c:v>9.2729300000000006</c:v>
                </c:pt>
                <c:pt idx="3619">
                  <c:v>9.2761599999999991</c:v>
                </c:pt>
                <c:pt idx="3620">
                  <c:v>9.2770400000000013</c:v>
                </c:pt>
                <c:pt idx="3621">
                  <c:v>9.2795400000000008</c:v>
                </c:pt>
                <c:pt idx="3622">
                  <c:v>9.2809299999999997</c:v>
                </c:pt>
                <c:pt idx="3623">
                  <c:v>9.2889000000000017</c:v>
                </c:pt>
                <c:pt idx="3624">
                  <c:v>9.2911699999999993</c:v>
                </c:pt>
                <c:pt idx="3625">
                  <c:v>9.2931199999999983</c:v>
                </c:pt>
                <c:pt idx="3626">
                  <c:v>9.2932499999999987</c:v>
                </c:pt>
                <c:pt idx="3627">
                  <c:v>9.2935200000000009</c:v>
                </c:pt>
                <c:pt idx="3628">
                  <c:v>9.2949599999999997</c:v>
                </c:pt>
                <c:pt idx="3629">
                  <c:v>9.2964500000000001</c:v>
                </c:pt>
                <c:pt idx="3630">
                  <c:v>9.2973899999999983</c:v>
                </c:pt>
                <c:pt idx="3631">
                  <c:v>9.3038500000000006</c:v>
                </c:pt>
                <c:pt idx="3632">
                  <c:v>9.3047700000000013</c:v>
                </c:pt>
                <c:pt idx="3633">
                  <c:v>9.3080000000000016</c:v>
                </c:pt>
                <c:pt idx="3634">
                  <c:v>9.3081900000000015</c:v>
                </c:pt>
                <c:pt idx="3635">
                  <c:v>9.3134100000000046</c:v>
                </c:pt>
                <c:pt idx="3636">
                  <c:v>9.3158500000000046</c:v>
                </c:pt>
                <c:pt idx="3637">
                  <c:v>9.3158700000000003</c:v>
                </c:pt>
                <c:pt idx="3638">
                  <c:v>9.3159500000000008</c:v>
                </c:pt>
                <c:pt idx="3639">
                  <c:v>9.3167400000000047</c:v>
                </c:pt>
                <c:pt idx="3640">
                  <c:v>9.3180300000000003</c:v>
                </c:pt>
                <c:pt idx="3641">
                  <c:v>9.327020000000001</c:v>
                </c:pt>
                <c:pt idx="3642">
                  <c:v>9.3278200000000009</c:v>
                </c:pt>
                <c:pt idx="3643">
                  <c:v>9.3287800000000001</c:v>
                </c:pt>
                <c:pt idx="3644">
                  <c:v>9.3330500000000001</c:v>
                </c:pt>
                <c:pt idx="3645">
                  <c:v>9.3346100000000014</c:v>
                </c:pt>
                <c:pt idx="3646">
                  <c:v>9.3350400000000047</c:v>
                </c:pt>
                <c:pt idx="3647">
                  <c:v>9.3394200000000005</c:v>
                </c:pt>
                <c:pt idx="3648">
                  <c:v>9.340110000000001</c:v>
                </c:pt>
                <c:pt idx="3649">
                  <c:v>9.3406900000000004</c:v>
                </c:pt>
                <c:pt idx="3650">
                  <c:v>9.3455800000000266</c:v>
                </c:pt>
                <c:pt idx="3651">
                  <c:v>9.3487199999999984</c:v>
                </c:pt>
                <c:pt idx="3652">
                  <c:v>9.3489799999999992</c:v>
                </c:pt>
                <c:pt idx="3653">
                  <c:v>9.3511100000000003</c:v>
                </c:pt>
                <c:pt idx="3654">
                  <c:v>9.3532500000000027</c:v>
                </c:pt>
                <c:pt idx="3655">
                  <c:v>9.3554100000000773</c:v>
                </c:pt>
                <c:pt idx="3656">
                  <c:v>9.3562700000000003</c:v>
                </c:pt>
                <c:pt idx="3657">
                  <c:v>9.3580000000000005</c:v>
                </c:pt>
                <c:pt idx="3658">
                  <c:v>9.37134</c:v>
                </c:pt>
                <c:pt idx="3659">
                  <c:v>9.3741600000000016</c:v>
                </c:pt>
                <c:pt idx="3660">
                  <c:v>9.3768800000000248</c:v>
                </c:pt>
                <c:pt idx="3661">
                  <c:v>9.3786500000000004</c:v>
                </c:pt>
                <c:pt idx="3662">
                  <c:v>9.3795000000000268</c:v>
                </c:pt>
                <c:pt idx="3663">
                  <c:v>9.381359999999999</c:v>
                </c:pt>
                <c:pt idx="3664">
                  <c:v>9.3830000000000027</c:v>
                </c:pt>
                <c:pt idx="3665">
                  <c:v>9.3831100000000003</c:v>
                </c:pt>
                <c:pt idx="3666">
                  <c:v>9.3842800000000004</c:v>
                </c:pt>
                <c:pt idx="3667">
                  <c:v>9.3906200000000002</c:v>
                </c:pt>
                <c:pt idx="3668">
                  <c:v>9.3912400000000016</c:v>
                </c:pt>
                <c:pt idx="3669">
                  <c:v>9.3938600000000001</c:v>
                </c:pt>
                <c:pt idx="3670">
                  <c:v>9.39602</c:v>
                </c:pt>
                <c:pt idx="3671">
                  <c:v>9.3978100000000016</c:v>
                </c:pt>
                <c:pt idx="3672">
                  <c:v>9.3983199999999982</c:v>
                </c:pt>
                <c:pt idx="3673">
                  <c:v>9.3995400000000267</c:v>
                </c:pt>
                <c:pt idx="3674">
                  <c:v>9.4005500000000008</c:v>
                </c:pt>
                <c:pt idx="3675">
                  <c:v>9.4024900000000589</c:v>
                </c:pt>
                <c:pt idx="3676">
                  <c:v>9.4030900000000006</c:v>
                </c:pt>
                <c:pt idx="3677">
                  <c:v>9.4034300000000268</c:v>
                </c:pt>
                <c:pt idx="3678">
                  <c:v>9.4035900000000048</c:v>
                </c:pt>
                <c:pt idx="3679">
                  <c:v>9.4046500000000002</c:v>
                </c:pt>
                <c:pt idx="3680">
                  <c:v>9.4093</c:v>
                </c:pt>
                <c:pt idx="3681">
                  <c:v>9.4131900000000002</c:v>
                </c:pt>
                <c:pt idx="3682">
                  <c:v>9.4138400000000004</c:v>
                </c:pt>
                <c:pt idx="3683">
                  <c:v>9.4186000000000014</c:v>
                </c:pt>
                <c:pt idx="3684">
                  <c:v>9.4193900000000035</c:v>
                </c:pt>
                <c:pt idx="3685">
                  <c:v>9.4250300000000067</c:v>
                </c:pt>
                <c:pt idx="3686">
                  <c:v>9.4259900000000005</c:v>
                </c:pt>
                <c:pt idx="3687">
                  <c:v>9.4277800000000003</c:v>
                </c:pt>
                <c:pt idx="3688">
                  <c:v>9.4291200000000011</c:v>
                </c:pt>
                <c:pt idx="3689">
                  <c:v>9.4302100000000024</c:v>
                </c:pt>
                <c:pt idx="3690">
                  <c:v>9.433209999999999</c:v>
                </c:pt>
                <c:pt idx="3691">
                  <c:v>9.4390000000000001</c:v>
                </c:pt>
                <c:pt idx="3692">
                  <c:v>9.4399500000000014</c:v>
                </c:pt>
                <c:pt idx="3693">
                  <c:v>9.4447199999999984</c:v>
                </c:pt>
                <c:pt idx="3694">
                  <c:v>9.4459500000000016</c:v>
                </c:pt>
                <c:pt idx="3695">
                  <c:v>9.4462400000000013</c:v>
                </c:pt>
                <c:pt idx="3696">
                  <c:v>9.4464800000000047</c:v>
                </c:pt>
                <c:pt idx="3697">
                  <c:v>9.4492900000000013</c:v>
                </c:pt>
                <c:pt idx="3698">
                  <c:v>9.4549200000000013</c:v>
                </c:pt>
                <c:pt idx="3699">
                  <c:v>9.4554800000000885</c:v>
                </c:pt>
                <c:pt idx="3700">
                  <c:v>9.4568700000000003</c:v>
                </c:pt>
                <c:pt idx="3701">
                  <c:v>9.4576000000000047</c:v>
                </c:pt>
                <c:pt idx="3702">
                  <c:v>9.4658300000000626</c:v>
                </c:pt>
                <c:pt idx="3703">
                  <c:v>9.4659800000000267</c:v>
                </c:pt>
                <c:pt idx="3704">
                  <c:v>9.4675800000000248</c:v>
                </c:pt>
                <c:pt idx="3705">
                  <c:v>9.4737300000000246</c:v>
                </c:pt>
                <c:pt idx="3706">
                  <c:v>9.4739400000000007</c:v>
                </c:pt>
                <c:pt idx="3707">
                  <c:v>9.4766200000000005</c:v>
                </c:pt>
                <c:pt idx="3708">
                  <c:v>9.477269999999999</c:v>
                </c:pt>
                <c:pt idx="3709">
                  <c:v>9.4805500000000027</c:v>
                </c:pt>
                <c:pt idx="3710">
                  <c:v>9.4853300000000047</c:v>
                </c:pt>
                <c:pt idx="3711">
                  <c:v>9.4878</c:v>
                </c:pt>
                <c:pt idx="3712">
                  <c:v>9.4902300000000004</c:v>
                </c:pt>
                <c:pt idx="3713">
                  <c:v>9.4904700000000002</c:v>
                </c:pt>
                <c:pt idx="3714">
                  <c:v>9.4925900000000247</c:v>
                </c:pt>
                <c:pt idx="3715">
                  <c:v>9.4928900000000027</c:v>
                </c:pt>
                <c:pt idx="3716">
                  <c:v>9.4934500000000028</c:v>
                </c:pt>
                <c:pt idx="3717">
                  <c:v>9.4977600000000013</c:v>
                </c:pt>
                <c:pt idx="3718">
                  <c:v>9.4995500000000028</c:v>
                </c:pt>
                <c:pt idx="3719">
                  <c:v>9.5017900000000015</c:v>
                </c:pt>
                <c:pt idx="3720">
                  <c:v>9.5058100000000003</c:v>
                </c:pt>
                <c:pt idx="3721">
                  <c:v>9.5121600000000015</c:v>
                </c:pt>
                <c:pt idx="3722">
                  <c:v>9.5140600000000024</c:v>
                </c:pt>
                <c:pt idx="3723">
                  <c:v>9.51525</c:v>
                </c:pt>
                <c:pt idx="3724">
                  <c:v>9.5171199999999985</c:v>
                </c:pt>
                <c:pt idx="3725">
                  <c:v>9.5176600000000011</c:v>
                </c:pt>
                <c:pt idx="3726">
                  <c:v>9.5298199999999991</c:v>
                </c:pt>
                <c:pt idx="3727">
                  <c:v>9.5350600000000014</c:v>
                </c:pt>
                <c:pt idx="3728">
                  <c:v>9.5421400000000016</c:v>
                </c:pt>
                <c:pt idx="3729">
                  <c:v>9.5456500000000002</c:v>
                </c:pt>
                <c:pt idx="3730">
                  <c:v>9.5482699999999969</c:v>
                </c:pt>
                <c:pt idx="3731">
                  <c:v>9.5512200000000025</c:v>
                </c:pt>
                <c:pt idx="3732">
                  <c:v>9.5534600000000047</c:v>
                </c:pt>
                <c:pt idx="3733">
                  <c:v>9.5540800000000008</c:v>
                </c:pt>
                <c:pt idx="3734">
                  <c:v>9.5542500000000015</c:v>
                </c:pt>
                <c:pt idx="3735">
                  <c:v>9.5563200000000013</c:v>
                </c:pt>
                <c:pt idx="3736">
                  <c:v>9.5581300000000002</c:v>
                </c:pt>
                <c:pt idx="3737">
                  <c:v>9.5601500000000001</c:v>
                </c:pt>
                <c:pt idx="3738">
                  <c:v>9.5617600000000014</c:v>
                </c:pt>
                <c:pt idx="3739">
                  <c:v>9.5634400000000248</c:v>
                </c:pt>
                <c:pt idx="3740">
                  <c:v>9.5655900000000589</c:v>
                </c:pt>
                <c:pt idx="3741">
                  <c:v>9.5668600000000001</c:v>
                </c:pt>
                <c:pt idx="3742">
                  <c:v>9.5704200000000004</c:v>
                </c:pt>
                <c:pt idx="3743">
                  <c:v>9.5707000000000004</c:v>
                </c:pt>
                <c:pt idx="3744">
                  <c:v>9.5752000000000006</c:v>
                </c:pt>
                <c:pt idx="3745">
                  <c:v>9.5757700000000003</c:v>
                </c:pt>
                <c:pt idx="3746">
                  <c:v>9.5760500000000004</c:v>
                </c:pt>
                <c:pt idx="3747">
                  <c:v>9.5851900000000008</c:v>
                </c:pt>
                <c:pt idx="3748">
                  <c:v>9.5864200000000004</c:v>
                </c:pt>
                <c:pt idx="3749">
                  <c:v>9.5921800000000008</c:v>
                </c:pt>
                <c:pt idx="3750">
                  <c:v>9.5928900000000006</c:v>
                </c:pt>
                <c:pt idx="3751">
                  <c:v>9.5929300000000008</c:v>
                </c:pt>
                <c:pt idx="3752">
                  <c:v>9.5982399999999988</c:v>
                </c:pt>
                <c:pt idx="3753">
                  <c:v>9.6003199999999982</c:v>
                </c:pt>
                <c:pt idx="3754">
                  <c:v>9.6049699999999998</c:v>
                </c:pt>
                <c:pt idx="3755">
                  <c:v>9.6054500000000047</c:v>
                </c:pt>
                <c:pt idx="3756">
                  <c:v>9.6064900000000026</c:v>
                </c:pt>
                <c:pt idx="3757">
                  <c:v>9.6082099999999997</c:v>
                </c:pt>
                <c:pt idx="3758">
                  <c:v>9.6083999999999996</c:v>
                </c:pt>
                <c:pt idx="3759">
                  <c:v>9.6089499999999983</c:v>
                </c:pt>
                <c:pt idx="3760">
                  <c:v>9.6094900000000028</c:v>
                </c:pt>
                <c:pt idx="3761">
                  <c:v>9.6133799999999994</c:v>
                </c:pt>
                <c:pt idx="3762">
                  <c:v>9.6135900000000003</c:v>
                </c:pt>
                <c:pt idx="3763">
                  <c:v>9.614650000000001</c:v>
                </c:pt>
                <c:pt idx="3764">
                  <c:v>9.6152100000000011</c:v>
                </c:pt>
                <c:pt idx="3765">
                  <c:v>9.6186999999999987</c:v>
                </c:pt>
                <c:pt idx="3766">
                  <c:v>9.6240299999999994</c:v>
                </c:pt>
                <c:pt idx="3767">
                  <c:v>9.6282899999999998</c:v>
                </c:pt>
                <c:pt idx="3768">
                  <c:v>9.6304300000000005</c:v>
                </c:pt>
                <c:pt idx="3769">
                  <c:v>9.6320500000000013</c:v>
                </c:pt>
                <c:pt idx="3770">
                  <c:v>9.6404900000000016</c:v>
                </c:pt>
                <c:pt idx="3771">
                  <c:v>9.6440799999999989</c:v>
                </c:pt>
                <c:pt idx="3772">
                  <c:v>9.6441399999999984</c:v>
                </c:pt>
                <c:pt idx="3773">
                  <c:v>9.6477600000000017</c:v>
                </c:pt>
                <c:pt idx="3774">
                  <c:v>9.6500500000000002</c:v>
                </c:pt>
                <c:pt idx="3775">
                  <c:v>9.6501600000000014</c:v>
                </c:pt>
                <c:pt idx="3776">
                  <c:v>9.650170000000001</c:v>
                </c:pt>
                <c:pt idx="3777">
                  <c:v>9.6515500000000003</c:v>
                </c:pt>
                <c:pt idx="3778">
                  <c:v>9.6537000000000006</c:v>
                </c:pt>
                <c:pt idx="3779">
                  <c:v>9.6540900000000001</c:v>
                </c:pt>
                <c:pt idx="3780">
                  <c:v>9.657350000000001</c:v>
                </c:pt>
                <c:pt idx="3781">
                  <c:v>9.6603000000000012</c:v>
                </c:pt>
                <c:pt idx="3782">
                  <c:v>9.6700800000000005</c:v>
                </c:pt>
                <c:pt idx="3783">
                  <c:v>9.6718799999999998</c:v>
                </c:pt>
                <c:pt idx="3784">
                  <c:v>9.6763699999999986</c:v>
                </c:pt>
                <c:pt idx="3785">
                  <c:v>9.6793699999999987</c:v>
                </c:pt>
                <c:pt idx="3786">
                  <c:v>9.6816300000000002</c:v>
                </c:pt>
                <c:pt idx="3787">
                  <c:v>9.6818799999999996</c:v>
                </c:pt>
                <c:pt idx="3788">
                  <c:v>9.6853000000000016</c:v>
                </c:pt>
                <c:pt idx="3789">
                  <c:v>9.6899500000000014</c:v>
                </c:pt>
                <c:pt idx="3790">
                  <c:v>9.6908500000000011</c:v>
                </c:pt>
                <c:pt idx="3791">
                  <c:v>9.6934900000000006</c:v>
                </c:pt>
                <c:pt idx="3792">
                  <c:v>9.6935000000000002</c:v>
                </c:pt>
                <c:pt idx="3793">
                  <c:v>9.6978599999999986</c:v>
                </c:pt>
                <c:pt idx="3794">
                  <c:v>9.6980999999999984</c:v>
                </c:pt>
                <c:pt idx="3795">
                  <c:v>9.6986299999999996</c:v>
                </c:pt>
                <c:pt idx="3796">
                  <c:v>9.6987999999999985</c:v>
                </c:pt>
                <c:pt idx="3797">
                  <c:v>9.7034100000000034</c:v>
                </c:pt>
                <c:pt idx="3798">
                  <c:v>9.703520000000001</c:v>
                </c:pt>
                <c:pt idx="3799">
                  <c:v>9.7048099999999984</c:v>
                </c:pt>
                <c:pt idx="3800">
                  <c:v>9.7056200000000015</c:v>
                </c:pt>
                <c:pt idx="3801">
                  <c:v>9.707279999999999</c:v>
                </c:pt>
                <c:pt idx="3802">
                  <c:v>9.7100400000000011</c:v>
                </c:pt>
                <c:pt idx="3803">
                  <c:v>9.710659999999999</c:v>
                </c:pt>
                <c:pt idx="3804">
                  <c:v>9.7130199999999984</c:v>
                </c:pt>
                <c:pt idx="3805">
                  <c:v>9.7280099999999994</c:v>
                </c:pt>
                <c:pt idx="3806">
                  <c:v>9.7363799999999987</c:v>
                </c:pt>
                <c:pt idx="3807">
                  <c:v>9.7372799999999984</c:v>
                </c:pt>
                <c:pt idx="3808">
                  <c:v>9.7380799999999983</c:v>
                </c:pt>
                <c:pt idx="3809">
                  <c:v>9.739469999999999</c:v>
                </c:pt>
                <c:pt idx="3810">
                  <c:v>9.7399599999999982</c:v>
                </c:pt>
                <c:pt idx="3811">
                  <c:v>9.7409499999999998</c:v>
                </c:pt>
                <c:pt idx="3812">
                  <c:v>9.7429599999999983</c:v>
                </c:pt>
                <c:pt idx="3813">
                  <c:v>9.7440299999999986</c:v>
                </c:pt>
                <c:pt idx="3814">
                  <c:v>9.7445600000000017</c:v>
                </c:pt>
                <c:pt idx="3815">
                  <c:v>9.7455400000000001</c:v>
                </c:pt>
                <c:pt idx="3816">
                  <c:v>9.7464100000000009</c:v>
                </c:pt>
                <c:pt idx="3817">
                  <c:v>9.7508100000000013</c:v>
                </c:pt>
                <c:pt idx="3818">
                  <c:v>9.7537900000000004</c:v>
                </c:pt>
                <c:pt idx="3819">
                  <c:v>9.7570100000000011</c:v>
                </c:pt>
                <c:pt idx="3820">
                  <c:v>9.7606300000000008</c:v>
                </c:pt>
                <c:pt idx="3821">
                  <c:v>9.7612199999999998</c:v>
                </c:pt>
                <c:pt idx="3822">
                  <c:v>9.7649400000000011</c:v>
                </c:pt>
                <c:pt idx="3823">
                  <c:v>9.7658700000000014</c:v>
                </c:pt>
                <c:pt idx="3824">
                  <c:v>9.7704200000000014</c:v>
                </c:pt>
                <c:pt idx="3825">
                  <c:v>9.7709599999999988</c:v>
                </c:pt>
                <c:pt idx="3826">
                  <c:v>9.7731300000000001</c:v>
                </c:pt>
                <c:pt idx="3827">
                  <c:v>9.7733900000000009</c:v>
                </c:pt>
                <c:pt idx="3828">
                  <c:v>9.7762800000000016</c:v>
                </c:pt>
                <c:pt idx="3829">
                  <c:v>9.779770000000001</c:v>
                </c:pt>
                <c:pt idx="3830">
                  <c:v>9.7873499999999982</c:v>
                </c:pt>
                <c:pt idx="3831">
                  <c:v>9.7875699999999988</c:v>
                </c:pt>
                <c:pt idx="3832">
                  <c:v>9.7880399999999987</c:v>
                </c:pt>
                <c:pt idx="3833">
                  <c:v>9.7921600000000009</c:v>
                </c:pt>
                <c:pt idx="3834">
                  <c:v>9.8070400000000006</c:v>
                </c:pt>
                <c:pt idx="3835">
                  <c:v>9.8080400000000001</c:v>
                </c:pt>
                <c:pt idx="3836">
                  <c:v>9.808110000000001</c:v>
                </c:pt>
                <c:pt idx="3837">
                  <c:v>9.8082800000000017</c:v>
                </c:pt>
                <c:pt idx="3838">
                  <c:v>9.8098200000000002</c:v>
                </c:pt>
                <c:pt idx="3839">
                  <c:v>9.8103400000000001</c:v>
                </c:pt>
                <c:pt idx="3840">
                  <c:v>9.8132900000000003</c:v>
                </c:pt>
                <c:pt idx="3841">
                  <c:v>9.81738</c:v>
                </c:pt>
                <c:pt idx="3842">
                  <c:v>9.8288599999999988</c:v>
                </c:pt>
                <c:pt idx="3843">
                  <c:v>9.8294200000000007</c:v>
                </c:pt>
                <c:pt idx="3844">
                  <c:v>9.8323</c:v>
                </c:pt>
                <c:pt idx="3845">
                  <c:v>9.8354200000000027</c:v>
                </c:pt>
                <c:pt idx="3846">
                  <c:v>9.8363199999999988</c:v>
                </c:pt>
                <c:pt idx="3847">
                  <c:v>9.8391200000000012</c:v>
                </c:pt>
                <c:pt idx="3848">
                  <c:v>9.8393900000000034</c:v>
                </c:pt>
                <c:pt idx="3849">
                  <c:v>9.8410000000000011</c:v>
                </c:pt>
                <c:pt idx="3850">
                  <c:v>9.8446100000000012</c:v>
                </c:pt>
                <c:pt idx="3851">
                  <c:v>9.8482999999999983</c:v>
                </c:pt>
                <c:pt idx="3852">
                  <c:v>9.848889999999999</c:v>
                </c:pt>
                <c:pt idx="3853">
                  <c:v>9.8494000000000028</c:v>
                </c:pt>
                <c:pt idx="3854">
                  <c:v>9.8494400000000066</c:v>
                </c:pt>
                <c:pt idx="3855">
                  <c:v>9.8566300000000755</c:v>
                </c:pt>
                <c:pt idx="3856">
                  <c:v>9.8570000000000046</c:v>
                </c:pt>
                <c:pt idx="3857">
                  <c:v>9.8573600000000035</c:v>
                </c:pt>
                <c:pt idx="3858">
                  <c:v>9.8589800000000007</c:v>
                </c:pt>
                <c:pt idx="3859">
                  <c:v>9.8595000000000717</c:v>
                </c:pt>
                <c:pt idx="3860">
                  <c:v>9.8610100000000003</c:v>
                </c:pt>
                <c:pt idx="3861">
                  <c:v>9.8631600000000006</c:v>
                </c:pt>
                <c:pt idx="3862">
                  <c:v>9.8706400000000247</c:v>
                </c:pt>
                <c:pt idx="3863">
                  <c:v>9.8724900000000773</c:v>
                </c:pt>
                <c:pt idx="3864">
                  <c:v>9.8734500000000267</c:v>
                </c:pt>
                <c:pt idx="3865">
                  <c:v>9.8749500000000001</c:v>
                </c:pt>
                <c:pt idx="3866">
                  <c:v>9.8778000000000006</c:v>
                </c:pt>
                <c:pt idx="3867">
                  <c:v>9.8778900000000007</c:v>
                </c:pt>
                <c:pt idx="3868">
                  <c:v>9.8787000000000003</c:v>
                </c:pt>
                <c:pt idx="3869">
                  <c:v>9.8819000000000035</c:v>
                </c:pt>
                <c:pt idx="3870">
                  <c:v>9.8824000000000645</c:v>
                </c:pt>
                <c:pt idx="3871">
                  <c:v>9.8857100000000067</c:v>
                </c:pt>
                <c:pt idx="3872">
                  <c:v>9.8876400000000046</c:v>
                </c:pt>
                <c:pt idx="3873">
                  <c:v>9.8883900000000011</c:v>
                </c:pt>
                <c:pt idx="3874">
                  <c:v>9.8908300000000047</c:v>
                </c:pt>
                <c:pt idx="3875">
                  <c:v>9.8940600000000014</c:v>
                </c:pt>
                <c:pt idx="3876">
                  <c:v>9.8946500000000004</c:v>
                </c:pt>
                <c:pt idx="3877">
                  <c:v>9.8991100000000003</c:v>
                </c:pt>
                <c:pt idx="3878">
                  <c:v>9.9025000000000247</c:v>
                </c:pt>
                <c:pt idx="3879">
                  <c:v>9.9053600000000035</c:v>
                </c:pt>
                <c:pt idx="3880">
                  <c:v>9.9089099999999988</c:v>
                </c:pt>
                <c:pt idx="3881">
                  <c:v>9.9090500000000006</c:v>
                </c:pt>
                <c:pt idx="3882">
                  <c:v>9.9160800000000027</c:v>
                </c:pt>
                <c:pt idx="3883">
                  <c:v>9.9183699999999995</c:v>
                </c:pt>
                <c:pt idx="3884">
                  <c:v>9.91859</c:v>
                </c:pt>
                <c:pt idx="3885">
                  <c:v>9.9201500000000014</c:v>
                </c:pt>
                <c:pt idx="3886">
                  <c:v>9.9234900000000028</c:v>
                </c:pt>
                <c:pt idx="3887">
                  <c:v>9.9255900000000068</c:v>
                </c:pt>
                <c:pt idx="3888">
                  <c:v>9.9286500000000011</c:v>
                </c:pt>
                <c:pt idx="3889">
                  <c:v>9.9367300000000007</c:v>
                </c:pt>
                <c:pt idx="3890">
                  <c:v>9.9378400000000013</c:v>
                </c:pt>
                <c:pt idx="3891">
                  <c:v>9.9388999999999985</c:v>
                </c:pt>
                <c:pt idx="3892">
                  <c:v>9.9406800000000004</c:v>
                </c:pt>
                <c:pt idx="3893">
                  <c:v>9.9410199999999982</c:v>
                </c:pt>
                <c:pt idx="3894">
                  <c:v>9.9431699999999985</c:v>
                </c:pt>
                <c:pt idx="3895">
                  <c:v>9.9502100000000002</c:v>
                </c:pt>
                <c:pt idx="3896">
                  <c:v>9.9533700000000014</c:v>
                </c:pt>
                <c:pt idx="3897">
                  <c:v>9.9535100000000067</c:v>
                </c:pt>
                <c:pt idx="3898">
                  <c:v>9.9549700000000012</c:v>
                </c:pt>
                <c:pt idx="3899">
                  <c:v>9.9564200000000067</c:v>
                </c:pt>
                <c:pt idx="3900">
                  <c:v>9.9572700000000012</c:v>
                </c:pt>
                <c:pt idx="3901">
                  <c:v>9.9601700000000015</c:v>
                </c:pt>
                <c:pt idx="3902">
                  <c:v>9.9655300000000846</c:v>
                </c:pt>
                <c:pt idx="3903">
                  <c:v>9.9657300000000681</c:v>
                </c:pt>
                <c:pt idx="3904">
                  <c:v>9.96692</c:v>
                </c:pt>
                <c:pt idx="3905">
                  <c:v>9.9674000000000067</c:v>
                </c:pt>
                <c:pt idx="3906">
                  <c:v>9.9675000000000047</c:v>
                </c:pt>
                <c:pt idx="3907">
                  <c:v>9.9688800000000004</c:v>
                </c:pt>
                <c:pt idx="3908">
                  <c:v>9.9701200000000014</c:v>
                </c:pt>
                <c:pt idx="3909">
                  <c:v>9.9718100000000014</c:v>
                </c:pt>
                <c:pt idx="3910">
                  <c:v>9.9722000000000008</c:v>
                </c:pt>
                <c:pt idx="3911">
                  <c:v>9.9730500000000006</c:v>
                </c:pt>
                <c:pt idx="3912">
                  <c:v>9.9786400000000004</c:v>
                </c:pt>
                <c:pt idx="3913">
                  <c:v>9.9855100000000068</c:v>
                </c:pt>
                <c:pt idx="3914">
                  <c:v>9.9910800000000002</c:v>
                </c:pt>
                <c:pt idx="3915">
                  <c:v>9.9934400000000068</c:v>
                </c:pt>
                <c:pt idx="3916">
                  <c:v>9.9946100000000015</c:v>
                </c:pt>
              </c:numCache>
            </c:numRef>
          </c:yVal>
        </c:ser>
        <c:ser>
          <c:idx val="1"/>
          <c:order val="1"/>
          <c:tx>
            <c:strRef>
              <c:f>binnedbyangle!$C$3</c:f>
              <c:strCache>
                <c:ptCount val="1"/>
                <c:pt idx="0">
                  <c:v>10 to 20</c:v>
                </c:pt>
              </c:strCache>
            </c:strRef>
          </c:tx>
          <c:spPr>
            <a:ln w="28575">
              <a:noFill/>
            </a:ln>
          </c:spPr>
          <c:marker>
            <c:symbol val="dot"/>
            <c:size val="2"/>
          </c:marker>
          <c:xVal>
            <c:numRef>
              <c:f>binnedbyangle!$C$5:$C$3911</c:f>
              <c:numCache>
                <c:formatCode>General</c:formatCode>
                <c:ptCount val="3907"/>
                <c:pt idx="0">
                  <c:v>4.9785700000000004</c:v>
                </c:pt>
                <c:pt idx="1">
                  <c:v>5.0816900000000134</c:v>
                </c:pt>
                <c:pt idx="2">
                  <c:v>6.4048099999999986</c:v>
                </c:pt>
                <c:pt idx="3">
                  <c:v>5.4953200000000004</c:v>
                </c:pt>
                <c:pt idx="4">
                  <c:v>5.4445299999999985</c:v>
                </c:pt>
                <c:pt idx="5">
                  <c:v>4.3602699999999999</c:v>
                </c:pt>
                <c:pt idx="6">
                  <c:v>5.3618199999999945</c:v>
                </c:pt>
                <c:pt idx="7">
                  <c:v>6.0077799999999995</c:v>
                </c:pt>
                <c:pt idx="8">
                  <c:v>6.1582099999999995</c:v>
                </c:pt>
                <c:pt idx="9">
                  <c:v>6.1373099999999985</c:v>
                </c:pt>
                <c:pt idx="10">
                  <c:v>4.5382400000000134</c:v>
                </c:pt>
                <c:pt idx="11">
                  <c:v>4.5120999999999976</c:v>
                </c:pt>
                <c:pt idx="12">
                  <c:v>4.6628199999999662</c:v>
                </c:pt>
                <c:pt idx="13">
                  <c:v>6.8821599999999945</c:v>
                </c:pt>
                <c:pt idx="14">
                  <c:v>4.8520999999999965</c:v>
                </c:pt>
                <c:pt idx="15">
                  <c:v>5.2476200000000004</c:v>
                </c:pt>
                <c:pt idx="16">
                  <c:v>4.7808900000000003</c:v>
                </c:pt>
                <c:pt idx="17">
                  <c:v>5.7145899999999745</c:v>
                </c:pt>
                <c:pt idx="18">
                  <c:v>6.2909099999999976</c:v>
                </c:pt>
                <c:pt idx="19">
                  <c:v>5.0831</c:v>
                </c:pt>
                <c:pt idx="20">
                  <c:v>6.08474</c:v>
                </c:pt>
                <c:pt idx="21">
                  <c:v>5.0557999999999996</c:v>
                </c:pt>
                <c:pt idx="22">
                  <c:v>4.6354499999999996</c:v>
                </c:pt>
                <c:pt idx="23">
                  <c:v>5.4162500000000033</c:v>
                </c:pt>
                <c:pt idx="24">
                  <c:v>4.6520599999999845</c:v>
                </c:pt>
                <c:pt idx="25">
                  <c:v>4.7618099999999997</c:v>
                </c:pt>
                <c:pt idx="26">
                  <c:v>4.3856000000000002</c:v>
                </c:pt>
                <c:pt idx="27">
                  <c:v>6.0874199999999945</c:v>
                </c:pt>
                <c:pt idx="28">
                  <c:v>6.2122700000000002</c:v>
                </c:pt>
                <c:pt idx="29">
                  <c:v>6.1681199999999672</c:v>
                </c:pt>
                <c:pt idx="30">
                  <c:v>6.3965199999999856</c:v>
                </c:pt>
                <c:pt idx="31">
                  <c:v>5.0090300000000001</c:v>
                </c:pt>
                <c:pt idx="32">
                  <c:v>6.2288399999999955</c:v>
                </c:pt>
                <c:pt idx="33">
                  <c:v>5.8073199999999945</c:v>
                </c:pt>
                <c:pt idx="34">
                  <c:v>6.2373000000000003</c:v>
                </c:pt>
                <c:pt idx="35">
                  <c:v>6.4915099999999999</c:v>
                </c:pt>
                <c:pt idx="36">
                  <c:v>6.2442900000000003</c:v>
                </c:pt>
                <c:pt idx="37">
                  <c:v>4.8923299999999985</c:v>
                </c:pt>
                <c:pt idx="38">
                  <c:v>4.4880199999999997</c:v>
                </c:pt>
                <c:pt idx="39">
                  <c:v>6.5156700000000001</c:v>
                </c:pt>
                <c:pt idx="40">
                  <c:v>4.9882700000000124</c:v>
                </c:pt>
                <c:pt idx="41">
                  <c:v>6.4511099999999999</c:v>
                </c:pt>
                <c:pt idx="42">
                  <c:v>6.3514400000000002</c:v>
                </c:pt>
                <c:pt idx="43">
                  <c:v>6.1608799999999855</c:v>
                </c:pt>
                <c:pt idx="44">
                  <c:v>5.9298700000000002</c:v>
                </c:pt>
                <c:pt idx="45">
                  <c:v>5.8090799999999998</c:v>
                </c:pt>
                <c:pt idx="46">
                  <c:v>6.2334600000000124</c:v>
                </c:pt>
                <c:pt idx="47">
                  <c:v>4.8821599999999945</c:v>
                </c:pt>
                <c:pt idx="48">
                  <c:v>6.0929299999999955</c:v>
                </c:pt>
                <c:pt idx="49">
                  <c:v>6.4736800000000034</c:v>
                </c:pt>
                <c:pt idx="50">
                  <c:v>5.6236999999999995</c:v>
                </c:pt>
                <c:pt idx="51">
                  <c:v>6.1059899999999745</c:v>
                </c:pt>
                <c:pt idx="52">
                  <c:v>5.4333800000000014</c:v>
                </c:pt>
                <c:pt idx="53">
                  <c:v>4.6527399999999846</c:v>
                </c:pt>
                <c:pt idx="54">
                  <c:v>5.1794099999999998</c:v>
                </c:pt>
                <c:pt idx="55">
                  <c:v>6.2796700000000341</c:v>
                </c:pt>
                <c:pt idx="56">
                  <c:v>4.6001299999999965</c:v>
                </c:pt>
                <c:pt idx="57">
                  <c:v>5.4768700000000123</c:v>
                </c:pt>
                <c:pt idx="58">
                  <c:v>5.0005199999999945</c:v>
                </c:pt>
                <c:pt idx="59">
                  <c:v>4.5514799999999997</c:v>
                </c:pt>
                <c:pt idx="60">
                  <c:v>5.4191000000000003</c:v>
                </c:pt>
                <c:pt idx="61">
                  <c:v>6.2081</c:v>
                </c:pt>
                <c:pt idx="62">
                  <c:v>6.3304900000000002</c:v>
                </c:pt>
                <c:pt idx="63">
                  <c:v>4.7146999999999997</c:v>
                </c:pt>
                <c:pt idx="64">
                  <c:v>6.446760000000034</c:v>
                </c:pt>
                <c:pt idx="65">
                  <c:v>6.3786100000000001</c:v>
                </c:pt>
                <c:pt idx="66">
                  <c:v>6.5177799999999975</c:v>
                </c:pt>
                <c:pt idx="67">
                  <c:v>5.3510499999999999</c:v>
                </c:pt>
                <c:pt idx="68">
                  <c:v>4.4685899999999945</c:v>
                </c:pt>
                <c:pt idx="69">
                  <c:v>5.0636000000000001</c:v>
                </c:pt>
                <c:pt idx="70">
                  <c:v>5.9305300000000001</c:v>
                </c:pt>
                <c:pt idx="71">
                  <c:v>5.2268999999999997</c:v>
                </c:pt>
                <c:pt idx="72">
                  <c:v>4.8988999999999985</c:v>
                </c:pt>
                <c:pt idx="73">
                  <c:v>4.9813100000000023</c:v>
                </c:pt>
                <c:pt idx="74">
                  <c:v>4.4817600000000377</c:v>
                </c:pt>
                <c:pt idx="75">
                  <c:v>5.6806700000000001</c:v>
                </c:pt>
                <c:pt idx="76">
                  <c:v>6.4371700000000001</c:v>
                </c:pt>
                <c:pt idx="77">
                  <c:v>6.2331899999999996</c:v>
                </c:pt>
                <c:pt idx="78">
                  <c:v>4.6801599999999945</c:v>
                </c:pt>
                <c:pt idx="79">
                  <c:v>4.3561499999999995</c:v>
                </c:pt>
                <c:pt idx="80">
                  <c:v>4.2681499999999986</c:v>
                </c:pt>
                <c:pt idx="81">
                  <c:v>4.6176599999999945</c:v>
                </c:pt>
                <c:pt idx="82">
                  <c:v>4.9434700000000014</c:v>
                </c:pt>
                <c:pt idx="83">
                  <c:v>5.5739400000000003</c:v>
                </c:pt>
                <c:pt idx="84">
                  <c:v>5.4917500000000024</c:v>
                </c:pt>
                <c:pt idx="85">
                  <c:v>6.3330299999999999</c:v>
                </c:pt>
                <c:pt idx="86">
                  <c:v>6.5906000000000002</c:v>
                </c:pt>
                <c:pt idx="87">
                  <c:v>4.2981999999999996</c:v>
                </c:pt>
                <c:pt idx="88">
                  <c:v>6.2950499999999998</c:v>
                </c:pt>
                <c:pt idx="89">
                  <c:v>6.2362800000000034</c:v>
                </c:pt>
                <c:pt idx="90">
                  <c:v>4.6265299999999945</c:v>
                </c:pt>
                <c:pt idx="91">
                  <c:v>6.4653099999999997</c:v>
                </c:pt>
                <c:pt idx="92">
                  <c:v>4.8875299999999955</c:v>
                </c:pt>
                <c:pt idx="93">
                  <c:v>6.7899399999999996</c:v>
                </c:pt>
                <c:pt idx="94">
                  <c:v>6.4198899999999997</c:v>
                </c:pt>
                <c:pt idx="95">
                  <c:v>6.7110799999999999</c:v>
                </c:pt>
                <c:pt idx="96">
                  <c:v>4.8757599999999996</c:v>
                </c:pt>
                <c:pt idx="97">
                  <c:v>4.8398599999999998</c:v>
                </c:pt>
                <c:pt idx="98">
                  <c:v>4.6419799999999976</c:v>
                </c:pt>
                <c:pt idx="99">
                  <c:v>6.3846299999999996</c:v>
                </c:pt>
                <c:pt idx="100">
                  <c:v>4.9984500000000001</c:v>
                </c:pt>
                <c:pt idx="101">
                  <c:v>6.4251399999999945</c:v>
                </c:pt>
                <c:pt idx="102">
                  <c:v>5.4386700000000134</c:v>
                </c:pt>
                <c:pt idx="103">
                  <c:v>5.8320799999999995</c:v>
                </c:pt>
                <c:pt idx="104">
                  <c:v>4.6035399999999855</c:v>
                </c:pt>
                <c:pt idx="105">
                  <c:v>6.2536300000000002</c:v>
                </c:pt>
                <c:pt idx="106">
                  <c:v>6.2624999999999975</c:v>
                </c:pt>
                <c:pt idx="107">
                  <c:v>5.7468700000000004</c:v>
                </c:pt>
                <c:pt idx="108">
                  <c:v>4.5116100000000001</c:v>
                </c:pt>
                <c:pt idx="109">
                  <c:v>5.9051</c:v>
                </c:pt>
                <c:pt idx="110">
                  <c:v>6.3380200000000002</c:v>
                </c:pt>
                <c:pt idx="111">
                  <c:v>4.3306800000000001</c:v>
                </c:pt>
                <c:pt idx="112">
                  <c:v>6.2350000000000003</c:v>
                </c:pt>
                <c:pt idx="113">
                  <c:v>5.5307000000000004</c:v>
                </c:pt>
                <c:pt idx="114">
                  <c:v>4.6323799999999995</c:v>
                </c:pt>
                <c:pt idx="115">
                  <c:v>6.2548499999999985</c:v>
                </c:pt>
                <c:pt idx="116">
                  <c:v>6.3330299999999999</c:v>
                </c:pt>
                <c:pt idx="117">
                  <c:v>6.1726200000000002</c:v>
                </c:pt>
                <c:pt idx="118">
                  <c:v>4.56753999999997</c:v>
                </c:pt>
                <c:pt idx="119">
                  <c:v>5.9473399999999996</c:v>
                </c:pt>
                <c:pt idx="120">
                  <c:v>6.3169899999999855</c:v>
                </c:pt>
                <c:pt idx="121">
                  <c:v>6.8115600000000001</c:v>
                </c:pt>
                <c:pt idx="122">
                  <c:v>5.6294099999999965</c:v>
                </c:pt>
                <c:pt idx="123">
                  <c:v>6.5360600000000124</c:v>
                </c:pt>
                <c:pt idx="124">
                  <c:v>4.7462200000000134</c:v>
                </c:pt>
                <c:pt idx="125">
                  <c:v>6.4968599999999999</c:v>
                </c:pt>
                <c:pt idx="126">
                  <c:v>6.0818000000000003</c:v>
                </c:pt>
                <c:pt idx="127">
                  <c:v>6.3253399999999855</c:v>
                </c:pt>
                <c:pt idx="128">
                  <c:v>6.08209</c:v>
                </c:pt>
                <c:pt idx="129">
                  <c:v>5.7638699999999998</c:v>
                </c:pt>
                <c:pt idx="130">
                  <c:v>5.8872900000000001</c:v>
                </c:pt>
                <c:pt idx="131">
                  <c:v>5.3380599999999996</c:v>
                </c:pt>
                <c:pt idx="132">
                  <c:v>6.2766700000000313</c:v>
                </c:pt>
                <c:pt idx="133">
                  <c:v>6.3103799999999985</c:v>
                </c:pt>
                <c:pt idx="134">
                  <c:v>5.4735399999999998</c:v>
                </c:pt>
                <c:pt idx="135">
                  <c:v>6.2733700000000034</c:v>
                </c:pt>
                <c:pt idx="136">
                  <c:v>6.2501199999999955</c:v>
                </c:pt>
                <c:pt idx="137">
                  <c:v>4.7002300000000004</c:v>
                </c:pt>
                <c:pt idx="138">
                  <c:v>6.4498100000000003</c:v>
                </c:pt>
                <c:pt idx="139">
                  <c:v>5.1232799999999985</c:v>
                </c:pt>
                <c:pt idx="140">
                  <c:v>6.5557699999999999</c:v>
                </c:pt>
                <c:pt idx="141">
                  <c:v>5.0097199999999997</c:v>
                </c:pt>
                <c:pt idx="142">
                  <c:v>6.2019500000000001</c:v>
                </c:pt>
                <c:pt idx="143">
                  <c:v>6.0531799999999985</c:v>
                </c:pt>
                <c:pt idx="144">
                  <c:v>5.2049799999999955</c:v>
                </c:pt>
                <c:pt idx="145">
                  <c:v>4.5961499999999997</c:v>
                </c:pt>
                <c:pt idx="146">
                  <c:v>4.9497100000000014</c:v>
                </c:pt>
                <c:pt idx="147">
                  <c:v>4.1281099999999755</c:v>
                </c:pt>
                <c:pt idx="148">
                  <c:v>6.5143499999999985</c:v>
                </c:pt>
                <c:pt idx="149">
                  <c:v>6.2532100000000002</c:v>
                </c:pt>
                <c:pt idx="150">
                  <c:v>5.1248099999999672</c:v>
                </c:pt>
                <c:pt idx="151">
                  <c:v>6.3838499999999998</c:v>
                </c:pt>
                <c:pt idx="152">
                  <c:v>4.9046099999999999</c:v>
                </c:pt>
                <c:pt idx="153">
                  <c:v>5.02902</c:v>
                </c:pt>
                <c:pt idx="154">
                  <c:v>4.6602199999999945</c:v>
                </c:pt>
                <c:pt idx="155">
                  <c:v>5.0828999999999995</c:v>
                </c:pt>
                <c:pt idx="156">
                  <c:v>4.9768100000000004</c:v>
                </c:pt>
                <c:pt idx="157">
                  <c:v>4.7713600000000413</c:v>
                </c:pt>
                <c:pt idx="158">
                  <c:v>4.239290000000036</c:v>
                </c:pt>
                <c:pt idx="159">
                  <c:v>5.5163099999999998</c:v>
                </c:pt>
                <c:pt idx="160">
                  <c:v>6.1823699999999997</c:v>
                </c:pt>
                <c:pt idx="161">
                  <c:v>6.05307</c:v>
                </c:pt>
                <c:pt idx="162">
                  <c:v>4.9593000000000034</c:v>
                </c:pt>
                <c:pt idx="163">
                  <c:v>4.4682899999999997</c:v>
                </c:pt>
                <c:pt idx="164">
                  <c:v>4.9940600000000002</c:v>
                </c:pt>
                <c:pt idx="165">
                  <c:v>6.2440099999999985</c:v>
                </c:pt>
                <c:pt idx="166">
                  <c:v>4.4233799999999999</c:v>
                </c:pt>
                <c:pt idx="167">
                  <c:v>4.8633499999999996</c:v>
                </c:pt>
                <c:pt idx="168">
                  <c:v>5.0800599999999996</c:v>
                </c:pt>
                <c:pt idx="169">
                  <c:v>6.2995700000000001</c:v>
                </c:pt>
                <c:pt idx="170">
                  <c:v>4.6157399999999855</c:v>
                </c:pt>
                <c:pt idx="171">
                  <c:v>4.7847499999999998</c:v>
                </c:pt>
                <c:pt idx="172">
                  <c:v>5.3706199999999997</c:v>
                </c:pt>
                <c:pt idx="173">
                  <c:v>4.6752700000000003</c:v>
                </c:pt>
                <c:pt idx="174">
                  <c:v>4.52996</c:v>
                </c:pt>
                <c:pt idx="175">
                  <c:v>6.2368399999999999</c:v>
                </c:pt>
                <c:pt idx="176">
                  <c:v>5.2315899999999997</c:v>
                </c:pt>
                <c:pt idx="177">
                  <c:v>6.5799399999999997</c:v>
                </c:pt>
                <c:pt idx="178">
                  <c:v>6.4047299999999998</c:v>
                </c:pt>
                <c:pt idx="179">
                  <c:v>6.4142599999999996</c:v>
                </c:pt>
                <c:pt idx="180">
                  <c:v>6.2268699999999999</c:v>
                </c:pt>
                <c:pt idx="181">
                  <c:v>6.0589299999999975</c:v>
                </c:pt>
                <c:pt idx="182">
                  <c:v>5.2174899999999855</c:v>
                </c:pt>
                <c:pt idx="183">
                  <c:v>5.7982700000000014</c:v>
                </c:pt>
                <c:pt idx="184">
                  <c:v>5.6197400000000002</c:v>
                </c:pt>
                <c:pt idx="185">
                  <c:v>6.0404999999999998</c:v>
                </c:pt>
                <c:pt idx="186">
                  <c:v>6.7133099999999999</c:v>
                </c:pt>
                <c:pt idx="187">
                  <c:v>4.935240000000034</c:v>
                </c:pt>
                <c:pt idx="188">
                  <c:v>6.2588400000000002</c:v>
                </c:pt>
                <c:pt idx="189">
                  <c:v>4.8415600000000003</c:v>
                </c:pt>
                <c:pt idx="190">
                  <c:v>5.7711199999999998</c:v>
                </c:pt>
                <c:pt idx="191">
                  <c:v>6.7668699999999999</c:v>
                </c:pt>
                <c:pt idx="192">
                  <c:v>5.0112399999999999</c:v>
                </c:pt>
                <c:pt idx="193">
                  <c:v>6.31921</c:v>
                </c:pt>
                <c:pt idx="194">
                  <c:v>6.1587999999999985</c:v>
                </c:pt>
                <c:pt idx="195">
                  <c:v>6.3354099999999995</c:v>
                </c:pt>
                <c:pt idx="196">
                  <c:v>5.5613200000000003</c:v>
                </c:pt>
                <c:pt idx="197">
                  <c:v>4.5836899999999998</c:v>
                </c:pt>
                <c:pt idx="198">
                  <c:v>5.7282999999999999</c:v>
                </c:pt>
                <c:pt idx="199">
                  <c:v>4.8813899999999997</c:v>
                </c:pt>
                <c:pt idx="200">
                  <c:v>6.71469</c:v>
                </c:pt>
                <c:pt idx="201">
                  <c:v>4.6048599999999755</c:v>
                </c:pt>
                <c:pt idx="202">
                  <c:v>6.6619399999999755</c:v>
                </c:pt>
                <c:pt idx="203">
                  <c:v>6.0105199999999845</c:v>
                </c:pt>
                <c:pt idx="204">
                  <c:v>5.0351499999999998</c:v>
                </c:pt>
                <c:pt idx="205">
                  <c:v>5.3373699999999999</c:v>
                </c:pt>
                <c:pt idx="206">
                  <c:v>5.12081999999997</c:v>
                </c:pt>
                <c:pt idx="207">
                  <c:v>6.29528</c:v>
                </c:pt>
                <c:pt idx="208">
                  <c:v>4.7572200000000002</c:v>
                </c:pt>
                <c:pt idx="209">
                  <c:v>4.2170199999999856</c:v>
                </c:pt>
                <c:pt idx="210">
                  <c:v>5.0401999999999996</c:v>
                </c:pt>
                <c:pt idx="211">
                  <c:v>6.4421299999999997</c:v>
                </c:pt>
                <c:pt idx="212">
                  <c:v>6.9959099999999985</c:v>
                </c:pt>
                <c:pt idx="213">
                  <c:v>4.3186900000000001</c:v>
                </c:pt>
                <c:pt idx="214">
                  <c:v>5.2654399999999955</c:v>
                </c:pt>
                <c:pt idx="215">
                  <c:v>5.12134</c:v>
                </c:pt>
                <c:pt idx="216">
                  <c:v>6.2681399999999945</c:v>
                </c:pt>
                <c:pt idx="217">
                  <c:v>5.2165999999999997</c:v>
                </c:pt>
                <c:pt idx="218">
                  <c:v>6.0472799999999998</c:v>
                </c:pt>
                <c:pt idx="219">
                  <c:v>5.2780600000000124</c:v>
                </c:pt>
                <c:pt idx="220">
                  <c:v>4.2206599999999996</c:v>
                </c:pt>
                <c:pt idx="221">
                  <c:v>5.1357799999999996</c:v>
                </c:pt>
                <c:pt idx="222">
                  <c:v>4.7657799999999995</c:v>
                </c:pt>
                <c:pt idx="223">
                  <c:v>4.8472999999999997</c:v>
                </c:pt>
                <c:pt idx="224">
                  <c:v>4.7912300000000014</c:v>
                </c:pt>
                <c:pt idx="225">
                  <c:v>6.2218400000000003</c:v>
                </c:pt>
                <c:pt idx="226">
                  <c:v>6.1466700000000003</c:v>
                </c:pt>
                <c:pt idx="227">
                  <c:v>6.0026299999999999</c:v>
                </c:pt>
                <c:pt idx="228">
                  <c:v>4.718</c:v>
                </c:pt>
                <c:pt idx="229">
                  <c:v>4.6928399999999755</c:v>
                </c:pt>
                <c:pt idx="230">
                  <c:v>4.1650699999999965</c:v>
                </c:pt>
                <c:pt idx="231">
                  <c:v>4.4562200000000134</c:v>
                </c:pt>
                <c:pt idx="232">
                  <c:v>6.0089199999999945</c:v>
                </c:pt>
                <c:pt idx="233">
                  <c:v>4.9680200000000001</c:v>
                </c:pt>
                <c:pt idx="234">
                  <c:v>4.4588700000000001</c:v>
                </c:pt>
                <c:pt idx="235">
                  <c:v>6.05999</c:v>
                </c:pt>
                <c:pt idx="236">
                  <c:v>6.2017000000000024</c:v>
                </c:pt>
                <c:pt idx="237">
                  <c:v>5.9080700000000004</c:v>
                </c:pt>
                <c:pt idx="238">
                  <c:v>5.8334299999999999</c:v>
                </c:pt>
                <c:pt idx="239">
                  <c:v>4.7373200000000004</c:v>
                </c:pt>
                <c:pt idx="240">
                  <c:v>4.4540499999999996</c:v>
                </c:pt>
                <c:pt idx="241">
                  <c:v>4.9897700000000134</c:v>
                </c:pt>
                <c:pt idx="242">
                  <c:v>4.6138799999999955</c:v>
                </c:pt>
                <c:pt idx="243">
                  <c:v>4.6924699999999975</c:v>
                </c:pt>
                <c:pt idx="244">
                  <c:v>5.8710500000000003</c:v>
                </c:pt>
                <c:pt idx="245">
                  <c:v>5.4854599999999998</c:v>
                </c:pt>
                <c:pt idx="246">
                  <c:v>5.4958499999999999</c:v>
                </c:pt>
                <c:pt idx="247">
                  <c:v>6.1017700000000001</c:v>
                </c:pt>
                <c:pt idx="248">
                  <c:v>5.3189499999999965</c:v>
                </c:pt>
                <c:pt idx="249">
                  <c:v>5.9305099999999999</c:v>
                </c:pt>
                <c:pt idx="250">
                  <c:v>4.3665099999999955</c:v>
                </c:pt>
                <c:pt idx="251">
                  <c:v>6.2673799999999975</c:v>
                </c:pt>
                <c:pt idx="252">
                  <c:v>4.5521199999999755</c:v>
                </c:pt>
                <c:pt idx="253">
                  <c:v>4.9146099999999997</c:v>
                </c:pt>
                <c:pt idx="254">
                  <c:v>5.9285600000000001</c:v>
                </c:pt>
                <c:pt idx="255">
                  <c:v>5.0476000000000001</c:v>
                </c:pt>
                <c:pt idx="256">
                  <c:v>6.4967100000000002</c:v>
                </c:pt>
                <c:pt idx="257">
                  <c:v>5.7947099999999985</c:v>
                </c:pt>
                <c:pt idx="258">
                  <c:v>4.8539599999999945</c:v>
                </c:pt>
                <c:pt idx="259">
                  <c:v>4.5403799999999999</c:v>
                </c:pt>
                <c:pt idx="260">
                  <c:v>5.1444499999999955</c:v>
                </c:pt>
                <c:pt idx="261">
                  <c:v>4.7300000000000004</c:v>
                </c:pt>
                <c:pt idx="262">
                  <c:v>4.2305000000000001</c:v>
                </c:pt>
                <c:pt idx="263">
                  <c:v>6.2579199999999755</c:v>
                </c:pt>
                <c:pt idx="264">
                  <c:v>6.1278699999999855</c:v>
                </c:pt>
                <c:pt idx="265">
                  <c:v>5.45899</c:v>
                </c:pt>
                <c:pt idx="266">
                  <c:v>4.5683499999999997</c:v>
                </c:pt>
                <c:pt idx="267">
                  <c:v>5.4765000000000024</c:v>
                </c:pt>
                <c:pt idx="268">
                  <c:v>5.9432000000000134</c:v>
                </c:pt>
                <c:pt idx="269">
                  <c:v>4.34084</c:v>
                </c:pt>
                <c:pt idx="270">
                  <c:v>5.9019199999999996</c:v>
                </c:pt>
                <c:pt idx="271">
                  <c:v>6.1218399999999855</c:v>
                </c:pt>
                <c:pt idx="272">
                  <c:v>6.3591499999999996</c:v>
                </c:pt>
                <c:pt idx="273">
                  <c:v>6.2441299999999975</c:v>
                </c:pt>
                <c:pt idx="274">
                  <c:v>5.2215799999999986</c:v>
                </c:pt>
                <c:pt idx="275">
                  <c:v>5.9672200000000002</c:v>
                </c:pt>
                <c:pt idx="276">
                  <c:v>6.1333900000000003</c:v>
                </c:pt>
                <c:pt idx="277">
                  <c:v>4.6470499999999975</c:v>
                </c:pt>
                <c:pt idx="278">
                  <c:v>6.3210999999999995</c:v>
                </c:pt>
                <c:pt idx="279">
                  <c:v>4.6614299999999975</c:v>
                </c:pt>
                <c:pt idx="280">
                  <c:v>6.0118799999999997</c:v>
                </c:pt>
                <c:pt idx="281">
                  <c:v>4.5073299999999996</c:v>
                </c:pt>
                <c:pt idx="282">
                  <c:v>6.2544999999999975</c:v>
                </c:pt>
                <c:pt idx="283">
                  <c:v>5.3841099999999855</c:v>
                </c:pt>
                <c:pt idx="284">
                  <c:v>5.9047900000000002</c:v>
                </c:pt>
                <c:pt idx="285">
                  <c:v>6.3367599999999999</c:v>
                </c:pt>
                <c:pt idx="286">
                  <c:v>5.3506799999999997</c:v>
                </c:pt>
                <c:pt idx="287">
                  <c:v>4.3569399999999945</c:v>
                </c:pt>
                <c:pt idx="288">
                  <c:v>5.9795500000000024</c:v>
                </c:pt>
                <c:pt idx="289">
                  <c:v>4.56142</c:v>
                </c:pt>
                <c:pt idx="290">
                  <c:v>4.7737500000000024</c:v>
                </c:pt>
                <c:pt idx="291">
                  <c:v>4.4282000000000004</c:v>
                </c:pt>
                <c:pt idx="292">
                  <c:v>4.87235</c:v>
                </c:pt>
                <c:pt idx="293">
                  <c:v>5.1450899999999855</c:v>
                </c:pt>
                <c:pt idx="294">
                  <c:v>5.36334</c:v>
                </c:pt>
                <c:pt idx="295">
                  <c:v>4.8236999999999997</c:v>
                </c:pt>
                <c:pt idx="296">
                  <c:v>6.1765600000000003</c:v>
                </c:pt>
                <c:pt idx="297">
                  <c:v>6.3437200000000002</c:v>
                </c:pt>
                <c:pt idx="298">
                  <c:v>6.3352300000000001</c:v>
                </c:pt>
                <c:pt idx="299">
                  <c:v>5.8753099999999998</c:v>
                </c:pt>
                <c:pt idx="300">
                  <c:v>6.2316900000000359</c:v>
                </c:pt>
                <c:pt idx="301">
                  <c:v>6.3508899999999855</c:v>
                </c:pt>
                <c:pt idx="302">
                  <c:v>5.4919200000000004</c:v>
                </c:pt>
                <c:pt idx="303">
                  <c:v>5.5140599999999855</c:v>
                </c:pt>
                <c:pt idx="304">
                  <c:v>4.4716600000000524</c:v>
                </c:pt>
                <c:pt idx="305">
                  <c:v>6.5000200000000001</c:v>
                </c:pt>
                <c:pt idx="306">
                  <c:v>4.5879499999999975</c:v>
                </c:pt>
                <c:pt idx="307">
                  <c:v>4.9683299999999999</c:v>
                </c:pt>
                <c:pt idx="308">
                  <c:v>4.6259599999999672</c:v>
                </c:pt>
                <c:pt idx="309">
                  <c:v>5.7393100000000024</c:v>
                </c:pt>
                <c:pt idx="310">
                  <c:v>6.4198700000000004</c:v>
                </c:pt>
                <c:pt idx="311">
                  <c:v>4.9090300000000004</c:v>
                </c:pt>
                <c:pt idx="312">
                  <c:v>3.8076399999999997</c:v>
                </c:pt>
                <c:pt idx="313">
                  <c:v>6.2591999999999999</c:v>
                </c:pt>
                <c:pt idx="314">
                  <c:v>4.4931000000000001</c:v>
                </c:pt>
                <c:pt idx="315">
                  <c:v>5.6607899999999765</c:v>
                </c:pt>
                <c:pt idx="316">
                  <c:v>4.8513099999999998</c:v>
                </c:pt>
                <c:pt idx="317">
                  <c:v>4.9483100000000002</c:v>
                </c:pt>
                <c:pt idx="318">
                  <c:v>5.5797100000000004</c:v>
                </c:pt>
                <c:pt idx="319">
                  <c:v>5.5620999999999965</c:v>
                </c:pt>
                <c:pt idx="320">
                  <c:v>5.8135499999999976</c:v>
                </c:pt>
                <c:pt idx="321">
                  <c:v>4.7187599999999996</c:v>
                </c:pt>
                <c:pt idx="322">
                  <c:v>4.8767899999999997</c:v>
                </c:pt>
                <c:pt idx="323">
                  <c:v>4.3018299999999998</c:v>
                </c:pt>
                <c:pt idx="324">
                  <c:v>5.4114199999999997</c:v>
                </c:pt>
                <c:pt idx="325">
                  <c:v>4.9129099999999966</c:v>
                </c:pt>
                <c:pt idx="326">
                  <c:v>5.2282999999999999</c:v>
                </c:pt>
                <c:pt idx="327">
                  <c:v>5.79955</c:v>
                </c:pt>
                <c:pt idx="328">
                  <c:v>4.8332899999999999</c:v>
                </c:pt>
                <c:pt idx="329">
                  <c:v>5.3631499999999965</c:v>
                </c:pt>
                <c:pt idx="330">
                  <c:v>5.2606599999999997</c:v>
                </c:pt>
                <c:pt idx="331">
                  <c:v>5.1394200000000003</c:v>
                </c:pt>
                <c:pt idx="332">
                  <c:v>4.8297600000000003</c:v>
                </c:pt>
                <c:pt idx="333">
                  <c:v>5.3181899999999755</c:v>
                </c:pt>
                <c:pt idx="334">
                  <c:v>5.6631899999999709</c:v>
                </c:pt>
                <c:pt idx="335">
                  <c:v>6.3747699999999998</c:v>
                </c:pt>
                <c:pt idx="336">
                  <c:v>4.4168200000000004</c:v>
                </c:pt>
                <c:pt idx="337">
                  <c:v>4.4839900000000004</c:v>
                </c:pt>
                <c:pt idx="338">
                  <c:v>6.3519999999999985</c:v>
                </c:pt>
                <c:pt idx="339">
                  <c:v>5.7235799999999966</c:v>
                </c:pt>
                <c:pt idx="340">
                  <c:v>5.9726200000000134</c:v>
                </c:pt>
                <c:pt idx="341">
                  <c:v>5.0521299999999965</c:v>
                </c:pt>
                <c:pt idx="342">
                  <c:v>4.2917500000000004</c:v>
                </c:pt>
                <c:pt idx="343">
                  <c:v>5.1128999999999865</c:v>
                </c:pt>
                <c:pt idx="344">
                  <c:v>4.7745799999999985</c:v>
                </c:pt>
                <c:pt idx="345">
                  <c:v>6.2863700000000033</c:v>
                </c:pt>
                <c:pt idx="346">
                  <c:v>6.1574299999999855</c:v>
                </c:pt>
                <c:pt idx="347">
                  <c:v>4.3067799999999998</c:v>
                </c:pt>
                <c:pt idx="348">
                  <c:v>4.8402500000000002</c:v>
                </c:pt>
                <c:pt idx="349">
                  <c:v>4.2046900000000003</c:v>
                </c:pt>
                <c:pt idx="350">
                  <c:v>6.0591600000000003</c:v>
                </c:pt>
                <c:pt idx="351">
                  <c:v>6.3966900000000004</c:v>
                </c:pt>
                <c:pt idx="352">
                  <c:v>4.2577699999999998</c:v>
                </c:pt>
                <c:pt idx="353">
                  <c:v>4.7978299999999985</c:v>
                </c:pt>
                <c:pt idx="354">
                  <c:v>6.3934199999999946</c:v>
                </c:pt>
                <c:pt idx="355">
                  <c:v>5.6153799999999965</c:v>
                </c:pt>
                <c:pt idx="356">
                  <c:v>5.9959099999999985</c:v>
                </c:pt>
                <c:pt idx="357">
                  <c:v>5.6348899999999755</c:v>
                </c:pt>
                <c:pt idx="358">
                  <c:v>4.3602699999999999</c:v>
                </c:pt>
                <c:pt idx="359">
                  <c:v>5.8418900000000002</c:v>
                </c:pt>
                <c:pt idx="360">
                  <c:v>6.38774</c:v>
                </c:pt>
                <c:pt idx="361">
                  <c:v>6.3123399999999945</c:v>
                </c:pt>
                <c:pt idx="362">
                  <c:v>5.1045599999999745</c:v>
                </c:pt>
                <c:pt idx="363">
                  <c:v>4.6465299999999985</c:v>
                </c:pt>
                <c:pt idx="364">
                  <c:v>6.6148099999999745</c:v>
                </c:pt>
                <c:pt idx="365">
                  <c:v>5.9307800000000004</c:v>
                </c:pt>
                <c:pt idx="366">
                  <c:v>4.6762800000000002</c:v>
                </c:pt>
                <c:pt idx="367">
                  <c:v>5.9234799999999996</c:v>
                </c:pt>
                <c:pt idx="368">
                  <c:v>5.1404299999999985</c:v>
                </c:pt>
                <c:pt idx="369">
                  <c:v>4.3477299999999985</c:v>
                </c:pt>
                <c:pt idx="370">
                  <c:v>4.4194599999999999</c:v>
                </c:pt>
                <c:pt idx="371">
                  <c:v>6.2810899999999998</c:v>
                </c:pt>
                <c:pt idx="372">
                  <c:v>4.9371799999999997</c:v>
                </c:pt>
                <c:pt idx="373">
                  <c:v>5.3806700000000003</c:v>
                </c:pt>
                <c:pt idx="374">
                  <c:v>6.2312700000000341</c:v>
                </c:pt>
                <c:pt idx="375">
                  <c:v>4.7066800000000004</c:v>
                </c:pt>
                <c:pt idx="376">
                  <c:v>4.5676799999999975</c:v>
                </c:pt>
                <c:pt idx="377">
                  <c:v>6.3608099999999945</c:v>
                </c:pt>
                <c:pt idx="378">
                  <c:v>4.8418900000000002</c:v>
                </c:pt>
                <c:pt idx="379">
                  <c:v>6.4359000000000002</c:v>
                </c:pt>
                <c:pt idx="380">
                  <c:v>5.91683</c:v>
                </c:pt>
                <c:pt idx="381">
                  <c:v>4.3655699999999955</c:v>
                </c:pt>
                <c:pt idx="382">
                  <c:v>5.9250099999999986</c:v>
                </c:pt>
                <c:pt idx="383">
                  <c:v>4.3491600000000004</c:v>
                </c:pt>
                <c:pt idx="384">
                  <c:v>4.5886399999999998</c:v>
                </c:pt>
                <c:pt idx="385">
                  <c:v>5.1028699999999985</c:v>
                </c:pt>
                <c:pt idx="386">
                  <c:v>5.0217299999999998</c:v>
                </c:pt>
                <c:pt idx="387">
                  <c:v>5.0680999999999985</c:v>
                </c:pt>
                <c:pt idx="388">
                  <c:v>5.0877699999999999</c:v>
                </c:pt>
                <c:pt idx="389">
                  <c:v>4.6158899999999745</c:v>
                </c:pt>
                <c:pt idx="390">
                  <c:v>4.4865899999999996</c:v>
                </c:pt>
                <c:pt idx="391">
                  <c:v>5.9502700000000024</c:v>
                </c:pt>
                <c:pt idx="392">
                  <c:v>6.9700300000000004</c:v>
                </c:pt>
                <c:pt idx="393">
                  <c:v>4.5540999999999965</c:v>
                </c:pt>
                <c:pt idx="394">
                  <c:v>4.2725</c:v>
                </c:pt>
                <c:pt idx="395">
                  <c:v>5.1603599999999945</c:v>
                </c:pt>
                <c:pt idx="396">
                  <c:v>6.1926399999999955</c:v>
                </c:pt>
                <c:pt idx="397">
                  <c:v>5.9683400000000004</c:v>
                </c:pt>
                <c:pt idx="398">
                  <c:v>5.5750700000000002</c:v>
                </c:pt>
                <c:pt idx="399">
                  <c:v>5.3749399999999845</c:v>
                </c:pt>
                <c:pt idx="400">
                  <c:v>6.2314600000000313</c:v>
                </c:pt>
                <c:pt idx="401">
                  <c:v>5.1927499999999975</c:v>
                </c:pt>
                <c:pt idx="402">
                  <c:v>4.5623999999999985</c:v>
                </c:pt>
                <c:pt idx="403">
                  <c:v>6.0881099999999995</c:v>
                </c:pt>
                <c:pt idx="404">
                  <c:v>4.3277199999999745</c:v>
                </c:pt>
                <c:pt idx="405">
                  <c:v>4.6987099999999975</c:v>
                </c:pt>
                <c:pt idx="406">
                  <c:v>4.9996800000000023</c:v>
                </c:pt>
                <c:pt idx="407">
                  <c:v>5.8526600000000002</c:v>
                </c:pt>
                <c:pt idx="408">
                  <c:v>6.1463299999999998</c:v>
                </c:pt>
                <c:pt idx="409">
                  <c:v>5.5204899999999855</c:v>
                </c:pt>
                <c:pt idx="410">
                  <c:v>5.0497399999999999</c:v>
                </c:pt>
                <c:pt idx="411">
                  <c:v>4.4604499999999998</c:v>
                </c:pt>
                <c:pt idx="412">
                  <c:v>4.5028699999999997</c:v>
                </c:pt>
                <c:pt idx="413">
                  <c:v>6.1448199999999709</c:v>
                </c:pt>
                <c:pt idx="414">
                  <c:v>4.2711700000000024</c:v>
                </c:pt>
                <c:pt idx="415">
                  <c:v>4.5382500000000014</c:v>
                </c:pt>
                <c:pt idx="416">
                  <c:v>5.8953600000000002</c:v>
                </c:pt>
                <c:pt idx="417">
                  <c:v>4.9286500000000002</c:v>
                </c:pt>
                <c:pt idx="418">
                  <c:v>4.3246899999999755</c:v>
                </c:pt>
                <c:pt idx="419">
                  <c:v>6.0638999999999985</c:v>
                </c:pt>
                <c:pt idx="420">
                  <c:v>4.3840199999999845</c:v>
                </c:pt>
                <c:pt idx="421">
                  <c:v>6.1439099999999955</c:v>
                </c:pt>
                <c:pt idx="422">
                  <c:v>6.8734299999999999</c:v>
                </c:pt>
                <c:pt idx="423">
                  <c:v>4.9544999999999995</c:v>
                </c:pt>
                <c:pt idx="424">
                  <c:v>5.4519900000000003</c:v>
                </c:pt>
                <c:pt idx="425">
                  <c:v>6.3818599999999996</c:v>
                </c:pt>
                <c:pt idx="426">
                  <c:v>4.9441299999999995</c:v>
                </c:pt>
                <c:pt idx="427">
                  <c:v>6.7951299999999986</c:v>
                </c:pt>
                <c:pt idx="428">
                  <c:v>5.0676499999999995</c:v>
                </c:pt>
                <c:pt idx="429">
                  <c:v>4.6047899999999755</c:v>
                </c:pt>
                <c:pt idx="430">
                  <c:v>4.3674099999999845</c:v>
                </c:pt>
                <c:pt idx="431">
                  <c:v>5.21699</c:v>
                </c:pt>
                <c:pt idx="432">
                  <c:v>4.6029099999999845</c:v>
                </c:pt>
                <c:pt idx="433">
                  <c:v>5.5755600000000003</c:v>
                </c:pt>
                <c:pt idx="434">
                  <c:v>5.1378799999999956</c:v>
                </c:pt>
                <c:pt idx="435">
                  <c:v>5.7957599999999996</c:v>
                </c:pt>
                <c:pt idx="436">
                  <c:v>5.7676099999999995</c:v>
                </c:pt>
                <c:pt idx="437">
                  <c:v>4.3478999999999965</c:v>
                </c:pt>
                <c:pt idx="438">
                  <c:v>4.4228899999999856</c:v>
                </c:pt>
                <c:pt idx="439">
                  <c:v>4.7005299999999997</c:v>
                </c:pt>
                <c:pt idx="440">
                  <c:v>5.5754999999999999</c:v>
                </c:pt>
                <c:pt idx="441">
                  <c:v>6.2779199999999955</c:v>
                </c:pt>
                <c:pt idx="442">
                  <c:v>4.3097300000000001</c:v>
                </c:pt>
                <c:pt idx="443">
                  <c:v>6.3228499999999945</c:v>
                </c:pt>
                <c:pt idx="444">
                  <c:v>4.5282900000000001</c:v>
                </c:pt>
                <c:pt idx="445">
                  <c:v>6.2902199999999997</c:v>
                </c:pt>
                <c:pt idx="446">
                  <c:v>4.6824899999999845</c:v>
                </c:pt>
                <c:pt idx="447">
                  <c:v>6.1741799999999945</c:v>
                </c:pt>
                <c:pt idx="448">
                  <c:v>6.2277099999999965</c:v>
                </c:pt>
                <c:pt idx="449">
                  <c:v>4.8466500000000003</c:v>
                </c:pt>
                <c:pt idx="450">
                  <c:v>4.5527099999999985</c:v>
                </c:pt>
                <c:pt idx="451">
                  <c:v>5.7926000000000002</c:v>
                </c:pt>
                <c:pt idx="452">
                  <c:v>6.3684399999999846</c:v>
                </c:pt>
                <c:pt idx="453">
                  <c:v>6.4837600000000313</c:v>
                </c:pt>
                <c:pt idx="454">
                  <c:v>5.1313800000000001</c:v>
                </c:pt>
                <c:pt idx="455">
                  <c:v>5.5047899999999945</c:v>
                </c:pt>
                <c:pt idx="456">
                  <c:v>5.9576500000000001</c:v>
                </c:pt>
                <c:pt idx="457">
                  <c:v>5.2033899999999997</c:v>
                </c:pt>
                <c:pt idx="458">
                  <c:v>5.6504799999999955</c:v>
                </c:pt>
                <c:pt idx="459">
                  <c:v>5.0360199999999997</c:v>
                </c:pt>
                <c:pt idx="460">
                  <c:v>4.2512100000000004</c:v>
                </c:pt>
                <c:pt idx="461">
                  <c:v>6.7633900000000002</c:v>
                </c:pt>
                <c:pt idx="462">
                  <c:v>4.9400399999999998</c:v>
                </c:pt>
                <c:pt idx="463">
                  <c:v>6.2978199999999855</c:v>
                </c:pt>
                <c:pt idx="464">
                  <c:v>6.4383100000000004</c:v>
                </c:pt>
                <c:pt idx="465">
                  <c:v>6.2829699999999997</c:v>
                </c:pt>
                <c:pt idx="466">
                  <c:v>6.8582099999999997</c:v>
                </c:pt>
                <c:pt idx="467">
                  <c:v>6.2275699999999965</c:v>
                </c:pt>
                <c:pt idx="468">
                  <c:v>6.0430900000000003</c:v>
                </c:pt>
                <c:pt idx="469">
                  <c:v>4.4973200000000002</c:v>
                </c:pt>
                <c:pt idx="470">
                  <c:v>4.9941899999999855</c:v>
                </c:pt>
                <c:pt idx="471">
                  <c:v>6.0983999999999998</c:v>
                </c:pt>
                <c:pt idx="472">
                  <c:v>5.2242299999999995</c:v>
                </c:pt>
                <c:pt idx="473">
                  <c:v>6.43703</c:v>
                </c:pt>
                <c:pt idx="474">
                  <c:v>5.3416399999999999</c:v>
                </c:pt>
                <c:pt idx="475">
                  <c:v>6.0730199999999996</c:v>
                </c:pt>
                <c:pt idx="476">
                  <c:v>5.6523899999999845</c:v>
                </c:pt>
                <c:pt idx="477">
                  <c:v>4.7659699999999985</c:v>
                </c:pt>
                <c:pt idx="478">
                  <c:v>5.8711399999999996</c:v>
                </c:pt>
                <c:pt idx="479">
                  <c:v>4.46197</c:v>
                </c:pt>
                <c:pt idx="480">
                  <c:v>4.5861499999999999</c:v>
                </c:pt>
                <c:pt idx="481">
                  <c:v>5.0140399999999845</c:v>
                </c:pt>
                <c:pt idx="482">
                  <c:v>5.6759699999999995</c:v>
                </c:pt>
                <c:pt idx="483">
                  <c:v>6.1172499999999985</c:v>
                </c:pt>
                <c:pt idx="484">
                  <c:v>6.2371299999999996</c:v>
                </c:pt>
                <c:pt idx="485">
                  <c:v>5.0752800000000002</c:v>
                </c:pt>
                <c:pt idx="486">
                  <c:v>6.2712400000000432</c:v>
                </c:pt>
                <c:pt idx="487">
                  <c:v>5.5728900000000001</c:v>
                </c:pt>
                <c:pt idx="488">
                  <c:v>6.3546699999999996</c:v>
                </c:pt>
                <c:pt idx="489">
                  <c:v>6.1990699999999999</c:v>
                </c:pt>
                <c:pt idx="490">
                  <c:v>5.3732300000000004</c:v>
                </c:pt>
                <c:pt idx="491">
                  <c:v>4.8393000000000024</c:v>
                </c:pt>
                <c:pt idx="492">
                  <c:v>6.9162800000000004</c:v>
                </c:pt>
                <c:pt idx="493">
                  <c:v>4.5655599999999845</c:v>
                </c:pt>
                <c:pt idx="494">
                  <c:v>4.8904299999999985</c:v>
                </c:pt>
                <c:pt idx="495">
                  <c:v>4.4372100000000003</c:v>
                </c:pt>
                <c:pt idx="496">
                  <c:v>5.2254699999999996</c:v>
                </c:pt>
                <c:pt idx="497">
                  <c:v>4.5008900000000001</c:v>
                </c:pt>
                <c:pt idx="498">
                  <c:v>6.3658799999999856</c:v>
                </c:pt>
                <c:pt idx="499">
                  <c:v>5.7878600000000002</c:v>
                </c:pt>
                <c:pt idx="500">
                  <c:v>4.8620099999999855</c:v>
                </c:pt>
                <c:pt idx="501">
                  <c:v>4.9771000000000001</c:v>
                </c:pt>
                <c:pt idx="502">
                  <c:v>6.1972299999999985</c:v>
                </c:pt>
                <c:pt idx="503">
                  <c:v>4.9403899999999998</c:v>
                </c:pt>
                <c:pt idx="504">
                  <c:v>4.5903999999999998</c:v>
                </c:pt>
                <c:pt idx="505">
                  <c:v>4.2647099999999956</c:v>
                </c:pt>
                <c:pt idx="506">
                  <c:v>5.7578999999999985</c:v>
                </c:pt>
                <c:pt idx="507">
                  <c:v>4.6337700000000002</c:v>
                </c:pt>
                <c:pt idx="508">
                  <c:v>5.6534799999999965</c:v>
                </c:pt>
                <c:pt idx="509">
                  <c:v>6.7823099999999998</c:v>
                </c:pt>
                <c:pt idx="510">
                  <c:v>5.4058000000000002</c:v>
                </c:pt>
                <c:pt idx="511">
                  <c:v>4.3311999999999999</c:v>
                </c:pt>
                <c:pt idx="512">
                  <c:v>4.8677999999999955</c:v>
                </c:pt>
                <c:pt idx="513">
                  <c:v>5.4386100000000024</c:v>
                </c:pt>
                <c:pt idx="514">
                  <c:v>6.2017899999999999</c:v>
                </c:pt>
                <c:pt idx="515">
                  <c:v>4.4208099999999995</c:v>
                </c:pt>
                <c:pt idx="516">
                  <c:v>4.8235799999999855</c:v>
                </c:pt>
                <c:pt idx="517">
                  <c:v>4.7981600000000002</c:v>
                </c:pt>
                <c:pt idx="518">
                  <c:v>5.9907899999999996</c:v>
                </c:pt>
                <c:pt idx="519">
                  <c:v>5.9559799999999985</c:v>
                </c:pt>
                <c:pt idx="520">
                  <c:v>6.2055999999999996</c:v>
                </c:pt>
                <c:pt idx="521">
                  <c:v>5.4222900000000003</c:v>
                </c:pt>
                <c:pt idx="522">
                  <c:v>5.4222900000000003</c:v>
                </c:pt>
                <c:pt idx="523">
                  <c:v>4.69339</c:v>
                </c:pt>
                <c:pt idx="524">
                  <c:v>6.2637200000000002</c:v>
                </c:pt>
                <c:pt idx="525">
                  <c:v>6.2335900000000004</c:v>
                </c:pt>
                <c:pt idx="526">
                  <c:v>5.9571899999999856</c:v>
                </c:pt>
                <c:pt idx="527">
                  <c:v>4.4947900000000001</c:v>
                </c:pt>
                <c:pt idx="528">
                  <c:v>5.8574099999999945</c:v>
                </c:pt>
                <c:pt idx="529">
                  <c:v>4.6064799999999995</c:v>
                </c:pt>
                <c:pt idx="530">
                  <c:v>5.3534199999999945</c:v>
                </c:pt>
                <c:pt idx="531">
                  <c:v>5.7348400000000002</c:v>
                </c:pt>
                <c:pt idx="532">
                  <c:v>6.2650299999999985</c:v>
                </c:pt>
                <c:pt idx="533">
                  <c:v>5.7662100000000001</c:v>
                </c:pt>
                <c:pt idx="534">
                  <c:v>6.5935899999999945</c:v>
                </c:pt>
                <c:pt idx="535">
                  <c:v>4.3641599999999672</c:v>
                </c:pt>
                <c:pt idx="536">
                  <c:v>6.2952599999999999</c:v>
                </c:pt>
                <c:pt idx="537">
                  <c:v>6.39377</c:v>
                </c:pt>
                <c:pt idx="538">
                  <c:v>4.8425299999999956</c:v>
                </c:pt>
                <c:pt idx="539">
                  <c:v>5.8148699999999955</c:v>
                </c:pt>
                <c:pt idx="540">
                  <c:v>5.86226</c:v>
                </c:pt>
                <c:pt idx="541">
                  <c:v>5.04765</c:v>
                </c:pt>
                <c:pt idx="542">
                  <c:v>5.4957799999999999</c:v>
                </c:pt>
                <c:pt idx="543">
                  <c:v>5.8929599999999756</c:v>
                </c:pt>
                <c:pt idx="544">
                  <c:v>6.3941199999999672</c:v>
                </c:pt>
                <c:pt idx="545">
                  <c:v>4.9198700000000004</c:v>
                </c:pt>
                <c:pt idx="546">
                  <c:v>4.4247499999999995</c:v>
                </c:pt>
                <c:pt idx="547">
                  <c:v>6.1390099999999999</c:v>
                </c:pt>
                <c:pt idx="548">
                  <c:v>5.0139899999999855</c:v>
                </c:pt>
                <c:pt idx="549">
                  <c:v>4.6258199999999672</c:v>
                </c:pt>
                <c:pt idx="550">
                  <c:v>5.1073699999999995</c:v>
                </c:pt>
                <c:pt idx="551">
                  <c:v>5.6409299999999956</c:v>
                </c:pt>
                <c:pt idx="552">
                  <c:v>5.5767300000000004</c:v>
                </c:pt>
                <c:pt idx="553">
                  <c:v>4.8928899999999755</c:v>
                </c:pt>
                <c:pt idx="554">
                  <c:v>4.7617500000000001</c:v>
                </c:pt>
                <c:pt idx="555">
                  <c:v>5.0249899999999634</c:v>
                </c:pt>
                <c:pt idx="556">
                  <c:v>4.1773600000000002</c:v>
                </c:pt>
                <c:pt idx="557">
                  <c:v>6.1590799999999986</c:v>
                </c:pt>
                <c:pt idx="558">
                  <c:v>5.67943</c:v>
                </c:pt>
                <c:pt idx="559">
                  <c:v>5.0178599999999856</c:v>
                </c:pt>
                <c:pt idx="560">
                  <c:v>6.3033299999999999</c:v>
                </c:pt>
                <c:pt idx="561">
                  <c:v>5.5243099999999945</c:v>
                </c:pt>
                <c:pt idx="562">
                  <c:v>6.8487299999999998</c:v>
                </c:pt>
                <c:pt idx="563">
                  <c:v>6.6452400000000003</c:v>
                </c:pt>
                <c:pt idx="564">
                  <c:v>6.1138099999999955</c:v>
                </c:pt>
                <c:pt idx="565">
                  <c:v>6.1250099999999845</c:v>
                </c:pt>
                <c:pt idx="566">
                  <c:v>5.975640000000034</c:v>
                </c:pt>
                <c:pt idx="567">
                  <c:v>5.9787400000000313</c:v>
                </c:pt>
                <c:pt idx="568">
                  <c:v>4.5479699999999985</c:v>
                </c:pt>
                <c:pt idx="569">
                  <c:v>4.6915199999999855</c:v>
                </c:pt>
                <c:pt idx="570">
                  <c:v>6.0135699999999996</c:v>
                </c:pt>
                <c:pt idx="571">
                  <c:v>6.3886200000000004</c:v>
                </c:pt>
                <c:pt idx="572">
                  <c:v>4.9917100000000003</c:v>
                </c:pt>
                <c:pt idx="573">
                  <c:v>4.1548099999999755</c:v>
                </c:pt>
                <c:pt idx="574">
                  <c:v>5.5131299999999985</c:v>
                </c:pt>
                <c:pt idx="575">
                  <c:v>5.1543299999999945</c:v>
                </c:pt>
                <c:pt idx="576">
                  <c:v>4.5307500000000003</c:v>
                </c:pt>
                <c:pt idx="577">
                  <c:v>4.5142099999999985</c:v>
                </c:pt>
                <c:pt idx="578">
                  <c:v>6.6619999999999955</c:v>
                </c:pt>
                <c:pt idx="579">
                  <c:v>4.2801</c:v>
                </c:pt>
                <c:pt idx="580">
                  <c:v>4.3360900000000004</c:v>
                </c:pt>
                <c:pt idx="581">
                  <c:v>4.7913399999999999</c:v>
                </c:pt>
                <c:pt idx="582">
                  <c:v>4.7073099999999997</c:v>
                </c:pt>
                <c:pt idx="583">
                  <c:v>4.9131900000000002</c:v>
                </c:pt>
                <c:pt idx="584">
                  <c:v>4.3136799999999997</c:v>
                </c:pt>
                <c:pt idx="585">
                  <c:v>5.8268199999999855</c:v>
                </c:pt>
                <c:pt idx="586">
                  <c:v>5.7869999999999999</c:v>
                </c:pt>
                <c:pt idx="587">
                  <c:v>4.2693000000000003</c:v>
                </c:pt>
                <c:pt idx="588">
                  <c:v>5.9278999999999975</c:v>
                </c:pt>
                <c:pt idx="589">
                  <c:v>6.3502299999999998</c:v>
                </c:pt>
                <c:pt idx="590">
                  <c:v>6.2700399999999998</c:v>
                </c:pt>
                <c:pt idx="591">
                  <c:v>5.9569900000000002</c:v>
                </c:pt>
                <c:pt idx="592">
                  <c:v>4.5785999999999998</c:v>
                </c:pt>
                <c:pt idx="593">
                  <c:v>5.25589</c:v>
                </c:pt>
                <c:pt idx="594">
                  <c:v>4.6580099999999955</c:v>
                </c:pt>
                <c:pt idx="595">
                  <c:v>4.6285399999999681</c:v>
                </c:pt>
                <c:pt idx="596">
                  <c:v>6.2881400000000003</c:v>
                </c:pt>
                <c:pt idx="597">
                  <c:v>5.7163599999999999</c:v>
                </c:pt>
                <c:pt idx="598">
                  <c:v>5.8970699999999985</c:v>
                </c:pt>
                <c:pt idx="599">
                  <c:v>4.3463799999999999</c:v>
                </c:pt>
                <c:pt idx="600">
                  <c:v>6.0198799999999997</c:v>
                </c:pt>
                <c:pt idx="601">
                  <c:v>5.1775199999999755</c:v>
                </c:pt>
                <c:pt idx="602">
                  <c:v>4.8069699999999997</c:v>
                </c:pt>
                <c:pt idx="603">
                  <c:v>6.6023699999999996</c:v>
                </c:pt>
                <c:pt idx="604">
                  <c:v>6.1443299999999965</c:v>
                </c:pt>
                <c:pt idx="605">
                  <c:v>6.0375899999999945</c:v>
                </c:pt>
                <c:pt idx="606">
                  <c:v>6.0622099999999985</c:v>
                </c:pt>
                <c:pt idx="607">
                  <c:v>3.94841</c:v>
                </c:pt>
                <c:pt idx="608">
                  <c:v>4.8902400000000004</c:v>
                </c:pt>
                <c:pt idx="609">
                  <c:v>5.6890999999999998</c:v>
                </c:pt>
                <c:pt idx="610">
                  <c:v>5.0330500000000002</c:v>
                </c:pt>
                <c:pt idx="611">
                  <c:v>5.55375</c:v>
                </c:pt>
                <c:pt idx="612">
                  <c:v>4.7829600000000001</c:v>
                </c:pt>
                <c:pt idx="613">
                  <c:v>6.3168499999999996</c:v>
                </c:pt>
                <c:pt idx="614">
                  <c:v>4.3042600000000002</c:v>
                </c:pt>
                <c:pt idx="615">
                  <c:v>6.4111500000000001</c:v>
                </c:pt>
                <c:pt idx="616">
                  <c:v>4.2791500000000013</c:v>
                </c:pt>
                <c:pt idx="617">
                  <c:v>5.6170699999999965</c:v>
                </c:pt>
                <c:pt idx="618">
                  <c:v>4.9389099999999999</c:v>
                </c:pt>
                <c:pt idx="619">
                  <c:v>4.9745400000000002</c:v>
                </c:pt>
                <c:pt idx="620">
                  <c:v>6.1952699999999998</c:v>
                </c:pt>
                <c:pt idx="621">
                  <c:v>6.8562599999999998</c:v>
                </c:pt>
                <c:pt idx="622">
                  <c:v>6.0125099999999945</c:v>
                </c:pt>
                <c:pt idx="623">
                  <c:v>5.9376300000000004</c:v>
                </c:pt>
                <c:pt idx="624">
                  <c:v>4.8435600000000001</c:v>
                </c:pt>
                <c:pt idx="625">
                  <c:v>4.8025599999999855</c:v>
                </c:pt>
                <c:pt idx="626">
                  <c:v>6.4555299999999995</c:v>
                </c:pt>
                <c:pt idx="627">
                  <c:v>6.7128799999999975</c:v>
                </c:pt>
                <c:pt idx="628">
                  <c:v>5.57843</c:v>
                </c:pt>
                <c:pt idx="629">
                  <c:v>4.3812300000000004</c:v>
                </c:pt>
                <c:pt idx="630">
                  <c:v>4.8568600000000002</c:v>
                </c:pt>
                <c:pt idx="631">
                  <c:v>5.3086799999999998</c:v>
                </c:pt>
                <c:pt idx="632">
                  <c:v>6.2456300000000002</c:v>
                </c:pt>
                <c:pt idx="633">
                  <c:v>4.9114800000000001</c:v>
                </c:pt>
                <c:pt idx="634">
                  <c:v>6.3312900000000134</c:v>
                </c:pt>
                <c:pt idx="635">
                  <c:v>5.8264699999999996</c:v>
                </c:pt>
                <c:pt idx="636">
                  <c:v>6.6299599999999845</c:v>
                </c:pt>
                <c:pt idx="637">
                  <c:v>5.14975</c:v>
                </c:pt>
                <c:pt idx="638">
                  <c:v>4.7603099999999996</c:v>
                </c:pt>
                <c:pt idx="639">
                  <c:v>5.1644099999999691</c:v>
                </c:pt>
                <c:pt idx="640">
                  <c:v>5.3040099999999955</c:v>
                </c:pt>
                <c:pt idx="641">
                  <c:v>4.5913899999999996</c:v>
                </c:pt>
                <c:pt idx="642">
                  <c:v>4.8046099999999985</c:v>
                </c:pt>
                <c:pt idx="643">
                  <c:v>5.2934000000000001</c:v>
                </c:pt>
                <c:pt idx="644">
                  <c:v>6.4347799999999999</c:v>
                </c:pt>
                <c:pt idx="645">
                  <c:v>4.6498600000000003</c:v>
                </c:pt>
                <c:pt idx="646">
                  <c:v>6.1117999999999997</c:v>
                </c:pt>
                <c:pt idx="647">
                  <c:v>5.7357000000000014</c:v>
                </c:pt>
                <c:pt idx="648">
                  <c:v>4.8630099999999965</c:v>
                </c:pt>
                <c:pt idx="649">
                  <c:v>6.2558499999999997</c:v>
                </c:pt>
                <c:pt idx="650">
                  <c:v>4.4173400000000003</c:v>
                </c:pt>
                <c:pt idx="651">
                  <c:v>6.2079199999999846</c:v>
                </c:pt>
                <c:pt idx="652">
                  <c:v>4.6180499999999975</c:v>
                </c:pt>
                <c:pt idx="653">
                  <c:v>5.2844999999999995</c:v>
                </c:pt>
                <c:pt idx="654">
                  <c:v>5.6437600000000003</c:v>
                </c:pt>
                <c:pt idx="655">
                  <c:v>6.6446699999999996</c:v>
                </c:pt>
                <c:pt idx="656">
                  <c:v>4.9455799999999996</c:v>
                </c:pt>
                <c:pt idx="657">
                  <c:v>6.2672099999999995</c:v>
                </c:pt>
                <c:pt idx="658">
                  <c:v>6.4931099999999997</c:v>
                </c:pt>
                <c:pt idx="659">
                  <c:v>4.8179599999999745</c:v>
                </c:pt>
                <c:pt idx="660">
                  <c:v>6.3452400000000004</c:v>
                </c:pt>
                <c:pt idx="661">
                  <c:v>6.0281899999999755</c:v>
                </c:pt>
                <c:pt idx="662">
                  <c:v>4.5220199999999755</c:v>
                </c:pt>
                <c:pt idx="663">
                  <c:v>5.7261600000000001</c:v>
                </c:pt>
                <c:pt idx="664">
                  <c:v>4.7161799999999996</c:v>
                </c:pt>
                <c:pt idx="665">
                  <c:v>5.9370000000000003</c:v>
                </c:pt>
                <c:pt idx="666">
                  <c:v>4.21706</c:v>
                </c:pt>
                <c:pt idx="667">
                  <c:v>5.9829099999999995</c:v>
                </c:pt>
                <c:pt idx="668">
                  <c:v>5.4105699999999999</c:v>
                </c:pt>
                <c:pt idx="669">
                  <c:v>6.7509099999999975</c:v>
                </c:pt>
                <c:pt idx="670">
                  <c:v>4.9949599999999945</c:v>
                </c:pt>
                <c:pt idx="671">
                  <c:v>5.2430599999999998</c:v>
                </c:pt>
                <c:pt idx="672">
                  <c:v>5.6756399999999996</c:v>
                </c:pt>
                <c:pt idx="673">
                  <c:v>5.6527099999999955</c:v>
                </c:pt>
                <c:pt idx="674">
                  <c:v>5.1909699999999965</c:v>
                </c:pt>
                <c:pt idx="675">
                  <c:v>4.6416399999999998</c:v>
                </c:pt>
                <c:pt idx="676">
                  <c:v>6.1284399999999755</c:v>
                </c:pt>
                <c:pt idx="677">
                  <c:v>6.3434699999999999</c:v>
                </c:pt>
                <c:pt idx="678">
                  <c:v>4.4232700000000014</c:v>
                </c:pt>
                <c:pt idx="679">
                  <c:v>5.1985099999999855</c:v>
                </c:pt>
                <c:pt idx="680">
                  <c:v>4.9100200000000003</c:v>
                </c:pt>
                <c:pt idx="681">
                  <c:v>5.3273399999999755</c:v>
                </c:pt>
                <c:pt idx="682">
                  <c:v>4.1601499999999945</c:v>
                </c:pt>
                <c:pt idx="683">
                  <c:v>5.2057099999999998</c:v>
                </c:pt>
                <c:pt idx="684">
                  <c:v>6.1908799999999955</c:v>
                </c:pt>
                <c:pt idx="685">
                  <c:v>4.7164999999999999</c:v>
                </c:pt>
                <c:pt idx="686">
                  <c:v>4.9999000000000002</c:v>
                </c:pt>
                <c:pt idx="687">
                  <c:v>4.8140599999999845</c:v>
                </c:pt>
                <c:pt idx="688">
                  <c:v>4.3952</c:v>
                </c:pt>
                <c:pt idx="689">
                  <c:v>6.6389699999999996</c:v>
                </c:pt>
                <c:pt idx="690">
                  <c:v>4.7584799999999996</c:v>
                </c:pt>
                <c:pt idx="691">
                  <c:v>4.5515099999999995</c:v>
                </c:pt>
                <c:pt idx="692">
                  <c:v>6.1456600000000003</c:v>
                </c:pt>
                <c:pt idx="693">
                  <c:v>6.27658</c:v>
                </c:pt>
                <c:pt idx="694">
                  <c:v>6.7003199999999996</c:v>
                </c:pt>
                <c:pt idx="695">
                  <c:v>5.7138299999999997</c:v>
                </c:pt>
                <c:pt idx="696">
                  <c:v>4.7611099999999995</c:v>
                </c:pt>
                <c:pt idx="697">
                  <c:v>6.2605099999999965</c:v>
                </c:pt>
                <c:pt idx="698">
                  <c:v>4.7130900000000002</c:v>
                </c:pt>
                <c:pt idx="699">
                  <c:v>5.94848</c:v>
                </c:pt>
                <c:pt idx="700">
                  <c:v>5.9092000000000313</c:v>
                </c:pt>
                <c:pt idx="701">
                  <c:v>6.0994599999999997</c:v>
                </c:pt>
                <c:pt idx="702">
                  <c:v>4.8785400000000001</c:v>
                </c:pt>
                <c:pt idx="703">
                  <c:v>4.9187599999999998</c:v>
                </c:pt>
                <c:pt idx="704">
                  <c:v>5.3184799999999965</c:v>
                </c:pt>
                <c:pt idx="705">
                  <c:v>5.5178799999999955</c:v>
                </c:pt>
                <c:pt idx="706">
                  <c:v>5.9565099999999997</c:v>
                </c:pt>
                <c:pt idx="707">
                  <c:v>5.7991299999999999</c:v>
                </c:pt>
                <c:pt idx="708">
                  <c:v>6.2355400000000003</c:v>
                </c:pt>
                <c:pt idx="709">
                  <c:v>5.1789399999999945</c:v>
                </c:pt>
                <c:pt idx="710">
                  <c:v>4.4299299999999997</c:v>
                </c:pt>
                <c:pt idx="711">
                  <c:v>5.0070399999999955</c:v>
                </c:pt>
                <c:pt idx="712">
                  <c:v>6.8623699999999985</c:v>
                </c:pt>
                <c:pt idx="713">
                  <c:v>5.0254599999999945</c:v>
                </c:pt>
                <c:pt idx="714">
                  <c:v>5.2426199999999996</c:v>
                </c:pt>
                <c:pt idx="715">
                  <c:v>6.1119499999999976</c:v>
                </c:pt>
                <c:pt idx="716">
                  <c:v>6.26675</c:v>
                </c:pt>
                <c:pt idx="717">
                  <c:v>6.4655299999999976</c:v>
                </c:pt>
                <c:pt idx="718">
                  <c:v>4.8181599999999865</c:v>
                </c:pt>
                <c:pt idx="719">
                  <c:v>5.9121600000000001</c:v>
                </c:pt>
                <c:pt idx="720">
                  <c:v>6.2320599999999997</c:v>
                </c:pt>
                <c:pt idx="721">
                  <c:v>5.4417700000000124</c:v>
                </c:pt>
                <c:pt idx="722">
                  <c:v>4.8761200000000002</c:v>
                </c:pt>
                <c:pt idx="723">
                  <c:v>6.5247399999999756</c:v>
                </c:pt>
                <c:pt idx="724">
                  <c:v>6.4717700000000331</c:v>
                </c:pt>
                <c:pt idx="725">
                  <c:v>6.1138599999999945</c:v>
                </c:pt>
                <c:pt idx="726">
                  <c:v>6.9983700000000004</c:v>
                </c:pt>
                <c:pt idx="727">
                  <c:v>6.2917199999999998</c:v>
                </c:pt>
                <c:pt idx="728">
                  <c:v>5.4290200000000004</c:v>
                </c:pt>
                <c:pt idx="729">
                  <c:v>4.4380899999999999</c:v>
                </c:pt>
                <c:pt idx="730">
                  <c:v>4.8290899999999946</c:v>
                </c:pt>
                <c:pt idx="731">
                  <c:v>6.5355299999999996</c:v>
                </c:pt>
                <c:pt idx="732">
                  <c:v>6.5343</c:v>
                </c:pt>
                <c:pt idx="733">
                  <c:v>6.2473400000000003</c:v>
                </c:pt>
                <c:pt idx="734">
                  <c:v>6.2435499999999999</c:v>
                </c:pt>
                <c:pt idx="735">
                  <c:v>6.34856</c:v>
                </c:pt>
                <c:pt idx="736">
                  <c:v>6.2636700000000003</c:v>
                </c:pt>
                <c:pt idx="737">
                  <c:v>4.5667999999999997</c:v>
                </c:pt>
                <c:pt idx="738">
                  <c:v>5.0095299999999998</c:v>
                </c:pt>
                <c:pt idx="739">
                  <c:v>5.3099099999999995</c:v>
                </c:pt>
                <c:pt idx="740">
                  <c:v>5.0835999999999997</c:v>
                </c:pt>
                <c:pt idx="741">
                  <c:v>4.9494100000000003</c:v>
                </c:pt>
                <c:pt idx="742">
                  <c:v>6.7217700000000002</c:v>
                </c:pt>
                <c:pt idx="743">
                  <c:v>5.8105799999999945</c:v>
                </c:pt>
                <c:pt idx="744">
                  <c:v>6.3161399999999945</c:v>
                </c:pt>
                <c:pt idx="745">
                  <c:v>4.3128399999999845</c:v>
                </c:pt>
                <c:pt idx="746">
                  <c:v>5.1343399999999955</c:v>
                </c:pt>
                <c:pt idx="747">
                  <c:v>4.6775899999999755</c:v>
                </c:pt>
                <c:pt idx="748">
                  <c:v>5.3732400000000133</c:v>
                </c:pt>
                <c:pt idx="749">
                  <c:v>4.7466100000000004</c:v>
                </c:pt>
                <c:pt idx="750">
                  <c:v>6.5928099999999965</c:v>
                </c:pt>
                <c:pt idx="751">
                  <c:v>5.9619499999999999</c:v>
                </c:pt>
                <c:pt idx="752">
                  <c:v>6.0822900000000004</c:v>
                </c:pt>
                <c:pt idx="753">
                  <c:v>6.0952700000000002</c:v>
                </c:pt>
                <c:pt idx="754">
                  <c:v>6.1705399999999955</c:v>
                </c:pt>
                <c:pt idx="755">
                  <c:v>5.0232099999999997</c:v>
                </c:pt>
                <c:pt idx="756">
                  <c:v>4.4679799999999945</c:v>
                </c:pt>
                <c:pt idx="757">
                  <c:v>5.3453299999999997</c:v>
                </c:pt>
                <c:pt idx="758">
                  <c:v>5.8296400000000004</c:v>
                </c:pt>
                <c:pt idx="759">
                  <c:v>4.9666300000000003</c:v>
                </c:pt>
                <c:pt idx="760">
                  <c:v>6.3840899999999845</c:v>
                </c:pt>
                <c:pt idx="761">
                  <c:v>4.3623599999999945</c:v>
                </c:pt>
                <c:pt idx="762">
                  <c:v>4.3612799999999998</c:v>
                </c:pt>
                <c:pt idx="763">
                  <c:v>4.7067600000000134</c:v>
                </c:pt>
                <c:pt idx="764">
                  <c:v>6.8174499999999965</c:v>
                </c:pt>
                <c:pt idx="765">
                  <c:v>4.8735299999999997</c:v>
                </c:pt>
                <c:pt idx="766">
                  <c:v>4.9435000000000002</c:v>
                </c:pt>
                <c:pt idx="767">
                  <c:v>5.4252799999999999</c:v>
                </c:pt>
                <c:pt idx="768">
                  <c:v>4.5343799999999996</c:v>
                </c:pt>
                <c:pt idx="769">
                  <c:v>5.4981600000000004</c:v>
                </c:pt>
                <c:pt idx="770">
                  <c:v>5.2124899999999945</c:v>
                </c:pt>
                <c:pt idx="771">
                  <c:v>4.5208199999999845</c:v>
                </c:pt>
                <c:pt idx="772">
                  <c:v>4.5201899999999755</c:v>
                </c:pt>
                <c:pt idx="773">
                  <c:v>4.3257599999999945</c:v>
                </c:pt>
                <c:pt idx="774">
                  <c:v>4.7290000000000001</c:v>
                </c:pt>
                <c:pt idx="775">
                  <c:v>4.4568300000000001</c:v>
                </c:pt>
                <c:pt idx="776">
                  <c:v>5.6914600000000002</c:v>
                </c:pt>
                <c:pt idx="777">
                  <c:v>5.1413599999999997</c:v>
                </c:pt>
                <c:pt idx="778">
                  <c:v>4.6286899999999855</c:v>
                </c:pt>
                <c:pt idx="779">
                  <c:v>5.1674499999999846</c:v>
                </c:pt>
                <c:pt idx="780">
                  <c:v>6.0951699999999995</c:v>
                </c:pt>
                <c:pt idx="781">
                  <c:v>4.5410899999999996</c:v>
                </c:pt>
                <c:pt idx="782">
                  <c:v>4.5009799999999975</c:v>
                </c:pt>
                <c:pt idx="783">
                  <c:v>6.0657799999999975</c:v>
                </c:pt>
                <c:pt idx="784">
                  <c:v>6.0674699999999975</c:v>
                </c:pt>
                <c:pt idx="785">
                  <c:v>6.06182</c:v>
                </c:pt>
                <c:pt idx="786">
                  <c:v>5.5598799999999997</c:v>
                </c:pt>
                <c:pt idx="787">
                  <c:v>6.1985699999999975</c:v>
                </c:pt>
                <c:pt idx="788">
                  <c:v>5.46556</c:v>
                </c:pt>
                <c:pt idx="789">
                  <c:v>5.4785700000000004</c:v>
                </c:pt>
                <c:pt idx="790">
                  <c:v>5.7068500000000002</c:v>
                </c:pt>
                <c:pt idx="791">
                  <c:v>5.55802</c:v>
                </c:pt>
                <c:pt idx="792">
                  <c:v>4.7941199999999755</c:v>
                </c:pt>
                <c:pt idx="793">
                  <c:v>6.4665400000000002</c:v>
                </c:pt>
                <c:pt idx="794">
                  <c:v>6.2057099999999998</c:v>
                </c:pt>
                <c:pt idx="795">
                  <c:v>4.6398599999999997</c:v>
                </c:pt>
                <c:pt idx="796">
                  <c:v>6.6059099999999855</c:v>
                </c:pt>
                <c:pt idx="797">
                  <c:v>6.23421</c:v>
                </c:pt>
                <c:pt idx="798">
                  <c:v>5.2333600000000322</c:v>
                </c:pt>
                <c:pt idx="799">
                  <c:v>4.4882600000000341</c:v>
                </c:pt>
                <c:pt idx="800">
                  <c:v>5.0944899999999755</c:v>
                </c:pt>
                <c:pt idx="801">
                  <c:v>4.8000699999999998</c:v>
                </c:pt>
                <c:pt idx="802">
                  <c:v>4.2995099999999997</c:v>
                </c:pt>
                <c:pt idx="803">
                  <c:v>6.1006499999999999</c:v>
                </c:pt>
                <c:pt idx="804">
                  <c:v>5.6822999999999997</c:v>
                </c:pt>
                <c:pt idx="805">
                  <c:v>5.2879099999999966</c:v>
                </c:pt>
                <c:pt idx="806">
                  <c:v>4.9120900000000001</c:v>
                </c:pt>
                <c:pt idx="807">
                  <c:v>5.1787299999999998</c:v>
                </c:pt>
                <c:pt idx="808">
                  <c:v>5.3087200000000001</c:v>
                </c:pt>
                <c:pt idx="809">
                  <c:v>4.6446399999999946</c:v>
                </c:pt>
                <c:pt idx="810">
                  <c:v>5.9097800000000014</c:v>
                </c:pt>
                <c:pt idx="811">
                  <c:v>5.0455399999999955</c:v>
                </c:pt>
                <c:pt idx="812">
                  <c:v>6.1870799999999955</c:v>
                </c:pt>
                <c:pt idx="813">
                  <c:v>4.2691600000000003</c:v>
                </c:pt>
                <c:pt idx="814">
                  <c:v>5.9851400000000003</c:v>
                </c:pt>
                <c:pt idx="815">
                  <c:v>4.8543799999999955</c:v>
                </c:pt>
                <c:pt idx="816">
                  <c:v>4.7184999999999997</c:v>
                </c:pt>
                <c:pt idx="817">
                  <c:v>6.2572900000000002</c:v>
                </c:pt>
                <c:pt idx="818">
                  <c:v>6.2193199999999997</c:v>
                </c:pt>
                <c:pt idx="819">
                  <c:v>4.7094899999999997</c:v>
                </c:pt>
                <c:pt idx="820">
                  <c:v>5.8592500000000003</c:v>
                </c:pt>
                <c:pt idx="821">
                  <c:v>6.2145999999999955</c:v>
                </c:pt>
                <c:pt idx="822">
                  <c:v>6.6807299999999996</c:v>
                </c:pt>
                <c:pt idx="823">
                  <c:v>5.1934099999999965</c:v>
                </c:pt>
                <c:pt idx="824">
                  <c:v>6.3201999999999945</c:v>
                </c:pt>
                <c:pt idx="825">
                  <c:v>5.1639699999999955</c:v>
                </c:pt>
                <c:pt idx="826">
                  <c:v>6.2291499999999997</c:v>
                </c:pt>
                <c:pt idx="827">
                  <c:v>5.9392800000000134</c:v>
                </c:pt>
                <c:pt idx="828">
                  <c:v>6.3326399999999996</c:v>
                </c:pt>
                <c:pt idx="829">
                  <c:v>4.3815799999999996</c:v>
                </c:pt>
                <c:pt idx="830">
                  <c:v>4.7205499999999985</c:v>
                </c:pt>
                <c:pt idx="831">
                  <c:v>5.0511600000000003</c:v>
                </c:pt>
                <c:pt idx="832">
                  <c:v>5.3895299999999997</c:v>
                </c:pt>
                <c:pt idx="833">
                  <c:v>4.6201799999999755</c:v>
                </c:pt>
                <c:pt idx="834">
                  <c:v>5.6933699999999998</c:v>
                </c:pt>
                <c:pt idx="835">
                  <c:v>6.4182500000000013</c:v>
                </c:pt>
                <c:pt idx="836">
                  <c:v>4.3191099999999985</c:v>
                </c:pt>
                <c:pt idx="837">
                  <c:v>4.9788800000000002</c:v>
                </c:pt>
                <c:pt idx="838">
                  <c:v>5.9562800000000014</c:v>
                </c:pt>
                <c:pt idx="839">
                  <c:v>6.1514600000000002</c:v>
                </c:pt>
                <c:pt idx="840">
                  <c:v>4.5283999999999995</c:v>
                </c:pt>
                <c:pt idx="841">
                  <c:v>5.2896900000000313</c:v>
                </c:pt>
                <c:pt idx="842">
                  <c:v>5.2896900000000313</c:v>
                </c:pt>
                <c:pt idx="843">
                  <c:v>5.0726500000000003</c:v>
                </c:pt>
                <c:pt idx="844">
                  <c:v>6.1127699999999985</c:v>
                </c:pt>
                <c:pt idx="845">
                  <c:v>6.5603099999999985</c:v>
                </c:pt>
                <c:pt idx="846">
                  <c:v>5.5812500000000034</c:v>
                </c:pt>
                <c:pt idx="847">
                  <c:v>6.9596600000000377</c:v>
                </c:pt>
                <c:pt idx="848">
                  <c:v>5.8859899999999845</c:v>
                </c:pt>
                <c:pt idx="849">
                  <c:v>6.35846</c:v>
                </c:pt>
                <c:pt idx="850">
                  <c:v>4.7989899999999945</c:v>
                </c:pt>
                <c:pt idx="851">
                  <c:v>6.24899</c:v>
                </c:pt>
                <c:pt idx="852">
                  <c:v>6.6533899999999955</c:v>
                </c:pt>
                <c:pt idx="853">
                  <c:v>4.6592200000000004</c:v>
                </c:pt>
                <c:pt idx="854">
                  <c:v>5.9217199999999997</c:v>
                </c:pt>
                <c:pt idx="855">
                  <c:v>6.3642399999999855</c:v>
                </c:pt>
                <c:pt idx="856">
                  <c:v>4.9483500000000014</c:v>
                </c:pt>
                <c:pt idx="857">
                  <c:v>5.6114699999999997</c:v>
                </c:pt>
                <c:pt idx="858">
                  <c:v>6.6953099999999965</c:v>
                </c:pt>
                <c:pt idx="859">
                  <c:v>4.3328199999999955</c:v>
                </c:pt>
                <c:pt idx="860">
                  <c:v>6.15646</c:v>
                </c:pt>
                <c:pt idx="861">
                  <c:v>5.6842699999999997</c:v>
                </c:pt>
                <c:pt idx="862">
                  <c:v>4.3218799999999975</c:v>
                </c:pt>
                <c:pt idx="863">
                  <c:v>3.8889300000000002</c:v>
                </c:pt>
                <c:pt idx="864">
                  <c:v>4.5418200000000004</c:v>
                </c:pt>
                <c:pt idx="865">
                  <c:v>6.3516599999999999</c:v>
                </c:pt>
                <c:pt idx="866">
                  <c:v>4.8060499999999999</c:v>
                </c:pt>
                <c:pt idx="867">
                  <c:v>6.4577400000000003</c:v>
                </c:pt>
                <c:pt idx="868">
                  <c:v>4.8647899999999709</c:v>
                </c:pt>
                <c:pt idx="869">
                  <c:v>6.0771499999999996</c:v>
                </c:pt>
                <c:pt idx="870">
                  <c:v>6.2001400000000002</c:v>
                </c:pt>
                <c:pt idx="871">
                  <c:v>6.18994</c:v>
                </c:pt>
                <c:pt idx="872">
                  <c:v>5.3579899999999672</c:v>
                </c:pt>
                <c:pt idx="873">
                  <c:v>6.36334</c:v>
                </c:pt>
                <c:pt idx="874">
                  <c:v>4.4200999999999997</c:v>
                </c:pt>
                <c:pt idx="875">
                  <c:v>5.0892400000000313</c:v>
                </c:pt>
                <c:pt idx="876">
                  <c:v>5.6288399999999745</c:v>
                </c:pt>
                <c:pt idx="877">
                  <c:v>6.1705399999999955</c:v>
                </c:pt>
                <c:pt idx="878">
                  <c:v>5.1338900000000001</c:v>
                </c:pt>
                <c:pt idx="879">
                  <c:v>6.0547799999999965</c:v>
                </c:pt>
                <c:pt idx="880">
                  <c:v>6.1363700000000003</c:v>
                </c:pt>
                <c:pt idx="881">
                  <c:v>5.8275199999999634</c:v>
                </c:pt>
                <c:pt idx="882">
                  <c:v>5.1716600000000312</c:v>
                </c:pt>
                <c:pt idx="883">
                  <c:v>5.9581900000000001</c:v>
                </c:pt>
                <c:pt idx="884">
                  <c:v>4.9074200000000001</c:v>
                </c:pt>
                <c:pt idx="885">
                  <c:v>4.5015799999999997</c:v>
                </c:pt>
                <c:pt idx="886">
                  <c:v>5.1681199999999672</c:v>
                </c:pt>
                <c:pt idx="887">
                  <c:v>4.9297899999999997</c:v>
                </c:pt>
                <c:pt idx="888">
                  <c:v>5.7151299999999985</c:v>
                </c:pt>
                <c:pt idx="889">
                  <c:v>6.2428499999999998</c:v>
                </c:pt>
                <c:pt idx="890">
                  <c:v>5.9283799999999998</c:v>
                </c:pt>
                <c:pt idx="891">
                  <c:v>4.6527599999999945</c:v>
                </c:pt>
                <c:pt idx="892">
                  <c:v>4.6671499999999755</c:v>
                </c:pt>
                <c:pt idx="893">
                  <c:v>5.2880200000000004</c:v>
                </c:pt>
                <c:pt idx="894">
                  <c:v>6.2227699999999997</c:v>
                </c:pt>
                <c:pt idx="895">
                  <c:v>5.2956099999999999</c:v>
                </c:pt>
                <c:pt idx="896">
                  <c:v>6.2009099999999995</c:v>
                </c:pt>
                <c:pt idx="897">
                  <c:v>5.8239099999999855</c:v>
                </c:pt>
                <c:pt idx="898">
                  <c:v>4.9088500000000002</c:v>
                </c:pt>
                <c:pt idx="899">
                  <c:v>5.7181600000000001</c:v>
                </c:pt>
                <c:pt idx="900">
                  <c:v>5.7546600000000003</c:v>
                </c:pt>
                <c:pt idx="901">
                  <c:v>6.5665099999999965</c:v>
                </c:pt>
                <c:pt idx="902">
                  <c:v>6.4923900000000003</c:v>
                </c:pt>
                <c:pt idx="903">
                  <c:v>4.7274999999999965</c:v>
                </c:pt>
                <c:pt idx="904">
                  <c:v>4.7582399999999998</c:v>
                </c:pt>
                <c:pt idx="905">
                  <c:v>6.8333399999999997</c:v>
                </c:pt>
                <c:pt idx="906">
                  <c:v>6.2207699999999999</c:v>
                </c:pt>
                <c:pt idx="907">
                  <c:v>5.96699</c:v>
                </c:pt>
                <c:pt idx="908">
                  <c:v>4.6374599999999955</c:v>
                </c:pt>
                <c:pt idx="909">
                  <c:v>4.8415299999999997</c:v>
                </c:pt>
                <c:pt idx="910">
                  <c:v>5.9496700000000322</c:v>
                </c:pt>
                <c:pt idx="911">
                  <c:v>4.3941699999999955</c:v>
                </c:pt>
                <c:pt idx="912">
                  <c:v>6.2956599999999998</c:v>
                </c:pt>
                <c:pt idx="913">
                  <c:v>6.1883999999999997</c:v>
                </c:pt>
                <c:pt idx="914">
                  <c:v>5.6791299999999998</c:v>
                </c:pt>
                <c:pt idx="915">
                  <c:v>4.4132199999999999</c:v>
                </c:pt>
                <c:pt idx="916">
                  <c:v>5.7734399999999999</c:v>
                </c:pt>
                <c:pt idx="917">
                  <c:v>5.9490100000000004</c:v>
                </c:pt>
                <c:pt idx="918">
                  <c:v>5.9796600000000524</c:v>
                </c:pt>
                <c:pt idx="919">
                  <c:v>4.8309299999999995</c:v>
                </c:pt>
                <c:pt idx="920">
                  <c:v>4.7794500000000024</c:v>
                </c:pt>
                <c:pt idx="921">
                  <c:v>4.8879199999999745</c:v>
                </c:pt>
                <c:pt idx="922">
                  <c:v>5.2387500000000014</c:v>
                </c:pt>
                <c:pt idx="923">
                  <c:v>4.6563099999999995</c:v>
                </c:pt>
                <c:pt idx="924">
                  <c:v>4.8483499999999999</c:v>
                </c:pt>
                <c:pt idx="925">
                  <c:v>5.5011900000000002</c:v>
                </c:pt>
                <c:pt idx="926">
                  <c:v>5.6617699999999997</c:v>
                </c:pt>
                <c:pt idx="927">
                  <c:v>5.8906799999999997</c:v>
                </c:pt>
                <c:pt idx="928">
                  <c:v>5.8662000000000001</c:v>
                </c:pt>
                <c:pt idx="929">
                  <c:v>5.3902400000000004</c:v>
                </c:pt>
                <c:pt idx="930">
                  <c:v>6.4678899999999855</c:v>
                </c:pt>
                <c:pt idx="931">
                  <c:v>6.2580900000000002</c:v>
                </c:pt>
                <c:pt idx="932">
                  <c:v>6.0515799999999995</c:v>
                </c:pt>
                <c:pt idx="933">
                  <c:v>6.3147599999999855</c:v>
                </c:pt>
                <c:pt idx="934">
                  <c:v>5.459260000000036</c:v>
                </c:pt>
                <c:pt idx="935">
                  <c:v>5.2641999999999856</c:v>
                </c:pt>
                <c:pt idx="936">
                  <c:v>5.2398600000000313</c:v>
                </c:pt>
                <c:pt idx="937">
                  <c:v>4.6801799999999965</c:v>
                </c:pt>
                <c:pt idx="938">
                  <c:v>4.80945</c:v>
                </c:pt>
                <c:pt idx="939">
                  <c:v>4.5809199999999946</c:v>
                </c:pt>
                <c:pt idx="940">
                  <c:v>5.6508599999999856</c:v>
                </c:pt>
                <c:pt idx="941">
                  <c:v>5.7648899999999745</c:v>
                </c:pt>
                <c:pt idx="942">
                  <c:v>4.7492700000000134</c:v>
                </c:pt>
                <c:pt idx="943">
                  <c:v>6.3114699999999999</c:v>
                </c:pt>
                <c:pt idx="944">
                  <c:v>4.5054099999999995</c:v>
                </c:pt>
                <c:pt idx="945">
                  <c:v>4.6873399999999945</c:v>
                </c:pt>
                <c:pt idx="946">
                  <c:v>4.6558399999999756</c:v>
                </c:pt>
                <c:pt idx="947">
                  <c:v>6.0584099999999985</c:v>
                </c:pt>
                <c:pt idx="948">
                  <c:v>4.5946099999999985</c:v>
                </c:pt>
                <c:pt idx="949">
                  <c:v>5.8901099999999955</c:v>
                </c:pt>
                <c:pt idx="950">
                  <c:v>6.4121799999999975</c:v>
                </c:pt>
                <c:pt idx="951">
                  <c:v>4.6200199999999745</c:v>
                </c:pt>
                <c:pt idx="952">
                  <c:v>5.0262799999999999</c:v>
                </c:pt>
                <c:pt idx="953">
                  <c:v>5.8811200000000001</c:v>
                </c:pt>
                <c:pt idx="954">
                  <c:v>6.0458600000000002</c:v>
                </c:pt>
                <c:pt idx="955">
                  <c:v>6.1270399999999672</c:v>
                </c:pt>
                <c:pt idx="956">
                  <c:v>6.1981799999999945</c:v>
                </c:pt>
                <c:pt idx="957">
                  <c:v>4.2266500000000002</c:v>
                </c:pt>
                <c:pt idx="958">
                  <c:v>4.8563200000000002</c:v>
                </c:pt>
                <c:pt idx="959">
                  <c:v>5.8184399999999945</c:v>
                </c:pt>
                <c:pt idx="960">
                  <c:v>4.5140099999999945</c:v>
                </c:pt>
                <c:pt idx="961">
                  <c:v>6.2848899999999945</c:v>
                </c:pt>
                <c:pt idx="962">
                  <c:v>6.2848899999999945</c:v>
                </c:pt>
                <c:pt idx="963">
                  <c:v>5.6534299999999975</c:v>
                </c:pt>
                <c:pt idx="964">
                  <c:v>6.1439499999999985</c:v>
                </c:pt>
                <c:pt idx="965">
                  <c:v>6.1958999999999955</c:v>
                </c:pt>
                <c:pt idx="966">
                  <c:v>5.3874999999999975</c:v>
                </c:pt>
                <c:pt idx="967">
                  <c:v>3.2520399999999987</c:v>
                </c:pt>
                <c:pt idx="968">
                  <c:v>5.9456600000000313</c:v>
                </c:pt>
                <c:pt idx="969">
                  <c:v>6.3255999999999855</c:v>
                </c:pt>
                <c:pt idx="970">
                  <c:v>6.1459499999999965</c:v>
                </c:pt>
                <c:pt idx="971">
                  <c:v>6.0735900000000003</c:v>
                </c:pt>
                <c:pt idx="972">
                  <c:v>6.38117</c:v>
                </c:pt>
                <c:pt idx="973">
                  <c:v>6.2084799999999998</c:v>
                </c:pt>
                <c:pt idx="974">
                  <c:v>5.4087800000000001</c:v>
                </c:pt>
                <c:pt idx="975">
                  <c:v>4.9870099999999997</c:v>
                </c:pt>
                <c:pt idx="976">
                  <c:v>6.1748899999999765</c:v>
                </c:pt>
                <c:pt idx="977">
                  <c:v>4.8893000000000004</c:v>
                </c:pt>
                <c:pt idx="978">
                  <c:v>6.0238499999999995</c:v>
                </c:pt>
                <c:pt idx="979">
                  <c:v>5.5295399999999955</c:v>
                </c:pt>
                <c:pt idx="980">
                  <c:v>5.7998799999999999</c:v>
                </c:pt>
                <c:pt idx="981">
                  <c:v>6.2786400000000313</c:v>
                </c:pt>
                <c:pt idx="982">
                  <c:v>5.1183299999999985</c:v>
                </c:pt>
                <c:pt idx="983">
                  <c:v>6.8738200000000003</c:v>
                </c:pt>
                <c:pt idx="984">
                  <c:v>4.1009499999999965</c:v>
                </c:pt>
                <c:pt idx="985">
                  <c:v>4.1672799999999945</c:v>
                </c:pt>
                <c:pt idx="986">
                  <c:v>5.1553799999999965</c:v>
                </c:pt>
                <c:pt idx="987">
                  <c:v>4.5320600000000004</c:v>
                </c:pt>
                <c:pt idx="988">
                  <c:v>5.3730500000000001</c:v>
                </c:pt>
                <c:pt idx="989">
                  <c:v>4.8151799999999945</c:v>
                </c:pt>
                <c:pt idx="990">
                  <c:v>6.2258399999999945</c:v>
                </c:pt>
                <c:pt idx="991">
                  <c:v>6.1491600000000002</c:v>
                </c:pt>
                <c:pt idx="992">
                  <c:v>5.5695499999999996</c:v>
                </c:pt>
                <c:pt idx="993">
                  <c:v>5.5411400000000004</c:v>
                </c:pt>
                <c:pt idx="994">
                  <c:v>4.2969400000000002</c:v>
                </c:pt>
                <c:pt idx="995">
                  <c:v>5.9761800000000003</c:v>
                </c:pt>
                <c:pt idx="996">
                  <c:v>4.7628499999999985</c:v>
                </c:pt>
                <c:pt idx="997">
                  <c:v>4.9319500000000014</c:v>
                </c:pt>
                <c:pt idx="998">
                  <c:v>6.2137099999999998</c:v>
                </c:pt>
                <c:pt idx="999">
                  <c:v>4.8533099999999996</c:v>
                </c:pt>
                <c:pt idx="1000">
                  <c:v>4.5282600000000004</c:v>
                </c:pt>
                <c:pt idx="1001">
                  <c:v>4.2895599999999998</c:v>
                </c:pt>
                <c:pt idx="1002">
                  <c:v>6.2866900000000134</c:v>
                </c:pt>
                <c:pt idx="1003">
                  <c:v>5.3230199999999845</c:v>
                </c:pt>
                <c:pt idx="1004">
                  <c:v>5.37338</c:v>
                </c:pt>
                <c:pt idx="1005">
                  <c:v>4.7701599999999997</c:v>
                </c:pt>
                <c:pt idx="1006">
                  <c:v>6.0816200000000133</c:v>
                </c:pt>
                <c:pt idx="1007">
                  <c:v>5.2947600000000001</c:v>
                </c:pt>
                <c:pt idx="1008">
                  <c:v>5.4090300000000004</c:v>
                </c:pt>
                <c:pt idx="1009">
                  <c:v>6.2026899999999996</c:v>
                </c:pt>
                <c:pt idx="1010">
                  <c:v>4.7118700000000002</c:v>
                </c:pt>
                <c:pt idx="1011">
                  <c:v>4.9109099999999986</c:v>
                </c:pt>
                <c:pt idx="1012">
                  <c:v>6.26579</c:v>
                </c:pt>
                <c:pt idx="1013">
                  <c:v>4.6253499999999965</c:v>
                </c:pt>
                <c:pt idx="1014">
                  <c:v>4.7373500000000002</c:v>
                </c:pt>
                <c:pt idx="1015">
                  <c:v>5.9323399999999999</c:v>
                </c:pt>
                <c:pt idx="1016">
                  <c:v>4.46061</c:v>
                </c:pt>
                <c:pt idx="1017">
                  <c:v>6.4243399999999955</c:v>
                </c:pt>
                <c:pt idx="1018">
                  <c:v>4.0394300000000003</c:v>
                </c:pt>
                <c:pt idx="1019">
                  <c:v>4.9720599999999999</c:v>
                </c:pt>
                <c:pt idx="1020">
                  <c:v>5.8490500000000001</c:v>
                </c:pt>
                <c:pt idx="1021">
                  <c:v>5.7712300000000134</c:v>
                </c:pt>
                <c:pt idx="1022">
                  <c:v>6.6923199999999845</c:v>
                </c:pt>
                <c:pt idx="1023">
                  <c:v>6.3339499999999997</c:v>
                </c:pt>
                <c:pt idx="1024">
                  <c:v>6.2934200000000002</c:v>
                </c:pt>
                <c:pt idx="1025">
                  <c:v>5.5919299999999996</c:v>
                </c:pt>
                <c:pt idx="1026">
                  <c:v>4.5369000000000002</c:v>
                </c:pt>
                <c:pt idx="1027">
                  <c:v>4.6861099999999976</c:v>
                </c:pt>
                <c:pt idx="1028">
                  <c:v>5.0931199999999945</c:v>
                </c:pt>
                <c:pt idx="1029">
                  <c:v>5.8228899999999699</c:v>
                </c:pt>
                <c:pt idx="1030">
                  <c:v>5.9884300000000001</c:v>
                </c:pt>
                <c:pt idx="1031">
                  <c:v>6.6722700000000001</c:v>
                </c:pt>
                <c:pt idx="1032">
                  <c:v>4.2204999999999995</c:v>
                </c:pt>
                <c:pt idx="1033">
                  <c:v>5.7562500000000014</c:v>
                </c:pt>
                <c:pt idx="1034">
                  <c:v>6.6965799999999955</c:v>
                </c:pt>
                <c:pt idx="1035">
                  <c:v>6.3207299999999975</c:v>
                </c:pt>
                <c:pt idx="1036">
                  <c:v>5.3161299999999985</c:v>
                </c:pt>
                <c:pt idx="1037">
                  <c:v>6.8068799999999996</c:v>
                </c:pt>
                <c:pt idx="1038">
                  <c:v>4.6914400000000001</c:v>
                </c:pt>
                <c:pt idx="1039">
                  <c:v>5.1014900000000001</c:v>
                </c:pt>
                <c:pt idx="1040">
                  <c:v>5.9624499999999996</c:v>
                </c:pt>
                <c:pt idx="1041">
                  <c:v>6.2469099999999997</c:v>
                </c:pt>
                <c:pt idx="1042">
                  <c:v>5.9906100000000002</c:v>
                </c:pt>
                <c:pt idx="1043">
                  <c:v>4.7849499999999985</c:v>
                </c:pt>
                <c:pt idx="1044">
                  <c:v>6.6957499999999985</c:v>
                </c:pt>
                <c:pt idx="1045">
                  <c:v>6.45885</c:v>
                </c:pt>
                <c:pt idx="1046">
                  <c:v>4.5143599999999955</c:v>
                </c:pt>
                <c:pt idx="1047">
                  <c:v>5.2126799999999998</c:v>
                </c:pt>
                <c:pt idx="1048">
                  <c:v>6.3122699999999998</c:v>
                </c:pt>
                <c:pt idx="1049">
                  <c:v>4.5119600000000002</c:v>
                </c:pt>
                <c:pt idx="1050">
                  <c:v>6.0863899999999997</c:v>
                </c:pt>
                <c:pt idx="1051">
                  <c:v>4.2773000000000003</c:v>
                </c:pt>
                <c:pt idx="1052">
                  <c:v>4.7438500000000001</c:v>
                </c:pt>
                <c:pt idx="1053">
                  <c:v>4.5621499999999955</c:v>
                </c:pt>
                <c:pt idx="1054">
                  <c:v>6.0964600000000004</c:v>
                </c:pt>
                <c:pt idx="1055">
                  <c:v>6.2284600000000001</c:v>
                </c:pt>
                <c:pt idx="1056">
                  <c:v>6.4034800000000001</c:v>
                </c:pt>
                <c:pt idx="1057">
                  <c:v>6.2657400000000001</c:v>
                </c:pt>
                <c:pt idx="1058">
                  <c:v>4.6971299999999845</c:v>
                </c:pt>
                <c:pt idx="1059">
                  <c:v>4.3783700000000003</c:v>
                </c:pt>
                <c:pt idx="1060">
                  <c:v>5.0365200000000003</c:v>
                </c:pt>
                <c:pt idx="1061">
                  <c:v>6.2164900000000003</c:v>
                </c:pt>
                <c:pt idx="1062">
                  <c:v>5.1285199999999662</c:v>
                </c:pt>
                <c:pt idx="1063">
                  <c:v>6.2794700000000034</c:v>
                </c:pt>
                <c:pt idx="1064">
                  <c:v>5.0040899999999855</c:v>
                </c:pt>
                <c:pt idx="1065">
                  <c:v>6.2495900000000004</c:v>
                </c:pt>
                <c:pt idx="1066">
                  <c:v>5.9365500000000004</c:v>
                </c:pt>
                <c:pt idx="1067">
                  <c:v>4.5067500000000003</c:v>
                </c:pt>
                <c:pt idx="1068">
                  <c:v>6.25021</c:v>
                </c:pt>
                <c:pt idx="1069">
                  <c:v>5.7622299999999997</c:v>
                </c:pt>
                <c:pt idx="1070">
                  <c:v>5.4960199999999997</c:v>
                </c:pt>
                <c:pt idx="1071">
                  <c:v>4.6658699999999955</c:v>
                </c:pt>
                <c:pt idx="1072">
                  <c:v>6.1000699999999997</c:v>
                </c:pt>
                <c:pt idx="1073">
                  <c:v>6.3787000000000003</c:v>
                </c:pt>
                <c:pt idx="1074">
                  <c:v>5.3087299999999997</c:v>
                </c:pt>
                <c:pt idx="1075">
                  <c:v>6.0112600000000134</c:v>
                </c:pt>
                <c:pt idx="1076">
                  <c:v>6.0733400000000124</c:v>
                </c:pt>
                <c:pt idx="1077">
                  <c:v>5.1547199999999709</c:v>
                </c:pt>
                <c:pt idx="1078">
                  <c:v>6.0844999999999985</c:v>
                </c:pt>
                <c:pt idx="1079">
                  <c:v>6.0090899999999996</c:v>
                </c:pt>
                <c:pt idx="1080">
                  <c:v>4.2381099999999998</c:v>
                </c:pt>
                <c:pt idx="1081">
                  <c:v>6.7256999999999998</c:v>
                </c:pt>
                <c:pt idx="1082">
                  <c:v>4.7885200000000001</c:v>
                </c:pt>
                <c:pt idx="1083">
                  <c:v>5.7880599999999998</c:v>
                </c:pt>
                <c:pt idx="1084">
                  <c:v>4.7601099999999965</c:v>
                </c:pt>
                <c:pt idx="1085">
                  <c:v>6.2860399999999998</c:v>
                </c:pt>
                <c:pt idx="1086">
                  <c:v>5.2890500000000014</c:v>
                </c:pt>
                <c:pt idx="1087">
                  <c:v>5.41845</c:v>
                </c:pt>
                <c:pt idx="1088">
                  <c:v>4.6602999999999986</c:v>
                </c:pt>
                <c:pt idx="1089">
                  <c:v>4.7315300000000002</c:v>
                </c:pt>
                <c:pt idx="1090">
                  <c:v>6.1271699999999845</c:v>
                </c:pt>
                <c:pt idx="1091">
                  <c:v>5.5942600000000002</c:v>
                </c:pt>
                <c:pt idx="1092">
                  <c:v>6.0907</c:v>
                </c:pt>
                <c:pt idx="1093">
                  <c:v>4.5314500000000004</c:v>
                </c:pt>
                <c:pt idx="1094">
                  <c:v>6.1628799999999755</c:v>
                </c:pt>
                <c:pt idx="1095">
                  <c:v>6.6082200000000002</c:v>
                </c:pt>
                <c:pt idx="1096">
                  <c:v>4.4611299999999998</c:v>
                </c:pt>
                <c:pt idx="1097">
                  <c:v>4.3246999999999955</c:v>
                </c:pt>
                <c:pt idx="1098">
                  <c:v>4.9959099999999985</c:v>
                </c:pt>
                <c:pt idx="1099">
                  <c:v>5.83249</c:v>
                </c:pt>
                <c:pt idx="1100">
                  <c:v>6.4224099999999975</c:v>
                </c:pt>
                <c:pt idx="1101">
                  <c:v>5.8312300000000024</c:v>
                </c:pt>
                <c:pt idx="1102">
                  <c:v>6.1921699999999955</c:v>
                </c:pt>
                <c:pt idx="1103">
                  <c:v>6.8899699999999999</c:v>
                </c:pt>
                <c:pt idx="1104">
                  <c:v>6.3361099999999997</c:v>
                </c:pt>
                <c:pt idx="1105">
                  <c:v>5.1064600000000002</c:v>
                </c:pt>
                <c:pt idx="1106">
                  <c:v>5.2031099999999997</c:v>
                </c:pt>
                <c:pt idx="1107">
                  <c:v>4.6217799999999976</c:v>
                </c:pt>
                <c:pt idx="1108">
                  <c:v>4.9967000000000024</c:v>
                </c:pt>
                <c:pt idx="1109">
                  <c:v>4.58338</c:v>
                </c:pt>
                <c:pt idx="1110">
                  <c:v>5.0971699999999975</c:v>
                </c:pt>
                <c:pt idx="1111">
                  <c:v>6.2498300000000002</c:v>
                </c:pt>
                <c:pt idx="1112">
                  <c:v>4.6922299999999995</c:v>
                </c:pt>
                <c:pt idx="1113">
                  <c:v>6.0994599999999997</c:v>
                </c:pt>
                <c:pt idx="1114">
                  <c:v>4.2498399999999998</c:v>
                </c:pt>
                <c:pt idx="1115">
                  <c:v>4.7790200000000134</c:v>
                </c:pt>
                <c:pt idx="1116">
                  <c:v>4.6183699999999996</c:v>
                </c:pt>
                <c:pt idx="1117">
                  <c:v>5.9887300000000003</c:v>
                </c:pt>
                <c:pt idx="1118">
                  <c:v>5.6593999999999998</c:v>
                </c:pt>
                <c:pt idx="1119">
                  <c:v>4.71882</c:v>
                </c:pt>
                <c:pt idx="1120">
                  <c:v>4.3451199999999846</c:v>
                </c:pt>
                <c:pt idx="1121">
                  <c:v>5.6733099999999999</c:v>
                </c:pt>
                <c:pt idx="1122">
                  <c:v>5.6802400000000004</c:v>
                </c:pt>
                <c:pt idx="1123">
                  <c:v>5.8939599999999945</c:v>
                </c:pt>
                <c:pt idx="1124">
                  <c:v>5.94095</c:v>
                </c:pt>
                <c:pt idx="1125">
                  <c:v>4.8910999999999998</c:v>
                </c:pt>
                <c:pt idx="1126">
                  <c:v>6.0221299999999856</c:v>
                </c:pt>
                <c:pt idx="1127">
                  <c:v>4.3907999999999996</c:v>
                </c:pt>
                <c:pt idx="1128">
                  <c:v>4.6358199999999945</c:v>
                </c:pt>
                <c:pt idx="1129">
                  <c:v>4.6529099999999755</c:v>
                </c:pt>
                <c:pt idx="1130">
                  <c:v>4.5361900000000004</c:v>
                </c:pt>
                <c:pt idx="1131">
                  <c:v>4.9248499999999975</c:v>
                </c:pt>
                <c:pt idx="1132">
                  <c:v>6.5409899999999945</c:v>
                </c:pt>
                <c:pt idx="1133">
                  <c:v>5.9802200000000134</c:v>
                </c:pt>
                <c:pt idx="1134">
                  <c:v>6.0971799999999945</c:v>
                </c:pt>
                <c:pt idx="1135">
                  <c:v>5.8463500000000002</c:v>
                </c:pt>
                <c:pt idx="1136">
                  <c:v>5.3841199999999745</c:v>
                </c:pt>
                <c:pt idx="1137">
                  <c:v>5.0419700000000001</c:v>
                </c:pt>
                <c:pt idx="1138">
                  <c:v>5.9801200000000003</c:v>
                </c:pt>
                <c:pt idx="1139">
                  <c:v>4.8074999999999966</c:v>
                </c:pt>
                <c:pt idx="1140">
                  <c:v>6.0577699999999997</c:v>
                </c:pt>
                <c:pt idx="1141">
                  <c:v>2.14967</c:v>
                </c:pt>
                <c:pt idx="1142">
                  <c:v>5.4806200000000134</c:v>
                </c:pt>
                <c:pt idx="1143">
                  <c:v>3.72546</c:v>
                </c:pt>
                <c:pt idx="1144">
                  <c:v>6.2916400000000134</c:v>
                </c:pt>
                <c:pt idx="1145">
                  <c:v>4.55192</c:v>
                </c:pt>
                <c:pt idx="1146">
                  <c:v>5.1145299999999745</c:v>
                </c:pt>
                <c:pt idx="1147">
                  <c:v>6.2982500000000003</c:v>
                </c:pt>
                <c:pt idx="1148">
                  <c:v>6.2458999999999998</c:v>
                </c:pt>
                <c:pt idx="1149">
                  <c:v>4.5472599999999996</c:v>
                </c:pt>
                <c:pt idx="1150">
                  <c:v>6.13279</c:v>
                </c:pt>
                <c:pt idx="1151">
                  <c:v>6.3682499999999997</c:v>
                </c:pt>
                <c:pt idx="1152">
                  <c:v>4.0237099999999995</c:v>
                </c:pt>
                <c:pt idx="1153">
                  <c:v>4.2210099999999997</c:v>
                </c:pt>
                <c:pt idx="1154">
                  <c:v>5.5833199999999996</c:v>
                </c:pt>
                <c:pt idx="1155">
                  <c:v>4.6894499999999999</c:v>
                </c:pt>
                <c:pt idx="1156">
                  <c:v>5.9635099999999985</c:v>
                </c:pt>
                <c:pt idx="1157">
                  <c:v>4.3655099999999845</c:v>
                </c:pt>
                <c:pt idx="1158">
                  <c:v>4.3532400000000004</c:v>
                </c:pt>
                <c:pt idx="1159">
                  <c:v>6.3637899999999945</c:v>
                </c:pt>
                <c:pt idx="1160">
                  <c:v>4.3377400000000002</c:v>
                </c:pt>
                <c:pt idx="1161">
                  <c:v>5.6843099999999955</c:v>
                </c:pt>
                <c:pt idx="1162">
                  <c:v>5.0128299999999975</c:v>
                </c:pt>
                <c:pt idx="1163">
                  <c:v>5.9840900000000001</c:v>
                </c:pt>
                <c:pt idx="1164">
                  <c:v>5.0681199999999755</c:v>
                </c:pt>
                <c:pt idx="1165">
                  <c:v>5.8836599999999999</c:v>
                </c:pt>
                <c:pt idx="1166">
                  <c:v>6.2574699999999996</c:v>
                </c:pt>
                <c:pt idx="1167">
                  <c:v>5.0778299999999996</c:v>
                </c:pt>
                <c:pt idx="1168">
                  <c:v>4.9232800000000001</c:v>
                </c:pt>
                <c:pt idx="1169">
                  <c:v>4.8997000000000002</c:v>
                </c:pt>
                <c:pt idx="1170">
                  <c:v>5.485260000000034</c:v>
                </c:pt>
                <c:pt idx="1171">
                  <c:v>6.6675199999999597</c:v>
                </c:pt>
                <c:pt idx="1172">
                  <c:v>5.9909400000000002</c:v>
                </c:pt>
                <c:pt idx="1173">
                  <c:v>6.0335799999999997</c:v>
                </c:pt>
                <c:pt idx="1174">
                  <c:v>6.2782700000000133</c:v>
                </c:pt>
                <c:pt idx="1175">
                  <c:v>5.4573799999999997</c:v>
                </c:pt>
                <c:pt idx="1176">
                  <c:v>6.2231499999999995</c:v>
                </c:pt>
                <c:pt idx="1177">
                  <c:v>6.5857900000000003</c:v>
                </c:pt>
                <c:pt idx="1178">
                  <c:v>4.4160300000000001</c:v>
                </c:pt>
                <c:pt idx="1179">
                  <c:v>4.7326700000000024</c:v>
                </c:pt>
                <c:pt idx="1180">
                  <c:v>6.4256099999999998</c:v>
                </c:pt>
                <c:pt idx="1181">
                  <c:v>4.7172400000000003</c:v>
                </c:pt>
                <c:pt idx="1182">
                  <c:v>4.9321400000000004</c:v>
                </c:pt>
                <c:pt idx="1183">
                  <c:v>6.2924899999999955</c:v>
                </c:pt>
                <c:pt idx="1184">
                  <c:v>6.0610799999999996</c:v>
                </c:pt>
                <c:pt idx="1185">
                  <c:v>6.2463400000000124</c:v>
                </c:pt>
                <c:pt idx="1186">
                  <c:v>6.2708899999999996</c:v>
                </c:pt>
                <c:pt idx="1187">
                  <c:v>6.1697899999999946</c:v>
                </c:pt>
                <c:pt idx="1188">
                  <c:v>4.59152</c:v>
                </c:pt>
                <c:pt idx="1189">
                  <c:v>4.6620699999999955</c:v>
                </c:pt>
                <c:pt idx="1190">
                  <c:v>5.1087799999999985</c:v>
                </c:pt>
                <c:pt idx="1191">
                  <c:v>4.2697099999999999</c:v>
                </c:pt>
                <c:pt idx="1192">
                  <c:v>4.8584299999999985</c:v>
                </c:pt>
                <c:pt idx="1193">
                  <c:v>5.4923299999999999</c:v>
                </c:pt>
                <c:pt idx="1194">
                  <c:v>6.8178299999999945</c:v>
                </c:pt>
                <c:pt idx="1195">
                  <c:v>4.7748499999999998</c:v>
                </c:pt>
                <c:pt idx="1196">
                  <c:v>4.8278499999999855</c:v>
                </c:pt>
                <c:pt idx="1197">
                  <c:v>6.2055999999999996</c:v>
                </c:pt>
                <c:pt idx="1198">
                  <c:v>4.92842</c:v>
                </c:pt>
                <c:pt idx="1199">
                  <c:v>6.3593200000000003</c:v>
                </c:pt>
                <c:pt idx="1200">
                  <c:v>6.2022399999999998</c:v>
                </c:pt>
                <c:pt idx="1201">
                  <c:v>5.8192500000000003</c:v>
                </c:pt>
                <c:pt idx="1202">
                  <c:v>5.6648899999999607</c:v>
                </c:pt>
                <c:pt idx="1203">
                  <c:v>6.0964999999999998</c:v>
                </c:pt>
                <c:pt idx="1204">
                  <c:v>6.6554799999999945</c:v>
                </c:pt>
                <c:pt idx="1205">
                  <c:v>4.5535299999999985</c:v>
                </c:pt>
                <c:pt idx="1206">
                  <c:v>5.1339099999999975</c:v>
                </c:pt>
                <c:pt idx="1207">
                  <c:v>6.7340999999999998</c:v>
                </c:pt>
                <c:pt idx="1208">
                  <c:v>5.7220199999999855</c:v>
                </c:pt>
                <c:pt idx="1209">
                  <c:v>4.3096500000000004</c:v>
                </c:pt>
                <c:pt idx="1210">
                  <c:v>6.3915099999999985</c:v>
                </c:pt>
                <c:pt idx="1211">
                  <c:v>4.7700899999999997</c:v>
                </c:pt>
                <c:pt idx="1212">
                  <c:v>4.5114999999999998</c:v>
                </c:pt>
                <c:pt idx="1213">
                  <c:v>6.0044899999999855</c:v>
                </c:pt>
                <c:pt idx="1214">
                  <c:v>4.9659799999999965</c:v>
                </c:pt>
                <c:pt idx="1215">
                  <c:v>6.0844699999999996</c:v>
                </c:pt>
                <c:pt idx="1216">
                  <c:v>5.0057900000000002</c:v>
                </c:pt>
                <c:pt idx="1217">
                  <c:v>6.3098700000000001</c:v>
                </c:pt>
                <c:pt idx="1218">
                  <c:v>5.9958600000000004</c:v>
                </c:pt>
                <c:pt idx="1219">
                  <c:v>5.08263</c:v>
                </c:pt>
                <c:pt idx="1220">
                  <c:v>4.2895700000000003</c:v>
                </c:pt>
                <c:pt idx="1221">
                  <c:v>6.13286</c:v>
                </c:pt>
                <c:pt idx="1222">
                  <c:v>5.5694099999999995</c:v>
                </c:pt>
                <c:pt idx="1223">
                  <c:v>6.1622999999999966</c:v>
                </c:pt>
                <c:pt idx="1224">
                  <c:v>5.9953900000000004</c:v>
                </c:pt>
                <c:pt idx="1225">
                  <c:v>4.4985600000000003</c:v>
                </c:pt>
                <c:pt idx="1226">
                  <c:v>5.8661399999999855</c:v>
                </c:pt>
                <c:pt idx="1227">
                  <c:v>6.2976099999999997</c:v>
                </c:pt>
                <c:pt idx="1228">
                  <c:v>4.7769599999999999</c:v>
                </c:pt>
                <c:pt idx="1229">
                  <c:v>6.3633799999999985</c:v>
                </c:pt>
                <c:pt idx="1230">
                  <c:v>5.9746100000000002</c:v>
                </c:pt>
                <c:pt idx="1231">
                  <c:v>6.0911999999999997</c:v>
                </c:pt>
                <c:pt idx="1232">
                  <c:v>6.0323599999999997</c:v>
                </c:pt>
                <c:pt idx="1233">
                  <c:v>5.8710800000000001</c:v>
                </c:pt>
                <c:pt idx="1234">
                  <c:v>6.0894899999999996</c:v>
                </c:pt>
                <c:pt idx="1235">
                  <c:v>6.03613</c:v>
                </c:pt>
                <c:pt idx="1236">
                  <c:v>4.9080899999999996</c:v>
                </c:pt>
                <c:pt idx="1237">
                  <c:v>4.9783500000000034</c:v>
                </c:pt>
                <c:pt idx="1238">
                  <c:v>6.2380100000000001</c:v>
                </c:pt>
                <c:pt idx="1239">
                  <c:v>5.0108299999999995</c:v>
                </c:pt>
                <c:pt idx="1240">
                  <c:v>5.6289999999999845</c:v>
                </c:pt>
                <c:pt idx="1241">
                  <c:v>6.7211099999999995</c:v>
                </c:pt>
                <c:pt idx="1242">
                  <c:v>5.9626599999999996</c:v>
                </c:pt>
                <c:pt idx="1243">
                  <c:v>4.7195299999999998</c:v>
                </c:pt>
                <c:pt idx="1244">
                  <c:v>5.9640999999999975</c:v>
                </c:pt>
                <c:pt idx="1245">
                  <c:v>6.3026200000000001</c:v>
                </c:pt>
                <c:pt idx="1246">
                  <c:v>4.6294899999999855</c:v>
                </c:pt>
                <c:pt idx="1247">
                  <c:v>5.8909599999999855</c:v>
                </c:pt>
                <c:pt idx="1248">
                  <c:v>4.6778399999999865</c:v>
                </c:pt>
                <c:pt idx="1249">
                  <c:v>5.0137200000000002</c:v>
                </c:pt>
                <c:pt idx="1250">
                  <c:v>4.7575099999999955</c:v>
                </c:pt>
                <c:pt idx="1251">
                  <c:v>4.4604099999999995</c:v>
                </c:pt>
                <c:pt idx="1252">
                  <c:v>4.8357799999999997</c:v>
                </c:pt>
                <c:pt idx="1253">
                  <c:v>6.2447299999999997</c:v>
                </c:pt>
                <c:pt idx="1254">
                  <c:v>4.5072900000000002</c:v>
                </c:pt>
                <c:pt idx="1255">
                  <c:v>4.3202699999999998</c:v>
                </c:pt>
                <c:pt idx="1256">
                  <c:v>5.5332900000000134</c:v>
                </c:pt>
                <c:pt idx="1257">
                  <c:v>4.4123799999999997</c:v>
                </c:pt>
                <c:pt idx="1258">
                  <c:v>4.7967500000000003</c:v>
                </c:pt>
                <c:pt idx="1259">
                  <c:v>6.0503600000000004</c:v>
                </c:pt>
                <c:pt idx="1260">
                  <c:v>6.1997299999999997</c:v>
                </c:pt>
                <c:pt idx="1261">
                  <c:v>5.1150599999999855</c:v>
                </c:pt>
                <c:pt idx="1262">
                  <c:v>5.0582500000000001</c:v>
                </c:pt>
                <c:pt idx="1263">
                  <c:v>4.7922099999999999</c:v>
                </c:pt>
                <c:pt idx="1264">
                  <c:v>6.2168700000000001</c:v>
                </c:pt>
                <c:pt idx="1265">
                  <c:v>5.0726199999999997</c:v>
                </c:pt>
                <c:pt idx="1266">
                  <c:v>6.1568899999999855</c:v>
                </c:pt>
                <c:pt idx="1267">
                  <c:v>4.32553999999997</c:v>
                </c:pt>
                <c:pt idx="1268">
                  <c:v>4.1638199999999745</c:v>
                </c:pt>
                <c:pt idx="1269">
                  <c:v>6.0601399999999845</c:v>
                </c:pt>
                <c:pt idx="1270">
                  <c:v>4.1461299999999985</c:v>
                </c:pt>
                <c:pt idx="1271">
                  <c:v>5.8522400000000001</c:v>
                </c:pt>
                <c:pt idx="1272">
                  <c:v>4.8323299999999998</c:v>
                </c:pt>
                <c:pt idx="1273">
                  <c:v>5.4685600000000001</c:v>
                </c:pt>
                <c:pt idx="1274">
                  <c:v>4.7946299999999997</c:v>
                </c:pt>
                <c:pt idx="1275">
                  <c:v>6.0733899999999998</c:v>
                </c:pt>
                <c:pt idx="1276">
                  <c:v>6.0004099999999996</c:v>
                </c:pt>
                <c:pt idx="1277">
                  <c:v>4.6386000000000003</c:v>
                </c:pt>
                <c:pt idx="1278">
                  <c:v>5.0759600000000002</c:v>
                </c:pt>
                <c:pt idx="1279">
                  <c:v>6.1318599999999996</c:v>
                </c:pt>
                <c:pt idx="1280">
                  <c:v>5.6877599999999955</c:v>
                </c:pt>
                <c:pt idx="1281">
                  <c:v>6.0660999999999996</c:v>
                </c:pt>
                <c:pt idx="1282">
                  <c:v>5.9538900000000003</c:v>
                </c:pt>
                <c:pt idx="1283">
                  <c:v>4.479300000000034</c:v>
                </c:pt>
                <c:pt idx="1284">
                  <c:v>4.5404200000000001</c:v>
                </c:pt>
                <c:pt idx="1285">
                  <c:v>4.9942900000000003</c:v>
                </c:pt>
                <c:pt idx="1286">
                  <c:v>4.6303099999999997</c:v>
                </c:pt>
                <c:pt idx="1287">
                  <c:v>5.8539699999999995</c:v>
                </c:pt>
                <c:pt idx="1288">
                  <c:v>5.7237299999999998</c:v>
                </c:pt>
                <c:pt idx="1289">
                  <c:v>5.8159299999999945</c:v>
                </c:pt>
                <c:pt idx="1290">
                  <c:v>6.0242299999999975</c:v>
                </c:pt>
                <c:pt idx="1291">
                  <c:v>4.2197800000000001</c:v>
                </c:pt>
                <c:pt idx="1292">
                  <c:v>6.0431400000000002</c:v>
                </c:pt>
                <c:pt idx="1293">
                  <c:v>6.5362000000000124</c:v>
                </c:pt>
                <c:pt idx="1294">
                  <c:v>6.5921699999999985</c:v>
                </c:pt>
                <c:pt idx="1295">
                  <c:v>6.5952400000000004</c:v>
                </c:pt>
                <c:pt idx="1296">
                  <c:v>5.7683900000000001</c:v>
                </c:pt>
                <c:pt idx="1297">
                  <c:v>4.7595700000000001</c:v>
                </c:pt>
                <c:pt idx="1298">
                  <c:v>5.5889499999999996</c:v>
                </c:pt>
                <c:pt idx="1299">
                  <c:v>5.2897200000000124</c:v>
                </c:pt>
                <c:pt idx="1300">
                  <c:v>5.7149099999999855</c:v>
                </c:pt>
                <c:pt idx="1301">
                  <c:v>5.5792100000000024</c:v>
                </c:pt>
                <c:pt idx="1302">
                  <c:v>5.9251299999999985</c:v>
                </c:pt>
                <c:pt idx="1303">
                  <c:v>4.3613099999999996</c:v>
                </c:pt>
                <c:pt idx="1304">
                  <c:v>4.4808399999999997</c:v>
                </c:pt>
                <c:pt idx="1305">
                  <c:v>6.0025899999999845</c:v>
                </c:pt>
                <c:pt idx="1306">
                  <c:v>6.6776099999999996</c:v>
                </c:pt>
                <c:pt idx="1307">
                  <c:v>6.0817199999999998</c:v>
                </c:pt>
                <c:pt idx="1308">
                  <c:v>4.7466300000000023</c:v>
                </c:pt>
                <c:pt idx="1309">
                  <c:v>5.6371599999999855</c:v>
                </c:pt>
                <c:pt idx="1310">
                  <c:v>4.1476099999999985</c:v>
                </c:pt>
                <c:pt idx="1311">
                  <c:v>5.2904</c:v>
                </c:pt>
                <c:pt idx="1312">
                  <c:v>6.6462000000000003</c:v>
                </c:pt>
                <c:pt idx="1313">
                  <c:v>6.0943699999999996</c:v>
                </c:pt>
                <c:pt idx="1314">
                  <c:v>4.3186900000000001</c:v>
                </c:pt>
                <c:pt idx="1315">
                  <c:v>6.0806700000000014</c:v>
                </c:pt>
                <c:pt idx="1316">
                  <c:v>5.7310900000000133</c:v>
                </c:pt>
                <c:pt idx="1317">
                  <c:v>4.6204699999999965</c:v>
                </c:pt>
                <c:pt idx="1318">
                  <c:v>5.8529199999999699</c:v>
                </c:pt>
                <c:pt idx="1319">
                  <c:v>6.1124799999999855</c:v>
                </c:pt>
                <c:pt idx="1320">
                  <c:v>6.1583600000000001</c:v>
                </c:pt>
                <c:pt idx="1321">
                  <c:v>5.9601699999999997</c:v>
                </c:pt>
                <c:pt idx="1322">
                  <c:v>6.0293599999999996</c:v>
                </c:pt>
                <c:pt idx="1323">
                  <c:v>4.52677</c:v>
                </c:pt>
                <c:pt idx="1324">
                  <c:v>4.8717000000000024</c:v>
                </c:pt>
                <c:pt idx="1325">
                  <c:v>6.1480999999999995</c:v>
                </c:pt>
                <c:pt idx="1326">
                  <c:v>4.8762300000000014</c:v>
                </c:pt>
                <c:pt idx="1327">
                  <c:v>5.0360300000000002</c:v>
                </c:pt>
                <c:pt idx="1328">
                  <c:v>6.1486200000000002</c:v>
                </c:pt>
                <c:pt idx="1329">
                  <c:v>5.2142200000000001</c:v>
                </c:pt>
                <c:pt idx="1330">
                  <c:v>5.8618199999999945</c:v>
                </c:pt>
                <c:pt idx="1331">
                  <c:v>4.6774999999999975</c:v>
                </c:pt>
                <c:pt idx="1332">
                  <c:v>6.5634299999999985</c:v>
                </c:pt>
                <c:pt idx="1333">
                  <c:v>5.1065099999999966</c:v>
                </c:pt>
                <c:pt idx="1334">
                  <c:v>6.0994299999999999</c:v>
                </c:pt>
                <c:pt idx="1335">
                  <c:v>6.5983099999999997</c:v>
                </c:pt>
                <c:pt idx="1336">
                  <c:v>6.0775199999999945</c:v>
                </c:pt>
                <c:pt idx="1337">
                  <c:v>4.2479499999999986</c:v>
                </c:pt>
                <c:pt idx="1338">
                  <c:v>5.6506600000000002</c:v>
                </c:pt>
                <c:pt idx="1339">
                  <c:v>4.5964200000000002</c:v>
                </c:pt>
                <c:pt idx="1340">
                  <c:v>5.0057499999999999</c:v>
                </c:pt>
                <c:pt idx="1341">
                  <c:v>6.3848499999999975</c:v>
                </c:pt>
                <c:pt idx="1342">
                  <c:v>5.8329099999999965</c:v>
                </c:pt>
                <c:pt idx="1343">
                  <c:v>5.5367700000000024</c:v>
                </c:pt>
                <c:pt idx="1344">
                  <c:v>4.4948699999999997</c:v>
                </c:pt>
                <c:pt idx="1345">
                  <c:v>4.9997199999999999</c:v>
                </c:pt>
                <c:pt idx="1346">
                  <c:v>4.21915</c:v>
                </c:pt>
                <c:pt idx="1347">
                  <c:v>4.87521</c:v>
                </c:pt>
                <c:pt idx="1348">
                  <c:v>5.8329799999999965</c:v>
                </c:pt>
                <c:pt idx="1349">
                  <c:v>5.4283599999999996</c:v>
                </c:pt>
                <c:pt idx="1350">
                  <c:v>6.1436700000000002</c:v>
                </c:pt>
                <c:pt idx="1351">
                  <c:v>4.52576</c:v>
                </c:pt>
                <c:pt idx="1352">
                  <c:v>4.9027700000000003</c:v>
                </c:pt>
                <c:pt idx="1353">
                  <c:v>6.2569900000000001</c:v>
                </c:pt>
                <c:pt idx="1354">
                  <c:v>5.8646299999999965</c:v>
                </c:pt>
                <c:pt idx="1355">
                  <c:v>4.3121499999999955</c:v>
                </c:pt>
                <c:pt idx="1356">
                  <c:v>4.6577099999999945</c:v>
                </c:pt>
                <c:pt idx="1357">
                  <c:v>5.6765600000000003</c:v>
                </c:pt>
                <c:pt idx="1358">
                  <c:v>5.4292700000000034</c:v>
                </c:pt>
                <c:pt idx="1359">
                  <c:v>6.479360000000046</c:v>
                </c:pt>
                <c:pt idx="1360">
                  <c:v>4.9948099999999975</c:v>
                </c:pt>
                <c:pt idx="1361">
                  <c:v>5.0466899999999999</c:v>
                </c:pt>
                <c:pt idx="1362">
                  <c:v>4.6042499999999995</c:v>
                </c:pt>
                <c:pt idx="1363">
                  <c:v>6.7581099999999985</c:v>
                </c:pt>
                <c:pt idx="1364">
                  <c:v>5.7919999999999998</c:v>
                </c:pt>
                <c:pt idx="1365">
                  <c:v>5.2036300000000004</c:v>
                </c:pt>
                <c:pt idx="1366">
                  <c:v>5.9424700000000001</c:v>
                </c:pt>
                <c:pt idx="1367">
                  <c:v>5.1390599999999997</c:v>
                </c:pt>
                <c:pt idx="1368">
                  <c:v>4.8212000000000002</c:v>
                </c:pt>
                <c:pt idx="1369">
                  <c:v>4.6579599999999681</c:v>
                </c:pt>
                <c:pt idx="1370">
                  <c:v>4.3360500000000002</c:v>
                </c:pt>
                <c:pt idx="1371">
                  <c:v>4.7982100000000001</c:v>
                </c:pt>
                <c:pt idx="1372">
                  <c:v>4.3085499999999985</c:v>
                </c:pt>
                <c:pt idx="1373">
                  <c:v>6.6219899999999745</c:v>
                </c:pt>
                <c:pt idx="1374">
                  <c:v>5.0414700000000003</c:v>
                </c:pt>
                <c:pt idx="1375">
                  <c:v>5.2325400000000002</c:v>
                </c:pt>
                <c:pt idx="1376">
                  <c:v>5.0494899999999996</c:v>
                </c:pt>
                <c:pt idx="1377">
                  <c:v>6.0645299999999756</c:v>
                </c:pt>
                <c:pt idx="1378">
                  <c:v>5.4157400000000004</c:v>
                </c:pt>
                <c:pt idx="1379">
                  <c:v>6.2282000000000002</c:v>
                </c:pt>
                <c:pt idx="1380">
                  <c:v>4.5728900000000001</c:v>
                </c:pt>
                <c:pt idx="1381">
                  <c:v>6.2990399999999998</c:v>
                </c:pt>
                <c:pt idx="1382">
                  <c:v>5.4658699999999998</c:v>
                </c:pt>
                <c:pt idx="1383">
                  <c:v>4.7570399999999955</c:v>
                </c:pt>
                <c:pt idx="1384">
                  <c:v>5.7939499999999997</c:v>
                </c:pt>
                <c:pt idx="1385">
                  <c:v>4.1658799999999845</c:v>
                </c:pt>
                <c:pt idx="1386">
                  <c:v>6.29887</c:v>
                </c:pt>
                <c:pt idx="1387">
                  <c:v>6.5923699999999998</c:v>
                </c:pt>
                <c:pt idx="1388">
                  <c:v>5.23292</c:v>
                </c:pt>
                <c:pt idx="1389">
                  <c:v>6.5960099999999997</c:v>
                </c:pt>
                <c:pt idx="1390">
                  <c:v>5.9665499999999998</c:v>
                </c:pt>
                <c:pt idx="1391">
                  <c:v>4.6958699999999975</c:v>
                </c:pt>
                <c:pt idx="1392">
                  <c:v>4.6696999999999997</c:v>
                </c:pt>
                <c:pt idx="1393">
                  <c:v>5.1116000000000001</c:v>
                </c:pt>
                <c:pt idx="1394">
                  <c:v>4.4426899999999998</c:v>
                </c:pt>
                <c:pt idx="1395">
                  <c:v>5.0006500000000003</c:v>
                </c:pt>
                <c:pt idx="1396">
                  <c:v>5.80159</c:v>
                </c:pt>
                <c:pt idx="1397">
                  <c:v>4.6361099999999995</c:v>
                </c:pt>
                <c:pt idx="1398">
                  <c:v>5.8851699999999996</c:v>
                </c:pt>
                <c:pt idx="1399">
                  <c:v>6.13422</c:v>
                </c:pt>
                <c:pt idx="1400">
                  <c:v>4.8285499999999955</c:v>
                </c:pt>
                <c:pt idx="1401">
                  <c:v>6.0713100000000004</c:v>
                </c:pt>
                <c:pt idx="1402">
                  <c:v>5.6386700000000003</c:v>
                </c:pt>
                <c:pt idx="1403">
                  <c:v>5.8078199999999756</c:v>
                </c:pt>
                <c:pt idx="1404">
                  <c:v>6.1303200000000002</c:v>
                </c:pt>
                <c:pt idx="1405">
                  <c:v>5.7725600000000004</c:v>
                </c:pt>
                <c:pt idx="1406">
                  <c:v>5.6454299999999975</c:v>
                </c:pt>
                <c:pt idx="1407">
                  <c:v>4.9061599999999999</c:v>
                </c:pt>
                <c:pt idx="1408">
                  <c:v>6.1735499999999996</c:v>
                </c:pt>
                <c:pt idx="1409">
                  <c:v>5.9512500000000124</c:v>
                </c:pt>
                <c:pt idx="1410">
                  <c:v>4.5910799999999998</c:v>
                </c:pt>
                <c:pt idx="1411">
                  <c:v>5.8587499999999997</c:v>
                </c:pt>
                <c:pt idx="1412">
                  <c:v>4.8751699999999998</c:v>
                </c:pt>
                <c:pt idx="1413">
                  <c:v>5.8272899999999845</c:v>
                </c:pt>
                <c:pt idx="1414">
                  <c:v>6.4402400000000313</c:v>
                </c:pt>
                <c:pt idx="1415">
                  <c:v>6.5309900000000001</c:v>
                </c:pt>
                <c:pt idx="1416">
                  <c:v>5.5313700000000114</c:v>
                </c:pt>
                <c:pt idx="1417">
                  <c:v>6.7867800000000003</c:v>
                </c:pt>
                <c:pt idx="1418">
                  <c:v>6.2610400000000004</c:v>
                </c:pt>
                <c:pt idx="1419">
                  <c:v>5.5241899999999644</c:v>
                </c:pt>
                <c:pt idx="1420">
                  <c:v>4.7960200000000004</c:v>
                </c:pt>
                <c:pt idx="1421">
                  <c:v>6.29392</c:v>
                </c:pt>
                <c:pt idx="1422">
                  <c:v>6.1083999999999996</c:v>
                </c:pt>
                <c:pt idx="1423">
                  <c:v>5.5964900000000002</c:v>
                </c:pt>
                <c:pt idx="1424">
                  <c:v>4.9698500000000001</c:v>
                </c:pt>
                <c:pt idx="1425">
                  <c:v>5.3207399999999945</c:v>
                </c:pt>
                <c:pt idx="1426">
                  <c:v>4.3548699999999965</c:v>
                </c:pt>
                <c:pt idx="1427">
                  <c:v>6.6876999999999995</c:v>
                </c:pt>
                <c:pt idx="1428">
                  <c:v>6.3384</c:v>
                </c:pt>
                <c:pt idx="1429">
                  <c:v>4.7778299999999998</c:v>
                </c:pt>
                <c:pt idx="1430">
                  <c:v>6.0270599999999845</c:v>
                </c:pt>
                <c:pt idx="1431">
                  <c:v>5.0795399999999997</c:v>
                </c:pt>
                <c:pt idx="1432">
                  <c:v>4.2727599999999999</c:v>
                </c:pt>
                <c:pt idx="1433">
                  <c:v>5.0640099999999855</c:v>
                </c:pt>
                <c:pt idx="1434">
                  <c:v>6.4355099999999998</c:v>
                </c:pt>
                <c:pt idx="1435">
                  <c:v>4.9290399999999996</c:v>
                </c:pt>
                <c:pt idx="1436">
                  <c:v>5.6852999999999998</c:v>
                </c:pt>
                <c:pt idx="1437">
                  <c:v>4.6311099999999996</c:v>
                </c:pt>
                <c:pt idx="1438">
                  <c:v>4.6482099999999997</c:v>
                </c:pt>
                <c:pt idx="1439">
                  <c:v>6.23651</c:v>
                </c:pt>
                <c:pt idx="1440">
                  <c:v>4.2323000000000004</c:v>
                </c:pt>
                <c:pt idx="1441">
                  <c:v>4.4610700000000003</c:v>
                </c:pt>
                <c:pt idx="1442">
                  <c:v>4.8771699999999996</c:v>
                </c:pt>
                <c:pt idx="1443">
                  <c:v>4.4758000000000004</c:v>
                </c:pt>
                <c:pt idx="1444">
                  <c:v>6.3125499999999946</c:v>
                </c:pt>
                <c:pt idx="1445">
                  <c:v>4.3838200000000001</c:v>
                </c:pt>
                <c:pt idx="1446">
                  <c:v>5.8856599999999997</c:v>
                </c:pt>
                <c:pt idx="1447">
                  <c:v>5.6847499999999975</c:v>
                </c:pt>
                <c:pt idx="1448">
                  <c:v>6.2253799999999995</c:v>
                </c:pt>
                <c:pt idx="1449">
                  <c:v>4.8115799999999975</c:v>
                </c:pt>
                <c:pt idx="1450">
                  <c:v>6.7068899999999996</c:v>
                </c:pt>
                <c:pt idx="1451">
                  <c:v>4.7751700000000001</c:v>
                </c:pt>
                <c:pt idx="1452">
                  <c:v>6.1193099999999996</c:v>
                </c:pt>
                <c:pt idx="1453">
                  <c:v>4.8220599999999845</c:v>
                </c:pt>
                <c:pt idx="1454">
                  <c:v>5.8597299999999999</c:v>
                </c:pt>
                <c:pt idx="1455">
                  <c:v>4.4113400000000134</c:v>
                </c:pt>
                <c:pt idx="1456">
                  <c:v>4.4113400000000134</c:v>
                </c:pt>
                <c:pt idx="1457">
                  <c:v>4.4113400000000134</c:v>
                </c:pt>
                <c:pt idx="1458">
                  <c:v>4.4113400000000134</c:v>
                </c:pt>
                <c:pt idx="1459">
                  <c:v>4.4113400000000134</c:v>
                </c:pt>
                <c:pt idx="1460">
                  <c:v>4.2125499999999985</c:v>
                </c:pt>
                <c:pt idx="1461">
                  <c:v>6.1419799999999976</c:v>
                </c:pt>
                <c:pt idx="1462">
                  <c:v>6.233640000000034</c:v>
                </c:pt>
                <c:pt idx="1463">
                  <c:v>5.73841</c:v>
                </c:pt>
                <c:pt idx="1464">
                  <c:v>5.8690099999999985</c:v>
                </c:pt>
                <c:pt idx="1465">
                  <c:v>5.8925199999999709</c:v>
                </c:pt>
                <c:pt idx="1466">
                  <c:v>6.0750700000000002</c:v>
                </c:pt>
                <c:pt idx="1467">
                  <c:v>6.0624899999999755</c:v>
                </c:pt>
                <c:pt idx="1468">
                  <c:v>5.9476800000000001</c:v>
                </c:pt>
                <c:pt idx="1469">
                  <c:v>6.7600799999999985</c:v>
                </c:pt>
                <c:pt idx="1470">
                  <c:v>6.3998600000000003</c:v>
                </c:pt>
                <c:pt idx="1471">
                  <c:v>4.3739400000000002</c:v>
                </c:pt>
                <c:pt idx="1472">
                  <c:v>5.0278299999999945</c:v>
                </c:pt>
                <c:pt idx="1473">
                  <c:v>4.7753500000000004</c:v>
                </c:pt>
                <c:pt idx="1474">
                  <c:v>5.4759099999999998</c:v>
                </c:pt>
                <c:pt idx="1475">
                  <c:v>5.4159799999999985</c:v>
                </c:pt>
                <c:pt idx="1476">
                  <c:v>4.8823600000000003</c:v>
                </c:pt>
                <c:pt idx="1477">
                  <c:v>6.2369700000000003</c:v>
                </c:pt>
                <c:pt idx="1478">
                  <c:v>4.5558099999999975</c:v>
                </c:pt>
                <c:pt idx="1479">
                  <c:v>4.7538299999999998</c:v>
                </c:pt>
                <c:pt idx="1480">
                  <c:v>5.4117899999999999</c:v>
                </c:pt>
                <c:pt idx="1481">
                  <c:v>6.0623799999999965</c:v>
                </c:pt>
                <c:pt idx="1482">
                  <c:v>4.2247399999999855</c:v>
                </c:pt>
                <c:pt idx="1483">
                  <c:v>4.7519099999999996</c:v>
                </c:pt>
                <c:pt idx="1484">
                  <c:v>4.4891300000000003</c:v>
                </c:pt>
                <c:pt idx="1485">
                  <c:v>4.8493300000000001</c:v>
                </c:pt>
                <c:pt idx="1486">
                  <c:v>5.7272400000000001</c:v>
                </c:pt>
                <c:pt idx="1487">
                  <c:v>4.4095399999999998</c:v>
                </c:pt>
                <c:pt idx="1488">
                  <c:v>4.9439700000000002</c:v>
                </c:pt>
                <c:pt idx="1489">
                  <c:v>6.3079999999999945</c:v>
                </c:pt>
                <c:pt idx="1490">
                  <c:v>6.24871</c:v>
                </c:pt>
                <c:pt idx="1491">
                  <c:v>6.0408999999999997</c:v>
                </c:pt>
                <c:pt idx="1492">
                  <c:v>4.7130999999999998</c:v>
                </c:pt>
                <c:pt idx="1493">
                  <c:v>5.3440499999999975</c:v>
                </c:pt>
                <c:pt idx="1494">
                  <c:v>6.0640999999999945</c:v>
                </c:pt>
                <c:pt idx="1495">
                  <c:v>5.3483799999999997</c:v>
                </c:pt>
                <c:pt idx="1496">
                  <c:v>5.7844999999999995</c:v>
                </c:pt>
                <c:pt idx="1497">
                  <c:v>4.9185799999999995</c:v>
                </c:pt>
                <c:pt idx="1498">
                  <c:v>5.7313800000000024</c:v>
                </c:pt>
                <c:pt idx="1499">
                  <c:v>6.8707000000000003</c:v>
                </c:pt>
                <c:pt idx="1500">
                  <c:v>5.6008799999999965</c:v>
                </c:pt>
                <c:pt idx="1501">
                  <c:v>4.6405699999999985</c:v>
                </c:pt>
                <c:pt idx="1502">
                  <c:v>6.0444699999999996</c:v>
                </c:pt>
                <c:pt idx="1503">
                  <c:v>4.8253699999999995</c:v>
                </c:pt>
                <c:pt idx="1504">
                  <c:v>5.9104200000000002</c:v>
                </c:pt>
                <c:pt idx="1505">
                  <c:v>6.1494600000000004</c:v>
                </c:pt>
                <c:pt idx="1506">
                  <c:v>4.6813700000000003</c:v>
                </c:pt>
                <c:pt idx="1507">
                  <c:v>5.0080400000000003</c:v>
                </c:pt>
                <c:pt idx="1508">
                  <c:v>5.8533400000000002</c:v>
                </c:pt>
                <c:pt idx="1509">
                  <c:v>6.114579999999969</c:v>
                </c:pt>
                <c:pt idx="1510">
                  <c:v>5.9664299999999999</c:v>
                </c:pt>
                <c:pt idx="1511">
                  <c:v>5.0076099999999997</c:v>
                </c:pt>
                <c:pt idx="1512">
                  <c:v>4.5822799999999999</c:v>
                </c:pt>
                <c:pt idx="1513">
                  <c:v>6.1602499999999996</c:v>
                </c:pt>
                <c:pt idx="1514">
                  <c:v>5.7267299999999999</c:v>
                </c:pt>
                <c:pt idx="1515">
                  <c:v>5.2994199999999996</c:v>
                </c:pt>
                <c:pt idx="1516">
                  <c:v>4.5067700000000004</c:v>
                </c:pt>
                <c:pt idx="1517">
                  <c:v>5.21204</c:v>
                </c:pt>
                <c:pt idx="1518">
                  <c:v>3.9186699999999823</c:v>
                </c:pt>
                <c:pt idx="1519">
                  <c:v>4.6823699999999997</c:v>
                </c:pt>
                <c:pt idx="1520">
                  <c:v>4.6878999999999955</c:v>
                </c:pt>
                <c:pt idx="1521">
                  <c:v>4.6138399999999855</c:v>
                </c:pt>
                <c:pt idx="1522">
                  <c:v>4.6995699999999996</c:v>
                </c:pt>
                <c:pt idx="1523">
                  <c:v>5.7164099999999998</c:v>
                </c:pt>
                <c:pt idx="1524">
                  <c:v>4.5548099999999945</c:v>
                </c:pt>
                <c:pt idx="1525">
                  <c:v>5.3848999999999965</c:v>
                </c:pt>
                <c:pt idx="1526">
                  <c:v>6.0030700000000001</c:v>
                </c:pt>
                <c:pt idx="1527">
                  <c:v>6.5282499999999999</c:v>
                </c:pt>
                <c:pt idx="1528">
                  <c:v>5.7531299999999996</c:v>
                </c:pt>
                <c:pt idx="1529">
                  <c:v>5.0678299999999945</c:v>
                </c:pt>
                <c:pt idx="1530">
                  <c:v>5.3008600000000001</c:v>
                </c:pt>
                <c:pt idx="1531">
                  <c:v>4.6627699999999965</c:v>
                </c:pt>
                <c:pt idx="1532">
                  <c:v>4.9808300000000001</c:v>
                </c:pt>
                <c:pt idx="1533">
                  <c:v>6.6731099999999985</c:v>
                </c:pt>
                <c:pt idx="1534">
                  <c:v>6.7401099999999996</c:v>
                </c:pt>
                <c:pt idx="1535">
                  <c:v>5.0017000000000014</c:v>
                </c:pt>
                <c:pt idx="1536">
                  <c:v>4.88957</c:v>
                </c:pt>
                <c:pt idx="1537">
                  <c:v>5.8977199999999845</c:v>
                </c:pt>
                <c:pt idx="1538">
                  <c:v>4.6591199999999855</c:v>
                </c:pt>
                <c:pt idx="1539">
                  <c:v>6.1138099999999955</c:v>
                </c:pt>
                <c:pt idx="1540">
                  <c:v>6.1126799999999966</c:v>
                </c:pt>
                <c:pt idx="1541">
                  <c:v>6.9895500000000004</c:v>
                </c:pt>
                <c:pt idx="1542">
                  <c:v>6.1825099999999855</c:v>
                </c:pt>
                <c:pt idx="1543">
                  <c:v>5.4012900000000359</c:v>
                </c:pt>
                <c:pt idx="1544">
                  <c:v>4.3259899999999671</c:v>
                </c:pt>
                <c:pt idx="1545">
                  <c:v>4.4592800000000024</c:v>
                </c:pt>
                <c:pt idx="1546">
                  <c:v>4.9073200000000003</c:v>
                </c:pt>
                <c:pt idx="1547">
                  <c:v>6.1237799999999956</c:v>
                </c:pt>
                <c:pt idx="1548">
                  <c:v>5.8900399999999955</c:v>
                </c:pt>
                <c:pt idx="1549">
                  <c:v>5.5869200000000001</c:v>
                </c:pt>
                <c:pt idx="1550">
                  <c:v>4.9340299999999999</c:v>
                </c:pt>
                <c:pt idx="1551">
                  <c:v>6.6288299999999865</c:v>
                </c:pt>
                <c:pt idx="1552">
                  <c:v>4.6975799999999746</c:v>
                </c:pt>
                <c:pt idx="1553">
                  <c:v>4.5362500000000034</c:v>
                </c:pt>
                <c:pt idx="1554">
                  <c:v>4.7660400000000003</c:v>
                </c:pt>
                <c:pt idx="1555">
                  <c:v>6.1683299999999965</c:v>
                </c:pt>
                <c:pt idx="1556">
                  <c:v>4.3433299999999999</c:v>
                </c:pt>
                <c:pt idx="1557">
                  <c:v>6.1119299999999965</c:v>
                </c:pt>
                <c:pt idx="1558">
                  <c:v>5.4265600000000003</c:v>
                </c:pt>
                <c:pt idx="1559">
                  <c:v>6.3043799999999965</c:v>
                </c:pt>
                <c:pt idx="1560">
                  <c:v>5.2366300000000034</c:v>
                </c:pt>
                <c:pt idx="1561">
                  <c:v>5.9495899999999997</c:v>
                </c:pt>
                <c:pt idx="1562">
                  <c:v>4.8763000000000014</c:v>
                </c:pt>
                <c:pt idx="1563">
                  <c:v>6.0147199999999845</c:v>
                </c:pt>
                <c:pt idx="1564">
                  <c:v>4.6330299999999998</c:v>
                </c:pt>
                <c:pt idx="1565">
                  <c:v>5.3247299999999855</c:v>
                </c:pt>
                <c:pt idx="1566">
                  <c:v>4.8931799999999965</c:v>
                </c:pt>
                <c:pt idx="1567">
                  <c:v>4.9027900000000004</c:v>
                </c:pt>
                <c:pt idx="1568">
                  <c:v>6.0700599999999998</c:v>
                </c:pt>
                <c:pt idx="1569">
                  <c:v>5.8954999999999975</c:v>
                </c:pt>
                <c:pt idx="1570">
                  <c:v>6.4241799999999945</c:v>
                </c:pt>
                <c:pt idx="1571">
                  <c:v>5.9971899999999945</c:v>
                </c:pt>
                <c:pt idx="1572">
                  <c:v>4.4304899999999998</c:v>
                </c:pt>
                <c:pt idx="1573">
                  <c:v>6.1444899999999745</c:v>
                </c:pt>
                <c:pt idx="1574">
                  <c:v>4.6103999999999985</c:v>
                </c:pt>
                <c:pt idx="1575">
                  <c:v>6.1252499999999985</c:v>
                </c:pt>
                <c:pt idx="1576">
                  <c:v>5.8938999999999995</c:v>
                </c:pt>
                <c:pt idx="1577">
                  <c:v>4.6463299999999998</c:v>
                </c:pt>
                <c:pt idx="1578">
                  <c:v>5.6159699999999955</c:v>
                </c:pt>
                <c:pt idx="1579">
                  <c:v>4.8886799999999999</c:v>
                </c:pt>
                <c:pt idx="1580">
                  <c:v>5.0582399999999996</c:v>
                </c:pt>
                <c:pt idx="1581">
                  <c:v>5.75061</c:v>
                </c:pt>
                <c:pt idx="1582">
                  <c:v>4.6574699999999956</c:v>
                </c:pt>
                <c:pt idx="1583">
                  <c:v>5.0052599999999998</c:v>
                </c:pt>
                <c:pt idx="1584">
                  <c:v>5.1505999999999945</c:v>
                </c:pt>
                <c:pt idx="1585">
                  <c:v>5.9727000000000023</c:v>
                </c:pt>
                <c:pt idx="1586">
                  <c:v>6.1425399999999755</c:v>
                </c:pt>
                <c:pt idx="1587">
                  <c:v>4.94008</c:v>
                </c:pt>
                <c:pt idx="1588">
                  <c:v>6.1093400000000004</c:v>
                </c:pt>
                <c:pt idx="1589">
                  <c:v>5.7363000000000124</c:v>
                </c:pt>
                <c:pt idx="1590">
                  <c:v>5.2629199999999745</c:v>
                </c:pt>
                <c:pt idx="1591">
                  <c:v>5.1412500000000003</c:v>
                </c:pt>
                <c:pt idx="1592">
                  <c:v>4.5644599999999755</c:v>
                </c:pt>
                <c:pt idx="1593">
                  <c:v>5.87113</c:v>
                </c:pt>
                <c:pt idx="1594">
                  <c:v>6.0270599999999845</c:v>
                </c:pt>
                <c:pt idx="1595">
                  <c:v>6.9580000000000002</c:v>
                </c:pt>
                <c:pt idx="1596">
                  <c:v>5.9733900000000313</c:v>
                </c:pt>
                <c:pt idx="1597">
                  <c:v>4.6735199999999955</c:v>
                </c:pt>
                <c:pt idx="1598">
                  <c:v>4.2186399999999997</c:v>
                </c:pt>
                <c:pt idx="1599">
                  <c:v>4.5057</c:v>
                </c:pt>
                <c:pt idx="1600">
                  <c:v>6.4166800000000004</c:v>
                </c:pt>
                <c:pt idx="1601">
                  <c:v>5.0266200000000003</c:v>
                </c:pt>
                <c:pt idx="1602">
                  <c:v>5.5346299999999999</c:v>
                </c:pt>
                <c:pt idx="1603">
                  <c:v>4.6757600000000004</c:v>
                </c:pt>
                <c:pt idx="1604">
                  <c:v>4.7803100000000001</c:v>
                </c:pt>
                <c:pt idx="1605">
                  <c:v>4.5457099999999997</c:v>
                </c:pt>
                <c:pt idx="1606">
                  <c:v>4.4724599999999999</c:v>
                </c:pt>
                <c:pt idx="1607">
                  <c:v>6.2580200000000001</c:v>
                </c:pt>
                <c:pt idx="1608">
                  <c:v>4.5705400000000003</c:v>
                </c:pt>
                <c:pt idx="1609">
                  <c:v>5.0425599999999955</c:v>
                </c:pt>
                <c:pt idx="1610">
                  <c:v>6.2791199999999998</c:v>
                </c:pt>
                <c:pt idx="1611">
                  <c:v>6.17896</c:v>
                </c:pt>
                <c:pt idx="1612">
                  <c:v>4.6874599999999855</c:v>
                </c:pt>
                <c:pt idx="1613">
                  <c:v>5.9028499999999999</c:v>
                </c:pt>
                <c:pt idx="1614">
                  <c:v>4.2615999999999996</c:v>
                </c:pt>
                <c:pt idx="1615">
                  <c:v>5.1234399999999845</c:v>
                </c:pt>
                <c:pt idx="1616">
                  <c:v>4.39384</c:v>
                </c:pt>
                <c:pt idx="1617">
                  <c:v>5.8988899999999855</c:v>
                </c:pt>
                <c:pt idx="1618">
                  <c:v>6.0468099999999998</c:v>
                </c:pt>
                <c:pt idx="1619">
                  <c:v>5.6398599999999997</c:v>
                </c:pt>
                <c:pt idx="1620">
                  <c:v>4.3932700000000002</c:v>
                </c:pt>
                <c:pt idx="1621">
                  <c:v>6.3195600000000001</c:v>
                </c:pt>
                <c:pt idx="1622">
                  <c:v>5.6141899999999634</c:v>
                </c:pt>
                <c:pt idx="1623">
                  <c:v>6.0038799999999997</c:v>
                </c:pt>
                <c:pt idx="1624">
                  <c:v>4.3126499999999997</c:v>
                </c:pt>
                <c:pt idx="1625">
                  <c:v>4.6269999999999945</c:v>
                </c:pt>
                <c:pt idx="1626">
                  <c:v>5.4863200000000134</c:v>
                </c:pt>
                <c:pt idx="1627">
                  <c:v>4.6479699999999955</c:v>
                </c:pt>
                <c:pt idx="1628">
                  <c:v>4.3854199999999945</c:v>
                </c:pt>
                <c:pt idx="1629">
                  <c:v>5.1521599999999745</c:v>
                </c:pt>
                <c:pt idx="1630">
                  <c:v>6.0530299999999997</c:v>
                </c:pt>
                <c:pt idx="1631">
                  <c:v>4.1000699999999997</c:v>
                </c:pt>
                <c:pt idx="1632">
                  <c:v>5.4365199999999998</c:v>
                </c:pt>
                <c:pt idx="1633">
                  <c:v>4.2132700000000014</c:v>
                </c:pt>
                <c:pt idx="1634">
                  <c:v>5.5401299999999996</c:v>
                </c:pt>
                <c:pt idx="1635">
                  <c:v>4.7854400000000004</c:v>
                </c:pt>
                <c:pt idx="1636">
                  <c:v>5.9428799999999997</c:v>
                </c:pt>
                <c:pt idx="1637">
                  <c:v>5.8398099999999999</c:v>
                </c:pt>
                <c:pt idx="1638">
                  <c:v>6.2541399999999845</c:v>
                </c:pt>
                <c:pt idx="1639">
                  <c:v>4.1582099999999995</c:v>
                </c:pt>
                <c:pt idx="1640">
                  <c:v>5.6099600000000001</c:v>
                </c:pt>
                <c:pt idx="1641">
                  <c:v>6.2901499999999997</c:v>
                </c:pt>
                <c:pt idx="1642">
                  <c:v>6.1916799999999999</c:v>
                </c:pt>
                <c:pt idx="1643">
                  <c:v>4.7886700000000024</c:v>
                </c:pt>
                <c:pt idx="1644">
                  <c:v>4.7729600000000003</c:v>
                </c:pt>
                <c:pt idx="1645">
                  <c:v>6.5280799999999966</c:v>
                </c:pt>
                <c:pt idx="1646">
                  <c:v>6.0271699999999955</c:v>
                </c:pt>
                <c:pt idx="1647">
                  <c:v>6.0396600000000396</c:v>
                </c:pt>
                <c:pt idx="1648">
                  <c:v>6.0700799999999999</c:v>
                </c:pt>
                <c:pt idx="1649">
                  <c:v>4.8256199999999945</c:v>
                </c:pt>
                <c:pt idx="1650">
                  <c:v>6.5463500000000003</c:v>
                </c:pt>
                <c:pt idx="1651">
                  <c:v>4.9087500000000004</c:v>
                </c:pt>
                <c:pt idx="1652">
                  <c:v>6.4710900000000313</c:v>
                </c:pt>
                <c:pt idx="1653">
                  <c:v>6.3545799999999755</c:v>
                </c:pt>
                <c:pt idx="1654">
                  <c:v>3.7681600000000133</c:v>
                </c:pt>
                <c:pt idx="1655">
                  <c:v>4.4573</c:v>
                </c:pt>
                <c:pt idx="1656">
                  <c:v>5.9017200000000134</c:v>
                </c:pt>
                <c:pt idx="1657">
                  <c:v>5.4652799999999999</c:v>
                </c:pt>
                <c:pt idx="1658">
                  <c:v>5.3858499999999996</c:v>
                </c:pt>
                <c:pt idx="1659">
                  <c:v>4.9619499999999999</c:v>
                </c:pt>
                <c:pt idx="1660">
                  <c:v>4.5723099999999999</c:v>
                </c:pt>
                <c:pt idx="1661">
                  <c:v>4.58263</c:v>
                </c:pt>
                <c:pt idx="1662">
                  <c:v>4.6235099999999845</c:v>
                </c:pt>
                <c:pt idx="1663">
                  <c:v>6.1618899999999845</c:v>
                </c:pt>
                <c:pt idx="1664">
                  <c:v>5.01464</c:v>
                </c:pt>
                <c:pt idx="1665">
                  <c:v>4.3164400000000001</c:v>
                </c:pt>
                <c:pt idx="1666">
                  <c:v>5.5516300000000003</c:v>
                </c:pt>
                <c:pt idx="1667">
                  <c:v>6.0386199999999999</c:v>
                </c:pt>
                <c:pt idx="1668">
                  <c:v>4.5269499999999985</c:v>
                </c:pt>
                <c:pt idx="1669">
                  <c:v>4.9457399999999998</c:v>
                </c:pt>
                <c:pt idx="1670">
                  <c:v>4.99031</c:v>
                </c:pt>
                <c:pt idx="1671">
                  <c:v>6.2948299999999975</c:v>
                </c:pt>
                <c:pt idx="1672">
                  <c:v>5.6133099999999985</c:v>
                </c:pt>
                <c:pt idx="1673">
                  <c:v>5.4949199999999845</c:v>
                </c:pt>
                <c:pt idx="1674">
                  <c:v>4.1388699999999998</c:v>
                </c:pt>
                <c:pt idx="1675">
                  <c:v>4.9042599999999998</c:v>
                </c:pt>
                <c:pt idx="1676">
                  <c:v>5.8966200000000004</c:v>
                </c:pt>
                <c:pt idx="1677">
                  <c:v>5.5731200000000003</c:v>
                </c:pt>
                <c:pt idx="1678">
                  <c:v>6.7116100000000003</c:v>
                </c:pt>
                <c:pt idx="1679">
                  <c:v>4.4331300000000002</c:v>
                </c:pt>
                <c:pt idx="1680">
                  <c:v>5.8345099999999945</c:v>
                </c:pt>
                <c:pt idx="1681">
                  <c:v>5.2647599999999946</c:v>
                </c:pt>
                <c:pt idx="1682">
                  <c:v>4.9226900000000002</c:v>
                </c:pt>
                <c:pt idx="1683">
                  <c:v>5.7006500000000004</c:v>
                </c:pt>
                <c:pt idx="1684">
                  <c:v>6.0698600000000003</c:v>
                </c:pt>
                <c:pt idx="1685">
                  <c:v>5.9440099999999996</c:v>
                </c:pt>
                <c:pt idx="1686">
                  <c:v>6.0200199999999855</c:v>
                </c:pt>
                <c:pt idx="1687">
                  <c:v>5.7690099999999997</c:v>
                </c:pt>
                <c:pt idx="1688">
                  <c:v>5.0504099999999985</c:v>
                </c:pt>
                <c:pt idx="1689">
                  <c:v>4.5438299999999998</c:v>
                </c:pt>
                <c:pt idx="1690">
                  <c:v>6.7729699999999999</c:v>
                </c:pt>
                <c:pt idx="1691">
                  <c:v>4.4281600000000001</c:v>
                </c:pt>
                <c:pt idx="1692">
                  <c:v>4.8981899999999845</c:v>
                </c:pt>
                <c:pt idx="1693">
                  <c:v>4.8960900000000001</c:v>
                </c:pt>
                <c:pt idx="1694">
                  <c:v>4.3712700000000124</c:v>
                </c:pt>
                <c:pt idx="1695">
                  <c:v>4.6786799999999999</c:v>
                </c:pt>
                <c:pt idx="1696">
                  <c:v>5.2450799999999997</c:v>
                </c:pt>
                <c:pt idx="1697">
                  <c:v>4.5857400000000004</c:v>
                </c:pt>
                <c:pt idx="1698">
                  <c:v>5.5642299999999985</c:v>
                </c:pt>
                <c:pt idx="1699">
                  <c:v>4.3515600000000001</c:v>
                </c:pt>
                <c:pt idx="1700">
                  <c:v>4.4812200000000377</c:v>
                </c:pt>
                <c:pt idx="1701">
                  <c:v>5.6374199999999846</c:v>
                </c:pt>
                <c:pt idx="1702">
                  <c:v>5.9489700000000001</c:v>
                </c:pt>
                <c:pt idx="1703">
                  <c:v>5.8699499999999976</c:v>
                </c:pt>
                <c:pt idx="1704">
                  <c:v>4.9594600000000124</c:v>
                </c:pt>
                <c:pt idx="1705">
                  <c:v>4.3278199999999671</c:v>
                </c:pt>
                <c:pt idx="1706">
                  <c:v>6.3497300000000001</c:v>
                </c:pt>
                <c:pt idx="1707">
                  <c:v>3.8313799999999967</c:v>
                </c:pt>
                <c:pt idx="1708">
                  <c:v>4.5649699999999855</c:v>
                </c:pt>
                <c:pt idx="1709">
                  <c:v>5.0740400000000001</c:v>
                </c:pt>
                <c:pt idx="1710">
                  <c:v>5.70688</c:v>
                </c:pt>
                <c:pt idx="1711">
                  <c:v>4.5176499999999997</c:v>
                </c:pt>
                <c:pt idx="1712">
                  <c:v>5.3843899999999945</c:v>
                </c:pt>
                <c:pt idx="1713">
                  <c:v>6.4043900000000002</c:v>
                </c:pt>
                <c:pt idx="1714">
                  <c:v>6.0216099999999999</c:v>
                </c:pt>
                <c:pt idx="1715">
                  <c:v>4.4125299999999985</c:v>
                </c:pt>
                <c:pt idx="1716">
                  <c:v>5.0990599999999997</c:v>
                </c:pt>
                <c:pt idx="1717">
                  <c:v>6.0762000000000134</c:v>
                </c:pt>
                <c:pt idx="1718">
                  <c:v>5.2074999999999996</c:v>
                </c:pt>
                <c:pt idx="1719">
                  <c:v>5.0797000000000034</c:v>
                </c:pt>
                <c:pt idx="1720">
                  <c:v>6.6729799999999955</c:v>
                </c:pt>
                <c:pt idx="1721">
                  <c:v>4.9703200000000134</c:v>
                </c:pt>
                <c:pt idx="1722">
                  <c:v>5.9192500000000114</c:v>
                </c:pt>
                <c:pt idx="1723">
                  <c:v>5.9192500000000114</c:v>
                </c:pt>
                <c:pt idx="1724">
                  <c:v>5.9409599999999996</c:v>
                </c:pt>
                <c:pt idx="1725">
                  <c:v>4.3157999999999985</c:v>
                </c:pt>
                <c:pt idx="1726">
                  <c:v>5.9351200000000004</c:v>
                </c:pt>
                <c:pt idx="1727">
                  <c:v>4.4885599999999997</c:v>
                </c:pt>
                <c:pt idx="1728">
                  <c:v>6.5110200000000003</c:v>
                </c:pt>
                <c:pt idx="1729">
                  <c:v>6.0865999999999998</c:v>
                </c:pt>
                <c:pt idx="1730">
                  <c:v>4.6163799999999995</c:v>
                </c:pt>
                <c:pt idx="1731">
                  <c:v>5.1974499999999955</c:v>
                </c:pt>
                <c:pt idx="1732">
                  <c:v>6.9347099999999999</c:v>
                </c:pt>
                <c:pt idx="1733">
                  <c:v>4.5164099999999996</c:v>
                </c:pt>
                <c:pt idx="1734">
                  <c:v>4.9193400000000134</c:v>
                </c:pt>
                <c:pt idx="1735">
                  <c:v>6.2398300000000004</c:v>
                </c:pt>
                <c:pt idx="1736">
                  <c:v>5.7277699999999996</c:v>
                </c:pt>
                <c:pt idx="1737">
                  <c:v>4.0774999999999997</c:v>
                </c:pt>
                <c:pt idx="1738">
                  <c:v>5.9142900000000003</c:v>
                </c:pt>
                <c:pt idx="1739">
                  <c:v>5.8855299999999975</c:v>
                </c:pt>
                <c:pt idx="1740">
                  <c:v>4.4852100000000004</c:v>
                </c:pt>
                <c:pt idx="1741">
                  <c:v>5.1823499999999996</c:v>
                </c:pt>
                <c:pt idx="1742">
                  <c:v>5.2038000000000002</c:v>
                </c:pt>
                <c:pt idx="1743">
                  <c:v>5.7601599999999955</c:v>
                </c:pt>
                <c:pt idx="1744">
                  <c:v>4.4700000000000024</c:v>
                </c:pt>
                <c:pt idx="1745">
                  <c:v>4.8136799999999997</c:v>
                </c:pt>
                <c:pt idx="1746">
                  <c:v>6.1974999999999945</c:v>
                </c:pt>
                <c:pt idx="1747">
                  <c:v>4.478760000000034</c:v>
                </c:pt>
                <c:pt idx="1748">
                  <c:v>5.7273699999999996</c:v>
                </c:pt>
                <c:pt idx="1749">
                  <c:v>6.28355</c:v>
                </c:pt>
                <c:pt idx="1750">
                  <c:v>4.3610299999999995</c:v>
                </c:pt>
                <c:pt idx="1751">
                  <c:v>5.5829399999999945</c:v>
                </c:pt>
                <c:pt idx="1752">
                  <c:v>4.4080399999999997</c:v>
                </c:pt>
                <c:pt idx="1753">
                  <c:v>6.4259199999999845</c:v>
                </c:pt>
                <c:pt idx="1754">
                  <c:v>4.6387</c:v>
                </c:pt>
                <c:pt idx="1755">
                  <c:v>6.0385</c:v>
                </c:pt>
                <c:pt idx="1756">
                  <c:v>4.8139699999999985</c:v>
                </c:pt>
                <c:pt idx="1757">
                  <c:v>5.8429399999999845</c:v>
                </c:pt>
                <c:pt idx="1758">
                  <c:v>5.9669299999999996</c:v>
                </c:pt>
                <c:pt idx="1759">
                  <c:v>4.8181299999999965</c:v>
                </c:pt>
                <c:pt idx="1760">
                  <c:v>5.0953499999999998</c:v>
                </c:pt>
                <c:pt idx="1761">
                  <c:v>4.2401</c:v>
                </c:pt>
                <c:pt idx="1762">
                  <c:v>4.5122400000000003</c:v>
                </c:pt>
                <c:pt idx="1763">
                  <c:v>6.0372700000000004</c:v>
                </c:pt>
                <c:pt idx="1764">
                  <c:v>5.7595400000000003</c:v>
                </c:pt>
                <c:pt idx="1765">
                  <c:v>4.6941899999999634</c:v>
                </c:pt>
                <c:pt idx="1766">
                  <c:v>6.2432200000000124</c:v>
                </c:pt>
                <c:pt idx="1767">
                  <c:v>5.9852700000000034</c:v>
                </c:pt>
                <c:pt idx="1768">
                  <c:v>4.7700700000000014</c:v>
                </c:pt>
                <c:pt idx="1769">
                  <c:v>6.0415099999999997</c:v>
                </c:pt>
                <c:pt idx="1770">
                  <c:v>6.2023200000000003</c:v>
                </c:pt>
                <c:pt idx="1771">
                  <c:v>4.5920999999999985</c:v>
                </c:pt>
                <c:pt idx="1772">
                  <c:v>4.2357899999999997</c:v>
                </c:pt>
                <c:pt idx="1773">
                  <c:v>5.3013199999999996</c:v>
                </c:pt>
                <c:pt idx="1774">
                  <c:v>5.5464200000000003</c:v>
                </c:pt>
                <c:pt idx="1775">
                  <c:v>4.8028899999999846</c:v>
                </c:pt>
                <c:pt idx="1776">
                  <c:v>4.4806900000000134</c:v>
                </c:pt>
                <c:pt idx="1777">
                  <c:v>4.4953099999999999</c:v>
                </c:pt>
                <c:pt idx="1778">
                  <c:v>5.9898300000000004</c:v>
                </c:pt>
                <c:pt idx="1779">
                  <c:v>6.09199</c:v>
                </c:pt>
                <c:pt idx="1780">
                  <c:v>6.5424799999999985</c:v>
                </c:pt>
                <c:pt idx="1781">
                  <c:v>5.9287200000000002</c:v>
                </c:pt>
                <c:pt idx="1782">
                  <c:v>4.6191099999999965</c:v>
                </c:pt>
                <c:pt idx="1783">
                  <c:v>4.5958399999999955</c:v>
                </c:pt>
                <c:pt idx="1784">
                  <c:v>6.0087999999999999</c:v>
                </c:pt>
                <c:pt idx="1785">
                  <c:v>4.4930199999999996</c:v>
                </c:pt>
                <c:pt idx="1786">
                  <c:v>5.3748099999999965</c:v>
                </c:pt>
                <c:pt idx="1787">
                  <c:v>6.3388099999999996</c:v>
                </c:pt>
                <c:pt idx="1788">
                  <c:v>4.3334299999999999</c:v>
                </c:pt>
                <c:pt idx="1789">
                  <c:v>5.2221199999999746</c:v>
                </c:pt>
                <c:pt idx="1790">
                  <c:v>5.2336600000000377</c:v>
                </c:pt>
                <c:pt idx="1791">
                  <c:v>4.5606600000000004</c:v>
                </c:pt>
                <c:pt idx="1792">
                  <c:v>4.3872799999999996</c:v>
                </c:pt>
                <c:pt idx="1793">
                  <c:v>4.6795299999999997</c:v>
                </c:pt>
                <c:pt idx="1794">
                  <c:v>4.3155799999999855</c:v>
                </c:pt>
                <c:pt idx="1795">
                  <c:v>4.7734399999999999</c:v>
                </c:pt>
                <c:pt idx="1796">
                  <c:v>6.29819</c:v>
                </c:pt>
                <c:pt idx="1797">
                  <c:v>4.4123099999999997</c:v>
                </c:pt>
                <c:pt idx="1798">
                  <c:v>5.2225999999999955</c:v>
                </c:pt>
                <c:pt idx="1799">
                  <c:v>6.4094100000000003</c:v>
                </c:pt>
                <c:pt idx="1800">
                  <c:v>4.8998299999999997</c:v>
                </c:pt>
                <c:pt idx="1801">
                  <c:v>5.4991599999999998</c:v>
                </c:pt>
                <c:pt idx="1802">
                  <c:v>6.0287799999999985</c:v>
                </c:pt>
                <c:pt idx="1803">
                  <c:v>4.9346399999999999</c:v>
                </c:pt>
                <c:pt idx="1804">
                  <c:v>5.4272299999999998</c:v>
                </c:pt>
                <c:pt idx="1805">
                  <c:v>6.2574199999999855</c:v>
                </c:pt>
                <c:pt idx="1806">
                  <c:v>6.0506900000000003</c:v>
                </c:pt>
                <c:pt idx="1807">
                  <c:v>6.0354299999999999</c:v>
                </c:pt>
                <c:pt idx="1808">
                  <c:v>5.7759299999999998</c:v>
                </c:pt>
                <c:pt idx="1809">
                  <c:v>3.7423099999999998</c:v>
                </c:pt>
                <c:pt idx="1810">
                  <c:v>6.2583599999999997</c:v>
                </c:pt>
                <c:pt idx="1811">
                  <c:v>6.4191700000000003</c:v>
                </c:pt>
                <c:pt idx="1812">
                  <c:v>5.9173</c:v>
                </c:pt>
                <c:pt idx="1813">
                  <c:v>5.3920099999999955</c:v>
                </c:pt>
                <c:pt idx="1814">
                  <c:v>6.1659899999999634</c:v>
                </c:pt>
                <c:pt idx="1815">
                  <c:v>5.7586399999999998</c:v>
                </c:pt>
                <c:pt idx="1816">
                  <c:v>5.9080500000000002</c:v>
                </c:pt>
                <c:pt idx="1817">
                  <c:v>5.8352599999999999</c:v>
                </c:pt>
                <c:pt idx="1818">
                  <c:v>5.7656700000000001</c:v>
                </c:pt>
                <c:pt idx="1819">
                  <c:v>4.5477999999999996</c:v>
                </c:pt>
                <c:pt idx="1820">
                  <c:v>4.5456099999999999</c:v>
                </c:pt>
                <c:pt idx="1821">
                  <c:v>5.0950999999999995</c:v>
                </c:pt>
                <c:pt idx="1822">
                  <c:v>5.6087199999999955</c:v>
                </c:pt>
                <c:pt idx="1823">
                  <c:v>5.7853599999999998</c:v>
                </c:pt>
                <c:pt idx="1824">
                  <c:v>5.3244399999999672</c:v>
                </c:pt>
                <c:pt idx="1825">
                  <c:v>4.2554999999999996</c:v>
                </c:pt>
                <c:pt idx="1826">
                  <c:v>6.3341399999999846</c:v>
                </c:pt>
                <c:pt idx="1827">
                  <c:v>6.1149199999999597</c:v>
                </c:pt>
                <c:pt idx="1828">
                  <c:v>6.1343299999999985</c:v>
                </c:pt>
                <c:pt idx="1829">
                  <c:v>5.2975199999999845</c:v>
                </c:pt>
                <c:pt idx="1830">
                  <c:v>5.8799000000000001</c:v>
                </c:pt>
                <c:pt idx="1831">
                  <c:v>4.5064500000000001</c:v>
                </c:pt>
                <c:pt idx="1832">
                  <c:v>6.0309699999999999</c:v>
                </c:pt>
                <c:pt idx="1833">
                  <c:v>5.2836900000000124</c:v>
                </c:pt>
                <c:pt idx="1834">
                  <c:v>4.4662600000000134</c:v>
                </c:pt>
                <c:pt idx="1835">
                  <c:v>6.0506500000000001</c:v>
                </c:pt>
                <c:pt idx="1836">
                  <c:v>4.8330799999999998</c:v>
                </c:pt>
                <c:pt idx="1837">
                  <c:v>5.9165799999999997</c:v>
                </c:pt>
                <c:pt idx="1838">
                  <c:v>5.2754599999999998</c:v>
                </c:pt>
                <c:pt idx="1839">
                  <c:v>6.1204399999999755</c:v>
                </c:pt>
                <c:pt idx="1840">
                  <c:v>4.5898700000000003</c:v>
                </c:pt>
                <c:pt idx="1841">
                  <c:v>6.0894199999999996</c:v>
                </c:pt>
                <c:pt idx="1842">
                  <c:v>6.5782500000000024</c:v>
                </c:pt>
                <c:pt idx="1843">
                  <c:v>5.0491599999999996</c:v>
                </c:pt>
                <c:pt idx="1844">
                  <c:v>4.4514399999999998</c:v>
                </c:pt>
                <c:pt idx="1845">
                  <c:v>5.0806199999999997</c:v>
                </c:pt>
                <c:pt idx="1846">
                  <c:v>4.4851299999999998</c:v>
                </c:pt>
                <c:pt idx="1847">
                  <c:v>5.3181099999999955</c:v>
                </c:pt>
                <c:pt idx="1848">
                  <c:v>4.2635299999999985</c:v>
                </c:pt>
                <c:pt idx="1849">
                  <c:v>5.9474299999999998</c:v>
                </c:pt>
                <c:pt idx="1850">
                  <c:v>5.3186799999999996</c:v>
                </c:pt>
                <c:pt idx="1851">
                  <c:v>6.1569799999999955</c:v>
                </c:pt>
                <c:pt idx="1852">
                  <c:v>4.4850300000000001</c:v>
                </c:pt>
                <c:pt idx="1853">
                  <c:v>5.7606799999999998</c:v>
                </c:pt>
                <c:pt idx="1854">
                  <c:v>5.9690099999999999</c:v>
                </c:pt>
                <c:pt idx="1855">
                  <c:v>6.0267900000000001</c:v>
                </c:pt>
                <c:pt idx="1856">
                  <c:v>6.5599799999999995</c:v>
                </c:pt>
                <c:pt idx="1857">
                  <c:v>4.4892500000000313</c:v>
                </c:pt>
                <c:pt idx="1858">
                  <c:v>4.28444</c:v>
                </c:pt>
                <c:pt idx="1859">
                  <c:v>5.5126299999999997</c:v>
                </c:pt>
                <c:pt idx="1860">
                  <c:v>4.6238699999999975</c:v>
                </c:pt>
                <c:pt idx="1861">
                  <c:v>4.8722399999999997</c:v>
                </c:pt>
                <c:pt idx="1862">
                  <c:v>6.0055299999999985</c:v>
                </c:pt>
                <c:pt idx="1863">
                  <c:v>4.3727999999999998</c:v>
                </c:pt>
                <c:pt idx="1864">
                  <c:v>4.5304500000000001</c:v>
                </c:pt>
                <c:pt idx="1865">
                  <c:v>5.7672499999999998</c:v>
                </c:pt>
                <c:pt idx="1866">
                  <c:v>4.9581799999999996</c:v>
                </c:pt>
                <c:pt idx="1867">
                  <c:v>4.0073299999999996</c:v>
                </c:pt>
                <c:pt idx="1868">
                  <c:v>5.4675399999999845</c:v>
                </c:pt>
                <c:pt idx="1869">
                  <c:v>5.5953200000000001</c:v>
                </c:pt>
                <c:pt idx="1870">
                  <c:v>4.1889599999999945</c:v>
                </c:pt>
                <c:pt idx="1871">
                  <c:v>6.4662600000000134</c:v>
                </c:pt>
                <c:pt idx="1872">
                  <c:v>5.9105099999999995</c:v>
                </c:pt>
                <c:pt idx="1873">
                  <c:v>5.1674499999999846</c:v>
                </c:pt>
                <c:pt idx="1874">
                  <c:v>5.3330099999999998</c:v>
                </c:pt>
                <c:pt idx="1875">
                  <c:v>6.1050199999999855</c:v>
                </c:pt>
                <c:pt idx="1876">
                  <c:v>4.4837700000000034</c:v>
                </c:pt>
                <c:pt idx="1877">
                  <c:v>6.8677899999999745</c:v>
                </c:pt>
                <c:pt idx="1878">
                  <c:v>4.4088200000000004</c:v>
                </c:pt>
                <c:pt idx="1879">
                  <c:v>5.0690900000000001</c:v>
                </c:pt>
                <c:pt idx="1880">
                  <c:v>4.9226099999999997</c:v>
                </c:pt>
                <c:pt idx="1881">
                  <c:v>5.6874099999999945</c:v>
                </c:pt>
                <c:pt idx="1882">
                  <c:v>4.9402100000000004</c:v>
                </c:pt>
                <c:pt idx="1883">
                  <c:v>6.0911600000000004</c:v>
                </c:pt>
                <c:pt idx="1884">
                  <c:v>6.4228099999999975</c:v>
                </c:pt>
                <c:pt idx="1885">
                  <c:v>4.7051400000000001</c:v>
                </c:pt>
                <c:pt idx="1886">
                  <c:v>5.8796300000000024</c:v>
                </c:pt>
                <c:pt idx="1887">
                  <c:v>4.6989099999999855</c:v>
                </c:pt>
                <c:pt idx="1888">
                  <c:v>4.3850799999999985</c:v>
                </c:pt>
                <c:pt idx="1889">
                  <c:v>4.7069299999999998</c:v>
                </c:pt>
                <c:pt idx="1890">
                  <c:v>6.0708200000000003</c:v>
                </c:pt>
                <c:pt idx="1891">
                  <c:v>6.1763000000000003</c:v>
                </c:pt>
                <c:pt idx="1892">
                  <c:v>6.3840299999999965</c:v>
                </c:pt>
                <c:pt idx="1893">
                  <c:v>6.24308</c:v>
                </c:pt>
                <c:pt idx="1894">
                  <c:v>6.2986500000000003</c:v>
                </c:pt>
                <c:pt idx="1895">
                  <c:v>4.4328599999999998</c:v>
                </c:pt>
                <c:pt idx="1896">
                  <c:v>4.5662500000000001</c:v>
                </c:pt>
                <c:pt idx="1897">
                  <c:v>5.9008200000000004</c:v>
                </c:pt>
                <c:pt idx="1898">
                  <c:v>6.2617900000000004</c:v>
                </c:pt>
                <c:pt idx="1899">
                  <c:v>5.8043899999999855</c:v>
                </c:pt>
                <c:pt idx="1900">
                  <c:v>5.5776500000000002</c:v>
                </c:pt>
                <c:pt idx="1901">
                  <c:v>4.5978199999999845</c:v>
                </c:pt>
                <c:pt idx="1902">
                  <c:v>5.3300900000000002</c:v>
                </c:pt>
                <c:pt idx="1903">
                  <c:v>4.9316800000000134</c:v>
                </c:pt>
                <c:pt idx="1904">
                  <c:v>6.0740299999999996</c:v>
                </c:pt>
                <c:pt idx="1905">
                  <c:v>4.9517899999999999</c:v>
                </c:pt>
                <c:pt idx="1906">
                  <c:v>6.3864000000000001</c:v>
                </c:pt>
                <c:pt idx="1907">
                  <c:v>6.9769700000000014</c:v>
                </c:pt>
                <c:pt idx="1908">
                  <c:v>4.4017300000000024</c:v>
                </c:pt>
                <c:pt idx="1909">
                  <c:v>5.0585099999999965</c:v>
                </c:pt>
                <c:pt idx="1910">
                  <c:v>5.91913</c:v>
                </c:pt>
                <c:pt idx="1911">
                  <c:v>5.8349899999999755</c:v>
                </c:pt>
                <c:pt idx="1912">
                  <c:v>6.0096700000000034</c:v>
                </c:pt>
                <c:pt idx="1913">
                  <c:v>5.7523499999999999</c:v>
                </c:pt>
                <c:pt idx="1914">
                  <c:v>4.6206899999999855</c:v>
                </c:pt>
                <c:pt idx="1915">
                  <c:v>6.8349199999999755</c:v>
                </c:pt>
                <c:pt idx="1916">
                  <c:v>6.0786700000000033</c:v>
                </c:pt>
                <c:pt idx="1917">
                  <c:v>6.0050099999999995</c:v>
                </c:pt>
                <c:pt idx="1918">
                  <c:v>5.6347499999999995</c:v>
                </c:pt>
                <c:pt idx="1919">
                  <c:v>4.7714000000000034</c:v>
                </c:pt>
                <c:pt idx="1920">
                  <c:v>5.3324699999999998</c:v>
                </c:pt>
                <c:pt idx="1921">
                  <c:v>5.6215199999999745</c:v>
                </c:pt>
                <c:pt idx="1922">
                  <c:v>5.07578</c:v>
                </c:pt>
                <c:pt idx="1923">
                  <c:v>5.7011700000000003</c:v>
                </c:pt>
                <c:pt idx="1924">
                  <c:v>5.4329099999999997</c:v>
                </c:pt>
                <c:pt idx="1925">
                  <c:v>5.7347900000000003</c:v>
                </c:pt>
                <c:pt idx="1926">
                  <c:v>6.4033600000000312</c:v>
                </c:pt>
                <c:pt idx="1927">
                  <c:v>5.3416600000000134</c:v>
                </c:pt>
                <c:pt idx="1928">
                  <c:v>4.4684699999999999</c:v>
                </c:pt>
                <c:pt idx="1929">
                  <c:v>5.1358899999999945</c:v>
                </c:pt>
                <c:pt idx="1930">
                  <c:v>5.0640599999999845</c:v>
                </c:pt>
                <c:pt idx="1931">
                  <c:v>5.10379</c:v>
                </c:pt>
                <c:pt idx="1932">
                  <c:v>5.33995</c:v>
                </c:pt>
                <c:pt idx="1933">
                  <c:v>4.7769500000000003</c:v>
                </c:pt>
                <c:pt idx="1934">
                  <c:v>4.7980600000000004</c:v>
                </c:pt>
                <c:pt idx="1935">
                  <c:v>6.5814500000000002</c:v>
                </c:pt>
                <c:pt idx="1936">
                  <c:v>4.9113199999999999</c:v>
                </c:pt>
                <c:pt idx="1937">
                  <c:v>6.0268199999999945</c:v>
                </c:pt>
                <c:pt idx="1938">
                  <c:v>5.0455199999999945</c:v>
                </c:pt>
                <c:pt idx="1939">
                  <c:v>6.4756200000000312</c:v>
                </c:pt>
                <c:pt idx="1940">
                  <c:v>4.8810700000000002</c:v>
                </c:pt>
                <c:pt idx="1941">
                  <c:v>5.6469099999999965</c:v>
                </c:pt>
                <c:pt idx="1942">
                  <c:v>4.6778399999999865</c:v>
                </c:pt>
                <c:pt idx="1943">
                  <c:v>4.4058099999999998</c:v>
                </c:pt>
                <c:pt idx="1944">
                  <c:v>5.71272</c:v>
                </c:pt>
                <c:pt idx="1945">
                  <c:v>5.9780300000000004</c:v>
                </c:pt>
                <c:pt idx="1946">
                  <c:v>4.9799700000000033</c:v>
                </c:pt>
                <c:pt idx="1947">
                  <c:v>5.8753599999999997</c:v>
                </c:pt>
                <c:pt idx="1948">
                  <c:v>5.5821699999999996</c:v>
                </c:pt>
                <c:pt idx="1949">
                  <c:v>5.3241699999999845</c:v>
                </c:pt>
                <c:pt idx="1950">
                  <c:v>5.4349099999999995</c:v>
                </c:pt>
                <c:pt idx="1951">
                  <c:v>4.2797700000000134</c:v>
                </c:pt>
                <c:pt idx="1952">
                  <c:v>6.2826199999999996</c:v>
                </c:pt>
                <c:pt idx="1953">
                  <c:v>5.3396400000000313</c:v>
                </c:pt>
                <c:pt idx="1954">
                  <c:v>5.0111400000000001</c:v>
                </c:pt>
                <c:pt idx="1955">
                  <c:v>5.4814000000000034</c:v>
                </c:pt>
                <c:pt idx="1956">
                  <c:v>4.4112200000000312</c:v>
                </c:pt>
                <c:pt idx="1957">
                  <c:v>5.6297999999999995</c:v>
                </c:pt>
                <c:pt idx="1958">
                  <c:v>4.9058599999999997</c:v>
                </c:pt>
                <c:pt idx="1959">
                  <c:v>5.4534200000000004</c:v>
                </c:pt>
                <c:pt idx="1960">
                  <c:v>5.5649199999999635</c:v>
                </c:pt>
                <c:pt idx="1961">
                  <c:v>4.3957499999999996</c:v>
                </c:pt>
                <c:pt idx="1962">
                  <c:v>6.0538999999999996</c:v>
                </c:pt>
                <c:pt idx="1963">
                  <c:v>5.7122200000000003</c:v>
                </c:pt>
                <c:pt idx="1964">
                  <c:v>4.6208299999999856</c:v>
                </c:pt>
                <c:pt idx="1965">
                  <c:v>6.6894799999999996</c:v>
                </c:pt>
                <c:pt idx="1966">
                  <c:v>6.5262200000000004</c:v>
                </c:pt>
                <c:pt idx="1967">
                  <c:v>4.7737200000000124</c:v>
                </c:pt>
                <c:pt idx="1968">
                  <c:v>5.8254399999999755</c:v>
                </c:pt>
                <c:pt idx="1969">
                  <c:v>5.9423700000000004</c:v>
                </c:pt>
                <c:pt idx="1970">
                  <c:v>4.4813300000000034</c:v>
                </c:pt>
                <c:pt idx="1971">
                  <c:v>5.70465</c:v>
                </c:pt>
                <c:pt idx="1972">
                  <c:v>4.4677999999999995</c:v>
                </c:pt>
                <c:pt idx="1973">
                  <c:v>6.2154299999999996</c:v>
                </c:pt>
                <c:pt idx="1974">
                  <c:v>5.8040799999999955</c:v>
                </c:pt>
                <c:pt idx="1975">
                  <c:v>5.7331799999999999</c:v>
                </c:pt>
                <c:pt idx="1976">
                  <c:v>5.1102099999999995</c:v>
                </c:pt>
                <c:pt idx="1977">
                  <c:v>4.9438300000000002</c:v>
                </c:pt>
                <c:pt idx="1978">
                  <c:v>5.8325499999999995</c:v>
                </c:pt>
                <c:pt idx="1979">
                  <c:v>4.9278599999999955</c:v>
                </c:pt>
                <c:pt idx="1980">
                  <c:v>4.5632999999999999</c:v>
                </c:pt>
                <c:pt idx="1981">
                  <c:v>4.9226700000000001</c:v>
                </c:pt>
                <c:pt idx="1982">
                  <c:v>5.7027299999999999</c:v>
                </c:pt>
                <c:pt idx="1983">
                  <c:v>4.7129899999999845</c:v>
                </c:pt>
                <c:pt idx="1984">
                  <c:v>5.9110100000000001</c:v>
                </c:pt>
                <c:pt idx="1985">
                  <c:v>5.9085900000000002</c:v>
                </c:pt>
                <c:pt idx="1986">
                  <c:v>4.7756700000000034</c:v>
                </c:pt>
                <c:pt idx="1987">
                  <c:v>5.1836000000000002</c:v>
                </c:pt>
                <c:pt idx="1988">
                  <c:v>5.1283699999999985</c:v>
                </c:pt>
                <c:pt idx="1989">
                  <c:v>5.3982799999999997</c:v>
                </c:pt>
                <c:pt idx="1990">
                  <c:v>5.8557299999999985</c:v>
                </c:pt>
                <c:pt idx="1991">
                  <c:v>4.9519500000000001</c:v>
                </c:pt>
                <c:pt idx="1992">
                  <c:v>6.3961099999999975</c:v>
                </c:pt>
                <c:pt idx="1993">
                  <c:v>4.5861900000000002</c:v>
                </c:pt>
                <c:pt idx="1994">
                  <c:v>5.9372800000000003</c:v>
                </c:pt>
                <c:pt idx="1995">
                  <c:v>4.9635699999999998</c:v>
                </c:pt>
                <c:pt idx="1996">
                  <c:v>5.7344600000000003</c:v>
                </c:pt>
                <c:pt idx="1997">
                  <c:v>4.3376099999999997</c:v>
                </c:pt>
                <c:pt idx="1998">
                  <c:v>5.8049299999999855</c:v>
                </c:pt>
                <c:pt idx="1999">
                  <c:v>6.0044399999999865</c:v>
                </c:pt>
                <c:pt idx="2000">
                  <c:v>4.94496</c:v>
                </c:pt>
                <c:pt idx="2001">
                  <c:v>6.0704799999999999</c:v>
                </c:pt>
                <c:pt idx="2002">
                  <c:v>5.31107</c:v>
                </c:pt>
                <c:pt idx="2003">
                  <c:v>4.1140699999999955</c:v>
                </c:pt>
                <c:pt idx="2004">
                  <c:v>5.9675699999999985</c:v>
                </c:pt>
                <c:pt idx="2005">
                  <c:v>5.9835200000000004</c:v>
                </c:pt>
                <c:pt idx="2006">
                  <c:v>6.1527999999999965</c:v>
                </c:pt>
                <c:pt idx="2007">
                  <c:v>4.5383300000000002</c:v>
                </c:pt>
                <c:pt idx="2008">
                  <c:v>6.4275499999999965</c:v>
                </c:pt>
                <c:pt idx="2009">
                  <c:v>5.1991899999999855</c:v>
                </c:pt>
                <c:pt idx="2010">
                  <c:v>6.32674</c:v>
                </c:pt>
                <c:pt idx="2011">
                  <c:v>5.9496600000000432</c:v>
                </c:pt>
                <c:pt idx="2012">
                  <c:v>4.6347099999999966</c:v>
                </c:pt>
                <c:pt idx="2013">
                  <c:v>6.31928</c:v>
                </c:pt>
                <c:pt idx="2014">
                  <c:v>6.3352599999999999</c:v>
                </c:pt>
                <c:pt idx="2015">
                  <c:v>5.5014399999999997</c:v>
                </c:pt>
                <c:pt idx="2016">
                  <c:v>6.3332500000000014</c:v>
                </c:pt>
                <c:pt idx="2017">
                  <c:v>4.8180199999999855</c:v>
                </c:pt>
                <c:pt idx="2018">
                  <c:v>5.6398799999999998</c:v>
                </c:pt>
                <c:pt idx="2019">
                  <c:v>6.8471699999999975</c:v>
                </c:pt>
                <c:pt idx="2020">
                  <c:v>4.6681599999999746</c:v>
                </c:pt>
                <c:pt idx="2021">
                  <c:v>5.0036300000000002</c:v>
                </c:pt>
                <c:pt idx="2022">
                  <c:v>4.1576499999999985</c:v>
                </c:pt>
                <c:pt idx="2023">
                  <c:v>6.2607299999999997</c:v>
                </c:pt>
                <c:pt idx="2024">
                  <c:v>5.079620000000034</c:v>
                </c:pt>
                <c:pt idx="2025">
                  <c:v>5.1174599999999755</c:v>
                </c:pt>
                <c:pt idx="2026">
                  <c:v>4.5726199999999997</c:v>
                </c:pt>
                <c:pt idx="2027">
                  <c:v>4.3567499999999999</c:v>
                </c:pt>
                <c:pt idx="2028">
                  <c:v>6.0706500000000014</c:v>
                </c:pt>
                <c:pt idx="2029">
                  <c:v>6.0107600000000003</c:v>
                </c:pt>
                <c:pt idx="2030">
                  <c:v>4.9511399999999997</c:v>
                </c:pt>
                <c:pt idx="2031">
                  <c:v>4.2883700000000013</c:v>
                </c:pt>
                <c:pt idx="2032">
                  <c:v>6.5417800000000002</c:v>
                </c:pt>
                <c:pt idx="2033">
                  <c:v>5.6857899999999955</c:v>
                </c:pt>
                <c:pt idx="2034">
                  <c:v>5.3312900000000134</c:v>
                </c:pt>
                <c:pt idx="2035">
                  <c:v>6.1834099999999985</c:v>
                </c:pt>
                <c:pt idx="2036">
                  <c:v>6.21333</c:v>
                </c:pt>
                <c:pt idx="2037">
                  <c:v>4.9275799999999945</c:v>
                </c:pt>
                <c:pt idx="2038">
                  <c:v>5.6633999999999975</c:v>
                </c:pt>
                <c:pt idx="2039">
                  <c:v>5.4754600000000124</c:v>
                </c:pt>
                <c:pt idx="2040">
                  <c:v>6.5490700000000004</c:v>
                </c:pt>
                <c:pt idx="2041">
                  <c:v>4.7251099999999955</c:v>
                </c:pt>
                <c:pt idx="2042">
                  <c:v>5.1858899999999855</c:v>
                </c:pt>
                <c:pt idx="2043">
                  <c:v>5.0393500000000024</c:v>
                </c:pt>
                <c:pt idx="2044">
                  <c:v>5.83263</c:v>
                </c:pt>
                <c:pt idx="2045">
                  <c:v>4.5478899999999856</c:v>
                </c:pt>
                <c:pt idx="2046">
                  <c:v>5.7397200000000312</c:v>
                </c:pt>
                <c:pt idx="2047">
                  <c:v>5.4947999999999997</c:v>
                </c:pt>
                <c:pt idx="2048">
                  <c:v>5.0768300000000002</c:v>
                </c:pt>
                <c:pt idx="2049">
                  <c:v>5.1317300000000001</c:v>
                </c:pt>
                <c:pt idx="2050">
                  <c:v>6.7426000000000004</c:v>
                </c:pt>
                <c:pt idx="2051">
                  <c:v>4.4211600000000004</c:v>
                </c:pt>
                <c:pt idx="2052">
                  <c:v>5.0330599999999999</c:v>
                </c:pt>
                <c:pt idx="2053">
                  <c:v>5.2604699999999998</c:v>
                </c:pt>
                <c:pt idx="2054">
                  <c:v>4.5173299999999985</c:v>
                </c:pt>
                <c:pt idx="2055">
                  <c:v>6.2085699999999999</c:v>
                </c:pt>
                <c:pt idx="2056">
                  <c:v>6.1616299999999997</c:v>
                </c:pt>
                <c:pt idx="2057">
                  <c:v>5.8128099999999945</c:v>
                </c:pt>
                <c:pt idx="2058">
                  <c:v>5.8128099999999945</c:v>
                </c:pt>
                <c:pt idx="2059">
                  <c:v>6.0105099999999965</c:v>
                </c:pt>
                <c:pt idx="2060">
                  <c:v>5.2848799999999985</c:v>
                </c:pt>
                <c:pt idx="2061">
                  <c:v>5.9135</c:v>
                </c:pt>
                <c:pt idx="2062">
                  <c:v>5.3597299999999999</c:v>
                </c:pt>
                <c:pt idx="2063">
                  <c:v>5.4477599999999997</c:v>
                </c:pt>
                <c:pt idx="2064">
                  <c:v>5.5810700000000004</c:v>
                </c:pt>
                <c:pt idx="2065">
                  <c:v>5.83209</c:v>
                </c:pt>
                <c:pt idx="2066">
                  <c:v>4.4173999999999998</c:v>
                </c:pt>
                <c:pt idx="2067">
                  <c:v>6.0129699999999975</c:v>
                </c:pt>
                <c:pt idx="2068">
                  <c:v>6.7331300000000001</c:v>
                </c:pt>
                <c:pt idx="2069">
                  <c:v>5.1557699999999995</c:v>
                </c:pt>
                <c:pt idx="2070">
                  <c:v>6.2981600000000002</c:v>
                </c:pt>
                <c:pt idx="2071">
                  <c:v>5.3308099999999996</c:v>
                </c:pt>
                <c:pt idx="2072">
                  <c:v>4.3695699999999995</c:v>
                </c:pt>
                <c:pt idx="2073">
                  <c:v>4.2538799999999997</c:v>
                </c:pt>
                <c:pt idx="2074">
                  <c:v>5.5369700000000002</c:v>
                </c:pt>
                <c:pt idx="2075">
                  <c:v>4.4621299999999975</c:v>
                </c:pt>
                <c:pt idx="2076">
                  <c:v>4.9687900000000003</c:v>
                </c:pt>
                <c:pt idx="2077">
                  <c:v>5.3728699999999998</c:v>
                </c:pt>
                <c:pt idx="2078">
                  <c:v>6.0230899999999945</c:v>
                </c:pt>
                <c:pt idx="2079">
                  <c:v>5.0337100000000001</c:v>
                </c:pt>
                <c:pt idx="2080">
                  <c:v>5.3558399999999855</c:v>
                </c:pt>
                <c:pt idx="2081">
                  <c:v>5.6471199999999699</c:v>
                </c:pt>
                <c:pt idx="2082">
                  <c:v>6.5341399999999945</c:v>
                </c:pt>
                <c:pt idx="2083">
                  <c:v>5.2198799999999999</c:v>
                </c:pt>
                <c:pt idx="2084">
                  <c:v>5.6148999999999845</c:v>
                </c:pt>
                <c:pt idx="2085">
                  <c:v>5.5555499999999975</c:v>
                </c:pt>
                <c:pt idx="2086">
                  <c:v>6.0469400000000002</c:v>
                </c:pt>
                <c:pt idx="2087">
                  <c:v>4.7736500000000124</c:v>
                </c:pt>
                <c:pt idx="2088">
                  <c:v>5.9573799999999997</c:v>
                </c:pt>
                <c:pt idx="2089">
                  <c:v>4.27203</c:v>
                </c:pt>
                <c:pt idx="2090">
                  <c:v>5.2677099999999975</c:v>
                </c:pt>
                <c:pt idx="2091">
                  <c:v>4.5773599999999997</c:v>
                </c:pt>
                <c:pt idx="2092">
                  <c:v>4.6846999999999985</c:v>
                </c:pt>
                <c:pt idx="2093">
                  <c:v>5.8292900000000003</c:v>
                </c:pt>
                <c:pt idx="2094">
                  <c:v>4.7554699999999999</c:v>
                </c:pt>
                <c:pt idx="2095">
                  <c:v>6.4255099999999965</c:v>
                </c:pt>
                <c:pt idx="2096">
                  <c:v>4.3421499999999975</c:v>
                </c:pt>
                <c:pt idx="2097">
                  <c:v>4.8823299999999996</c:v>
                </c:pt>
                <c:pt idx="2098">
                  <c:v>6.3399400000000004</c:v>
                </c:pt>
                <c:pt idx="2099">
                  <c:v>4.4962300000000024</c:v>
                </c:pt>
                <c:pt idx="2100">
                  <c:v>4.8708900000000002</c:v>
                </c:pt>
                <c:pt idx="2101">
                  <c:v>4.9190899999999997</c:v>
                </c:pt>
                <c:pt idx="2102">
                  <c:v>6.0824600000000002</c:v>
                </c:pt>
                <c:pt idx="2103">
                  <c:v>6.0706700000000033</c:v>
                </c:pt>
                <c:pt idx="2104">
                  <c:v>6.2015200000000004</c:v>
                </c:pt>
                <c:pt idx="2105">
                  <c:v>4.6288799999999855</c:v>
                </c:pt>
                <c:pt idx="2106">
                  <c:v>5.8077399999999955</c:v>
                </c:pt>
                <c:pt idx="2107">
                  <c:v>6.7626200000000001</c:v>
                </c:pt>
                <c:pt idx="2108">
                  <c:v>5.6764900000000003</c:v>
                </c:pt>
                <c:pt idx="2109">
                  <c:v>5.7579799999999945</c:v>
                </c:pt>
                <c:pt idx="2110">
                  <c:v>5.8418099999999997</c:v>
                </c:pt>
                <c:pt idx="2111">
                  <c:v>5.35839</c:v>
                </c:pt>
                <c:pt idx="2112">
                  <c:v>4.4794200000000313</c:v>
                </c:pt>
                <c:pt idx="2113">
                  <c:v>5.2023900000000003</c:v>
                </c:pt>
                <c:pt idx="2114">
                  <c:v>5.8845199999999709</c:v>
                </c:pt>
                <c:pt idx="2115">
                  <c:v>4.9456199999999999</c:v>
                </c:pt>
                <c:pt idx="2116">
                  <c:v>5.1917</c:v>
                </c:pt>
                <c:pt idx="2117">
                  <c:v>6.05382</c:v>
                </c:pt>
                <c:pt idx="2118">
                  <c:v>4.4023500000000002</c:v>
                </c:pt>
                <c:pt idx="2119">
                  <c:v>5.7838599999999998</c:v>
                </c:pt>
                <c:pt idx="2120">
                  <c:v>4.1035599999999945</c:v>
                </c:pt>
                <c:pt idx="2121">
                  <c:v>6.0456500000000002</c:v>
                </c:pt>
                <c:pt idx="2122">
                  <c:v>5.7592800000000004</c:v>
                </c:pt>
                <c:pt idx="2123">
                  <c:v>4.7711500000000004</c:v>
                </c:pt>
                <c:pt idx="2124">
                  <c:v>6.4506100000000002</c:v>
                </c:pt>
                <c:pt idx="2125">
                  <c:v>4.7249799999999755</c:v>
                </c:pt>
                <c:pt idx="2126">
                  <c:v>5.5749799999999965</c:v>
                </c:pt>
                <c:pt idx="2127">
                  <c:v>5.6053899999999945</c:v>
                </c:pt>
                <c:pt idx="2128">
                  <c:v>4.79115</c:v>
                </c:pt>
                <c:pt idx="2129">
                  <c:v>4.5421199999999855</c:v>
                </c:pt>
                <c:pt idx="2130">
                  <c:v>3.9557699999999967</c:v>
                </c:pt>
                <c:pt idx="2131">
                  <c:v>6.3139499999999975</c:v>
                </c:pt>
                <c:pt idx="2132">
                  <c:v>4.4344599999999996</c:v>
                </c:pt>
                <c:pt idx="2133">
                  <c:v>4.5237099999999995</c:v>
                </c:pt>
                <c:pt idx="2134">
                  <c:v>6.2419099999999998</c:v>
                </c:pt>
                <c:pt idx="2135">
                  <c:v>5.9967700000000024</c:v>
                </c:pt>
                <c:pt idx="2136">
                  <c:v>5.9206599999999998</c:v>
                </c:pt>
                <c:pt idx="2137">
                  <c:v>4.3452400000000004</c:v>
                </c:pt>
                <c:pt idx="2138">
                  <c:v>5.4597199999999999</c:v>
                </c:pt>
                <c:pt idx="2139">
                  <c:v>5.4228799999999975</c:v>
                </c:pt>
                <c:pt idx="2140">
                  <c:v>5.4249099999999855</c:v>
                </c:pt>
                <c:pt idx="2141">
                  <c:v>6.2301000000000002</c:v>
                </c:pt>
                <c:pt idx="2142">
                  <c:v>6.1349099999999845</c:v>
                </c:pt>
                <c:pt idx="2143">
                  <c:v>5.5564600000000004</c:v>
                </c:pt>
                <c:pt idx="2144">
                  <c:v>5.0460599999999998</c:v>
                </c:pt>
                <c:pt idx="2145">
                  <c:v>5.0203199999999955</c:v>
                </c:pt>
                <c:pt idx="2146">
                  <c:v>6.5497300000000003</c:v>
                </c:pt>
                <c:pt idx="2147">
                  <c:v>4.6211499999999965</c:v>
                </c:pt>
                <c:pt idx="2148">
                  <c:v>4.7991999999999999</c:v>
                </c:pt>
                <c:pt idx="2149">
                  <c:v>5.6807099999999995</c:v>
                </c:pt>
                <c:pt idx="2150">
                  <c:v>5.7039799999999996</c:v>
                </c:pt>
                <c:pt idx="2151">
                  <c:v>5.3481199999999856</c:v>
                </c:pt>
                <c:pt idx="2152">
                  <c:v>4.7190899999999996</c:v>
                </c:pt>
                <c:pt idx="2153">
                  <c:v>6.1923399999999855</c:v>
                </c:pt>
                <c:pt idx="2154">
                  <c:v>5.1053600000000001</c:v>
                </c:pt>
                <c:pt idx="2155">
                  <c:v>6.0161099999999985</c:v>
                </c:pt>
                <c:pt idx="2156">
                  <c:v>4.7385299999999999</c:v>
                </c:pt>
                <c:pt idx="2157">
                  <c:v>5.0342799999999999</c:v>
                </c:pt>
                <c:pt idx="2158">
                  <c:v>5.9836500000000123</c:v>
                </c:pt>
                <c:pt idx="2159">
                  <c:v>5.63645</c:v>
                </c:pt>
                <c:pt idx="2160">
                  <c:v>5.9739500000000003</c:v>
                </c:pt>
                <c:pt idx="2161">
                  <c:v>6.0212300000000001</c:v>
                </c:pt>
                <c:pt idx="2162">
                  <c:v>4.6706700000000003</c:v>
                </c:pt>
                <c:pt idx="2163">
                  <c:v>4.5210499999999998</c:v>
                </c:pt>
                <c:pt idx="2164">
                  <c:v>6.4635600000000002</c:v>
                </c:pt>
                <c:pt idx="2165">
                  <c:v>5.3904099999999975</c:v>
                </c:pt>
                <c:pt idx="2166">
                  <c:v>5.3033900000000003</c:v>
                </c:pt>
                <c:pt idx="2167">
                  <c:v>4.7424900000000001</c:v>
                </c:pt>
                <c:pt idx="2168">
                  <c:v>5.6142799999999955</c:v>
                </c:pt>
                <c:pt idx="2169">
                  <c:v>4.6172499999999985</c:v>
                </c:pt>
                <c:pt idx="2170">
                  <c:v>4.91709</c:v>
                </c:pt>
                <c:pt idx="2171">
                  <c:v>4.6684999999999945</c:v>
                </c:pt>
                <c:pt idx="2172">
                  <c:v>4.3761200000000002</c:v>
                </c:pt>
                <c:pt idx="2173">
                  <c:v>5.6240499999999845</c:v>
                </c:pt>
                <c:pt idx="2174">
                  <c:v>6.1579499999999845</c:v>
                </c:pt>
                <c:pt idx="2175">
                  <c:v>5.6107299999999976</c:v>
                </c:pt>
                <c:pt idx="2176">
                  <c:v>6.0627599999999955</c:v>
                </c:pt>
                <c:pt idx="2177">
                  <c:v>5.7374700000000001</c:v>
                </c:pt>
                <c:pt idx="2178">
                  <c:v>6.6486999999999998</c:v>
                </c:pt>
                <c:pt idx="2179">
                  <c:v>4.5754700000000001</c:v>
                </c:pt>
                <c:pt idx="2180">
                  <c:v>4.2333700000000034</c:v>
                </c:pt>
                <c:pt idx="2181">
                  <c:v>4.8407299999999998</c:v>
                </c:pt>
                <c:pt idx="2182">
                  <c:v>4.6024499999999975</c:v>
                </c:pt>
                <c:pt idx="2183">
                  <c:v>5.8253499999999985</c:v>
                </c:pt>
                <c:pt idx="2184">
                  <c:v>5.2771799999999995</c:v>
                </c:pt>
                <c:pt idx="2185">
                  <c:v>5.7434900000000004</c:v>
                </c:pt>
                <c:pt idx="2186">
                  <c:v>6.34877</c:v>
                </c:pt>
                <c:pt idx="2187">
                  <c:v>5.7904499999999999</c:v>
                </c:pt>
                <c:pt idx="2188">
                  <c:v>4.9164199999999996</c:v>
                </c:pt>
                <c:pt idx="2189">
                  <c:v>5.9407800000000002</c:v>
                </c:pt>
                <c:pt idx="2190">
                  <c:v>5.2859299999999996</c:v>
                </c:pt>
                <c:pt idx="2191">
                  <c:v>5.81534</c:v>
                </c:pt>
                <c:pt idx="2192">
                  <c:v>4.3603099999999975</c:v>
                </c:pt>
                <c:pt idx="2193">
                  <c:v>5.8599499999999995</c:v>
                </c:pt>
                <c:pt idx="2194">
                  <c:v>6.3805299999999985</c:v>
                </c:pt>
                <c:pt idx="2195">
                  <c:v>4.8849599999999755</c:v>
                </c:pt>
                <c:pt idx="2196">
                  <c:v>6.0788399999999996</c:v>
                </c:pt>
                <c:pt idx="2197">
                  <c:v>4.5916199999999998</c:v>
                </c:pt>
                <c:pt idx="2198">
                  <c:v>5.8516399999999997</c:v>
                </c:pt>
                <c:pt idx="2199">
                  <c:v>5.9981600000000004</c:v>
                </c:pt>
                <c:pt idx="2200">
                  <c:v>4.6002700000000001</c:v>
                </c:pt>
                <c:pt idx="2201">
                  <c:v>4.7473799999999997</c:v>
                </c:pt>
                <c:pt idx="2202">
                  <c:v>4.8783200000000004</c:v>
                </c:pt>
                <c:pt idx="2203">
                  <c:v>5.9149099999999946</c:v>
                </c:pt>
                <c:pt idx="2204">
                  <c:v>5.6499299999999995</c:v>
                </c:pt>
                <c:pt idx="2205">
                  <c:v>5.1029899999999699</c:v>
                </c:pt>
                <c:pt idx="2206">
                  <c:v>4.3232999999999997</c:v>
                </c:pt>
                <c:pt idx="2207">
                  <c:v>4.2113500000000004</c:v>
                </c:pt>
                <c:pt idx="2208">
                  <c:v>4.3464099999999997</c:v>
                </c:pt>
                <c:pt idx="2209">
                  <c:v>5.2127600000000003</c:v>
                </c:pt>
                <c:pt idx="2210">
                  <c:v>5.1107899999999855</c:v>
                </c:pt>
                <c:pt idx="2211">
                  <c:v>5.9278399999999865</c:v>
                </c:pt>
                <c:pt idx="2212">
                  <c:v>5.6304499999999997</c:v>
                </c:pt>
                <c:pt idx="2213">
                  <c:v>6.1740599999999946</c:v>
                </c:pt>
                <c:pt idx="2214">
                  <c:v>4.7629799999999856</c:v>
                </c:pt>
                <c:pt idx="2215">
                  <c:v>5.5977299999999985</c:v>
                </c:pt>
                <c:pt idx="2216">
                  <c:v>5.9519700000000002</c:v>
                </c:pt>
                <c:pt idx="2217">
                  <c:v>6.57857</c:v>
                </c:pt>
                <c:pt idx="2218">
                  <c:v>4.3363800000000001</c:v>
                </c:pt>
                <c:pt idx="2219">
                  <c:v>5.9171299999999976</c:v>
                </c:pt>
                <c:pt idx="2220">
                  <c:v>6.1356599999999997</c:v>
                </c:pt>
                <c:pt idx="2221">
                  <c:v>4.6493500000000001</c:v>
                </c:pt>
                <c:pt idx="2222">
                  <c:v>5.76776</c:v>
                </c:pt>
                <c:pt idx="2223">
                  <c:v>4.8496300000000003</c:v>
                </c:pt>
                <c:pt idx="2224">
                  <c:v>5.0321099999999985</c:v>
                </c:pt>
                <c:pt idx="2225">
                  <c:v>6.8713100000000003</c:v>
                </c:pt>
                <c:pt idx="2226">
                  <c:v>5.5684199999999855</c:v>
                </c:pt>
                <c:pt idx="2227">
                  <c:v>4.9397700000000313</c:v>
                </c:pt>
                <c:pt idx="2228">
                  <c:v>5.4604799999999996</c:v>
                </c:pt>
                <c:pt idx="2229">
                  <c:v>6.3630199999999855</c:v>
                </c:pt>
                <c:pt idx="2230">
                  <c:v>5.2921799999999966</c:v>
                </c:pt>
                <c:pt idx="2231">
                  <c:v>5.8802399999999997</c:v>
                </c:pt>
                <c:pt idx="2232">
                  <c:v>5.5659099999999855</c:v>
                </c:pt>
                <c:pt idx="2233">
                  <c:v>5.7708899999999996</c:v>
                </c:pt>
                <c:pt idx="2234">
                  <c:v>6.4727000000000023</c:v>
                </c:pt>
                <c:pt idx="2235">
                  <c:v>5.7305999999999999</c:v>
                </c:pt>
                <c:pt idx="2236">
                  <c:v>4.0779299999999985</c:v>
                </c:pt>
                <c:pt idx="2237">
                  <c:v>6.2796100000000123</c:v>
                </c:pt>
                <c:pt idx="2238">
                  <c:v>4.4383300000000014</c:v>
                </c:pt>
                <c:pt idx="2239">
                  <c:v>5.3547999999999965</c:v>
                </c:pt>
                <c:pt idx="2240">
                  <c:v>6.3365799999999997</c:v>
                </c:pt>
                <c:pt idx="2241">
                  <c:v>4.4455200000000001</c:v>
                </c:pt>
                <c:pt idx="2242">
                  <c:v>5.2345799999999985</c:v>
                </c:pt>
                <c:pt idx="2243">
                  <c:v>5.3823799999999995</c:v>
                </c:pt>
                <c:pt idx="2244">
                  <c:v>5.1038600000000001</c:v>
                </c:pt>
                <c:pt idx="2245">
                  <c:v>6.3633899999999946</c:v>
                </c:pt>
                <c:pt idx="2246">
                  <c:v>5.2282000000000002</c:v>
                </c:pt>
                <c:pt idx="2247">
                  <c:v>4.5442600000000004</c:v>
                </c:pt>
                <c:pt idx="2248">
                  <c:v>4.8290799999999985</c:v>
                </c:pt>
                <c:pt idx="2249">
                  <c:v>4.3587099999999985</c:v>
                </c:pt>
                <c:pt idx="2250">
                  <c:v>5.3415600000000003</c:v>
                </c:pt>
                <c:pt idx="2251">
                  <c:v>5.9180700000000002</c:v>
                </c:pt>
                <c:pt idx="2252">
                  <c:v>5.391</c:v>
                </c:pt>
                <c:pt idx="2253">
                  <c:v>4.8661499999999975</c:v>
                </c:pt>
                <c:pt idx="2254">
                  <c:v>4.9884300000000001</c:v>
                </c:pt>
                <c:pt idx="2255">
                  <c:v>5.2487899999999996</c:v>
                </c:pt>
                <c:pt idx="2256">
                  <c:v>4.87981</c:v>
                </c:pt>
                <c:pt idx="2257">
                  <c:v>4.8162200000000004</c:v>
                </c:pt>
                <c:pt idx="2258">
                  <c:v>6.1642099999999855</c:v>
                </c:pt>
                <c:pt idx="2259">
                  <c:v>4.3608299999999955</c:v>
                </c:pt>
                <c:pt idx="2260">
                  <c:v>4.3364099999999999</c:v>
                </c:pt>
                <c:pt idx="2261">
                  <c:v>5.6215799999999945</c:v>
                </c:pt>
                <c:pt idx="2262">
                  <c:v>4.5335599999999996</c:v>
                </c:pt>
                <c:pt idx="2263">
                  <c:v>5.2662300000000002</c:v>
                </c:pt>
                <c:pt idx="2264">
                  <c:v>5.48</c:v>
                </c:pt>
                <c:pt idx="2265">
                  <c:v>4.5923600000000002</c:v>
                </c:pt>
                <c:pt idx="2266">
                  <c:v>4.9421600000000003</c:v>
                </c:pt>
                <c:pt idx="2267">
                  <c:v>5.9974099999999995</c:v>
                </c:pt>
                <c:pt idx="2268">
                  <c:v>6.5125199999999746</c:v>
                </c:pt>
                <c:pt idx="2269">
                  <c:v>5.27475</c:v>
                </c:pt>
                <c:pt idx="2270">
                  <c:v>5.3112599999999999</c:v>
                </c:pt>
                <c:pt idx="2271">
                  <c:v>4.9234999999999998</c:v>
                </c:pt>
                <c:pt idx="2272">
                  <c:v>5.3544499999999955</c:v>
                </c:pt>
                <c:pt idx="2273">
                  <c:v>5.9896100000000034</c:v>
                </c:pt>
                <c:pt idx="2274">
                  <c:v>4.45587</c:v>
                </c:pt>
                <c:pt idx="2275">
                  <c:v>4.6817200000000003</c:v>
                </c:pt>
                <c:pt idx="2276">
                  <c:v>5.1138299999999965</c:v>
                </c:pt>
                <c:pt idx="2277">
                  <c:v>5.1148999999999845</c:v>
                </c:pt>
                <c:pt idx="2278">
                  <c:v>6.1771599999999856</c:v>
                </c:pt>
                <c:pt idx="2279">
                  <c:v>6.1682799999999975</c:v>
                </c:pt>
                <c:pt idx="2280">
                  <c:v>5.4489200000000002</c:v>
                </c:pt>
                <c:pt idx="2281">
                  <c:v>4.7087300000000001</c:v>
                </c:pt>
                <c:pt idx="2282">
                  <c:v>4.1848799999999855</c:v>
                </c:pt>
                <c:pt idx="2283">
                  <c:v>4.3091400000000002</c:v>
                </c:pt>
                <c:pt idx="2284">
                  <c:v>5.0713200000000134</c:v>
                </c:pt>
                <c:pt idx="2285">
                  <c:v>5.0951899999999855</c:v>
                </c:pt>
                <c:pt idx="2286">
                  <c:v>6.2829600000000001</c:v>
                </c:pt>
                <c:pt idx="2287">
                  <c:v>4.6552499999999997</c:v>
                </c:pt>
                <c:pt idx="2288">
                  <c:v>4.5149499999999945</c:v>
                </c:pt>
                <c:pt idx="2289">
                  <c:v>6.3815</c:v>
                </c:pt>
                <c:pt idx="2290">
                  <c:v>4.3776400000000004</c:v>
                </c:pt>
                <c:pt idx="2291">
                  <c:v>5.3755699999999997</c:v>
                </c:pt>
                <c:pt idx="2292">
                  <c:v>4.2094899999999997</c:v>
                </c:pt>
                <c:pt idx="2293">
                  <c:v>5.9203099999999997</c:v>
                </c:pt>
                <c:pt idx="2294">
                  <c:v>4.5979299999999945</c:v>
                </c:pt>
                <c:pt idx="2295">
                  <c:v>6.0273899999999845</c:v>
                </c:pt>
                <c:pt idx="2296">
                  <c:v>6.5720499999999999</c:v>
                </c:pt>
                <c:pt idx="2297">
                  <c:v>5.4657299999999998</c:v>
                </c:pt>
                <c:pt idx="2298">
                  <c:v>5.2357899999999997</c:v>
                </c:pt>
                <c:pt idx="2299">
                  <c:v>5.7728000000000002</c:v>
                </c:pt>
                <c:pt idx="2300">
                  <c:v>5.1933199999999955</c:v>
                </c:pt>
                <c:pt idx="2301">
                  <c:v>6.2993199999999998</c:v>
                </c:pt>
                <c:pt idx="2302">
                  <c:v>6.0411599999999996</c:v>
                </c:pt>
                <c:pt idx="2303">
                  <c:v>5.9213700000000014</c:v>
                </c:pt>
                <c:pt idx="2304">
                  <c:v>5.7979299999999965</c:v>
                </c:pt>
                <c:pt idx="2305">
                  <c:v>4.8570399999999845</c:v>
                </c:pt>
                <c:pt idx="2306">
                  <c:v>5.79704</c:v>
                </c:pt>
                <c:pt idx="2307">
                  <c:v>5.6755599999999955</c:v>
                </c:pt>
                <c:pt idx="2308">
                  <c:v>4.4086900000000124</c:v>
                </c:pt>
                <c:pt idx="2309">
                  <c:v>4.7017700000000024</c:v>
                </c:pt>
                <c:pt idx="2310">
                  <c:v>4.9444900000000001</c:v>
                </c:pt>
                <c:pt idx="2311">
                  <c:v>6.6329799999999945</c:v>
                </c:pt>
                <c:pt idx="2312">
                  <c:v>4.9224199999999945</c:v>
                </c:pt>
                <c:pt idx="2313">
                  <c:v>6.0227399999999855</c:v>
                </c:pt>
                <c:pt idx="2314">
                  <c:v>5.5447600000000001</c:v>
                </c:pt>
                <c:pt idx="2315">
                  <c:v>4.8230199999999845</c:v>
                </c:pt>
                <c:pt idx="2316">
                  <c:v>6.1106699999999998</c:v>
                </c:pt>
                <c:pt idx="2317">
                  <c:v>6.5956000000000001</c:v>
                </c:pt>
                <c:pt idx="2318">
                  <c:v>4.5641999999999845</c:v>
                </c:pt>
                <c:pt idx="2319">
                  <c:v>4.8320999999999996</c:v>
                </c:pt>
                <c:pt idx="2320">
                  <c:v>4.4891399999999999</c:v>
                </c:pt>
                <c:pt idx="2321">
                  <c:v>4.6852900000000002</c:v>
                </c:pt>
                <c:pt idx="2322">
                  <c:v>6.5460099999999999</c:v>
                </c:pt>
                <c:pt idx="2323">
                  <c:v>4.9016600000000423</c:v>
                </c:pt>
                <c:pt idx="2324">
                  <c:v>5.7568900000000003</c:v>
                </c:pt>
                <c:pt idx="2325">
                  <c:v>5.7361199999999997</c:v>
                </c:pt>
                <c:pt idx="2326">
                  <c:v>5.7361199999999997</c:v>
                </c:pt>
                <c:pt idx="2327">
                  <c:v>6.0537599999999996</c:v>
                </c:pt>
                <c:pt idx="2328">
                  <c:v>5.2288999999999985</c:v>
                </c:pt>
                <c:pt idx="2329">
                  <c:v>5.2288999999999985</c:v>
                </c:pt>
                <c:pt idx="2330">
                  <c:v>5.6295299999999955</c:v>
                </c:pt>
                <c:pt idx="2331">
                  <c:v>6.6042499999999995</c:v>
                </c:pt>
                <c:pt idx="2332">
                  <c:v>5.0308900000000003</c:v>
                </c:pt>
                <c:pt idx="2333">
                  <c:v>4.4112500000000034</c:v>
                </c:pt>
                <c:pt idx="2334">
                  <c:v>4.4256700000000002</c:v>
                </c:pt>
                <c:pt idx="2335">
                  <c:v>4.7199400000000002</c:v>
                </c:pt>
                <c:pt idx="2336">
                  <c:v>4.6023199999999855</c:v>
                </c:pt>
                <c:pt idx="2337">
                  <c:v>6.6051599999999855</c:v>
                </c:pt>
                <c:pt idx="2338">
                  <c:v>4.9056800000000003</c:v>
                </c:pt>
                <c:pt idx="2339">
                  <c:v>5.6223199999999709</c:v>
                </c:pt>
                <c:pt idx="2340">
                  <c:v>4.8900899999999945</c:v>
                </c:pt>
                <c:pt idx="2341">
                  <c:v>5.0601699999999985</c:v>
                </c:pt>
                <c:pt idx="2342">
                  <c:v>5.8673299999999955</c:v>
                </c:pt>
                <c:pt idx="2343">
                  <c:v>6.0885799999999985</c:v>
                </c:pt>
                <c:pt idx="2344">
                  <c:v>6.2339799999999999</c:v>
                </c:pt>
                <c:pt idx="2345">
                  <c:v>6.2454000000000001</c:v>
                </c:pt>
                <c:pt idx="2346">
                  <c:v>4.9928499999999998</c:v>
                </c:pt>
                <c:pt idx="2347">
                  <c:v>5.8202099999999986</c:v>
                </c:pt>
                <c:pt idx="2348">
                  <c:v>4.7328900000000003</c:v>
                </c:pt>
                <c:pt idx="2349">
                  <c:v>6.4476700000000013</c:v>
                </c:pt>
                <c:pt idx="2350">
                  <c:v>5.5183299999999997</c:v>
                </c:pt>
                <c:pt idx="2351">
                  <c:v>5.2468399999999997</c:v>
                </c:pt>
                <c:pt idx="2352">
                  <c:v>5.3182099999999997</c:v>
                </c:pt>
                <c:pt idx="2353">
                  <c:v>4.6903099999999975</c:v>
                </c:pt>
                <c:pt idx="2354">
                  <c:v>5.5486000000000004</c:v>
                </c:pt>
                <c:pt idx="2355">
                  <c:v>6.3500399999999955</c:v>
                </c:pt>
                <c:pt idx="2356">
                  <c:v>5.7977299999999996</c:v>
                </c:pt>
                <c:pt idx="2357">
                  <c:v>4.2034700000000003</c:v>
                </c:pt>
                <c:pt idx="2358">
                  <c:v>5.1912200000000004</c:v>
                </c:pt>
                <c:pt idx="2359">
                  <c:v>6.2963199999999997</c:v>
                </c:pt>
                <c:pt idx="2360">
                  <c:v>5.6949699999999845</c:v>
                </c:pt>
                <c:pt idx="2361">
                  <c:v>6.1006099999999996</c:v>
                </c:pt>
                <c:pt idx="2362">
                  <c:v>5.3515699999999997</c:v>
                </c:pt>
                <c:pt idx="2363">
                  <c:v>5.7433300000000003</c:v>
                </c:pt>
                <c:pt idx="2364">
                  <c:v>6.4294099999999998</c:v>
                </c:pt>
                <c:pt idx="2365">
                  <c:v>4.406220000000034</c:v>
                </c:pt>
                <c:pt idx="2366">
                  <c:v>6.1378799999999956</c:v>
                </c:pt>
                <c:pt idx="2367">
                  <c:v>6.2718800000000003</c:v>
                </c:pt>
                <c:pt idx="2368">
                  <c:v>5.7006100000000002</c:v>
                </c:pt>
                <c:pt idx="2369">
                  <c:v>4.3867700000000003</c:v>
                </c:pt>
                <c:pt idx="2370">
                  <c:v>4.7945799999999945</c:v>
                </c:pt>
                <c:pt idx="2371">
                  <c:v>5.0530200000000001</c:v>
                </c:pt>
                <c:pt idx="2372">
                  <c:v>5.0823799999999997</c:v>
                </c:pt>
                <c:pt idx="2373">
                  <c:v>6.2050599999999996</c:v>
                </c:pt>
                <c:pt idx="2374">
                  <c:v>4.4252200000000004</c:v>
                </c:pt>
                <c:pt idx="2375">
                  <c:v>4.5693299999999999</c:v>
                </c:pt>
                <c:pt idx="2376">
                  <c:v>4.3077399999999955</c:v>
                </c:pt>
                <c:pt idx="2377">
                  <c:v>6.5959099999999955</c:v>
                </c:pt>
                <c:pt idx="2378">
                  <c:v>6.1195699999999995</c:v>
                </c:pt>
                <c:pt idx="2379">
                  <c:v>6.3769099999999996</c:v>
                </c:pt>
                <c:pt idx="2380">
                  <c:v>4.7256900000000002</c:v>
                </c:pt>
                <c:pt idx="2381">
                  <c:v>6.4836100000000014</c:v>
                </c:pt>
                <c:pt idx="2382">
                  <c:v>6.6256299999999975</c:v>
                </c:pt>
                <c:pt idx="2383">
                  <c:v>6.3260799999999975</c:v>
                </c:pt>
                <c:pt idx="2384">
                  <c:v>5.7230600000000003</c:v>
                </c:pt>
                <c:pt idx="2385">
                  <c:v>6.0941899999999745</c:v>
                </c:pt>
                <c:pt idx="2386">
                  <c:v>5.4364800000000004</c:v>
                </c:pt>
                <c:pt idx="2387">
                  <c:v>6.2279399999999745</c:v>
                </c:pt>
                <c:pt idx="2388">
                  <c:v>6.2121799999999965</c:v>
                </c:pt>
                <c:pt idx="2389">
                  <c:v>4.09476</c:v>
                </c:pt>
                <c:pt idx="2390">
                  <c:v>4.3246799999999945</c:v>
                </c:pt>
                <c:pt idx="2391">
                  <c:v>5.5594099999999997</c:v>
                </c:pt>
                <c:pt idx="2392">
                  <c:v>6.5283699999999998</c:v>
                </c:pt>
                <c:pt idx="2393">
                  <c:v>4.6181199999999745</c:v>
                </c:pt>
                <c:pt idx="2394">
                  <c:v>5.1046399999999945</c:v>
                </c:pt>
                <c:pt idx="2395">
                  <c:v>4.8827699999999998</c:v>
                </c:pt>
                <c:pt idx="2396">
                  <c:v>4.3342099999999997</c:v>
                </c:pt>
                <c:pt idx="2397">
                  <c:v>6.1241299999999672</c:v>
                </c:pt>
                <c:pt idx="2398">
                  <c:v>5.7088299999999998</c:v>
                </c:pt>
                <c:pt idx="2399">
                  <c:v>5.63774</c:v>
                </c:pt>
                <c:pt idx="2400">
                  <c:v>6.07707</c:v>
                </c:pt>
                <c:pt idx="2401">
                  <c:v>4.4259199999999845</c:v>
                </c:pt>
                <c:pt idx="2402">
                  <c:v>4.2179599999999855</c:v>
                </c:pt>
                <c:pt idx="2403">
                  <c:v>5.6233999999999975</c:v>
                </c:pt>
                <c:pt idx="2404">
                  <c:v>4.7862600000000377</c:v>
                </c:pt>
                <c:pt idx="2405">
                  <c:v>5.71854</c:v>
                </c:pt>
                <c:pt idx="2406">
                  <c:v>4.5384900000000004</c:v>
                </c:pt>
                <c:pt idx="2407">
                  <c:v>5.4434500000000003</c:v>
                </c:pt>
                <c:pt idx="2408">
                  <c:v>6.3670099999999845</c:v>
                </c:pt>
                <c:pt idx="2409">
                  <c:v>5.1903699999999997</c:v>
                </c:pt>
                <c:pt idx="2410">
                  <c:v>4.3055899999999845</c:v>
                </c:pt>
                <c:pt idx="2411">
                  <c:v>4.4554900000000002</c:v>
                </c:pt>
                <c:pt idx="2412">
                  <c:v>5.6870599999999945</c:v>
                </c:pt>
                <c:pt idx="2413">
                  <c:v>5.6718200000000003</c:v>
                </c:pt>
                <c:pt idx="2414">
                  <c:v>5.1922799999999985</c:v>
                </c:pt>
                <c:pt idx="2415">
                  <c:v>5.8970999999999965</c:v>
                </c:pt>
                <c:pt idx="2416">
                  <c:v>4.2618499999999999</c:v>
                </c:pt>
                <c:pt idx="2417">
                  <c:v>5.1393700000000004</c:v>
                </c:pt>
                <c:pt idx="2418">
                  <c:v>5.3765599999999996</c:v>
                </c:pt>
                <c:pt idx="2419">
                  <c:v>4.6271799999999672</c:v>
                </c:pt>
                <c:pt idx="2420">
                  <c:v>5.6636299999999995</c:v>
                </c:pt>
                <c:pt idx="2421">
                  <c:v>4.5964200000000002</c:v>
                </c:pt>
                <c:pt idx="2422">
                  <c:v>4.6507299999999985</c:v>
                </c:pt>
                <c:pt idx="2423">
                  <c:v>5.9519399999999996</c:v>
                </c:pt>
                <c:pt idx="2424">
                  <c:v>5.3041499999999955</c:v>
                </c:pt>
                <c:pt idx="2425">
                  <c:v>6.5704200000000004</c:v>
                </c:pt>
                <c:pt idx="2426">
                  <c:v>5.6176599999999945</c:v>
                </c:pt>
                <c:pt idx="2427">
                  <c:v>5.3400999999999996</c:v>
                </c:pt>
                <c:pt idx="2428">
                  <c:v>5.0370699999999999</c:v>
                </c:pt>
                <c:pt idx="2429">
                  <c:v>6.4339199999999996</c:v>
                </c:pt>
                <c:pt idx="2430">
                  <c:v>4.6834600000000002</c:v>
                </c:pt>
                <c:pt idx="2431">
                  <c:v>5.7327500000000002</c:v>
                </c:pt>
                <c:pt idx="2432">
                  <c:v>5.9053700000000013</c:v>
                </c:pt>
                <c:pt idx="2433">
                  <c:v>6.1833200000000001</c:v>
                </c:pt>
                <c:pt idx="2434">
                  <c:v>6.4233799999999999</c:v>
                </c:pt>
                <c:pt idx="2435">
                  <c:v>4.6714599999999997</c:v>
                </c:pt>
                <c:pt idx="2436">
                  <c:v>4.8913000000000002</c:v>
                </c:pt>
                <c:pt idx="2437">
                  <c:v>6.1283299999999965</c:v>
                </c:pt>
                <c:pt idx="2438">
                  <c:v>4.7673699999999997</c:v>
                </c:pt>
                <c:pt idx="2439">
                  <c:v>4.5098399999999996</c:v>
                </c:pt>
                <c:pt idx="2440">
                  <c:v>5.1259199999999634</c:v>
                </c:pt>
                <c:pt idx="2441">
                  <c:v>6.31534</c:v>
                </c:pt>
                <c:pt idx="2442">
                  <c:v>4.60914</c:v>
                </c:pt>
                <c:pt idx="2443">
                  <c:v>5.22654</c:v>
                </c:pt>
                <c:pt idx="2444">
                  <c:v>5.1634999999999955</c:v>
                </c:pt>
                <c:pt idx="2445">
                  <c:v>4.8442699999999999</c:v>
                </c:pt>
                <c:pt idx="2446">
                  <c:v>5.1537899999999945</c:v>
                </c:pt>
                <c:pt idx="2447">
                  <c:v>5.2843299999999997</c:v>
                </c:pt>
                <c:pt idx="2448">
                  <c:v>4.55504</c:v>
                </c:pt>
                <c:pt idx="2449">
                  <c:v>4.1697299999999995</c:v>
                </c:pt>
                <c:pt idx="2450">
                  <c:v>6.3759499999999996</c:v>
                </c:pt>
                <c:pt idx="2451">
                  <c:v>4.8665099999999955</c:v>
                </c:pt>
                <c:pt idx="2452">
                  <c:v>5.5022599999999997</c:v>
                </c:pt>
                <c:pt idx="2453">
                  <c:v>4.5400600000000004</c:v>
                </c:pt>
                <c:pt idx="2454">
                  <c:v>4.4017700000000124</c:v>
                </c:pt>
                <c:pt idx="2455">
                  <c:v>5.3263499999999997</c:v>
                </c:pt>
                <c:pt idx="2456">
                  <c:v>4.54772</c:v>
                </c:pt>
                <c:pt idx="2457">
                  <c:v>6.0644199999999699</c:v>
                </c:pt>
                <c:pt idx="2458">
                  <c:v>4.5887900000000004</c:v>
                </c:pt>
                <c:pt idx="2459">
                  <c:v>5.6159999999999846</c:v>
                </c:pt>
                <c:pt idx="2460">
                  <c:v>6.0605299999999955</c:v>
                </c:pt>
                <c:pt idx="2461">
                  <c:v>4.8288299999999955</c:v>
                </c:pt>
                <c:pt idx="2462">
                  <c:v>4.7574899999999865</c:v>
                </c:pt>
                <c:pt idx="2463">
                  <c:v>4.4625499999999985</c:v>
                </c:pt>
                <c:pt idx="2464">
                  <c:v>4.5580499999999997</c:v>
                </c:pt>
                <c:pt idx="2465">
                  <c:v>5.7376899999999997</c:v>
                </c:pt>
                <c:pt idx="2466">
                  <c:v>5.4504099999999998</c:v>
                </c:pt>
                <c:pt idx="2467">
                  <c:v>4.4963199999999999</c:v>
                </c:pt>
                <c:pt idx="2468">
                  <c:v>5.8637099999999975</c:v>
                </c:pt>
                <c:pt idx="2469">
                  <c:v>5.9698000000000002</c:v>
                </c:pt>
                <c:pt idx="2470">
                  <c:v>5.7405299999999997</c:v>
                </c:pt>
                <c:pt idx="2471">
                  <c:v>5.4210099999999999</c:v>
                </c:pt>
                <c:pt idx="2472">
                  <c:v>5.3591299999999995</c:v>
                </c:pt>
                <c:pt idx="2473">
                  <c:v>6.0773200000000003</c:v>
                </c:pt>
                <c:pt idx="2474">
                  <c:v>6.1099299999999985</c:v>
                </c:pt>
                <c:pt idx="2475">
                  <c:v>6.6586400000000001</c:v>
                </c:pt>
                <c:pt idx="2476">
                  <c:v>6.3802099999999999</c:v>
                </c:pt>
                <c:pt idx="2477">
                  <c:v>4.2196899999999999</c:v>
                </c:pt>
                <c:pt idx="2478">
                  <c:v>5.6601299999999855</c:v>
                </c:pt>
                <c:pt idx="2479">
                  <c:v>6.57423</c:v>
                </c:pt>
                <c:pt idx="2480">
                  <c:v>5.0590099999999998</c:v>
                </c:pt>
                <c:pt idx="2481">
                  <c:v>6.3154299999999965</c:v>
                </c:pt>
                <c:pt idx="2482">
                  <c:v>6.3739600000000003</c:v>
                </c:pt>
                <c:pt idx="2483">
                  <c:v>5.6125799999999755</c:v>
                </c:pt>
                <c:pt idx="2484">
                  <c:v>4.5572999999999997</c:v>
                </c:pt>
                <c:pt idx="2485">
                  <c:v>4.3668099999999965</c:v>
                </c:pt>
                <c:pt idx="2486">
                  <c:v>5.9961099999999998</c:v>
                </c:pt>
                <c:pt idx="2487">
                  <c:v>5.2725</c:v>
                </c:pt>
                <c:pt idx="2488">
                  <c:v>5.6684899999999745</c:v>
                </c:pt>
                <c:pt idx="2489">
                  <c:v>5.5235499999999975</c:v>
                </c:pt>
                <c:pt idx="2490">
                  <c:v>4.4544199999999945</c:v>
                </c:pt>
                <c:pt idx="2491">
                  <c:v>5.5800299999999998</c:v>
                </c:pt>
                <c:pt idx="2492">
                  <c:v>4.3761599999999996</c:v>
                </c:pt>
                <c:pt idx="2493">
                  <c:v>5.5008499999999998</c:v>
                </c:pt>
                <c:pt idx="2494">
                  <c:v>5.7489699999999999</c:v>
                </c:pt>
                <c:pt idx="2495">
                  <c:v>5.7489699999999999</c:v>
                </c:pt>
                <c:pt idx="2496">
                  <c:v>6.8412700000000024</c:v>
                </c:pt>
                <c:pt idx="2497">
                  <c:v>5.5577499999999995</c:v>
                </c:pt>
                <c:pt idx="2498">
                  <c:v>6.3470899999999855</c:v>
                </c:pt>
                <c:pt idx="2499">
                  <c:v>6.5462800000000003</c:v>
                </c:pt>
                <c:pt idx="2500">
                  <c:v>5.0037900000000004</c:v>
                </c:pt>
                <c:pt idx="2501">
                  <c:v>4.4911899999999996</c:v>
                </c:pt>
                <c:pt idx="2502">
                  <c:v>5.3240699999999945</c:v>
                </c:pt>
                <c:pt idx="2503">
                  <c:v>5.9267899999999996</c:v>
                </c:pt>
                <c:pt idx="2504">
                  <c:v>5.1062599999999998</c:v>
                </c:pt>
                <c:pt idx="2505">
                  <c:v>5.8667699999999998</c:v>
                </c:pt>
                <c:pt idx="2506">
                  <c:v>5.1908999999999965</c:v>
                </c:pt>
                <c:pt idx="2507">
                  <c:v>5.8618799999999975</c:v>
                </c:pt>
                <c:pt idx="2508">
                  <c:v>4.7427400000000004</c:v>
                </c:pt>
                <c:pt idx="2509">
                  <c:v>5.6710000000000003</c:v>
                </c:pt>
                <c:pt idx="2510">
                  <c:v>4.4063400000000312</c:v>
                </c:pt>
                <c:pt idx="2511">
                  <c:v>5.5658899999999845</c:v>
                </c:pt>
                <c:pt idx="2512">
                  <c:v>6.1438499999999996</c:v>
                </c:pt>
                <c:pt idx="2513">
                  <c:v>5.2532399999999999</c:v>
                </c:pt>
                <c:pt idx="2514">
                  <c:v>5.6267399999999945</c:v>
                </c:pt>
                <c:pt idx="2515">
                  <c:v>4.79549</c:v>
                </c:pt>
                <c:pt idx="2516">
                  <c:v>5.5615600000000001</c:v>
                </c:pt>
                <c:pt idx="2517">
                  <c:v>4.5036700000000014</c:v>
                </c:pt>
                <c:pt idx="2518">
                  <c:v>6.9968899999999996</c:v>
                </c:pt>
                <c:pt idx="2519">
                  <c:v>4.5509899999999845</c:v>
                </c:pt>
                <c:pt idx="2520">
                  <c:v>6.2306300000000014</c:v>
                </c:pt>
                <c:pt idx="2521">
                  <c:v>4.24899</c:v>
                </c:pt>
                <c:pt idx="2522">
                  <c:v>6.1071099999999845</c:v>
                </c:pt>
                <c:pt idx="2523">
                  <c:v>4.1980999999999975</c:v>
                </c:pt>
                <c:pt idx="2524">
                  <c:v>5.3104299999999975</c:v>
                </c:pt>
                <c:pt idx="2525">
                  <c:v>4.9763500000000134</c:v>
                </c:pt>
                <c:pt idx="2526">
                  <c:v>5.3640499999999856</c:v>
                </c:pt>
                <c:pt idx="2527">
                  <c:v>4.7045099999999955</c:v>
                </c:pt>
                <c:pt idx="2528">
                  <c:v>6.15829</c:v>
                </c:pt>
                <c:pt idx="2529">
                  <c:v>6.9745299999999997</c:v>
                </c:pt>
                <c:pt idx="2530">
                  <c:v>6.9746899999999998</c:v>
                </c:pt>
                <c:pt idx="2531">
                  <c:v>5.9710600000000413</c:v>
                </c:pt>
                <c:pt idx="2532">
                  <c:v>4.7462000000000124</c:v>
                </c:pt>
                <c:pt idx="2533">
                  <c:v>5.5833300000000001</c:v>
                </c:pt>
                <c:pt idx="2534">
                  <c:v>6.1664399999999855</c:v>
                </c:pt>
                <c:pt idx="2535">
                  <c:v>6.1726000000000001</c:v>
                </c:pt>
                <c:pt idx="2536">
                  <c:v>4.1826600000000003</c:v>
                </c:pt>
                <c:pt idx="2537">
                  <c:v>6.0994000000000002</c:v>
                </c:pt>
                <c:pt idx="2538">
                  <c:v>6.8254899999999745</c:v>
                </c:pt>
                <c:pt idx="2539">
                  <c:v>6.0164200000000001</c:v>
                </c:pt>
                <c:pt idx="2540">
                  <c:v>6.2876099999999999</c:v>
                </c:pt>
                <c:pt idx="2541">
                  <c:v>4.9161999999999999</c:v>
                </c:pt>
                <c:pt idx="2542">
                  <c:v>5.0807799999999999</c:v>
                </c:pt>
                <c:pt idx="2543">
                  <c:v>5.5674299999999945</c:v>
                </c:pt>
                <c:pt idx="2544">
                  <c:v>4.84938</c:v>
                </c:pt>
                <c:pt idx="2545">
                  <c:v>4.0621599999999765</c:v>
                </c:pt>
                <c:pt idx="2546">
                  <c:v>4.7383600000000303</c:v>
                </c:pt>
                <c:pt idx="2547">
                  <c:v>6.0293000000000001</c:v>
                </c:pt>
                <c:pt idx="2548">
                  <c:v>5.3398099999999999</c:v>
                </c:pt>
                <c:pt idx="2549">
                  <c:v>6.3058999999999985</c:v>
                </c:pt>
                <c:pt idx="2550">
                  <c:v>4.5663499999999999</c:v>
                </c:pt>
                <c:pt idx="2551">
                  <c:v>6.3685199999999709</c:v>
                </c:pt>
                <c:pt idx="2552">
                  <c:v>5.7218999999999998</c:v>
                </c:pt>
                <c:pt idx="2553">
                  <c:v>6.5139499999999995</c:v>
                </c:pt>
                <c:pt idx="2554">
                  <c:v>5.3600899999999845</c:v>
                </c:pt>
                <c:pt idx="2555">
                  <c:v>4.8787500000000001</c:v>
                </c:pt>
                <c:pt idx="2556">
                  <c:v>4.4662100000000002</c:v>
                </c:pt>
                <c:pt idx="2557">
                  <c:v>6.4240699999999995</c:v>
                </c:pt>
                <c:pt idx="2558">
                  <c:v>4.8112500000000002</c:v>
                </c:pt>
                <c:pt idx="2559">
                  <c:v>4.8853400000000002</c:v>
                </c:pt>
                <c:pt idx="2560">
                  <c:v>4.0911099999999996</c:v>
                </c:pt>
                <c:pt idx="2561">
                  <c:v>6.3348999999999975</c:v>
                </c:pt>
                <c:pt idx="2562">
                  <c:v>6.17319</c:v>
                </c:pt>
                <c:pt idx="2563">
                  <c:v>4.6085799999999955</c:v>
                </c:pt>
                <c:pt idx="2564">
                  <c:v>4.9190300000000002</c:v>
                </c:pt>
                <c:pt idx="2565">
                  <c:v>6.5647899999999755</c:v>
                </c:pt>
                <c:pt idx="2566">
                  <c:v>6.6287299999999965</c:v>
                </c:pt>
                <c:pt idx="2567">
                  <c:v>4.5090599999999998</c:v>
                </c:pt>
                <c:pt idx="2568">
                  <c:v>5.8955199999999746</c:v>
                </c:pt>
                <c:pt idx="2569">
                  <c:v>4.7216700000000014</c:v>
                </c:pt>
                <c:pt idx="2570">
                  <c:v>6.1613199999999955</c:v>
                </c:pt>
                <c:pt idx="2571">
                  <c:v>5.1210299999999975</c:v>
                </c:pt>
                <c:pt idx="2572">
                  <c:v>6.4968500000000002</c:v>
                </c:pt>
                <c:pt idx="2573">
                  <c:v>5.6396600000000134</c:v>
                </c:pt>
                <c:pt idx="2574">
                  <c:v>6.8809499999999995</c:v>
                </c:pt>
                <c:pt idx="2575">
                  <c:v>5.8944299999999945</c:v>
                </c:pt>
                <c:pt idx="2576">
                  <c:v>4.6087799999999985</c:v>
                </c:pt>
                <c:pt idx="2577">
                  <c:v>5.3803599999999996</c:v>
                </c:pt>
                <c:pt idx="2578">
                  <c:v>5.6964099999999975</c:v>
                </c:pt>
                <c:pt idx="2579">
                  <c:v>5.9324599999999998</c:v>
                </c:pt>
                <c:pt idx="2580">
                  <c:v>5.1320899999999945</c:v>
                </c:pt>
                <c:pt idx="2581">
                  <c:v>5.9980799999999999</c:v>
                </c:pt>
                <c:pt idx="2582">
                  <c:v>5.3963099999999997</c:v>
                </c:pt>
                <c:pt idx="2583">
                  <c:v>5.1938599999999955</c:v>
                </c:pt>
                <c:pt idx="2584">
                  <c:v>4.5573600000000001</c:v>
                </c:pt>
                <c:pt idx="2585">
                  <c:v>6.5239199999999755</c:v>
                </c:pt>
                <c:pt idx="2586">
                  <c:v>4.6603099999999955</c:v>
                </c:pt>
                <c:pt idx="2587">
                  <c:v>6.4397100000000034</c:v>
                </c:pt>
                <c:pt idx="2588">
                  <c:v>3.8687999999999998</c:v>
                </c:pt>
                <c:pt idx="2589">
                  <c:v>4.94841</c:v>
                </c:pt>
                <c:pt idx="2590">
                  <c:v>5.7631199999999945</c:v>
                </c:pt>
                <c:pt idx="2591">
                  <c:v>5.3272999999999975</c:v>
                </c:pt>
                <c:pt idx="2592">
                  <c:v>4.3262700000000001</c:v>
                </c:pt>
                <c:pt idx="2593">
                  <c:v>5.4051</c:v>
                </c:pt>
                <c:pt idx="2594">
                  <c:v>5.7525699999999995</c:v>
                </c:pt>
                <c:pt idx="2595">
                  <c:v>5.6704299999999996</c:v>
                </c:pt>
                <c:pt idx="2596">
                  <c:v>5.5896500000000024</c:v>
                </c:pt>
                <c:pt idx="2597">
                  <c:v>5.8778600000000001</c:v>
                </c:pt>
                <c:pt idx="2598">
                  <c:v>5.0005499999999996</c:v>
                </c:pt>
                <c:pt idx="2599">
                  <c:v>4.45831</c:v>
                </c:pt>
                <c:pt idx="2600">
                  <c:v>5.4330400000000134</c:v>
                </c:pt>
                <c:pt idx="2601">
                  <c:v>6.1526299999999985</c:v>
                </c:pt>
                <c:pt idx="2602">
                  <c:v>4.9497200000000134</c:v>
                </c:pt>
                <c:pt idx="2603">
                  <c:v>4.7137700000000002</c:v>
                </c:pt>
                <c:pt idx="2604">
                  <c:v>5.1445599999999745</c:v>
                </c:pt>
                <c:pt idx="2605">
                  <c:v>5.0515400000000001</c:v>
                </c:pt>
                <c:pt idx="2606">
                  <c:v>5.36374</c:v>
                </c:pt>
                <c:pt idx="2607">
                  <c:v>5.8563799999999997</c:v>
                </c:pt>
                <c:pt idx="2608">
                  <c:v>5.5657999999999985</c:v>
                </c:pt>
                <c:pt idx="2609">
                  <c:v>5.2665600000000001</c:v>
                </c:pt>
                <c:pt idx="2610">
                  <c:v>4.8543299999999965</c:v>
                </c:pt>
                <c:pt idx="2611">
                  <c:v>5.44597</c:v>
                </c:pt>
                <c:pt idx="2612">
                  <c:v>5.6155499999999945</c:v>
                </c:pt>
                <c:pt idx="2613">
                  <c:v>4.7023599999999997</c:v>
                </c:pt>
                <c:pt idx="2614">
                  <c:v>6.1952199999999955</c:v>
                </c:pt>
                <c:pt idx="2615">
                  <c:v>6.0128999999999975</c:v>
                </c:pt>
                <c:pt idx="2616">
                  <c:v>6.04373</c:v>
                </c:pt>
                <c:pt idx="2617">
                  <c:v>5.2604099999999985</c:v>
                </c:pt>
                <c:pt idx="2618">
                  <c:v>5.7597300000000002</c:v>
                </c:pt>
                <c:pt idx="2619">
                  <c:v>5.7845099999999965</c:v>
                </c:pt>
                <c:pt idx="2620">
                  <c:v>5.9790500000000124</c:v>
                </c:pt>
                <c:pt idx="2621">
                  <c:v>5.4288499999999997</c:v>
                </c:pt>
                <c:pt idx="2622">
                  <c:v>6.1622399999999855</c:v>
                </c:pt>
                <c:pt idx="2623">
                  <c:v>5.7704300000000002</c:v>
                </c:pt>
                <c:pt idx="2624">
                  <c:v>6.6512500000000001</c:v>
                </c:pt>
                <c:pt idx="2625">
                  <c:v>6.2222099999999996</c:v>
                </c:pt>
                <c:pt idx="2626">
                  <c:v>4.9349499999999997</c:v>
                </c:pt>
                <c:pt idx="2627">
                  <c:v>5.0204299999999975</c:v>
                </c:pt>
                <c:pt idx="2628">
                  <c:v>4.9295299999999997</c:v>
                </c:pt>
                <c:pt idx="2629">
                  <c:v>5.5540899999999755</c:v>
                </c:pt>
                <c:pt idx="2630">
                  <c:v>4.6149599999999662</c:v>
                </c:pt>
                <c:pt idx="2631">
                  <c:v>4.9723100000000002</c:v>
                </c:pt>
                <c:pt idx="2632">
                  <c:v>5.0028299999999986</c:v>
                </c:pt>
                <c:pt idx="2633">
                  <c:v>5.4562400000000313</c:v>
                </c:pt>
                <c:pt idx="2634">
                  <c:v>4.8832800000000001</c:v>
                </c:pt>
                <c:pt idx="2635">
                  <c:v>5.8622699999999996</c:v>
                </c:pt>
                <c:pt idx="2636">
                  <c:v>5.1948099999999755</c:v>
                </c:pt>
                <c:pt idx="2637">
                  <c:v>5.7740999999999998</c:v>
                </c:pt>
                <c:pt idx="2638">
                  <c:v>4.3735299999999997</c:v>
                </c:pt>
                <c:pt idx="2639">
                  <c:v>5.3319200000000002</c:v>
                </c:pt>
                <c:pt idx="2640">
                  <c:v>5.3220099999999855</c:v>
                </c:pt>
                <c:pt idx="2641">
                  <c:v>6.5940499999999975</c:v>
                </c:pt>
                <c:pt idx="2642">
                  <c:v>4.9779299999999997</c:v>
                </c:pt>
                <c:pt idx="2643">
                  <c:v>6.8913500000000001</c:v>
                </c:pt>
                <c:pt idx="2644">
                  <c:v>4.2832300000000014</c:v>
                </c:pt>
                <c:pt idx="2645">
                  <c:v>5.7466400000000313</c:v>
                </c:pt>
                <c:pt idx="2646">
                  <c:v>4.2840199999999955</c:v>
                </c:pt>
                <c:pt idx="2647">
                  <c:v>5.5726399999999998</c:v>
                </c:pt>
                <c:pt idx="2648">
                  <c:v>5.71509</c:v>
                </c:pt>
                <c:pt idx="2649">
                  <c:v>5.9669299999999996</c:v>
                </c:pt>
                <c:pt idx="2650">
                  <c:v>4.4476500000000003</c:v>
                </c:pt>
                <c:pt idx="2651">
                  <c:v>5.37209</c:v>
                </c:pt>
                <c:pt idx="2652">
                  <c:v>6.3400299999999996</c:v>
                </c:pt>
                <c:pt idx="2653">
                  <c:v>6.0136700000000003</c:v>
                </c:pt>
                <c:pt idx="2654">
                  <c:v>5.49594</c:v>
                </c:pt>
                <c:pt idx="2655">
                  <c:v>4.4547400000000001</c:v>
                </c:pt>
                <c:pt idx="2656">
                  <c:v>6.3209599999999755</c:v>
                </c:pt>
                <c:pt idx="2657">
                  <c:v>6.5831299999999997</c:v>
                </c:pt>
                <c:pt idx="2658">
                  <c:v>5.5412500000000033</c:v>
                </c:pt>
                <c:pt idx="2659">
                  <c:v>5.4533300000000002</c:v>
                </c:pt>
                <c:pt idx="2660">
                  <c:v>4.8873799999999985</c:v>
                </c:pt>
                <c:pt idx="2661">
                  <c:v>5.3012300000000003</c:v>
                </c:pt>
                <c:pt idx="2662">
                  <c:v>5.7890500000000014</c:v>
                </c:pt>
                <c:pt idx="2663">
                  <c:v>6.0717800000000004</c:v>
                </c:pt>
                <c:pt idx="2664">
                  <c:v>4.9478200000000001</c:v>
                </c:pt>
                <c:pt idx="2665">
                  <c:v>4.2516900000000124</c:v>
                </c:pt>
                <c:pt idx="2666">
                  <c:v>4.9791900000000124</c:v>
                </c:pt>
                <c:pt idx="2667">
                  <c:v>6.3619399999999855</c:v>
                </c:pt>
                <c:pt idx="2668">
                  <c:v>4.6996099999999998</c:v>
                </c:pt>
                <c:pt idx="2669">
                  <c:v>5.5725899999999955</c:v>
                </c:pt>
                <c:pt idx="2670">
                  <c:v>6.6330999999999998</c:v>
                </c:pt>
                <c:pt idx="2671">
                  <c:v>4.6531499999999975</c:v>
                </c:pt>
                <c:pt idx="2672">
                  <c:v>4.4426600000000134</c:v>
                </c:pt>
                <c:pt idx="2673">
                  <c:v>6.1760799999999998</c:v>
                </c:pt>
                <c:pt idx="2674">
                  <c:v>5.7611499999999998</c:v>
                </c:pt>
                <c:pt idx="2675">
                  <c:v>5.7123099999999996</c:v>
                </c:pt>
                <c:pt idx="2676">
                  <c:v>6.3188699999999995</c:v>
                </c:pt>
                <c:pt idx="2677">
                  <c:v>5.8056000000000001</c:v>
                </c:pt>
                <c:pt idx="2678">
                  <c:v>4.6181399999999755</c:v>
                </c:pt>
                <c:pt idx="2679">
                  <c:v>4.4620499999999996</c:v>
                </c:pt>
                <c:pt idx="2680">
                  <c:v>5.6413099999999998</c:v>
                </c:pt>
                <c:pt idx="2681">
                  <c:v>6.6397899999999996</c:v>
                </c:pt>
                <c:pt idx="2682">
                  <c:v>6.0533999999999999</c:v>
                </c:pt>
                <c:pt idx="2683">
                  <c:v>6.0218299999999996</c:v>
                </c:pt>
                <c:pt idx="2684">
                  <c:v>4.3338900000000002</c:v>
                </c:pt>
                <c:pt idx="2685">
                  <c:v>4.5123299999999995</c:v>
                </c:pt>
                <c:pt idx="2686">
                  <c:v>4.7381799999999998</c:v>
                </c:pt>
                <c:pt idx="2687">
                  <c:v>5.5410599999999999</c:v>
                </c:pt>
                <c:pt idx="2688">
                  <c:v>4.8912000000000004</c:v>
                </c:pt>
                <c:pt idx="2689">
                  <c:v>5.5875199999999845</c:v>
                </c:pt>
                <c:pt idx="2690">
                  <c:v>5.8066800000000001</c:v>
                </c:pt>
                <c:pt idx="2691">
                  <c:v>4.9312800000000134</c:v>
                </c:pt>
                <c:pt idx="2692">
                  <c:v>5.8532700000000002</c:v>
                </c:pt>
                <c:pt idx="2693">
                  <c:v>4.7130099999999997</c:v>
                </c:pt>
                <c:pt idx="2694">
                  <c:v>5.6064400000000001</c:v>
                </c:pt>
                <c:pt idx="2695">
                  <c:v>6.0120099999999965</c:v>
                </c:pt>
                <c:pt idx="2696">
                  <c:v>6.2256799999999997</c:v>
                </c:pt>
                <c:pt idx="2697">
                  <c:v>5.2311500000000004</c:v>
                </c:pt>
                <c:pt idx="2698">
                  <c:v>4.5132099999999999</c:v>
                </c:pt>
                <c:pt idx="2699">
                  <c:v>5.64649</c:v>
                </c:pt>
                <c:pt idx="2700">
                  <c:v>5.0423400000000003</c:v>
                </c:pt>
                <c:pt idx="2701">
                  <c:v>5.5955899999999845</c:v>
                </c:pt>
                <c:pt idx="2702">
                  <c:v>6.4600299999999997</c:v>
                </c:pt>
                <c:pt idx="2703">
                  <c:v>4.8100899999999855</c:v>
                </c:pt>
                <c:pt idx="2704">
                  <c:v>4.9747199999999996</c:v>
                </c:pt>
                <c:pt idx="2705">
                  <c:v>4.9419000000000004</c:v>
                </c:pt>
                <c:pt idx="2706">
                  <c:v>5.9563100000000002</c:v>
                </c:pt>
                <c:pt idx="2707">
                  <c:v>6.9151999999999996</c:v>
                </c:pt>
                <c:pt idx="2708">
                  <c:v>6.2217500000000001</c:v>
                </c:pt>
                <c:pt idx="2709">
                  <c:v>5.1118199999999945</c:v>
                </c:pt>
                <c:pt idx="2710">
                  <c:v>6.8640499999999856</c:v>
                </c:pt>
                <c:pt idx="2711">
                  <c:v>5.8918600000000003</c:v>
                </c:pt>
                <c:pt idx="2712">
                  <c:v>6.154979999999969</c:v>
                </c:pt>
                <c:pt idx="2713">
                  <c:v>6.1658599999999755</c:v>
                </c:pt>
                <c:pt idx="2714">
                  <c:v>5.9215099999999996</c:v>
                </c:pt>
                <c:pt idx="2715">
                  <c:v>4.3686400000000001</c:v>
                </c:pt>
                <c:pt idx="2716">
                  <c:v>5.8305899999999955</c:v>
                </c:pt>
                <c:pt idx="2717">
                  <c:v>4.8269999999999955</c:v>
                </c:pt>
                <c:pt idx="2718">
                  <c:v>5.33101</c:v>
                </c:pt>
                <c:pt idx="2719">
                  <c:v>4.9645399999999755</c:v>
                </c:pt>
                <c:pt idx="2720">
                  <c:v>6.3698299999999985</c:v>
                </c:pt>
                <c:pt idx="2721">
                  <c:v>6.5786700000000033</c:v>
                </c:pt>
                <c:pt idx="2722">
                  <c:v>4.7144999999999975</c:v>
                </c:pt>
                <c:pt idx="2723">
                  <c:v>6.6005599999999855</c:v>
                </c:pt>
                <c:pt idx="2724">
                  <c:v>6.2389999999999999</c:v>
                </c:pt>
                <c:pt idx="2725">
                  <c:v>5.1990499999999997</c:v>
                </c:pt>
                <c:pt idx="2726">
                  <c:v>6.5416500000000024</c:v>
                </c:pt>
                <c:pt idx="2727">
                  <c:v>5.4309599999999998</c:v>
                </c:pt>
                <c:pt idx="2728">
                  <c:v>5.5622699999999998</c:v>
                </c:pt>
                <c:pt idx="2729">
                  <c:v>4.3949099999999746</c:v>
                </c:pt>
                <c:pt idx="2730">
                  <c:v>5.8366600000000313</c:v>
                </c:pt>
                <c:pt idx="2731">
                  <c:v>5.6162900000000002</c:v>
                </c:pt>
                <c:pt idx="2732">
                  <c:v>5.1349099999999845</c:v>
                </c:pt>
                <c:pt idx="2733">
                  <c:v>4.8880699999999999</c:v>
                </c:pt>
                <c:pt idx="2734">
                  <c:v>4.90991</c:v>
                </c:pt>
                <c:pt idx="2735">
                  <c:v>5.0199799999999986</c:v>
                </c:pt>
                <c:pt idx="2736">
                  <c:v>5.0505299999999975</c:v>
                </c:pt>
                <c:pt idx="2737">
                  <c:v>5.1843999999999975</c:v>
                </c:pt>
                <c:pt idx="2738">
                  <c:v>4.8497700000000004</c:v>
                </c:pt>
                <c:pt idx="2739">
                  <c:v>5.8787000000000003</c:v>
                </c:pt>
                <c:pt idx="2740">
                  <c:v>5.8562700000000003</c:v>
                </c:pt>
                <c:pt idx="2741">
                  <c:v>6.2226099999999995</c:v>
                </c:pt>
                <c:pt idx="2742">
                  <c:v>4.3048099999999945</c:v>
                </c:pt>
                <c:pt idx="2743">
                  <c:v>5.0069600000000003</c:v>
                </c:pt>
                <c:pt idx="2744">
                  <c:v>5.2491000000000003</c:v>
                </c:pt>
                <c:pt idx="2745">
                  <c:v>5.3201099999999855</c:v>
                </c:pt>
                <c:pt idx="2746">
                  <c:v>5.0468500000000001</c:v>
                </c:pt>
                <c:pt idx="2747">
                  <c:v>5.9997700000000034</c:v>
                </c:pt>
                <c:pt idx="2748">
                  <c:v>5.8629199999999644</c:v>
                </c:pt>
                <c:pt idx="2749">
                  <c:v>4.68161</c:v>
                </c:pt>
                <c:pt idx="2750">
                  <c:v>5.7190700000000003</c:v>
                </c:pt>
                <c:pt idx="2751">
                  <c:v>5.1536600000000004</c:v>
                </c:pt>
                <c:pt idx="2752">
                  <c:v>5.7233000000000001</c:v>
                </c:pt>
                <c:pt idx="2753">
                  <c:v>5.0950099999999985</c:v>
                </c:pt>
                <c:pt idx="2754">
                  <c:v>5.1439899999999845</c:v>
                </c:pt>
                <c:pt idx="2755">
                  <c:v>5.7926700000000002</c:v>
                </c:pt>
                <c:pt idx="2756">
                  <c:v>4.2396300000000124</c:v>
                </c:pt>
                <c:pt idx="2757">
                  <c:v>4.6277799999999845</c:v>
                </c:pt>
                <c:pt idx="2758">
                  <c:v>5.5646899999999855</c:v>
                </c:pt>
                <c:pt idx="2759">
                  <c:v>4.9892700000000341</c:v>
                </c:pt>
                <c:pt idx="2760">
                  <c:v>4.9665099999999995</c:v>
                </c:pt>
                <c:pt idx="2761">
                  <c:v>6.1810799999999997</c:v>
                </c:pt>
                <c:pt idx="2762">
                  <c:v>4.6364299999999998</c:v>
                </c:pt>
                <c:pt idx="2763">
                  <c:v>3.34172</c:v>
                </c:pt>
                <c:pt idx="2764">
                  <c:v>6.399</c:v>
                </c:pt>
                <c:pt idx="2765">
                  <c:v>5.4863500000000034</c:v>
                </c:pt>
                <c:pt idx="2766">
                  <c:v>4.8881199999999945</c:v>
                </c:pt>
                <c:pt idx="2767">
                  <c:v>6.2555899999999856</c:v>
                </c:pt>
                <c:pt idx="2768">
                  <c:v>5.9163500000000004</c:v>
                </c:pt>
                <c:pt idx="2769">
                  <c:v>4.4293100000000001</c:v>
                </c:pt>
                <c:pt idx="2770">
                  <c:v>5.7272699999999999</c:v>
                </c:pt>
                <c:pt idx="2771">
                  <c:v>4.6634699999999976</c:v>
                </c:pt>
                <c:pt idx="2772">
                  <c:v>5.7216199999999997</c:v>
                </c:pt>
                <c:pt idx="2773">
                  <c:v>5.9695200000000002</c:v>
                </c:pt>
                <c:pt idx="2774">
                  <c:v>6.8164600000000002</c:v>
                </c:pt>
                <c:pt idx="2775">
                  <c:v>5.5474899999999945</c:v>
                </c:pt>
                <c:pt idx="2776">
                  <c:v>4.55999</c:v>
                </c:pt>
                <c:pt idx="2777">
                  <c:v>6.3271599999999699</c:v>
                </c:pt>
                <c:pt idx="2778">
                  <c:v>4.4783900000000134</c:v>
                </c:pt>
                <c:pt idx="2779">
                  <c:v>6.4462000000000312</c:v>
                </c:pt>
                <c:pt idx="2780">
                  <c:v>5.3271499999999845</c:v>
                </c:pt>
                <c:pt idx="2781">
                  <c:v>6.8715099999999998</c:v>
                </c:pt>
                <c:pt idx="2782">
                  <c:v>5.4710400000000341</c:v>
                </c:pt>
                <c:pt idx="2783">
                  <c:v>4.7999000000000001</c:v>
                </c:pt>
                <c:pt idx="2784">
                  <c:v>5.9578600000000002</c:v>
                </c:pt>
                <c:pt idx="2785">
                  <c:v>5.0740499999999997</c:v>
                </c:pt>
                <c:pt idx="2786">
                  <c:v>5.4290000000000003</c:v>
                </c:pt>
                <c:pt idx="2787">
                  <c:v>5.0922599999999996</c:v>
                </c:pt>
                <c:pt idx="2788">
                  <c:v>5.9190100000000001</c:v>
                </c:pt>
                <c:pt idx="2789">
                  <c:v>5.84537</c:v>
                </c:pt>
                <c:pt idx="2790">
                  <c:v>6.1180899999999845</c:v>
                </c:pt>
                <c:pt idx="2791">
                  <c:v>4.9390300000000034</c:v>
                </c:pt>
                <c:pt idx="2792">
                  <c:v>5.9053899999999997</c:v>
                </c:pt>
                <c:pt idx="2793">
                  <c:v>6.2984499999999999</c:v>
                </c:pt>
                <c:pt idx="2794">
                  <c:v>4.9415500000000003</c:v>
                </c:pt>
                <c:pt idx="2795">
                  <c:v>4.7629399999999755</c:v>
                </c:pt>
                <c:pt idx="2796">
                  <c:v>5.9581900000000001</c:v>
                </c:pt>
                <c:pt idx="2797">
                  <c:v>5.18269</c:v>
                </c:pt>
                <c:pt idx="2798">
                  <c:v>5.9053199999999997</c:v>
                </c:pt>
                <c:pt idx="2799">
                  <c:v>6.2487899999999996</c:v>
                </c:pt>
                <c:pt idx="2800">
                  <c:v>4.3314199999999996</c:v>
                </c:pt>
                <c:pt idx="2801">
                  <c:v>5.0761500000000002</c:v>
                </c:pt>
                <c:pt idx="2802">
                  <c:v>4.94719</c:v>
                </c:pt>
                <c:pt idx="2803">
                  <c:v>6.6586699999999999</c:v>
                </c:pt>
                <c:pt idx="2804">
                  <c:v>6.5409199999999945</c:v>
                </c:pt>
                <c:pt idx="2805">
                  <c:v>4.9999399999999996</c:v>
                </c:pt>
                <c:pt idx="2806">
                  <c:v>5.9471299999999996</c:v>
                </c:pt>
                <c:pt idx="2807">
                  <c:v>4.9308000000000014</c:v>
                </c:pt>
                <c:pt idx="2808">
                  <c:v>6.6095699999999997</c:v>
                </c:pt>
                <c:pt idx="2809">
                  <c:v>4.5700599999999998</c:v>
                </c:pt>
                <c:pt idx="2810">
                  <c:v>5.5670599999999855</c:v>
                </c:pt>
                <c:pt idx="2811">
                  <c:v>6.1575599999999699</c:v>
                </c:pt>
                <c:pt idx="2812">
                  <c:v>4.5881699999999999</c:v>
                </c:pt>
                <c:pt idx="2813">
                  <c:v>4.65306</c:v>
                </c:pt>
                <c:pt idx="2814">
                  <c:v>5.9484399999999997</c:v>
                </c:pt>
                <c:pt idx="2815">
                  <c:v>5.4856600000000313</c:v>
                </c:pt>
                <c:pt idx="2816">
                  <c:v>4.476320000000034</c:v>
                </c:pt>
                <c:pt idx="2817">
                  <c:v>6.0620699999999985</c:v>
                </c:pt>
                <c:pt idx="2818">
                  <c:v>4.6389299999999976</c:v>
                </c:pt>
                <c:pt idx="2819">
                  <c:v>6.4048400000000001</c:v>
                </c:pt>
                <c:pt idx="2820">
                  <c:v>5.0913199999999996</c:v>
                </c:pt>
                <c:pt idx="2821">
                  <c:v>5.5577299999999985</c:v>
                </c:pt>
                <c:pt idx="2822">
                  <c:v>5.9710200000000313</c:v>
                </c:pt>
                <c:pt idx="2823">
                  <c:v>4.6402900000000002</c:v>
                </c:pt>
                <c:pt idx="2824">
                  <c:v>4.4193000000000024</c:v>
                </c:pt>
                <c:pt idx="2825">
                  <c:v>5.2538</c:v>
                </c:pt>
                <c:pt idx="2826">
                  <c:v>4.5062600000000312</c:v>
                </c:pt>
                <c:pt idx="2827">
                  <c:v>4.26877</c:v>
                </c:pt>
                <c:pt idx="2828">
                  <c:v>3.7204299999999999</c:v>
                </c:pt>
                <c:pt idx="2829">
                  <c:v>5.7321600000000004</c:v>
                </c:pt>
                <c:pt idx="2830">
                  <c:v>4.6106999999999996</c:v>
                </c:pt>
                <c:pt idx="2831">
                  <c:v>5.9554400000000003</c:v>
                </c:pt>
                <c:pt idx="2832">
                  <c:v>4.5009899999999945</c:v>
                </c:pt>
                <c:pt idx="2833">
                  <c:v>4.3723999999999998</c:v>
                </c:pt>
                <c:pt idx="2834">
                  <c:v>5.2255699999999985</c:v>
                </c:pt>
                <c:pt idx="2835">
                  <c:v>6.4289399999999945</c:v>
                </c:pt>
                <c:pt idx="2836">
                  <c:v>5.9966900000000134</c:v>
                </c:pt>
                <c:pt idx="2837">
                  <c:v>5.7530299999999999</c:v>
                </c:pt>
                <c:pt idx="2838">
                  <c:v>4.3948199999999709</c:v>
                </c:pt>
                <c:pt idx="2839">
                  <c:v>5.8902000000000001</c:v>
                </c:pt>
                <c:pt idx="2840">
                  <c:v>6.1632999999999996</c:v>
                </c:pt>
                <c:pt idx="2841">
                  <c:v>5.2656999999999998</c:v>
                </c:pt>
                <c:pt idx="2842">
                  <c:v>4.8703399999999997</c:v>
                </c:pt>
                <c:pt idx="2843">
                  <c:v>6.0568099999999996</c:v>
                </c:pt>
                <c:pt idx="2844">
                  <c:v>6.1172699999999995</c:v>
                </c:pt>
                <c:pt idx="2845">
                  <c:v>5.3750799999999996</c:v>
                </c:pt>
                <c:pt idx="2846">
                  <c:v>5.6023499999999995</c:v>
                </c:pt>
                <c:pt idx="2847">
                  <c:v>5.2446200000000003</c:v>
                </c:pt>
                <c:pt idx="2848">
                  <c:v>4.5527699999999998</c:v>
                </c:pt>
                <c:pt idx="2849">
                  <c:v>4.8101699999999985</c:v>
                </c:pt>
                <c:pt idx="2850">
                  <c:v>5.5383800000000001</c:v>
                </c:pt>
                <c:pt idx="2851">
                  <c:v>4.5776599999999998</c:v>
                </c:pt>
                <c:pt idx="2852">
                  <c:v>4.3254599999999845</c:v>
                </c:pt>
                <c:pt idx="2853">
                  <c:v>5.3805299999999985</c:v>
                </c:pt>
                <c:pt idx="2854">
                  <c:v>6.9237399999999996</c:v>
                </c:pt>
                <c:pt idx="2855">
                  <c:v>4.3530299999999995</c:v>
                </c:pt>
                <c:pt idx="2856">
                  <c:v>5.8701999999999996</c:v>
                </c:pt>
                <c:pt idx="2857">
                  <c:v>5.4342600000000134</c:v>
                </c:pt>
                <c:pt idx="2858">
                  <c:v>6.5395500000000002</c:v>
                </c:pt>
                <c:pt idx="2859">
                  <c:v>4.8931299999999975</c:v>
                </c:pt>
                <c:pt idx="2860">
                  <c:v>5.9521899999999945</c:v>
                </c:pt>
                <c:pt idx="2861">
                  <c:v>6.3956600000000003</c:v>
                </c:pt>
                <c:pt idx="2862">
                  <c:v>5.6934799999999965</c:v>
                </c:pt>
                <c:pt idx="2863">
                  <c:v>6.1636499999999996</c:v>
                </c:pt>
                <c:pt idx="2864">
                  <c:v>6.27583</c:v>
                </c:pt>
                <c:pt idx="2865">
                  <c:v>5.2500600000000004</c:v>
                </c:pt>
                <c:pt idx="2866">
                  <c:v>4.5907</c:v>
                </c:pt>
                <c:pt idx="2867">
                  <c:v>5.5080900000000002</c:v>
                </c:pt>
                <c:pt idx="2868">
                  <c:v>5.5748799999999985</c:v>
                </c:pt>
                <c:pt idx="2869">
                  <c:v>4.1151699999999956</c:v>
                </c:pt>
                <c:pt idx="2870">
                  <c:v>6.0624599999999855</c:v>
                </c:pt>
                <c:pt idx="2871">
                  <c:v>5.6203899999999845</c:v>
                </c:pt>
                <c:pt idx="2872">
                  <c:v>5.2143899999999945</c:v>
                </c:pt>
                <c:pt idx="2873">
                  <c:v>4.3330799999999998</c:v>
                </c:pt>
                <c:pt idx="2874">
                  <c:v>4.3698499999999996</c:v>
                </c:pt>
                <c:pt idx="2875">
                  <c:v>5.9123900000000003</c:v>
                </c:pt>
                <c:pt idx="2876">
                  <c:v>5.8048899999999755</c:v>
                </c:pt>
                <c:pt idx="2877">
                  <c:v>4.8548699999999965</c:v>
                </c:pt>
                <c:pt idx="2878">
                  <c:v>5.7769399999999997</c:v>
                </c:pt>
                <c:pt idx="2879">
                  <c:v>6.1302300000000001</c:v>
                </c:pt>
                <c:pt idx="2880">
                  <c:v>6.1302300000000001</c:v>
                </c:pt>
                <c:pt idx="2881">
                  <c:v>6.0011999999999999</c:v>
                </c:pt>
                <c:pt idx="2882">
                  <c:v>4.6589299999999945</c:v>
                </c:pt>
                <c:pt idx="2883">
                  <c:v>4.6036000000000001</c:v>
                </c:pt>
                <c:pt idx="2884">
                  <c:v>4.7979199999999755</c:v>
                </c:pt>
                <c:pt idx="2885">
                  <c:v>5.9380899999999999</c:v>
                </c:pt>
                <c:pt idx="2886">
                  <c:v>5.3165199999999855</c:v>
                </c:pt>
                <c:pt idx="2887">
                  <c:v>4.3511299999999995</c:v>
                </c:pt>
                <c:pt idx="2888">
                  <c:v>5.5217299999999998</c:v>
                </c:pt>
                <c:pt idx="2889">
                  <c:v>4.3185599999999855</c:v>
                </c:pt>
                <c:pt idx="2890">
                  <c:v>4.7321299999999997</c:v>
                </c:pt>
                <c:pt idx="2891">
                  <c:v>5.0722500000000004</c:v>
                </c:pt>
                <c:pt idx="2892">
                  <c:v>6.8241999999999745</c:v>
                </c:pt>
                <c:pt idx="2893">
                  <c:v>5.8605499999999955</c:v>
                </c:pt>
                <c:pt idx="2894">
                  <c:v>6.1118299999999985</c:v>
                </c:pt>
                <c:pt idx="2895">
                  <c:v>6.74078</c:v>
                </c:pt>
                <c:pt idx="2896">
                  <c:v>5.7537399999999996</c:v>
                </c:pt>
                <c:pt idx="2897">
                  <c:v>5.16433999999997</c:v>
                </c:pt>
                <c:pt idx="2898">
                  <c:v>4.5033599999999998</c:v>
                </c:pt>
                <c:pt idx="2899">
                  <c:v>4.9467500000000024</c:v>
                </c:pt>
                <c:pt idx="2900">
                  <c:v>5.9469200000000004</c:v>
                </c:pt>
                <c:pt idx="2901">
                  <c:v>4.38491999999997</c:v>
                </c:pt>
                <c:pt idx="2902">
                  <c:v>5.3158499999999975</c:v>
                </c:pt>
                <c:pt idx="2903">
                  <c:v>5.2702800000000014</c:v>
                </c:pt>
                <c:pt idx="2904">
                  <c:v>5.2804599999999997</c:v>
                </c:pt>
                <c:pt idx="2905">
                  <c:v>5.1026299999999996</c:v>
                </c:pt>
                <c:pt idx="2906">
                  <c:v>4.60067</c:v>
                </c:pt>
                <c:pt idx="2907">
                  <c:v>5.4821099999999996</c:v>
                </c:pt>
                <c:pt idx="2908">
                  <c:v>6.1766399999999999</c:v>
                </c:pt>
                <c:pt idx="2909">
                  <c:v>6.5574799999999955</c:v>
                </c:pt>
                <c:pt idx="2910">
                  <c:v>5.7955699999999997</c:v>
                </c:pt>
                <c:pt idx="2911">
                  <c:v>4.55267</c:v>
                </c:pt>
                <c:pt idx="2912">
                  <c:v>4.5116500000000004</c:v>
                </c:pt>
                <c:pt idx="2913">
                  <c:v>5.7258499999999986</c:v>
                </c:pt>
                <c:pt idx="2914">
                  <c:v>6.1694199999999855</c:v>
                </c:pt>
                <c:pt idx="2915">
                  <c:v>5.0767400000000134</c:v>
                </c:pt>
                <c:pt idx="2916">
                  <c:v>6.3974299999999955</c:v>
                </c:pt>
                <c:pt idx="2917">
                  <c:v>5.8551899999999755</c:v>
                </c:pt>
                <c:pt idx="2918">
                  <c:v>4.0261199999999855</c:v>
                </c:pt>
                <c:pt idx="2919">
                  <c:v>4.5018200000000004</c:v>
                </c:pt>
                <c:pt idx="2920">
                  <c:v>5.4491899999999998</c:v>
                </c:pt>
                <c:pt idx="2921">
                  <c:v>5.6878499999999965</c:v>
                </c:pt>
                <c:pt idx="2922">
                  <c:v>4.2860100000000001</c:v>
                </c:pt>
                <c:pt idx="2923">
                  <c:v>4.6566099999999997</c:v>
                </c:pt>
                <c:pt idx="2924">
                  <c:v>4.1665599999999845</c:v>
                </c:pt>
                <c:pt idx="2925">
                  <c:v>5.7531799999999995</c:v>
                </c:pt>
                <c:pt idx="2926">
                  <c:v>5.3559199999999745</c:v>
                </c:pt>
                <c:pt idx="2927">
                  <c:v>6.2396900000000377</c:v>
                </c:pt>
                <c:pt idx="2928">
                  <c:v>5.0507099999999996</c:v>
                </c:pt>
                <c:pt idx="2929">
                  <c:v>6.8980199999999945</c:v>
                </c:pt>
                <c:pt idx="2930">
                  <c:v>4.5613099999999998</c:v>
                </c:pt>
                <c:pt idx="2931">
                  <c:v>5.8557999999999995</c:v>
                </c:pt>
                <c:pt idx="2932">
                  <c:v>6.1254999999999855</c:v>
                </c:pt>
                <c:pt idx="2933">
                  <c:v>4.4534900000000004</c:v>
                </c:pt>
                <c:pt idx="2934">
                  <c:v>4.2731199999999996</c:v>
                </c:pt>
                <c:pt idx="2935">
                  <c:v>6.80619</c:v>
                </c:pt>
                <c:pt idx="2936">
                  <c:v>6.6566299999999998</c:v>
                </c:pt>
                <c:pt idx="2937">
                  <c:v>5.0998900000000003</c:v>
                </c:pt>
                <c:pt idx="2938">
                  <c:v>5.9263500000000002</c:v>
                </c:pt>
                <c:pt idx="2939">
                  <c:v>6.0094500000000002</c:v>
                </c:pt>
                <c:pt idx="2940">
                  <c:v>5.864509999999969</c:v>
                </c:pt>
                <c:pt idx="2941">
                  <c:v>6.0047199999999945</c:v>
                </c:pt>
                <c:pt idx="2942">
                  <c:v>4.2895500000000002</c:v>
                </c:pt>
                <c:pt idx="2943">
                  <c:v>5.8794899999999997</c:v>
                </c:pt>
                <c:pt idx="2944">
                  <c:v>5.5088699999999999</c:v>
                </c:pt>
                <c:pt idx="2945">
                  <c:v>6.1474099999999945</c:v>
                </c:pt>
                <c:pt idx="2946">
                  <c:v>4.2930299999999999</c:v>
                </c:pt>
                <c:pt idx="2947">
                  <c:v>4.5703000000000014</c:v>
                </c:pt>
                <c:pt idx="2948">
                  <c:v>6.2094700000000014</c:v>
                </c:pt>
                <c:pt idx="2949">
                  <c:v>5.1723799999999995</c:v>
                </c:pt>
                <c:pt idx="2950">
                  <c:v>5.8390300000000002</c:v>
                </c:pt>
                <c:pt idx="2951">
                  <c:v>5.0805099999999985</c:v>
                </c:pt>
                <c:pt idx="2952">
                  <c:v>4.8290299999999995</c:v>
                </c:pt>
                <c:pt idx="2953">
                  <c:v>6.0828799999999985</c:v>
                </c:pt>
                <c:pt idx="2954">
                  <c:v>4.3803200000000002</c:v>
                </c:pt>
                <c:pt idx="2955">
                  <c:v>4.5231599999999945</c:v>
                </c:pt>
                <c:pt idx="2956">
                  <c:v>5.7592100000000004</c:v>
                </c:pt>
                <c:pt idx="2957">
                  <c:v>5.9977</c:v>
                </c:pt>
                <c:pt idx="2958">
                  <c:v>5.0994099999999998</c:v>
                </c:pt>
                <c:pt idx="2959">
                  <c:v>6.1184399999999846</c:v>
                </c:pt>
                <c:pt idx="2960">
                  <c:v>5.9514300000000002</c:v>
                </c:pt>
                <c:pt idx="2961">
                  <c:v>5.5461299999999998</c:v>
                </c:pt>
                <c:pt idx="2962">
                  <c:v>6.1742799999999995</c:v>
                </c:pt>
                <c:pt idx="2963">
                  <c:v>4.78484</c:v>
                </c:pt>
                <c:pt idx="2964">
                  <c:v>6.3145099999999745</c:v>
                </c:pt>
                <c:pt idx="2965">
                  <c:v>3.9529199999999967</c:v>
                </c:pt>
                <c:pt idx="2966">
                  <c:v>5.7618099999999997</c:v>
                </c:pt>
                <c:pt idx="2967">
                  <c:v>4.5908199999999955</c:v>
                </c:pt>
                <c:pt idx="2968">
                  <c:v>4.5974099999999956</c:v>
                </c:pt>
                <c:pt idx="2969">
                  <c:v>5.03728</c:v>
                </c:pt>
                <c:pt idx="2970">
                  <c:v>6.4289899999999855</c:v>
                </c:pt>
                <c:pt idx="2971">
                  <c:v>6.2182599999999999</c:v>
                </c:pt>
                <c:pt idx="2972">
                  <c:v>5.46584</c:v>
                </c:pt>
                <c:pt idx="2973">
                  <c:v>5.6745099999999855</c:v>
                </c:pt>
                <c:pt idx="2974">
                  <c:v>6.2024799999999995</c:v>
                </c:pt>
                <c:pt idx="2975">
                  <c:v>5.6307700000000001</c:v>
                </c:pt>
                <c:pt idx="2976">
                  <c:v>6.4485900000000003</c:v>
                </c:pt>
                <c:pt idx="2977">
                  <c:v>4.4823899999999997</c:v>
                </c:pt>
                <c:pt idx="2978">
                  <c:v>6.0590999999999999</c:v>
                </c:pt>
                <c:pt idx="2979">
                  <c:v>5.4057300000000001</c:v>
                </c:pt>
                <c:pt idx="2980">
                  <c:v>5.0327099999999998</c:v>
                </c:pt>
                <c:pt idx="2981">
                  <c:v>4.4514600000000124</c:v>
                </c:pt>
                <c:pt idx="2982">
                  <c:v>6.0825099999999965</c:v>
                </c:pt>
                <c:pt idx="2983">
                  <c:v>5.6230899999999755</c:v>
                </c:pt>
                <c:pt idx="2984">
                  <c:v>5.2215299999999996</c:v>
                </c:pt>
                <c:pt idx="2985">
                  <c:v>5.2215299999999996</c:v>
                </c:pt>
                <c:pt idx="2986">
                  <c:v>6.6574099999999845</c:v>
                </c:pt>
                <c:pt idx="2987">
                  <c:v>6.1933099999999985</c:v>
                </c:pt>
                <c:pt idx="2988">
                  <c:v>6.0185899999999855</c:v>
                </c:pt>
                <c:pt idx="2989">
                  <c:v>5.6064499999999997</c:v>
                </c:pt>
                <c:pt idx="2990">
                  <c:v>6.1355899999999846</c:v>
                </c:pt>
                <c:pt idx="2991">
                  <c:v>5.6649899999999525</c:v>
                </c:pt>
                <c:pt idx="2992">
                  <c:v>5.2495700000000003</c:v>
                </c:pt>
                <c:pt idx="2993">
                  <c:v>5.9509799999999995</c:v>
                </c:pt>
                <c:pt idx="2994">
                  <c:v>4.4207799999999997</c:v>
                </c:pt>
                <c:pt idx="2995">
                  <c:v>5.9848699999999999</c:v>
                </c:pt>
                <c:pt idx="2996">
                  <c:v>5.9329499999999999</c:v>
                </c:pt>
                <c:pt idx="2997">
                  <c:v>5.5005199999999945</c:v>
                </c:pt>
                <c:pt idx="2998">
                  <c:v>5.2139199999999946</c:v>
                </c:pt>
                <c:pt idx="2999">
                  <c:v>5.3723099999999997</c:v>
                </c:pt>
                <c:pt idx="3000">
                  <c:v>4.4568500000000002</c:v>
                </c:pt>
                <c:pt idx="3001">
                  <c:v>6.0652200000000001</c:v>
                </c:pt>
                <c:pt idx="3002">
                  <c:v>6.5327799999999998</c:v>
                </c:pt>
                <c:pt idx="3003">
                  <c:v>5.9329999999999998</c:v>
                </c:pt>
                <c:pt idx="3004">
                  <c:v>4.6221099999999691</c:v>
                </c:pt>
                <c:pt idx="3005">
                  <c:v>6.0737100000000002</c:v>
                </c:pt>
                <c:pt idx="3006">
                  <c:v>6.2230999999999996</c:v>
                </c:pt>
                <c:pt idx="3007">
                  <c:v>4.6941099999999745</c:v>
                </c:pt>
                <c:pt idx="3008">
                  <c:v>5.1525799999999755</c:v>
                </c:pt>
                <c:pt idx="3009">
                  <c:v>5.2128699999999997</c:v>
                </c:pt>
                <c:pt idx="3010">
                  <c:v>5.7146799999999995</c:v>
                </c:pt>
                <c:pt idx="3011">
                  <c:v>4.7676400000000001</c:v>
                </c:pt>
                <c:pt idx="3012">
                  <c:v>6.1461499999999996</c:v>
                </c:pt>
                <c:pt idx="3013">
                  <c:v>6.0782400000000134</c:v>
                </c:pt>
                <c:pt idx="3014">
                  <c:v>5.4798100000000014</c:v>
                </c:pt>
                <c:pt idx="3015">
                  <c:v>6.3629199999999644</c:v>
                </c:pt>
                <c:pt idx="3016">
                  <c:v>5.6751899999999855</c:v>
                </c:pt>
                <c:pt idx="3017">
                  <c:v>4.2723500000000003</c:v>
                </c:pt>
                <c:pt idx="3018">
                  <c:v>5.4635199999999955</c:v>
                </c:pt>
                <c:pt idx="3019">
                  <c:v>6.1465099999999975</c:v>
                </c:pt>
                <c:pt idx="3020">
                  <c:v>5.0009600000000001</c:v>
                </c:pt>
                <c:pt idx="3021">
                  <c:v>5.6042899999999856</c:v>
                </c:pt>
                <c:pt idx="3022">
                  <c:v>4.5568299999999997</c:v>
                </c:pt>
                <c:pt idx="3023">
                  <c:v>5.8684299999999965</c:v>
                </c:pt>
                <c:pt idx="3024">
                  <c:v>6.0038099999999996</c:v>
                </c:pt>
                <c:pt idx="3025">
                  <c:v>5.9313100000000034</c:v>
                </c:pt>
                <c:pt idx="3026">
                  <c:v>6.0183400000000002</c:v>
                </c:pt>
                <c:pt idx="3027">
                  <c:v>6.5286900000000001</c:v>
                </c:pt>
                <c:pt idx="3028">
                  <c:v>5.8028499999999985</c:v>
                </c:pt>
                <c:pt idx="3029">
                  <c:v>4.72349</c:v>
                </c:pt>
                <c:pt idx="3030">
                  <c:v>6.0756199999999998</c:v>
                </c:pt>
                <c:pt idx="3031">
                  <c:v>4.2292199999999998</c:v>
                </c:pt>
                <c:pt idx="3032">
                  <c:v>5.8258299999999945</c:v>
                </c:pt>
                <c:pt idx="3033">
                  <c:v>4.5127699999999997</c:v>
                </c:pt>
                <c:pt idx="3034">
                  <c:v>6.7962199999999999</c:v>
                </c:pt>
                <c:pt idx="3035">
                  <c:v>5.7704700000000004</c:v>
                </c:pt>
                <c:pt idx="3036">
                  <c:v>6.0158199999999855</c:v>
                </c:pt>
                <c:pt idx="3037">
                  <c:v>4.4425699999999999</c:v>
                </c:pt>
                <c:pt idx="3038">
                  <c:v>5.8121599999999765</c:v>
                </c:pt>
                <c:pt idx="3039">
                  <c:v>5.3397500000000004</c:v>
                </c:pt>
                <c:pt idx="3040">
                  <c:v>5.7832200000000133</c:v>
                </c:pt>
                <c:pt idx="3041">
                  <c:v>5.9769100000000002</c:v>
                </c:pt>
                <c:pt idx="3042">
                  <c:v>5.4587700000000003</c:v>
                </c:pt>
                <c:pt idx="3043">
                  <c:v>5.5737700000000014</c:v>
                </c:pt>
                <c:pt idx="3044">
                  <c:v>5.2525899999999845</c:v>
                </c:pt>
                <c:pt idx="3045">
                  <c:v>4.8348199999999855</c:v>
                </c:pt>
                <c:pt idx="3046">
                  <c:v>4.8872900000000001</c:v>
                </c:pt>
                <c:pt idx="3047">
                  <c:v>4.5706100000000003</c:v>
                </c:pt>
                <c:pt idx="3048">
                  <c:v>4.3988999999999985</c:v>
                </c:pt>
                <c:pt idx="3049">
                  <c:v>5.4735700000000014</c:v>
                </c:pt>
                <c:pt idx="3050">
                  <c:v>5.7045599999999945</c:v>
                </c:pt>
                <c:pt idx="3051">
                  <c:v>4.3189099999999945</c:v>
                </c:pt>
                <c:pt idx="3052">
                  <c:v>4.4850700000000003</c:v>
                </c:pt>
                <c:pt idx="3053">
                  <c:v>5.7642299999999995</c:v>
                </c:pt>
                <c:pt idx="3054">
                  <c:v>5.5790600000000303</c:v>
                </c:pt>
                <c:pt idx="3055">
                  <c:v>4.6162599999999996</c:v>
                </c:pt>
                <c:pt idx="3056">
                  <c:v>4.2365500000000003</c:v>
                </c:pt>
                <c:pt idx="3057">
                  <c:v>5.1488799999999975</c:v>
                </c:pt>
                <c:pt idx="3058">
                  <c:v>6.1197499999999998</c:v>
                </c:pt>
                <c:pt idx="3059">
                  <c:v>5.0504299999999995</c:v>
                </c:pt>
                <c:pt idx="3060">
                  <c:v>5.1328699999999996</c:v>
                </c:pt>
                <c:pt idx="3061">
                  <c:v>4.9904799999999998</c:v>
                </c:pt>
                <c:pt idx="3062">
                  <c:v>6.6962599999999997</c:v>
                </c:pt>
                <c:pt idx="3063">
                  <c:v>5.5142099999999985</c:v>
                </c:pt>
                <c:pt idx="3064">
                  <c:v>4.1711799999999997</c:v>
                </c:pt>
                <c:pt idx="3065">
                  <c:v>6.1365799999999995</c:v>
                </c:pt>
                <c:pt idx="3066">
                  <c:v>5.8164199999999955</c:v>
                </c:pt>
                <c:pt idx="3067">
                  <c:v>5.7278599999999855</c:v>
                </c:pt>
                <c:pt idx="3068">
                  <c:v>4.5241199999999644</c:v>
                </c:pt>
                <c:pt idx="3069">
                  <c:v>6.0401199999999955</c:v>
                </c:pt>
                <c:pt idx="3070">
                  <c:v>5.0692599999999999</c:v>
                </c:pt>
                <c:pt idx="3071">
                  <c:v>5.9898700000000034</c:v>
                </c:pt>
                <c:pt idx="3072">
                  <c:v>4.8876999999999997</c:v>
                </c:pt>
                <c:pt idx="3073">
                  <c:v>5.9837000000000033</c:v>
                </c:pt>
                <c:pt idx="3074">
                  <c:v>5.8365900000000002</c:v>
                </c:pt>
                <c:pt idx="3075">
                  <c:v>4.5076000000000001</c:v>
                </c:pt>
                <c:pt idx="3076">
                  <c:v>6.2221499999999965</c:v>
                </c:pt>
                <c:pt idx="3077">
                  <c:v>6.0043499999999996</c:v>
                </c:pt>
                <c:pt idx="3078">
                  <c:v>5.8979899999999672</c:v>
                </c:pt>
                <c:pt idx="3079">
                  <c:v>5.9145399999999855</c:v>
                </c:pt>
                <c:pt idx="3080">
                  <c:v>4.4217000000000004</c:v>
                </c:pt>
                <c:pt idx="3081">
                  <c:v>4.3073399999999955</c:v>
                </c:pt>
                <c:pt idx="3082">
                  <c:v>4.4387500000000024</c:v>
                </c:pt>
                <c:pt idx="3083">
                  <c:v>5.6340999999999966</c:v>
                </c:pt>
                <c:pt idx="3084">
                  <c:v>4.8093000000000004</c:v>
                </c:pt>
                <c:pt idx="3085">
                  <c:v>4.9442700000000004</c:v>
                </c:pt>
                <c:pt idx="3086">
                  <c:v>5.28552</c:v>
                </c:pt>
                <c:pt idx="3087">
                  <c:v>6.0614999999999997</c:v>
                </c:pt>
                <c:pt idx="3088">
                  <c:v>4.7039900000000001</c:v>
                </c:pt>
                <c:pt idx="3089">
                  <c:v>5.3171199999999672</c:v>
                </c:pt>
                <c:pt idx="3090">
                  <c:v>6.2098899999999997</c:v>
                </c:pt>
                <c:pt idx="3091">
                  <c:v>6.1309799999999965</c:v>
                </c:pt>
                <c:pt idx="3092">
                  <c:v>5.5100899999999955</c:v>
                </c:pt>
                <c:pt idx="3093">
                  <c:v>5.0966300000000002</c:v>
                </c:pt>
                <c:pt idx="3094">
                  <c:v>4.6356799999999998</c:v>
                </c:pt>
                <c:pt idx="3095">
                  <c:v>4.5393800000000004</c:v>
                </c:pt>
                <c:pt idx="3096">
                  <c:v>6.5214999999999996</c:v>
                </c:pt>
                <c:pt idx="3097">
                  <c:v>5.2078699999999998</c:v>
                </c:pt>
                <c:pt idx="3098">
                  <c:v>5.2003599999999999</c:v>
                </c:pt>
                <c:pt idx="3099">
                  <c:v>4.6083299999999996</c:v>
                </c:pt>
                <c:pt idx="3100">
                  <c:v>5.4635899999999955</c:v>
                </c:pt>
                <c:pt idx="3101">
                  <c:v>6.8717700000000024</c:v>
                </c:pt>
                <c:pt idx="3102">
                  <c:v>5.9506700000000023</c:v>
                </c:pt>
                <c:pt idx="3103">
                  <c:v>5.2009799999999995</c:v>
                </c:pt>
                <c:pt idx="3104">
                  <c:v>5.6975299999999756</c:v>
                </c:pt>
                <c:pt idx="3105">
                  <c:v>6.5127799999999985</c:v>
                </c:pt>
                <c:pt idx="3106">
                  <c:v>5.2078299999999995</c:v>
                </c:pt>
                <c:pt idx="3107">
                  <c:v>4.7953000000000001</c:v>
                </c:pt>
                <c:pt idx="3108">
                  <c:v>6.0427099999999996</c:v>
                </c:pt>
                <c:pt idx="3109">
                  <c:v>4.4236500000000003</c:v>
                </c:pt>
                <c:pt idx="3110">
                  <c:v>5.8810099999999998</c:v>
                </c:pt>
                <c:pt idx="3111">
                  <c:v>6.2068700000000003</c:v>
                </c:pt>
                <c:pt idx="3112">
                  <c:v>5.2435999999999998</c:v>
                </c:pt>
                <c:pt idx="3113">
                  <c:v>6.1268099999999945</c:v>
                </c:pt>
                <c:pt idx="3114">
                  <c:v>5.3176600000000001</c:v>
                </c:pt>
                <c:pt idx="3115">
                  <c:v>6.1388199999999955</c:v>
                </c:pt>
                <c:pt idx="3116">
                  <c:v>4.5127899999999945</c:v>
                </c:pt>
                <c:pt idx="3117">
                  <c:v>4.4043200000000002</c:v>
                </c:pt>
                <c:pt idx="3118">
                  <c:v>5.5309200000000001</c:v>
                </c:pt>
                <c:pt idx="3119">
                  <c:v>4.5231099999999955</c:v>
                </c:pt>
                <c:pt idx="3120">
                  <c:v>6.1939599999999855</c:v>
                </c:pt>
                <c:pt idx="3121">
                  <c:v>5.9991199999999996</c:v>
                </c:pt>
                <c:pt idx="3122">
                  <c:v>5.39879</c:v>
                </c:pt>
                <c:pt idx="3123">
                  <c:v>6.0219399999999945</c:v>
                </c:pt>
                <c:pt idx="3124">
                  <c:v>5.4090800000000003</c:v>
                </c:pt>
                <c:pt idx="3125">
                  <c:v>6.6250299999999855</c:v>
                </c:pt>
                <c:pt idx="3126">
                  <c:v>3.8961799999999864</c:v>
                </c:pt>
                <c:pt idx="3127">
                  <c:v>5.8121599999999765</c:v>
                </c:pt>
                <c:pt idx="3128">
                  <c:v>5.0921199999999756</c:v>
                </c:pt>
                <c:pt idx="3129">
                  <c:v>5.0921199999999756</c:v>
                </c:pt>
                <c:pt idx="3130">
                  <c:v>5.6519599999999945</c:v>
                </c:pt>
                <c:pt idx="3131">
                  <c:v>5.8478599999999945</c:v>
                </c:pt>
                <c:pt idx="3132">
                  <c:v>5.9358300000000002</c:v>
                </c:pt>
                <c:pt idx="3133">
                  <c:v>5.9211799999999997</c:v>
                </c:pt>
                <c:pt idx="3134">
                  <c:v>6.4100400000000004</c:v>
                </c:pt>
                <c:pt idx="3135">
                  <c:v>5.4359299999999999</c:v>
                </c:pt>
                <c:pt idx="3136">
                  <c:v>5.2821099999999985</c:v>
                </c:pt>
                <c:pt idx="3137">
                  <c:v>5.2821099999999985</c:v>
                </c:pt>
                <c:pt idx="3138">
                  <c:v>5.8650899999999755</c:v>
                </c:pt>
                <c:pt idx="3139">
                  <c:v>4.2741199999999955</c:v>
                </c:pt>
                <c:pt idx="3140">
                  <c:v>4.5472000000000001</c:v>
                </c:pt>
                <c:pt idx="3141">
                  <c:v>3.34552</c:v>
                </c:pt>
                <c:pt idx="3142">
                  <c:v>6.4492500000000312</c:v>
                </c:pt>
                <c:pt idx="3143">
                  <c:v>4.5063899999999997</c:v>
                </c:pt>
                <c:pt idx="3144">
                  <c:v>5.8093500000000002</c:v>
                </c:pt>
                <c:pt idx="3145">
                  <c:v>6.2308300000000001</c:v>
                </c:pt>
                <c:pt idx="3146">
                  <c:v>5.3957499999999996</c:v>
                </c:pt>
                <c:pt idx="3147">
                  <c:v>5.0277099999999955</c:v>
                </c:pt>
                <c:pt idx="3148">
                  <c:v>6.2698</c:v>
                </c:pt>
                <c:pt idx="3149">
                  <c:v>6.3017000000000003</c:v>
                </c:pt>
                <c:pt idx="3150">
                  <c:v>4.8878399999999855</c:v>
                </c:pt>
                <c:pt idx="3151">
                  <c:v>5.0350000000000001</c:v>
                </c:pt>
                <c:pt idx="3152">
                  <c:v>4.7555699999999996</c:v>
                </c:pt>
                <c:pt idx="3153">
                  <c:v>4.6894200000000001</c:v>
                </c:pt>
                <c:pt idx="3154">
                  <c:v>5.9707900000000134</c:v>
                </c:pt>
                <c:pt idx="3155">
                  <c:v>5.5366100000000014</c:v>
                </c:pt>
                <c:pt idx="3156">
                  <c:v>6.05084</c:v>
                </c:pt>
                <c:pt idx="3157">
                  <c:v>4.9029499999999997</c:v>
                </c:pt>
                <c:pt idx="3158">
                  <c:v>5.4959499999999997</c:v>
                </c:pt>
                <c:pt idx="3159">
                  <c:v>4.5397500000000024</c:v>
                </c:pt>
                <c:pt idx="3160">
                  <c:v>5.5612599999999999</c:v>
                </c:pt>
                <c:pt idx="3161">
                  <c:v>5.4573</c:v>
                </c:pt>
                <c:pt idx="3162">
                  <c:v>5.0255499999999955</c:v>
                </c:pt>
                <c:pt idx="3163">
                  <c:v>6.1821099999999856</c:v>
                </c:pt>
                <c:pt idx="3164">
                  <c:v>4.7494700000000014</c:v>
                </c:pt>
                <c:pt idx="3165">
                  <c:v>4.5256699999999999</c:v>
                </c:pt>
                <c:pt idx="3166">
                  <c:v>4.6709499999999995</c:v>
                </c:pt>
                <c:pt idx="3167">
                  <c:v>4.3849299999999856</c:v>
                </c:pt>
                <c:pt idx="3168">
                  <c:v>5.2306600000000341</c:v>
                </c:pt>
                <c:pt idx="3169">
                  <c:v>4.6150699999999985</c:v>
                </c:pt>
                <c:pt idx="3170">
                  <c:v>4.5047299999999995</c:v>
                </c:pt>
                <c:pt idx="3171">
                  <c:v>4.4630000000000001</c:v>
                </c:pt>
                <c:pt idx="3172">
                  <c:v>4.3637199999999945</c:v>
                </c:pt>
                <c:pt idx="3173">
                  <c:v>5.3945699999999945</c:v>
                </c:pt>
                <c:pt idx="3174">
                  <c:v>4.6459199999999745</c:v>
                </c:pt>
                <c:pt idx="3175">
                  <c:v>5.2204299999999995</c:v>
                </c:pt>
                <c:pt idx="3176">
                  <c:v>5.7470099999999995</c:v>
                </c:pt>
                <c:pt idx="3177">
                  <c:v>4.4910600000000134</c:v>
                </c:pt>
                <c:pt idx="3178">
                  <c:v>5.8276399999999855</c:v>
                </c:pt>
                <c:pt idx="3179">
                  <c:v>6.2162300000000004</c:v>
                </c:pt>
                <c:pt idx="3180">
                  <c:v>4.5373299999999999</c:v>
                </c:pt>
                <c:pt idx="3181">
                  <c:v>5.7992800000000004</c:v>
                </c:pt>
                <c:pt idx="3182">
                  <c:v>4.6243599999999745</c:v>
                </c:pt>
                <c:pt idx="3183">
                  <c:v>5.4068700000000014</c:v>
                </c:pt>
                <c:pt idx="3184">
                  <c:v>5.9153099999999998</c:v>
                </c:pt>
                <c:pt idx="3185">
                  <c:v>5.4019000000000004</c:v>
                </c:pt>
                <c:pt idx="3186">
                  <c:v>5.52982</c:v>
                </c:pt>
                <c:pt idx="3187">
                  <c:v>5.6633599999999955</c:v>
                </c:pt>
                <c:pt idx="3188">
                  <c:v>5.5459399999999945</c:v>
                </c:pt>
                <c:pt idx="3189">
                  <c:v>6.3233199999999945</c:v>
                </c:pt>
                <c:pt idx="3190">
                  <c:v>5.7452700000000014</c:v>
                </c:pt>
                <c:pt idx="3191">
                  <c:v>4.4305599999999998</c:v>
                </c:pt>
                <c:pt idx="3192">
                  <c:v>6.1281599999999745</c:v>
                </c:pt>
                <c:pt idx="3193">
                  <c:v>6.33901</c:v>
                </c:pt>
                <c:pt idx="3194">
                  <c:v>5.4097500000000034</c:v>
                </c:pt>
                <c:pt idx="3195">
                  <c:v>6.0970299999999975</c:v>
                </c:pt>
                <c:pt idx="3196">
                  <c:v>4.4048999999999996</c:v>
                </c:pt>
                <c:pt idx="3197">
                  <c:v>5.7704800000000001</c:v>
                </c:pt>
                <c:pt idx="3198">
                  <c:v>6.4268099999999997</c:v>
                </c:pt>
                <c:pt idx="3199">
                  <c:v>4.2276799999999986</c:v>
                </c:pt>
                <c:pt idx="3200">
                  <c:v>5.3555699999999975</c:v>
                </c:pt>
                <c:pt idx="3201">
                  <c:v>5.2656900000000002</c:v>
                </c:pt>
                <c:pt idx="3202">
                  <c:v>5.0565299999999995</c:v>
                </c:pt>
                <c:pt idx="3203">
                  <c:v>5.3909499999999975</c:v>
                </c:pt>
                <c:pt idx="3204">
                  <c:v>5.0835999999999997</c:v>
                </c:pt>
                <c:pt idx="3205">
                  <c:v>4.5338599999999998</c:v>
                </c:pt>
                <c:pt idx="3206">
                  <c:v>5.2255699999999985</c:v>
                </c:pt>
                <c:pt idx="3207">
                  <c:v>5.1174599999999755</c:v>
                </c:pt>
                <c:pt idx="3208">
                  <c:v>5.9679599999999855</c:v>
                </c:pt>
                <c:pt idx="3209">
                  <c:v>4.2906700000000004</c:v>
                </c:pt>
                <c:pt idx="3210">
                  <c:v>5.5973600000000001</c:v>
                </c:pt>
                <c:pt idx="3211">
                  <c:v>5.5564299999999998</c:v>
                </c:pt>
                <c:pt idx="3212">
                  <c:v>5.3838200000000001</c:v>
                </c:pt>
                <c:pt idx="3213">
                  <c:v>6.3907799999999995</c:v>
                </c:pt>
                <c:pt idx="3214">
                  <c:v>6.3570399999999845</c:v>
                </c:pt>
                <c:pt idx="3215">
                  <c:v>4.4228999999999985</c:v>
                </c:pt>
                <c:pt idx="3216">
                  <c:v>4.72342</c:v>
                </c:pt>
                <c:pt idx="3217">
                  <c:v>5.6903199999999945</c:v>
                </c:pt>
                <c:pt idx="3218">
                  <c:v>5.5274499999999955</c:v>
                </c:pt>
                <c:pt idx="3219">
                  <c:v>5.6277699999999955</c:v>
                </c:pt>
                <c:pt idx="3220">
                  <c:v>5.2886400000000124</c:v>
                </c:pt>
                <c:pt idx="3221">
                  <c:v>4.56196</c:v>
                </c:pt>
                <c:pt idx="3222">
                  <c:v>4.2787800000000002</c:v>
                </c:pt>
                <c:pt idx="3223">
                  <c:v>5.6464099999999995</c:v>
                </c:pt>
                <c:pt idx="3224">
                  <c:v>6.2547999999999995</c:v>
                </c:pt>
                <c:pt idx="3225">
                  <c:v>5.6277699999999955</c:v>
                </c:pt>
                <c:pt idx="3226">
                  <c:v>5.5431699999999999</c:v>
                </c:pt>
                <c:pt idx="3227">
                  <c:v>5.2672400000000001</c:v>
                </c:pt>
                <c:pt idx="3228">
                  <c:v>4.3471199999999746</c:v>
                </c:pt>
                <c:pt idx="3229">
                  <c:v>5.3891299999999998</c:v>
                </c:pt>
                <c:pt idx="3230">
                  <c:v>4.58786</c:v>
                </c:pt>
                <c:pt idx="3231">
                  <c:v>5.2382100000000014</c:v>
                </c:pt>
                <c:pt idx="3232">
                  <c:v>5.6314700000000002</c:v>
                </c:pt>
                <c:pt idx="3233">
                  <c:v>4.6865899999999945</c:v>
                </c:pt>
                <c:pt idx="3234">
                  <c:v>4.6149699999999845</c:v>
                </c:pt>
                <c:pt idx="3235">
                  <c:v>4.3775799999999965</c:v>
                </c:pt>
                <c:pt idx="3236">
                  <c:v>5.6996700000000002</c:v>
                </c:pt>
                <c:pt idx="3237">
                  <c:v>4.3455399999999855</c:v>
                </c:pt>
                <c:pt idx="3238">
                  <c:v>5.7694599999999996</c:v>
                </c:pt>
                <c:pt idx="3239">
                  <c:v>5.6347499999999995</c:v>
                </c:pt>
                <c:pt idx="3240">
                  <c:v>6.5241899999999644</c:v>
                </c:pt>
                <c:pt idx="3241">
                  <c:v>5.78437</c:v>
                </c:pt>
                <c:pt idx="3242">
                  <c:v>4.70519</c:v>
                </c:pt>
                <c:pt idx="3243">
                  <c:v>6.6946399999999855</c:v>
                </c:pt>
                <c:pt idx="3244">
                  <c:v>5.8651099999999845</c:v>
                </c:pt>
                <c:pt idx="3245">
                  <c:v>5.3183400000000001</c:v>
                </c:pt>
                <c:pt idx="3246">
                  <c:v>4.6205999999999845</c:v>
                </c:pt>
                <c:pt idx="3247">
                  <c:v>6.0030000000000001</c:v>
                </c:pt>
                <c:pt idx="3248">
                  <c:v>6.3048299999999955</c:v>
                </c:pt>
                <c:pt idx="3249">
                  <c:v>4.7628099999999955</c:v>
                </c:pt>
                <c:pt idx="3250">
                  <c:v>5.9102700000000024</c:v>
                </c:pt>
                <c:pt idx="3251">
                  <c:v>4.3648699999999945</c:v>
                </c:pt>
                <c:pt idx="3252">
                  <c:v>4.6693299999999995</c:v>
                </c:pt>
                <c:pt idx="3253">
                  <c:v>5.7042000000000002</c:v>
                </c:pt>
                <c:pt idx="3254">
                  <c:v>4.2059299999999995</c:v>
                </c:pt>
                <c:pt idx="3255">
                  <c:v>6.0356500000000004</c:v>
                </c:pt>
                <c:pt idx="3256">
                  <c:v>5.5590900000000003</c:v>
                </c:pt>
                <c:pt idx="3257">
                  <c:v>6.1629399999999634</c:v>
                </c:pt>
                <c:pt idx="3258">
                  <c:v>4.2111999999999998</c:v>
                </c:pt>
                <c:pt idx="3259">
                  <c:v>4.5165299999999995</c:v>
                </c:pt>
                <c:pt idx="3260">
                  <c:v>4.4485700000000001</c:v>
                </c:pt>
                <c:pt idx="3261">
                  <c:v>4.6407099999999986</c:v>
                </c:pt>
                <c:pt idx="3262">
                  <c:v>5.6157799999999956</c:v>
                </c:pt>
                <c:pt idx="3263">
                  <c:v>4.2750899999999996</c:v>
                </c:pt>
                <c:pt idx="3264">
                  <c:v>5.4162100000000004</c:v>
                </c:pt>
                <c:pt idx="3265">
                  <c:v>5.4162100000000004</c:v>
                </c:pt>
                <c:pt idx="3266">
                  <c:v>5.8515099999999975</c:v>
                </c:pt>
                <c:pt idx="3267">
                  <c:v>4.2543600000000001</c:v>
                </c:pt>
                <c:pt idx="3268">
                  <c:v>4.9933399999999999</c:v>
                </c:pt>
                <c:pt idx="3269">
                  <c:v>5.9079299999999995</c:v>
                </c:pt>
                <c:pt idx="3270">
                  <c:v>5.0382199999999999</c:v>
                </c:pt>
                <c:pt idx="3271">
                  <c:v>5.5556799999999997</c:v>
                </c:pt>
                <c:pt idx="3272">
                  <c:v>4.3873600000000001</c:v>
                </c:pt>
                <c:pt idx="3273">
                  <c:v>5.5650499999999985</c:v>
                </c:pt>
                <c:pt idx="3274">
                  <c:v>6.4524799999999995</c:v>
                </c:pt>
                <c:pt idx="3275">
                  <c:v>4.3351799999999985</c:v>
                </c:pt>
                <c:pt idx="3276">
                  <c:v>5.9472300000000002</c:v>
                </c:pt>
                <c:pt idx="3277">
                  <c:v>6.3918200000000001</c:v>
                </c:pt>
                <c:pt idx="3278">
                  <c:v>4.4773100000000001</c:v>
                </c:pt>
                <c:pt idx="3279">
                  <c:v>4.8959199999999745</c:v>
                </c:pt>
                <c:pt idx="3280">
                  <c:v>4.8467399999999996</c:v>
                </c:pt>
                <c:pt idx="3281">
                  <c:v>6.4292500000000024</c:v>
                </c:pt>
                <c:pt idx="3282">
                  <c:v>5.1275399999999607</c:v>
                </c:pt>
                <c:pt idx="3283">
                  <c:v>5.7184799999999996</c:v>
                </c:pt>
                <c:pt idx="3284">
                  <c:v>6.6729499999999975</c:v>
                </c:pt>
                <c:pt idx="3285">
                  <c:v>5.4039000000000001</c:v>
                </c:pt>
                <c:pt idx="3286">
                  <c:v>5.9007700000000014</c:v>
                </c:pt>
                <c:pt idx="3287">
                  <c:v>4.7860300000000002</c:v>
                </c:pt>
                <c:pt idx="3288">
                  <c:v>4.7354500000000002</c:v>
                </c:pt>
                <c:pt idx="3289">
                  <c:v>5.18865</c:v>
                </c:pt>
                <c:pt idx="3290">
                  <c:v>5.5407599999999997</c:v>
                </c:pt>
                <c:pt idx="3291">
                  <c:v>6.3105199999999755</c:v>
                </c:pt>
                <c:pt idx="3292">
                  <c:v>6.5337300000000003</c:v>
                </c:pt>
                <c:pt idx="3293">
                  <c:v>6.1072499999999996</c:v>
                </c:pt>
                <c:pt idx="3294">
                  <c:v>5.7213000000000003</c:v>
                </c:pt>
                <c:pt idx="3295">
                  <c:v>4.9665799999999996</c:v>
                </c:pt>
                <c:pt idx="3296">
                  <c:v>5.9401299999999999</c:v>
                </c:pt>
                <c:pt idx="3297">
                  <c:v>5.7100900000000001</c:v>
                </c:pt>
                <c:pt idx="3298">
                  <c:v>5.6503499999999995</c:v>
                </c:pt>
                <c:pt idx="3299">
                  <c:v>5.1606499999999995</c:v>
                </c:pt>
                <c:pt idx="3300">
                  <c:v>4.3647599999999755</c:v>
                </c:pt>
                <c:pt idx="3301">
                  <c:v>4.2833000000000014</c:v>
                </c:pt>
                <c:pt idx="3302">
                  <c:v>5.7910199999999996</c:v>
                </c:pt>
                <c:pt idx="3303">
                  <c:v>6.23475</c:v>
                </c:pt>
                <c:pt idx="3304">
                  <c:v>6.0488600000000003</c:v>
                </c:pt>
                <c:pt idx="3305">
                  <c:v>4.6251099999999745</c:v>
                </c:pt>
                <c:pt idx="3306">
                  <c:v>4.7521799999999965</c:v>
                </c:pt>
                <c:pt idx="3307">
                  <c:v>5.8281599999999845</c:v>
                </c:pt>
                <c:pt idx="3308">
                  <c:v>4.79725</c:v>
                </c:pt>
                <c:pt idx="3309">
                  <c:v>5.8614999999999995</c:v>
                </c:pt>
                <c:pt idx="3310">
                  <c:v>6.3881600000000001</c:v>
                </c:pt>
                <c:pt idx="3311">
                  <c:v>5.9707500000000024</c:v>
                </c:pt>
                <c:pt idx="3312">
                  <c:v>4.6010200000000001</c:v>
                </c:pt>
                <c:pt idx="3313">
                  <c:v>4.8339799999999995</c:v>
                </c:pt>
                <c:pt idx="3314">
                  <c:v>6.1461499999999996</c:v>
                </c:pt>
                <c:pt idx="3315">
                  <c:v>4.4401099999999998</c:v>
                </c:pt>
                <c:pt idx="3316">
                  <c:v>4.57315</c:v>
                </c:pt>
                <c:pt idx="3317">
                  <c:v>4.8846799999999995</c:v>
                </c:pt>
                <c:pt idx="3318">
                  <c:v>6.7640999999999956</c:v>
                </c:pt>
                <c:pt idx="3319">
                  <c:v>4.0058199999999955</c:v>
                </c:pt>
                <c:pt idx="3320">
                  <c:v>4.55274</c:v>
                </c:pt>
                <c:pt idx="3321">
                  <c:v>5.3492800000000003</c:v>
                </c:pt>
                <c:pt idx="3322">
                  <c:v>5.7306700000000124</c:v>
                </c:pt>
                <c:pt idx="3323">
                  <c:v>5.8282299999999996</c:v>
                </c:pt>
                <c:pt idx="3324">
                  <c:v>5.3968400000000001</c:v>
                </c:pt>
                <c:pt idx="3325">
                  <c:v>6.8220599999999845</c:v>
                </c:pt>
                <c:pt idx="3326">
                  <c:v>5.2046999999999999</c:v>
                </c:pt>
                <c:pt idx="3327">
                  <c:v>5.9984299999999999</c:v>
                </c:pt>
                <c:pt idx="3328">
                  <c:v>6.1455699999999975</c:v>
                </c:pt>
                <c:pt idx="3329">
                  <c:v>4.1740499999999985</c:v>
                </c:pt>
                <c:pt idx="3330">
                  <c:v>6.1955199999999699</c:v>
                </c:pt>
                <c:pt idx="3331">
                  <c:v>4.4820399999999996</c:v>
                </c:pt>
                <c:pt idx="3332">
                  <c:v>6.2854200000000002</c:v>
                </c:pt>
                <c:pt idx="3333">
                  <c:v>6.3382300000000003</c:v>
                </c:pt>
                <c:pt idx="3334">
                  <c:v>5.6800899999999945</c:v>
                </c:pt>
                <c:pt idx="3335">
                  <c:v>5.59335</c:v>
                </c:pt>
                <c:pt idx="3336">
                  <c:v>4.6075999999999855</c:v>
                </c:pt>
                <c:pt idx="3337">
                  <c:v>6.3543199999999755</c:v>
                </c:pt>
                <c:pt idx="3338">
                  <c:v>5.6883400000000002</c:v>
                </c:pt>
                <c:pt idx="3339">
                  <c:v>5.88774</c:v>
                </c:pt>
                <c:pt idx="3340">
                  <c:v>6.08209</c:v>
                </c:pt>
                <c:pt idx="3341">
                  <c:v>5.0237299999999996</c:v>
                </c:pt>
                <c:pt idx="3342">
                  <c:v>6.0656999999999996</c:v>
                </c:pt>
                <c:pt idx="3343">
                  <c:v>5.8324499999999997</c:v>
                </c:pt>
                <c:pt idx="3344">
                  <c:v>5.5001099999999985</c:v>
                </c:pt>
                <c:pt idx="3345">
                  <c:v>5.74207</c:v>
                </c:pt>
                <c:pt idx="3346">
                  <c:v>4.8273799999999945</c:v>
                </c:pt>
                <c:pt idx="3347">
                  <c:v>4.0976900000000001</c:v>
                </c:pt>
                <c:pt idx="3348">
                  <c:v>4.8539599999999945</c:v>
                </c:pt>
                <c:pt idx="3349">
                  <c:v>5.3421299999999965</c:v>
                </c:pt>
                <c:pt idx="3350">
                  <c:v>5.3421299999999965</c:v>
                </c:pt>
                <c:pt idx="3351">
                  <c:v>5.3113700000000001</c:v>
                </c:pt>
                <c:pt idx="3352">
                  <c:v>5.7888900000000003</c:v>
                </c:pt>
                <c:pt idx="3353">
                  <c:v>4.45702</c:v>
                </c:pt>
                <c:pt idx="3354">
                  <c:v>4.4226599999999996</c:v>
                </c:pt>
                <c:pt idx="3355">
                  <c:v>6.2152000000000003</c:v>
                </c:pt>
                <c:pt idx="3356">
                  <c:v>4.7821499999999997</c:v>
                </c:pt>
                <c:pt idx="3357">
                  <c:v>4.7905199999999946</c:v>
                </c:pt>
                <c:pt idx="3358">
                  <c:v>4.7905199999999946</c:v>
                </c:pt>
                <c:pt idx="3359">
                  <c:v>5.6293999999999995</c:v>
                </c:pt>
                <c:pt idx="3360">
                  <c:v>4.3193999999999999</c:v>
                </c:pt>
                <c:pt idx="3361">
                  <c:v>4.7892400000000359</c:v>
                </c:pt>
                <c:pt idx="3362">
                  <c:v>5.1239499999999945</c:v>
                </c:pt>
                <c:pt idx="3363">
                  <c:v>5.0588699999999998</c:v>
                </c:pt>
                <c:pt idx="3364">
                  <c:v>5.4308000000000014</c:v>
                </c:pt>
                <c:pt idx="3365">
                  <c:v>6.0642799999999975</c:v>
                </c:pt>
                <c:pt idx="3366">
                  <c:v>6.6508399999999845</c:v>
                </c:pt>
                <c:pt idx="3367">
                  <c:v>5.9947600000000003</c:v>
                </c:pt>
                <c:pt idx="3368">
                  <c:v>5.1176099999999956</c:v>
                </c:pt>
                <c:pt idx="3369">
                  <c:v>6.782</c:v>
                </c:pt>
                <c:pt idx="3370">
                  <c:v>6.0235699999999985</c:v>
                </c:pt>
                <c:pt idx="3371">
                  <c:v>6.5949399999999745</c:v>
                </c:pt>
                <c:pt idx="3372">
                  <c:v>4.4004899999999996</c:v>
                </c:pt>
                <c:pt idx="3373">
                  <c:v>5.79406</c:v>
                </c:pt>
                <c:pt idx="3374">
                  <c:v>5.6576299999999975</c:v>
                </c:pt>
                <c:pt idx="3375">
                  <c:v>5.7392400000000414</c:v>
                </c:pt>
                <c:pt idx="3376">
                  <c:v>5.0805899999999955</c:v>
                </c:pt>
                <c:pt idx="3377">
                  <c:v>6.2293799999999999</c:v>
                </c:pt>
                <c:pt idx="3378">
                  <c:v>5.0303300000000002</c:v>
                </c:pt>
                <c:pt idx="3379">
                  <c:v>4.4149499999999975</c:v>
                </c:pt>
                <c:pt idx="3380">
                  <c:v>4.9492200000000359</c:v>
                </c:pt>
                <c:pt idx="3381">
                  <c:v>4.5193700000000003</c:v>
                </c:pt>
                <c:pt idx="3382">
                  <c:v>4.8437099999999997</c:v>
                </c:pt>
                <c:pt idx="3383">
                  <c:v>5.9157599999999997</c:v>
                </c:pt>
                <c:pt idx="3384">
                  <c:v>4.8497000000000003</c:v>
                </c:pt>
                <c:pt idx="3385">
                  <c:v>6.2371799999999995</c:v>
                </c:pt>
                <c:pt idx="3386">
                  <c:v>4.8042699999999998</c:v>
                </c:pt>
                <c:pt idx="3387">
                  <c:v>5.6867099999999997</c:v>
                </c:pt>
                <c:pt idx="3388">
                  <c:v>5.8463900000000004</c:v>
                </c:pt>
                <c:pt idx="3389">
                  <c:v>4.7423599999999997</c:v>
                </c:pt>
                <c:pt idx="3390">
                  <c:v>5.4117100000000002</c:v>
                </c:pt>
                <c:pt idx="3391">
                  <c:v>5.5691699999999997</c:v>
                </c:pt>
                <c:pt idx="3392">
                  <c:v>5.9542700000000002</c:v>
                </c:pt>
                <c:pt idx="3393">
                  <c:v>5.1251899999999644</c:v>
                </c:pt>
                <c:pt idx="3394">
                  <c:v>5.9405599999999996</c:v>
                </c:pt>
                <c:pt idx="3395">
                  <c:v>6.1513600000000004</c:v>
                </c:pt>
                <c:pt idx="3396">
                  <c:v>4.21875</c:v>
                </c:pt>
                <c:pt idx="3397">
                  <c:v>5.5839799999999995</c:v>
                </c:pt>
                <c:pt idx="3398">
                  <c:v>4.92319</c:v>
                </c:pt>
                <c:pt idx="3399">
                  <c:v>6.1132</c:v>
                </c:pt>
                <c:pt idx="3400">
                  <c:v>5.7228999999999965</c:v>
                </c:pt>
                <c:pt idx="3401">
                  <c:v>4.4487199999999998</c:v>
                </c:pt>
                <c:pt idx="3402">
                  <c:v>4.4353899999999999</c:v>
                </c:pt>
                <c:pt idx="3403">
                  <c:v>5.4868800000000002</c:v>
                </c:pt>
                <c:pt idx="3404">
                  <c:v>5.7928999999999995</c:v>
                </c:pt>
                <c:pt idx="3405">
                  <c:v>5.7593399999999999</c:v>
                </c:pt>
                <c:pt idx="3406">
                  <c:v>5.5300500000000001</c:v>
                </c:pt>
                <c:pt idx="3407">
                  <c:v>5.9634499999999999</c:v>
                </c:pt>
                <c:pt idx="3408">
                  <c:v>4.8540099999999855</c:v>
                </c:pt>
                <c:pt idx="3409">
                  <c:v>5.9126700000000003</c:v>
                </c:pt>
                <c:pt idx="3410">
                  <c:v>5.5528699999999995</c:v>
                </c:pt>
                <c:pt idx="3411">
                  <c:v>6.4543999999999997</c:v>
                </c:pt>
                <c:pt idx="3412">
                  <c:v>4.8941499999999865</c:v>
                </c:pt>
                <c:pt idx="3413">
                  <c:v>4.5537700000000001</c:v>
                </c:pt>
                <c:pt idx="3414">
                  <c:v>5.1205099999999755</c:v>
                </c:pt>
                <c:pt idx="3415">
                  <c:v>4.6148299999999765</c:v>
                </c:pt>
                <c:pt idx="3416">
                  <c:v>4.4069799999999999</c:v>
                </c:pt>
                <c:pt idx="3417">
                  <c:v>5.2740600000000004</c:v>
                </c:pt>
                <c:pt idx="3418">
                  <c:v>5.3918699999999999</c:v>
                </c:pt>
                <c:pt idx="3419">
                  <c:v>4.4430899999999998</c:v>
                </c:pt>
                <c:pt idx="3420">
                  <c:v>6.4316200000000414</c:v>
                </c:pt>
                <c:pt idx="3421">
                  <c:v>4.5226499999999996</c:v>
                </c:pt>
                <c:pt idx="3422">
                  <c:v>5.9659799999999965</c:v>
                </c:pt>
                <c:pt idx="3423">
                  <c:v>4.3478599999999945</c:v>
                </c:pt>
                <c:pt idx="3424">
                  <c:v>5.89621</c:v>
                </c:pt>
                <c:pt idx="3425">
                  <c:v>5.6786099999999999</c:v>
                </c:pt>
                <c:pt idx="3426">
                  <c:v>6.3018900000000002</c:v>
                </c:pt>
                <c:pt idx="3427">
                  <c:v>5.5277899999999756</c:v>
                </c:pt>
                <c:pt idx="3428">
                  <c:v>6.2489699999999999</c:v>
                </c:pt>
                <c:pt idx="3429">
                  <c:v>6.1058199999999845</c:v>
                </c:pt>
                <c:pt idx="3430">
                  <c:v>4.6403999999999996</c:v>
                </c:pt>
                <c:pt idx="3431">
                  <c:v>5.9465500000000002</c:v>
                </c:pt>
                <c:pt idx="3432">
                  <c:v>4.6781899999999945</c:v>
                </c:pt>
                <c:pt idx="3433">
                  <c:v>5.5194900000000002</c:v>
                </c:pt>
                <c:pt idx="3434">
                  <c:v>5.4329999999999998</c:v>
                </c:pt>
                <c:pt idx="3435">
                  <c:v>5.0165899999999946</c:v>
                </c:pt>
                <c:pt idx="3436">
                  <c:v>4.64086</c:v>
                </c:pt>
                <c:pt idx="3437">
                  <c:v>4.7061299999999999</c:v>
                </c:pt>
                <c:pt idx="3438">
                  <c:v>5.1854899999999855</c:v>
                </c:pt>
                <c:pt idx="3439">
                  <c:v>6.8468099999999996</c:v>
                </c:pt>
                <c:pt idx="3440">
                  <c:v>6.2015799999999999</c:v>
                </c:pt>
                <c:pt idx="3441">
                  <c:v>5.5010700000000003</c:v>
                </c:pt>
                <c:pt idx="3442">
                  <c:v>4.8266200000000001</c:v>
                </c:pt>
                <c:pt idx="3443">
                  <c:v>4.5381200000000002</c:v>
                </c:pt>
                <c:pt idx="3444">
                  <c:v>4.6803900000000001</c:v>
                </c:pt>
                <c:pt idx="3445">
                  <c:v>4.6726000000000001</c:v>
                </c:pt>
                <c:pt idx="3446">
                  <c:v>5.9882100000000014</c:v>
                </c:pt>
                <c:pt idx="3447">
                  <c:v>6.5806500000000003</c:v>
                </c:pt>
                <c:pt idx="3448">
                  <c:v>4.6461899999999945</c:v>
                </c:pt>
                <c:pt idx="3449">
                  <c:v>5.164739999999969</c:v>
                </c:pt>
                <c:pt idx="3450">
                  <c:v>5.2413500000000024</c:v>
                </c:pt>
                <c:pt idx="3451">
                  <c:v>6.5208099999999956</c:v>
                </c:pt>
                <c:pt idx="3452">
                  <c:v>5.7024799999999995</c:v>
                </c:pt>
                <c:pt idx="3453">
                  <c:v>5.8797300000000003</c:v>
                </c:pt>
                <c:pt idx="3454">
                  <c:v>5.5617900000000002</c:v>
                </c:pt>
                <c:pt idx="3455">
                  <c:v>4.3852399999999996</c:v>
                </c:pt>
                <c:pt idx="3456">
                  <c:v>5.8262999999999998</c:v>
                </c:pt>
                <c:pt idx="3457">
                  <c:v>6.0803000000000003</c:v>
                </c:pt>
                <c:pt idx="3458">
                  <c:v>5.2538299999999998</c:v>
                </c:pt>
                <c:pt idx="3459">
                  <c:v>6.2368600000000134</c:v>
                </c:pt>
                <c:pt idx="3460">
                  <c:v>6.7005400000000002</c:v>
                </c:pt>
                <c:pt idx="3461">
                  <c:v>5.8524599999999865</c:v>
                </c:pt>
                <c:pt idx="3462">
                  <c:v>5.6932200000000002</c:v>
                </c:pt>
                <c:pt idx="3463">
                  <c:v>4.7864500000000003</c:v>
                </c:pt>
                <c:pt idx="3464">
                  <c:v>5.6350099999999985</c:v>
                </c:pt>
                <c:pt idx="3465">
                  <c:v>5.3578399999999755</c:v>
                </c:pt>
                <c:pt idx="3466">
                  <c:v>5.3198499999999997</c:v>
                </c:pt>
                <c:pt idx="3467">
                  <c:v>5.1518299999999995</c:v>
                </c:pt>
                <c:pt idx="3468">
                  <c:v>4.2736600000000378</c:v>
                </c:pt>
                <c:pt idx="3469">
                  <c:v>6.4144199999999945</c:v>
                </c:pt>
                <c:pt idx="3470">
                  <c:v>6.1651499999999855</c:v>
                </c:pt>
                <c:pt idx="3471">
                  <c:v>4.3278699999999946</c:v>
                </c:pt>
                <c:pt idx="3472">
                  <c:v>6.54535</c:v>
                </c:pt>
                <c:pt idx="3473">
                  <c:v>6.2344900000000001</c:v>
                </c:pt>
                <c:pt idx="3474">
                  <c:v>4.6574499999999945</c:v>
                </c:pt>
                <c:pt idx="3475">
                  <c:v>4.5777299999999999</c:v>
                </c:pt>
                <c:pt idx="3476">
                  <c:v>6.2766400000000377</c:v>
                </c:pt>
                <c:pt idx="3477">
                  <c:v>5.7074400000000001</c:v>
                </c:pt>
                <c:pt idx="3478">
                  <c:v>5.5529599999999855</c:v>
                </c:pt>
                <c:pt idx="3479">
                  <c:v>4.4889700000000001</c:v>
                </c:pt>
                <c:pt idx="3480">
                  <c:v>5.8073399999999955</c:v>
                </c:pt>
                <c:pt idx="3481">
                  <c:v>4.5890700000000004</c:v>
                </c:pt>
                <c:pt idx="3482">
                  <c:v>6.4253799999999996</c:v>
                </c:pt>
                <c:pt idx="3483">
                  <c:v>4.7574799999999975</c:v>
                </c:pt>
                <c:pt idx="3484">
                  <c:v>6.2357399999999998</c:v>
                </c:pt>
                <c:pt idx="3485">
                  <c:v>5.5935600000000001</c:v>
                </c:pt>
                <c:pt idx="3486">
                  <c:v>5.8830299999999998</c:v>
                </c:pt>
                <c:pt idx="3487">
                  <c:v>6.7496800000000023</c:v>
                </c:pt>
                <c:pt idx="3488">
                  <c:v>6.3908699999999996</c:v>
                </c:pt>
                <c:pt idx="3489">
                  <c:v>6.0050600000000003</c:v>
                </c:pt>
                <c:pt idx="3490">
                  <c:v>6.3068799999999996</c:v>
                </c:pt>
                <c:pt idx="3491">
                  <c:v>4.6162799999999997</c:v>
                </c:pt>
                <c:pt idx="3492">
                  <c:v>6.3829199999999755</c:v>
                </c:pt>
                <c:pt idx="3493">
                  <c:v>6.0318500000000004</c:v>
                </c:pt>
                <c:pt idx="3494">
                  <c:v>5.3784299999999998</c:v>
                </c:pt>
                <c:pt idx="3495">
                  <c:v>5.45533</c:v>
                </c:pt>
                <c:pt idx="3496">
                  <c:v>6.7176999999999998</c:v>
                </c:pt>
                <c:pt idx="3497">
                  <c:v>4.8732700000000024</c:v>
                </c:pt>
                <c:pt idx="3498">
                  <c:v>5.4850399999999997</c:v>
                </c:pt>
                <c:pt idx="3499">
                  <c:v>5.8194999999999997</c:v>
                </c:pt>
                <c:pt idx="3500">
                  <c:v>5.9452400000000134</c:v>
                </c:pt>
                <c:pt idx="3501">
                  <c:v>5.2818800000000001</c:v>
                </c:pt>
                <c:pt idx="3502">
                  <c:v>6.1047799999999945</c:v>
                </c:pt>
                <c:pt idx="3503">
                  <c:v>5.9011199999999997</c:v>
                </c:pt>
                <c:pt idx="3504">
                  <c:v>6.1297999999999995</c:v>
                </c:pt>
                <c:pt idx="3505">
                  <c:v>5.9372100000000003</c:v>
                </c:pt>
                <c:pt idx="3506">
                  <c:v>5.3879099999999855</c:v>
                </c:pt>
                <c:pt idx="3507">
                  <c:v>4.4813400000000341</c:v>
                </c:pt>
                <c:pt idx="3508">
                  <c:v>4.6497000000000002</c:v>
                </c:pt>
                <c:pt idx="3509">
                  <c:v>6.0213099999999997</c:v>
                </c:pt>
                <c:pt idx="3510">
                  <c:v>5.0382600000000313</c:v>
                </c:pt>
                <c:pt idx="3511">
                  <c:v>5.4520400000000002</c:v>
                </c:pt>
                <c:pt idx="3512">
                  <c:v>4.5740499999999997</c:v>
                </c:pt>
                <c:pt idx="3513">
                  <c:v>6.1326700000000001</c:v>
                </c:pt>
                <c:pt idx="3514">
                  <c:v>6.1771099999999945</c:v>
                </c:pt>
                <c:pt idx="3515">
                  <c:v>4.8778799999999976</c:v>
                </c:pt>
                <c:pt idx="3516">
                  <c:v>6.0503799999999996</c:v>
                </c:pt>
                <c:pt idx="3517">
                  <c:v>4.5425299999999975</c:v>
                </c:pt>
                <c:pt idx="3518">
                  <c:v>6.1577499999999965</c:v>
                </c:pt>
                <c:pt idx="3519">
                  <c:v>5.9089900000000002</c:v>
                </c:pt>
                <c:pt idx="3520">
                  <c:v>6.1142499999999975</c:v>
                </c:pt>
                <c:pt idx="3521">
                  <c:v>6.2114599999999998</c:v>
                </c:pt>
                <c:pt idx="3522">
                  <c:v>5.3330900000000003</c:v>
                </c:pt>
                <c:pt idx="3523">
                  <c:v>4.6681299999999855</c:v>
                </c:pt>
                <c:pt idx="3524">
                  <c:v>5.5801699999999999</c:v>
                </c:pt>
                <c:pt idx="3525">
                  <c:v>4.8471299999999955</c:v>
                </c:pt>
                <c:pt idx="3526">
                  <c:v>6.18309</c:v>
                </c:pt>
                <c:pt idx="3527">
                  <c:v>5.9509499999999997</c:v>
                </c:pt>
                <c:pt idx="3528">
                  <c:v>6.5871699999999995</c:v>
                </c:pt>
                <c:pt idx="3529">
                  <c:v>4.2375299999999996</c:v>
                </c:pt>
                <c:pt idx="3530">
                  <c:v>5.75387</c:v>
                </c:pt>
                <c:pt idx="3531">
                  <c:v>5.3291299999999975</c:v>
                </c:pt>
                <c:pt idx="3532">
                  <c:v>5.31942</c:v>
                </c:pt>
                <c:pt idx="3533">
                  <c:v>5.9647199999999945</c:v>
                </c:pt>
                <c:pt idx="3534">
                  <c:v>5.8587400000000001</c:v>
                </c:pt>
                <c:pt idx="3535">
                  <c:v>6.0561999999999996</c:v>
                </c:pt>
                <c:pt idx="3536">
                  <c:v>6.6043899999999756</c:v>
                </c:pt>
                <c:pt idx="3537">
                  <c:v>5.7381200000000003</c:v>
                </c:pt>
                <c:pt idx="3538">
                  <c:v>5.9803000000000024</c:v>
                </c:pt>
                <c:pt idx="3539">
                  <c:v>5.67469</c:v>
                </c:pt>
                <c:pt idx="3540">
                  <c:v>4.6260799999999955</c:v>
                </c:pt>
                <c:pt idx="3541">
                  <c:v>5.4043999999999999</c:v>
                </c:pt>
                <c:pt idx="3542">
                  <c:v>4.6265499999999955</c:v>
                </c:pt>
                <c:pt idx="3543">
                  <c:v>5.5425899999999855</c:v>
                </c:pt>
                <c:pt idx="3544">
                  <c:v>6.0781700000000001</c:v>
                </c:pt>
                <c:pt idx="3545">
                  <c:v>5.9561500000000001</c:v>
                </c:pt>
                <c:pt idx="3546">
                  <c:v>5.6465299999999985</c:v>
                </c:pt>
                <c:pt idx="3547">
                  <c:v>4.1829699999999965</c:v>
                </c:pt>
                <c:pt idx="3548">
                  <c:v>5.9579399999999945</c:v>
                </c:pt>
                <c:pt idx="3549">
                  <c:v>5.5369099999999998</c:v>
                </c:pt>
                <c:pt idx="3550">
                  <c:v>5.9977900000000002</c:v>
                </c:pt>
                <c:pt idx="3551">
                  <c:v>4.4954599999999996</c:v>
                </c:pt>
                <c:pt idx="3552">
                  <c:v>5.9584700000000002</c:v>
                </c:pt>
                <c:pt idx="3553">
                  <c:v>5.2686000000000002</c:v>
                </c:pt>
                <c:pt idx="3554">
                  <c:v>5.0275999999999845</c:v>
                </c:pt>
                <c:pt idx="3555">
                  <c:v>5.9855600000000004</c:v>
                </c:pt>
                <c:pt idx="3556">
                  <c:v>6.09727</c:v>
                </c:pt>
                <c:pt idx="3557">
                  <c:v>5.3299799999999955</c:v>
                </c:pt>
                <c:pt idx="3558">
                  <c:v>5.8953899999999955</c:v>
                </c:pt>
                <c:pt idx="3559">
                  <c:v>6.4317900000000341</c:v>
                </c:pt>
                <c:pt idx="3560">
                  <c:v>4.2161099999999996</c:v>
                </c:pt>
                <c:pt idx="3561">
                  <c:v>5.0024999999999995</c:v>
                </c:pt>
                <c:pt idx="3562">
                  <c:v>5.8005499999999985</c:v>
                </c:pt>
                <c:pt idx="3563">
                  <c:v>5.5485699999999998</c:v>
                </c:pt>
                <c:pt idx="3564">
                  <c:v>4.3638799999999955</c:v>
                </c:pt>
                <c:pt idx="3565">
                  <c:v>4.5511600000000003</c:v>
                </c:pt>
                <c:pt idx="3566">
                  <c:v>5.36492999999997</c:v>
                </c:pt>
                <c:pt idx="3567">
                  <c:v>6.3799200000000003</c:v>
                </c:pt>
                <c:pt idx="3568">
                  <c:v>4.3885499999999995</c:v>
                </c:pt>
                <c:pt idx="3569">
                  <c:v>5.4258199999999945</c:v>
                </c:pt>
                <c:pt idx="3570">
                  <c:v>4.5164999999999997</c:v>
                </c:pt>
                <c:pt idx="3571">
                  <c:v>6.2671999999999946</c:v>
                </c:pt>
                <c:pt idx="3572">
                  <c:v>5.3947799999999955</c:v>
                </c:pt>
                <c:pt idx="3573">
                  <c:v>4.6909699999999965</c:v>
                </c:pt>
                <c:pt idx="3574">
                  <c:v>6.2717800000000024</c:v>
                </c:pt>
                <c:pt idx="3575">
                  <c:v>4.6565199999999765</c:v>
                </c:pt>
                <c:pt idx="3576">
                  <c:v>5.0542699999999998</c:v>
                </c:pt>
                <c:pt idx="3577">
                  <c:v>6.1219499999999965</c:v>
                </c:pt>
                <c:pt idx="3578">
                  <c:v>6.6379599999999845</c:v>
                </c:pt>
                <c:pt idx="3579">
                  <c:v>5.2162300000000004</c:v>
                </c:pt>
                <c:pt idx="3580">
                  <c:v>4.7932199999999998</c:v>
                </c:pt>
                <c:pt idx="3581">
                  <c:v>4.7102599999999999</c:v>
                </c:pt>
                <c:pt idx="3582">
                  <c:v>5.8763300000000003</c:v>
                </c:pt>
                <c:pt idx="3583">
                  <c:v>5.5459199999999855</c:v>
                </c:pt>
                <c:pt idx="3584">
                  <c:v>5.3404199999999955</c:v>
                </c:pt>
                <c:pt idx="3585">
                  <c:v>4.5165600000000001</c:v>
                </c:pt>
                <c:pt idx="3586">
                  <c:v>6.5573799999999975</c:v>
                </c:pt>
                <c:pt idx="3587">
                  <c:v>5.7795600000000134</c:v>
                </c:pt>
                <c:pt idx="3588">
                  <c:v>5.9860500000000014</c:v>
                </c:pt>
                <c:pt idx="3589">
                  <c:v>6.09368</c:v>
                </c:pt>
                <c:pt idx="3590">
                  <c:v>4.7579199999999755</c:v>
                </c:pt>
                <c:pt idx="3591">
                  <c:v>6.6882000000000001</c:v>
                </c:pt>
                <c:pt idx="3592">
                  <c:v>5.7368199999999998</c:v>
                </c:pt>
                <c:pt idx="3593">
                  <c:v>5.3339999999999996</c:v>
                </c:pt>
                <c:pt idx="3594">
                  <c:v>5.8120999999999965</c:v>
                </c:pt>
                <c:pt idx="3595">
                  <c:v>6.55992</c:v>
                </c:pt>
                <c:pt idx="3596">
                  <c:v>5.4829099999999995</c:v>
                </c:pt>
                <c:pt idx="3597">
                  <c:v>5.9772700000000034</c:v>
                </c:pt>
                <c:pt idx="3598">
                  <c:v>6.01</c:v>
                </c:pt>
                <c:pt idx="3599">
                  <c:v>4.8271199999999634</c:v>
                </c:pt>
                <c:pt idx="3600">
                  <c:v>5.82904</c:v>
                </c:pt>
                <c:pt idx="3601">
                  <c:v>5.8266999999999998</c:v>
                </c:pt>
                <c:pt idx="3602">
                  <c:v>4.36327</c:v>
                </c:pt>
                <c:pt idx="3603">
                  <c:v>5.9720500000000003</c:v>
                </c:pt>
                <c:pt idx="3604">
                  <c:v>6.0150799999999975</c:v>
                </c:pt>
                <c:pt idx="3605">
                  <c:v>4.8350799999999996</c:v>
                </c:pt>
                <c:pt idx="3606">
                  <c:v>5.8197599999999996</c:v>
                </c:pt>
                <c:pt idx="3607">
                  <c:v>5.9387100000000004</c:v>
                </c:pt>
                <c:pt idx="3608">
                  <c:v>5.06684</c:v>
                </c:pt>
                <c:pt idx="3609">
                  <c:v>6.1331099999999985</c:v>
                </c:pt>
                <c:pt idx="3610">
                  <c:v>3.3720599999999741</c:v>
                </c:pt>
                <c:pt idx="3611">
                  <c:v>5.1363399999999997</c:v>
                </c:pt>
                <c:pt idx="3612">
                  <c:v>5.9872800000000002</c:v>
                </c:pt>
                <c:pt idx="3613">
                  <c:v>4.33887</c:v>
                </c:pt>
                <c:pt idx="3614">
                  <c:v>4.6983899999999945</c:v>
                </c:pt>
                <c:pt idx="3615">
                  <c:v>4.5854999999999997</c:v>
                </c:pt>
                <c:pt idx="3616">
                  <c:v>4.7278399999999845</c:v>
                </c:pt>
                <c:pt idx="3617">
                  <c:v>6.1566900000000002</c:v>
                </c:pt>
                <c:pt idx="3618">
                  <c:v>5.6250299999999855</c:v>
                </c:pt>
                <c:pt idx="3619">
                  <c:v>5.8872299999999997</c:v>
                </c:pt>
                <c:pt idx="3620">
                  <c:v>5.2170699999999997</c:v>
                </c:pt>
                <c:pt idx="3621">
                  <c:v>4.4710600000000413</c:v>
                </c:pt>
                <c:pt idx="3622">
                  <c:v>5.3166700000000002</c:v>
                </c:pt>
                <c:pt idx="3623">
                  <c:v>4.5335000000000001</c:v>
                </c:pt>
                <c:pt idx="3624">
                  <c:v>6.5280199999999855</c:v>
                </c:pt>
                <c:pt idx="3625">
                  <c:v>5.0945399999999745</c:v>
                </c:pt>
                <c:pt idx="3626">
                  <c:v>6.2077499999999999</c:v>
                </c:pt>
                <c:pt idx="3627">
                  <c:v>4.5568</c:v>
                </c:pt>
                <c:pt idx="3628">
                  <c:v>5.6586600000000002</c:v>
                </c:pt>
                <c:pt idx="3629">
                  <c:v>6.1409699999999985</c:v>
                </c:pt>
                <c:pt idx="3630">
                  <c:v>6.0058799999999986</c:v>
                </c:pt>
                <c:pt idx="3631">
                  <c:v>5.9474200000000002</c:v>
                </c:pt>
                <c:pt idx="3632">
                  <c:v>5.2761199999999997</c:v>
                </c:pt>
                <c:pt idx="3633">
                  <c:v>5.5450600000000003</c:v>
                </c:pt>
                <c:pt idx="3634">
                  <c:v>6.0250199999999845</c:v>
                </c:pt>
                <c:pt idx="3635">
                  <c:v>6.1538699999999995</c:v>
                </c:pt>
                <c:pt idx="3636">
                  <c:v>5.6843099999999955</c:v>
                </c:pt>
                <c:pt idx="3637">
                  <c:v>4.6573799999999945</c:v>
                </c:pt>
                <c:pt idx="3638">
                  <c:v>5.8192700000000004</c:v>
                </c:pt>
                <c:pt idx="3639">
                  <c:v>6.3766700000000034</c:v>
                </c:pt>
                <c:pt idx="3640">
                  <c:v>6.3460299999999998</c:v>
                </c:pt>
                <c:pt idx="3641">
                  <c:v>4.3932000000000002</c:v>
                </c:pt>
                <c:pt idx="3642">
                  <c:v>5.4740000000000002</c:v>
                </c:pt>
                <c:pt idx="3643">
                  <c:v>5.9933300000000003</c:v>
                </c:pt>
                <c:pt idx="3644">
                  <c:v>4.0481999999999996</c:v>
                </c:pt>
                <c:pt idx="3645">
                  <c:v>4.1008499999999986</c:v>
                </c:pt>
                <c:pt idx="3646">
                  <c:v>5.7297200000000004</c:v>
                </c:pt>
                <c:pt idx="3647">
                  <c:v>6.3639899999999745</c:v>
                </c:pt>
                <c:pt idx="3648">
                  <c:v>6.4574499999999997</c:v>
                </c:pt>
                <c:pt idx="3649">
                  <c:v>4.4923299999999999</c:v>
                </c:pt>
                <c:pt idx="3650">
                  <c:v>6.5351699999999999</c:v>
                </c:pt>
                <c:pt idx="3651">
                  <c:v>4.6414400000000002</c:v>
                </c:pt>
                <c:pt idx="3652">
                  <c:v>6.9036900000000134</c:v>
                </c:pt>
                <c:pt idx="3653">
                  <c:v>6.3016300000000003</c:v>
                </c:pt>
                <c:pt idx="3654">
                  <c:v>5.9808500000000002</c:v>
                </c:pt>
                <c:pt idx="3655">
                  <c:v>5.9349499999999997</c:v>
                </c:pt>
                <c:pt idx="3656">
                  <c:v>5.7804799999999998</c:v>
                </c:pt>
                <c:pt idx="3657">
                  <c:v>6.5240499999999955</c:v>
                </c:pt>
                <c:pt idx="3658">
                  <c:v>5.9892200000000377</c:v>
                </c:pt>
                <c:pt idx="3659">
                  <c:v>6.6781899999999945</c:v>
                </c:pt>
                <c:pt idx="3660">
                  <c:v>4.5590599999999997</c:v>
                </c:pt>
                <c:pt idx="3661">
                  <c:v>5.3595199999999945</c:v>
                </c:pt>
                <c:pt idx="3662">
                  <c:v>4.8665599999999865</c:v>
                </c:pt>
                <c:pt idx="3663">
                  <c:v>5.6967299999999996</c:v>
                </c:pt>
                <c:pt idx="3664">
                  <c:v>6.2670299999999965</c:v>
                </c:pt>
                <c:pt idx="3665">
                  <c:v>5.6995099999999965</c:v>
                </c:pt>
                <c:pt idx="3666">
                  <c:v>4.9360100000000013</c:v>
                </c:pt>
                <c:pt idx="3667">
                  <c:v>5.5903700000000001</c:v>
                </c:pt>
                <c:pt idx="3668">
                  <c:v>6.1678899999999643</c:v>
                </c:pt>
                <c:pt idx="3669">
                  <c:v>6.1382099999999999</c:v>
                </c:pt>
                <c:pt idx="3670">
                  <c:v>5.9274199999999855</c:v>
                </c:pt>
                <c:pt idx="3671">
                  <c:v>6.0103900000000001</c:v>
                </c:pt>
                <c:pt idx="3672">
                  <c:v>6.2459699999999998</c:v>
                </c:pt>
                <c:pt idx="3673">
                  <c:v>5.9671199999999756</c:v>
                </c:pt>
                <c:pt idx="3674">
                  <c:v>5.72879</c:v>
                </c:pt>
                <c:pt idx="3675">
                  <c:v>5.2609099999999955</c:v>
                </c:pt>
                <c:pt idx="3676">
                  <c:v>5.3857299999999997</c:v>
                </c:pt>
                <c:pt idx="3677">
                  <c:v>5.3633299999999995</c:v>
                </c:pt>
                <c:pt idx="3678">
                  <c:v>4.53505</c:v>
                </c:pt>
                <c:pt idx="3679">
                  <c:v>5.9194100000000001</c:v>
                </c:pt>
                <c:pt idx="3680">
                  <c:v>5.9908400000000004</c:v>
                </c:pt>
                <c:pt idx="3681">
                  <c:v>6.1594299999999995</c:v>
                </c:pt>
                <c:pt idx="3682">
                  <c:v>4.7818800000000001</c:v>
                </c:pt>
                <c:pt idx="3683">
                  <c:v>5.2069299999999998</c:v>
                </c:pt>
                <c:pt idx="3684">
                  <c:v>6.1567499999999997</c:v>
                </c:pt>
                <c:pt idx="3685">
                  <c:v>5.0233400000000001</c:v>
                </c:pt>
                <c:pt idx="3686">
                  <c:v>6.4426300000000003</c:v>
                </c:pt>
                <c:pt idx="3687">
                  <c:v>4.5763100000000003</c:v>
                </c:pt>
                <c:pt idx="3688">
                  <c:v>5.06623</c:v>
                </c:pt>
                <c:pt idx="3689">
                  <c:v>6.3847199999999855</c:v>
                </c:pt>
                <c:pt idx="3690">
                  <c:v>4.7173099999999986</c:v>
                </c:pt>
                <c:pt idx="3691">
                  <c:v>5.0513899999999996</c:v>
                </c:pt>
                <c:pt idx="3692">
                  <c:v>6.7001900000000001</c:v>
                </c:pt>
                <c:pt idx="3693">
                  <c:v>5.8988199999999855</c:v>
                </c:pt>
                <c:pt idx="3694">
                  <c:v>5.8295199999999845</c:v>
                </c:pt>
                <c:pt idx="3695">
                  <c:v>5.593</c:v>
                </c:pt>
                <c:pt idx="3696">
                  <c:v>5.1134599999999955</c:v>
                </c:pt>
                <c:pt idx="3697">
                  <c:v>4.2164700000000002</c:v>
                </c:pt>
                <c:pt idx="3698">
                  <c:v>5.0079399999999845</c:v>
                </c:pt>
                <c:pt idx="3699">
                  <c:v>5.9676400000000003</c:v>
                </c:pt>
                <c:pt idx="3700">
                  <c:v>5.1779299999999955</c:v>
                </c:pt>
                <c:pt idx="3701">
                  <c:v>6.2596100000000003</c:v>
                </c:pt>
                <c:pt idx="3702">
                  <c:v>5.2806700000000024</c:v>
                </c:pt>
                <c:pt idx="3703">
                  <c:v>5.9598899999999997</c:v>
                </c:pt>
                <c:pt idx="3704">
                  <c:v>5.1956299999999995</c:v>
                </c:pt>
                <c:pt idx="3705">
                  <c:v>5.9214900000000004</c:v>
                </c:pt>
                <c:pt idx="3706">
                  <c:v>6.2079499999999985</c:v>
                </c:pt>
                <c:pt idx="3707">
                  <c:v>5.4810200000000124</c:v>
                </c:pt>
                <c:pt idx="3708">
                  <c:v>6.8337000000000003</c:v>
                </c:pt>
                <c:pt idx="3709">
                  <c:v>4.2175499999999975</c:v>
                </c:pt>
                <c:pt idx="3710">
                  <c:v>5.9562500000000034</c:v>
                </c:pt>
                <c:pt idx="3711">
                  <c:v>6.3029899999999746</c:v>
                </c:pt>
                <c:pt idx="3712">
                  <c:v>4.1549299999999745</c:v>
                </c:pt>
                <c:pt idx="3713">
                  <c:v>4.5262099999999998</c:v>
                </c:pt>
                <c:pt idx="3714">
                  <c:v>5.8895600000000004</c:v>
                </c:pt>
                <c:pt idx="3715">
                  <c:v>6.5202799999999996</c:v>
                </c:pt>
                <c:pt idx="3716">
                  <c:v>4.9184099999999997</c:v>
                </c:pt>
                <c:pt idx="3717">
                  <c:v>5.5481099999999985</c:v>
                </c:pt>
                <c:pt idx="3718">
                  <c:v>6.3838400000000002</c:v>
                </c:pt>
                <c:pt idx="3719">
                  <c:v>6.0064900000000003</c:v>
                </c:pt>
                <c:pt idx="3720">
                  <c:v>5.7270099999999955</c:v>
                </c:pt>
                <c:pt idx="3721">
                  <c:v>5.9742700000000024</c:v>
                </c:pt>
                <c:pt idx="3722">
                  <c:v>4.4254199999999955</c:v>
                </c:pt>
                <c:pt idx="3723">
                  <c:v>5.6189099999999845</c:v>
                </c:pt>
                <c:pt idx="3724">
                  <c:v>6.3189299999999955</c:v>
                </c:pt>
                <c:pt idx="3725">
                  <c:v>5.5967700000000002</c:v>
                </c:pt>
                <c:pt idx="3726">
                  <c:v>4.2296800000000001</c:v>
                </c:pt>
                <c:pt idx="3727">
                  <c:v>4.8341599999999945</c:v>
                </c:pt>
                <c:pt idx="3728">
                  <c:v>4.5669399999999865</c:v>
                </c:pt>
                <c:pt idx="3729">
                  <c:v>5.5758700000000001</c:v>
                </c:pt>
                <c:pt idx="3730">
                  <c:v>4.5419999999999998</c:v>
                </c:pt>
                <c:pt idx="3731">
                  <c:v>5.4417100000000014</c:v>
                </c:pt>
                <c:pt idx="3732">
                  <c:v>5.941340000000034</c:v>
                </c:pt>
                <c:pt idx="3733">
                  <c:v>5.9439599999999997</c:v>
                </c:pt>
                <c:pt idx="3734">
                  <c:v>4.7642999999999995</c:v>
                </c:pt>
                <c:pt idx="3735">
                  <c:v>4.6296900000000001</c:v>
                </c:pt>
                <c:pt idx="3736">
                  <c:v>6.2531999999999996</c:v>
                </c:pt>
                <c:pt idx="3737">
                  <c:v>6.3517799999999998</c:v>
                </c:pt>
                <c:pt idx="3738">
                  <c:v>6.7522599999999997</c:v>
                </c:pt>
                <c:pt idx="3739">
                  <c:v>4.6410799999999997</c:v>
                </c:pt>
                <c:pt idx="3740">
                  <c:v>6.5752500000000014</c:v>
                </c:pt>
                <c:pt idx="3741">
                  <c:v>5.2337400000000134</c:v>
                </c:pt>
                <c:pt idx="3742">
                  <c:v>5.6733099999999999</c:v>
                </c:pt>
                <c:pt idx="3743">
                  <c:v>6.22119</c:v>
                </c:pt>
                <c:pt idx="3744">
                  <c:v>5.5348099999999985</c:v>
                </c:pt>
                <c:pt idx="3745">
                  <c:v>4.8705799999999995</c:v>
                </c:pt>
                <c:pt idx="3746">
                  <c:v>4.6265599999999845</c:v>
                </c:pt>
                <c:pt idx="3747">
                  <c:v>6.2610000000000001</c:v>
                </c:pt>
                <c:pt idx="3748">
                  <c:v>5.7176400000000003</c:v>
                </c:pt>
                <c:pt idx="3749">
                  <c:v>4.7823099999999998</c:v>
                </c:pt>
                <c:pt idx="3750">
                  <c:v>5.1624999999999845</c:v>
                </c:pt>
                <c:pt idx="3751">
                  <c:v>6.60128</c:v>
                </c:pt>
                <c:pt idx="3752">
                  <c:v>4.6945699999999855</c:v>
                </c:pt>
                <c:pt idx="3753">
                  <c:v>5.5223899999999855</c:v>
                </c:pt>
                <c:pt idx="3754">
                  <c:v>5.6355499999999985</c:v>
                </c:pt>
                <c:pt idx="3755">
                  <c:v>6.2483599999999999</c:v>
                </c:pt>
                <c:pt idx="3756">
                  <c:v>5.8729399999999945</c:v>
                </c:pt>
                <c:pt idx="3757">
                  <c:v>4.5426399999999996</c:v>
                </c:pt>
                <c:pt idx="3758">
                  <c:v>4.4565400000000004</c:v>
                </c:pt>
                <c:pt idx="3759">
                  <c:v>5.95397</c:v>
                </c:pt>
                <c:pt idx="3760">
                  <c:v>6.7549499999999965</c:v>
                </c:pt>
                <c:pt idx="3761">
                  <c:v>6.3631399999999845</c:v>
                </c:pt>
                <c:pt idx="3762">
                  <c:v>5.5591600000000003</c:v>
                </c:pt>
                <c:pt idx="3763">
                  <c:v>6.8417000000000003</c:v>
                </c:pt>
                <c:pt idx="3764">
                  <c:v>5.7576400000000003</c:v>
                </c:pt>
                <c:pt idx="3765">
                  <c:v>5.7968999999999999</c:v>
                </c:pt>
                <c:pt idx="3766">
                  <c:v>5.8728499999999997</c:v>
                </c:pt>
                <c:pt idx="3767">
                  <c:v>4.9437199999999999</c:v>
                </c:pt>
                <c:pt idx="3768">
                  <c:v>5.73543</c:v>
                </c:pt>
                <c:pt idx="3769">
                  <c:v>5.4822300000000004</c:v>
                </c:pt>
                <c:pt idx="3770">
                  <c:v>6.7012800000000023</c:v>
                </c:pt>
                <c:pt idx="3771">
                  <c:v>4.5699399999999955</c:v>
                </c:pt>
                <c:pt idx="3772">
                  <c:v>5.1705899999999945</c:v>
                </c:pt>
                <c:pt idx="3773">
                  <c:v>5.7245999999999855</c:v>
                </c:pt>
                <c:pt idx="3774">
                  <c:v>5.4549399999999855</c:v>
                </c:pt>
                <c:pt idx="3775">
                  <c:v>4.5724999999999998</c:v>
                </c:pt>
                <c:pt idx="3776">
                  <c:v>4.3070499999999985</c:v>
                </c:pt>
                <c:pt idx="3777">
                  <c:v>5.2380000000000004</c:v>
                </c:pt>
                <c:pt idx="3778">
                  <c:v>5.91296</c:v>
                </c:pt>
                <c:pt idx="3779">
                  <c:v>4.5692300000000001</c:v>
                </c:pt>
                <c:pt idx="3780">
                  <c:v>6.1573699999999985</c:v>
                </c:pt>
                <c:pt idx="3781">
                  <c:v>6.6039699999999995</c:v>
                </c:pt>
                <c:pt idx="3782">
                  <c:v>6.2942499999999999</c:v>
                </c:pt>
                <c:pt idx="3783">
                  <c:v>4.9366400000000423</c:v>
                </c:pt>
                <c:pt idx="3784">
                  <c:v>6.7591400000000004</c:v>
                </c:pt>
                <c:pt idx="3785">
                  <c:v>5.9983899999999997</c:v>
                </c:pt>
                <c:pt idx="3786">
                  <c:v>4.7269299999999985</c:v>
                </c:pt>
                <c:pt idx="3787">
                  <c:v>5.9600799999999996</c:v>
                </c:pt>
                <c:pt idx="3788">
                  <c:v>4.8318199999999996</c:v>
                </c:pt>
                <c:pt idx="3789">
                  <c:v>4.8026600000000004</c:v>
                </c:pt>
                <c:pt idx="3790">
                  <c:v>5.5709999999999997</c:v>
                </c:pt>
                <c:pt idx="3791">
                  <c:v>6.1191699999999996</c:v>
                </c:pt>
                <c:pt idx="3792">
                  <c:v>4.1706899999999996</c:v>
                </c:pt>
                <c:pt idx="3793">
                  <c:v>4.7232599999999998</c:v>
                </c:pt>
                <c:pt idx="3794">
                  <c:v>6.1864600000000003</c:v>
                </c:pt>
                <c:pt idx="3795">
                  <c:v>4.8631299999999955</c:v>
                </c:pt>
                <c:pt idx="3796">
                  <c:v>6.1702700000000004</c:v>
                </c:pt>
                <c:pt idx="3797">
                  <c:v>4.2477299999999998</c:v>
                </c:pt>
                <c:pt idx="3798">
                  <c:v>6.1256299999999975</c:v>
                </c:pt>
                <c:pt idx="3799">
                  <c:v>6.4014700000000024</c:v>
                </c:pt>
                <c:pt idx="3800">
                  <c:v>6.2533000000000003</c:v>
                </c:pt>
                <c:pt idx="3801">
                  <c:v>5.7410899999999998</c:v>
                </c:pt>
                <c:pt idx="3802">
                  <c:v>6.1518799999999985</c:v>
                </c:pt>
                <c:pt idx="3803">
                  <c:v>5.42943</c:v>
                </c:pt>
                <c:pt idx="3804">
                  <c:v>5.95207</c:v>
                </c:pt>
                <c:pt idx="3805">
                  <c:v>6.2554999999999996</c:v>
                </c:pt>
                <c:pt idx="3806">
                  <c:v>5.8562599999999998</c:v>
                </c:pt>
                <c:pt idx="3807">
                  <c:v>4.4796400000000478</c:v>
                </c:pt>
                <c:pt idx="3808">
                  <c:v>6.43581</c:v>
                </c:pt>
                <c:pt idx="3809">
                  <c:v>6.2628999999999975</c:v>
                </c:pt>
                <c:pt idx="3810">
                  <c:v>5.2821099999999985</c:v>
                </c:pt>
                <c:pt idx="3811">
                  <c:v>4.3006000000000002</c:v>
                </c:pt>
                <c:pt idx="3812">
                  <c:v>5.5524299999999975</c:v>
                </c:pt>
                <c:pt idx="3813">
                  <c:v>6.6336500000000003</c:v>
                </c:pt>
                <c:pt idx="3814">
                  <c:v>5.9357400000000133</c:v>
                </c:pt>
                <c:pt idx="3815">
                  <c:v>5.9685899999999945</c:v>
                </c:pt>
                <c:pt idx="3816">
                  <c:v>5.1883600000000003</c:v>
                </c:pt>
                <c:pt idx="3817">
                  <c:v>4.8156299999999996</c:v>
                </c:pt>
                <c:pt idx="3818">
                  <c:v>6.3974999999999955</c:v>
                </c:pt>
                <c:pt idx="3819">
                  <c:v>5.3941599999999745</c:v>
                </c:pt>
                <c:pt idx="3820">
                  <c:v>6.1510400000000001</c:v>
                </c:pt>
                <c:pt idx="3821">
                  <c:v>4.3607999999999985</c:v>
                </c:pt>
                <c:pt idx="3822">
                  <c:v>4.4496200000000341</c:v>
                </c:pt>
                <c:pt idx="3823">
                  <c:v>6.3039399999999945</c:v>
                </c:pt>
                <c:pt idx="3824">
                  <c:v>4.8710100000000001</c:v>
                </c:pt>
                <c:pt idx="3825">
                  <c:v>5.6865799999999975</c:v>
                </c:pt>
                <c:pt idx="3826">
                  <c:v>5.4770399999999997</c:v>
                </c:pt>
                <c:pt idx="3827">
                  <c:v>4.7248399999999755</c:v>
                </c:pt>
                <c:pt idx="3828">
                  <c:v>5.0898199999999996</c:v>
                </c:pt>
                <c:pt idx="3829">
                  <c:v>6.9006200000000124</c:v>
                </c:pt>
                <c:pt idx="3830">
                  <c:v>4.9471499999999997</c:v>
                </c:pt>
                <c:pt idx="3831">
                  <c:v>4.4354199999999997</c:v>
                </c:pt>
                <c:pt idx="3832">
                  <c:v>6.0718899999999998</c:v>
                </c:pt>
                <c:pt idx="3833">
                  <c:v>5.5087599999999997</c:v>
                </c:pt>
                <c:pt idx="3834">
                  <c:v>6.0302800000000003</c:v>
                </c:pt>
                <c:pt idx="3835">
                  <c:v>5.4348599999999996</c:v>
                </c:pt>
                <c:pt idx="3836">
                  <c:v>5.0164200000000001</c:v>
                </c:pt>
                <c:pt idx="3837">
                  <c:v>6.3109099999999945</c:v>
                </c:pt>
                <c:pt idx="3838">
                  <c:v>4.9481700000000002</c:v>
                </c:pt>
                <c:pt idx="3839">
                  <c:v>4.9028600000000004</c:v>
                </c:pt>
                <c:pt idx="3840">
                  <c:v>4.9029099999999985</c:v>
                </c:pt>
                <c:pt idx="3841">
                  <c:v>4.28247</c:v>
                </c:pt>
                <c:pt idx="3842">
                  <c:v>6.4871600000000003</c:v>
                </c:pt>
                <c:pt idx="3843">
                  <c:v>5.3025599999999855</c:v>
                </c:pt>
                <c:pt idx="3844">
                  <c:v>5.2025199999999945</c:v>
                </c:pt>
                <c:pt idx="3845">
                  <c:v>5.6049299999999755</c:v>
                </c:pt>
                <c:pt idx="3846">
                  <c:v>5.5039899999999955</c:v>
                </c:pt>
                <c:pt idx="3847">
                  <c:v>6.53484</c:v>
                </c:pt>
                <c:pt idx="3848">
                  <c:v>5.7182899999999997</c:v>
                </c:pt>
                <c:pt idx="3849">
                  <c:v>5.8603699999999996</c:v>
                </c:pt>
                <c:pt idx="3850">
                  <c:v>5.3560299999999996</c:v>
                </c:pt>
                <c:pt idx="3851">
                  <c:v>5.2174099999999966</c:v>
                </c:pt>
                <c:pt idx="3852">
                  <c:v>5.78043</c:v>
                </c:pt>
                <c:pt idx="3853">
                  <c:v>4.1860499999999998</c:v>
                </c:pt>
                <c:pt idx="3854">
                  <c:v>4.8741499999999975</c:v>
                </c:pt>
                <c:pt idx="3855">
                  <c:v>6.65672</c:v>
                </c:pt>
                <c:pt idx="3856">
                  <c:v>6.2345799999999985</c:v>
                </c:pt>
                <c:pt idx="3857">
                  <c:v>5.8642899999999845</c:v>
                </c:pt>
                <c:pt idx="3858">
                  <c:v>5.0568</c:v>
                </c:pt>
                <c:pt idx="3859">
                  <c:v>4.6171399999999672</c:v>
                </c:pt>
                <c:pt idx="3860">
                  <c:v>5.5247499999999965</c:v>
                </c:pt>
                <c:pt idx="3861">
                  <c:v>4.4631699999999999</c:v>
                </c:pt>
                <c:pt idx="3862">
                  <c:v>5.7395899999999997</c:v>
                </c:pt>
                <c:pt idx="3863">
                  <c:v>5.3158199999999765</c:v>
                </c:pt>
                <c:pt idx="3864">
                  <c:v>5.1199199999999845</c:v>
                </c:pt>
                <c:pt idx="3865">
                  <c:v>4.6598600000000001</c:v>
                </c:pt>
                <c:pt idx="3866">
                  <c:v>4.1233199999999846</c:v>
                </c:pt>
                <c:pt idx="3867">
                  <c:v>4.4227699999999999</c:v>
                </c:pt>
                <c:pt idx="3868">
                  <c:v>4.7549399999999755</c:v>
                </c:pt>
                <c:pt idx="3869">
                  <c:v>5.6839399999999856</c:v>
                </c:pt>
                <c:pt idx="3870">
                  <c:v>6.2736200000000313</c:v>
                </c:pt>
                <c:pt idx="3871">
                  <c:v>5.7279599999999755</c:v>
                </c:pt>
                <c:pt idx="3872">
                  <c:v>5.85276</c:v>
                </c:pt>
                <c:pt idx="3873">
                  <c:v>5.9845699999999997</c:v>
                </c:pt>
                <c:pt idx="3874">
                  <c:v>5.6790000000000003</c:v>
                </c:pt>
                <c:pt idx="3875">
                  <c:v>4.4386400000000341</c:v>
                </c:pt>
                <c:pt idx="3876">
                  <c:v>4.7025600000000001</c:v>
                </c:pt>
                <c:pt idx="3877">
                  <c:v>4.4508299999999998</c:v>
                </c:pt>
                <c:pt idx="3878">
                  <c:v>5.77515</c:v>
                </c:pt>
                <c:pt idx="3879">
                  <c:v>5.5941399999999755</c:v>
                </c:pt>
                <c:pt idx="3880">
                  <c:v>6.0047199999999945</c:v>
                </c:pt>
                <c:pt idx="3881">
                  <c:v>5.9621199999999845</c:v>
                </c:pt>
                <c:pt idx="3882">
                  <c:v>5.7722600000000313</c:v>
                </c:pt>
                <c:pt idx="3883">
                  <c:v>6.0522</c:v>
                </c:pt>
                <c:pt idx="3884">
                  <c:v>6.0230899999999945</c:v>
                </c:pt>
                <c:pt idx="3885">
                  <c:v>6.0687999999999995</c:v>
                </c:pt>
                <c:pt idx="3886">
                  <c:v>4.6507399999999945</c:v>
                </c:pt>
                <c:pt idx="3887">
                  <c:v>5.8960600000000003</c:v>
                </c:pt>
                <c:pt idx="3888">
                  <c:v>5.39316</c:v>
                </c:pt>
                <c:pt idx="3889">
                  <c:v>6.3751299999999995</c:v>
                </c:pt>
                <c:pt idx="3890">
                  <c:v>4.8112599999999999</c:v>
                </c:pt>
                <c:pt idx="3891">
                  <c:v>4.4203000000000001</c:v>
                </c:pt>
                <c:pt idx="3892">
                  <c:v>4.2933500000000002</c:v>
                </c:pt>
                <c:pt idx="3893">
                  <c:v>4.3451099999999965</c:v>
                </c:pt>
                <c:pt idx="3894">
                  <c:v>5.9222700000000001</c:v>
                </c:pt>
                <c:pt idx="3895">
                  <c:v>5.5275899999999671</c:v>
                </c:pt>
                <c:pt idx="3896">
                  <c:v>5.5464200000000003</c:v>
                </c:pt>
                <c:pt idx="3897">
                  <c:v>4.4969200000000003</c:v>
                </c:pt>
                <c:pt idx="3898">
                  <c:v>4.8940799999999856</c:v>
                </c:pt>
                <c:pt idx="3899">
                  <c:v>4.4063400000000312</c:v>
                </c:pt>
                <c:pt idx="3900">
                  <c:v>5.8349199999999755</c:v>
                </c:pt>
                <c:pt idx="3901">
                  <c:v>4.8335999999999997</c:v>
                </c:pt>
                <c:pt idx="3902">
                  <c:v>5.7628799999999956</c:v>
                </c:pt>
                <c:pt idx="3903">
                  <c:v>6.0877400000000002</c:v>
                </c:pt>
                <c:pt idx="3904">
                  <c:v>5.7085799999999995</c:v>
                </c:pt>
                <c:pt idx="3905">
                  <c:v>5.4763800000000034</c:v>
                </c:pt>
                <c:pt idx="3906">
                  <c:v>6.5565799999999985</c:v>
                </c:pt>
              </c:numCache>
            </c:numRef>
          </c:xVal>
          <c:yVal>
            <c:numRef>
              <c:f>binnedbyangle!$D$5:$D$3911</c:f>
              <c:numCache>
                <c:formatCode>General</c:formatCode>
                <c:ptCount val="3907"/>
                <c:pt idx="0">
                  <c:v>10.004300000000001</c:v>
                </c:pt>
                <c:pt idx="1">
                  <c:v>10.006400000000006</c:v>
                </c:pt>
                <c:pt idx="2">
                  <c:v>10.0097</c:v>
                </c:pt>
                <c:pt idx="3">
                  <c:v>10.011100000000001</c:v>
                </c:pt>
                <c:pt idx="4">
                  <c:v>10.0115</c:v>
                </c:pt>
                <c:pt idx="5">
                  <c:v>10.020300000000001</c:v>
                </c:pt>
                <c:pt idx="6">
                  <c:v>10.021899999999999</c:v>
                </c:pt>
                <c:pt idx="7">
                  <c:v>10.026300000000001</c:v>
                </c:pt>
                <c:pt idx="8">
                  <c:v>10.031899999999998</c:v>
                </c:pt>
                <c:pt idx="9">
                  <c:v>10.0359</c:v>
                </c:pt>
                <c:pt idx="10">
                  <c:v>10.041700000000001</c:v>
                </c:pt>
                <c:pt idx="11">
                  <c:v>10.042</c:v>
                </c:pt>
                <c:pt idx="12">
                  <c:v>10.044199999999998</c:v>
                </c:pt>
                <c:pt idx="13">
                  <c:v>10.0458</c:v>
                </c:pt>
                <c:pt idx="14">
                  <c:v>10.0502</c:v>
                </c:pt>
                <c:pt idx="15">
                  <c:v>10.051600000000002</c:v>
                </c:pt>
                <c:pt idx="16">
                  <c:v>10.052100000000006</c:v>
                </c:pt>
                <c:pt idx="17">
                  <c:v>10.056000000000004</c:v>
                </c:pt>
                <c:pt idx="18">
                  <c:v>10.056600000000024</c:v>
                </c:pt>
                <c:pt idx="19">
                  <c:v>10.0593</c:v>
                </c:pt>
                <c:pt idx="20">
                  <c:v>10.0602</c:v>
                </c:pt>
                <c:pt idx="21">
                  <c:v>10.0648</c:v>
                </c:pt>
                <c:pt idx="22">
                  <c:v>10.066700000000004</c:v>
                </c:pt>
                <c:pt idx="23">
                  <c:v>10.066800000000002</c:v>
                </c:pt>
                <c:pt idx="24">
                  <c:v>10.07</c:v>
                </c:pt>
                <c:pt idx="25">
                  <c:v>10.080400000000004</c:v>
                </c:pt>
                <c:pt idx="26">
                  <c:v>10.0832</c:v>
                </c:pt>
                <c:pt idx="27">
                  <c:v>10.0885</c:v>
                </c:pt>
                <c:pt idx="28">
                  <c:v>10.0898</c:v>
                </c:pt>
                <c:pt idx="29">
                  <c:v>10.094900000000001</c:v>
                </c:pt>
                <c:pt idx="30">
                  <c:v>10.097300000000001</c:v>
                </c:pt>
                <c:pt idx="31">
                  <c:v>10.1006</c:v>
                </c:pt>
                <c:pt idx="32">
                  <c:v>10.1015</c:v>
                </c:pt>
                <c:pt idx="33">
                  <c:v>10.1045</c:v>
                </c:pt>
                <c:pt idx="34">
                  <c:v>10.1104</c:v>
                </c:pt>
                <c:pt idx="35">
                  <c:v>10.1105</c:v>
                </c:pt>
                <c:pt idx="36">
                  <c:v>10.1136</c:v>
                </c:pt>
                <c:pt idx="37">
                  <c:v>10.115500000000004</c:v>
                </c:pt>
                <c:pt idx="38">
                  <c:v>10.116200000000001</c:v>
                </c:pt>
                <c:pt idx="39">
                  <c:v>10.117000000000001</c:v>
                </c:pt>
                <c:pt idx="40">
                  <c:v>10.1197</c:v>
                </c:pt>
                <c:pt idx="41">
                  <c:v>10.121099999999998</c:v>
                </c:pt>
                <c:pt idx="42">
                  <c:v>10.126300000000001</c:v>
                </c:pt>
                <c:pt idx="43">
                  <c:v>10.133800000000001</c:v>
                </c:pt>
                <c:pt idx="44">
                  <c:v>10.1365</c:v>
                </c:pt>
                <c:pt idx="45">
                  <c:v>10.1395</c:v>
                </c:pt>
                <c:pt idx="46">
                  <c:v>10.1404</c:v>
                </c:pt>
                <c:pt idx="47">
                  <c:v>10.141099999999998</c:v>
                </c:pt>
                <c:pt idx="48">
                  <c:v>10.141500000000001</c:v>
                </c:pt>
                <c:pt idx="49">
                  <c:v>10.143000000000001</c:v>
                </c:pt>
                <c:pt idx="50">
                  <c:v>10.144600000000001</c:v>
                </c:pt>
                <c:pt idx="51">
                  <c:v>10.146199999999999</c:v>
                </c:pt>
                <c:pt idx="52">
                  <c:v>10.147299999999998</c:v>
                </c:pt>
                <c:pt idx="53">
                  <c:v>10.151200000000001</c:v>
                </c:pt>
                <c:pt idx="54">
                  <c:v>10.1538</c:v>
                </c:pt>
                <c:pt idx="55">
                  <c:v>10.159400000000026</c:v>
                </c:pt>
                <c:pt idx="56">
                  <c:v>10.161900000000001</c:v>
                </c:pt>
                <c:pt idx="57">
                  <c:v>10.163600000000002</c:v>
                </c:pt>
                <c:pt idx="58">
                  <c:v>10.1662</c:v>
                </c:pt>
                <c:pt idx="59">
                  <c:v>10.167200000000001</c:v>
                </c:pt>
                <c:pt idx="60">
                  <c:v>10.171800000000001</c:v>
                </c:pt>
                <c:pt idx="61">
                  <c:v>10.172600000000006</c:v>
                </c:pt>
                <c:pt idx="62">
                  <c:v>10.175000000000002</c:v>
                </c:pt>
                <c:pt idx="63">
                  <c:v>10.1777</c:v>
                </c:pt>
                <c:pt idx="64">
                  <c:v>10.178600000000001</c:v>
                </c:pt>
                <c:pt idx="65">
                  <c:v>10.180900000000001</c:v>
                </c:pt>
                <c:pt idx="66">
                  <c:v>10.182700000000002</c:v>
                </c:pt>
                <c:pt idx="67">
                  <c:v>10.188600000000001</c:v>
                </c:pt>
                <c:pt idx="68">
                  <c:v>10.189400000000004</c:v>
                </c:pt>
                <c:pt idx="69">
                  <c:v>10.1937</c:v>
                </c:pt>
                <c:pt idx="70">
                  <c:v>10.197100000000001</c:v>
                </c:pt>
                <c:pt idx="71">
                  <c:v>10.197299999999998</c:v>
                </c:pt>
                <c:pt idx="72">
                  <c:v>10.198700000000001</c:v>
                </c:pt>
                <c:pt idx="73">
                  <c:v>10.200900000000001</c:v>
                </c:pt>
                <c:pt idx="74">
                  <c:v>10.204600000000001</c:v>
                </c:pt>
                <c:pt idx="75">
                  <c:v>10.205300000000001</c:v>
                </c:pt>
                <c:pt idx="76">
                  <c:v>10.205500000000002</c:v>
                </c:pt>
                <c:pt idx="77">
                  <c:v>10.209100000000001</c:v>
                </c:pt>
                <c:pt idx="78">
                  <c:v>10.218599999999999</c:v>
                </c:pt>
                <c:pt idx="79">
                  <c:v>10.218699999999998</c:v>
                </c:pt>
                <c:pt idx="80">
                  <c:v>10.218899999999998</c:v>
                </c:pt>
                <c:pt idx="81">
                  <c:v>10.219900000000001</c:v>
                </c:pt>
                <c:pt idx="82">
                  <c:v>10.219900000000001</c:v>
                </c:pt>
                <c:pt idx="83">
                  <c:v>10.226000000000001</c:v>
                </c:pt>
                <c:pt idx="84">
                  <c:v>10.237299999999999</c:v>
                </c:pt>
                <c:pt idx="85">
                  <c:v>10.238499999999998</c:v>
                </c:pt>
                <c:pt idx="86">
                  <c:v>10.241799999999998</c:v>
                </c:pt>
                <c:pt idx="87">
                  <c:v>10.2425</c:v>
                </c:pt>
                <c:pt idx="88">
                  <c:v>10.244099999999998</c:v>
                </c:pt>
                <c:pt idx="89">
                  <c:v>10.245900000000001</c:v>
                </c:pt>
                <c:pt idx="90">
                  <c:v>10.251300000000001</c:v>
                </c:pt>
                <c:pt idx="91">
                  <c:v>10.254</c:v>
                </c:pt>
                <c:pt idx="92">
                  <c:v>10.255500000000024</c:v>
                </c:pt>
                <c:pt idx="93">
                  <c:v>10.257300000000001</c:v>
                </c:pt>
                <c:pt idx="94">
                  <c:v>10.2668</c:v>
                </c:pt>
                <c:pt idx="95">
                  <c:v>10.267300000000001</c:v>
                </c:pt>
                <c:pt idx="96">
                  <c:v>10.2676</c:v>
                </c:pt>
                <c:pt idx="97">
                  <c:v>10.2692</c:v>
                </c:pt>
                <c:pt idx="98">
                  <c:v>10.2745</c:v>
                </c:pt>
                <c:pt idx="99">
                  <c:v>10.279</c:v>
                </c:pt>
                <c:pt idx="100">
                  <c:v>10.287199999999999</c:v>
                </c:pt>
                <c:pt idx="101">
                  <c:v>10.293700000000001</c:v>
                </c:pt>
                <c:pt idx="102">
                  <c:v>10.293800000000001</c:v>
                </c:pt>
                <c:pt idx="103">
                  <c:v>10.297199999999998</c:v>
                </c:pt>
                <c:pt idx="104">
                  <c:v>10.301600000000002</c:v>
                </c:pt>
                <c:pt idx="105">
                  <c:v>10.303100000000002</c:v>
                </c:pt>
                <c:pt idx="106">
                  <c:v>10.303500000000026</c:v>
                </c:pt>
                <c:pt idx="107">
                  <c:v>10.306800000000004</c:v>
                </c:pt>
                <c:pt idx="108">
                  <c:v>10.309100000000004</c:v>
                </c:pt>
                <c:pt idx="109">
                  <c:v>10.3093</c:v>
                </c:pt>
                <c:pt idx="110">
                  <c:v>10.3103</c:v>
                </c:pt>
                <c:pt idx="111">
                  <c:v>10.3109</c:v>
                </c:pt>
                <c:pt idx="112">
                  <c:v>10.314400000000004</c:v>
                </c:pt>
                <c:pt idx="113">
                  <c:v>10.316700000000004</c:v>
                </c:pt>
                <c:pt idx="114">
                  <c:v>10.32</c:v>
                </c:pt>
                <c:pt idx="115">
                  <c:v>10.320600000000002</c:v>
                </c:pt>
                <c:pt idx="116">
                  <c:v>10.328900000000001</c:v>
                </c:pt>
                <c:pt idx="117">
                  <c:v>10.336</c:v>
                </c:pt>
                <c:pt idx="118">
                  <c:v>10.3384</c:v>
                </c:pt>
                <c:pt idx="119">
                  <c:v>10.339400000000024</c:v>
                </c:pt>
                <c:pt idx="120">
                  <c:v>10.340400000000002</c:v>
                </c:pt>
                <c:pt idx="121">
                  <c:v>10.3406</c:v>
                </c:pt>
                <c:pt idx="122">
                  <c:v>10.3407</c:v>
                </c:pt>
                <c:pt idx="123">
                  <c:v>10.3416</c:v>
                </c:pt>
                <c:pt idx="124">
                  <c:v>10.341900000000001</c:v>
                </c:pt>
                <c:pt idx="125">
                  <c:v>10.342500000000006</c:v>
                </c:pt>
                <c:pt idx="126">
                  <c:v>10.3428</c:v>
                </c:pt>
                <c:pt idx="127">
                  <c:v>10.347100000000001</c:v>
                </c:pt>
                <c:pt idx="128">
                  <c:v>10.347200000000001</c:v>
                </c:pt>
                <c:pt idx="129">
                  <c:v>10.348199999999999</c:v>
                </c:pt>
                <c:pt idx="130">
                  <c:v>10.349</c:v>
                </c:pt>
                <c:pt idx="131">
                  <c:v>10.3513</c:v>
                </c:pt>
                <c:pt idx="132">
                  <c:v>10.352600000000077</c:v>
                </c:pt>
                <c:pt idx="133">
                  <c:v>10.357800000000006</c:v>
                </c:pt>
                <c:pt idx="134">
                  <c:v>10.3588</c:v>
                </c:pt>
                <c:pt idx="135">
                  <c:v>10.360900000000004</c:v>
                </c:pt>
                <c:pt idx="136">
                  <c:v>10.3612</c:v>
                </c:pt>
                <c:pt idx="137">
                  <c:v>10.368500000000004</c:v>
                </c:pt>
                <c:pt idx="138">
                  <c:v>10.370500000000026</c:v>
                </c:pt>
                <c:pt idx="139">
                  <c:v>10.3733</c:v>
                </c:pt>
                <c:pt idx="140">
                  <c:v>10.373400000000061</c:v>
                </c:pt>
                <c:pt idx="141">
                  <c:v>10.376200000000004</c:v>
                </c:pt>
                <c:pt idx="142">
                  <c:v>10.376700000000024</c:v>
                </c:pt>
                <c:pt idx="143">
                  <c:v>10.3773</c:v>
                </c:pt>
                <c:pt idx="144">
                  <c:v>10.377500000000024</c:v>
                </c:pt>
                <c:pt idx="145">
                  <c:v>10.385100000000024</c:v>
                </c:pt>
                <c:pt idx="146">
                  <c:v>10.392200000000004</c:v>
                </c:pt>
                <c:pt idx="147">
                  <c:v>10.3931</c:v>
                </c:pt>
                <c:pt idx="148">
                  <c:v>10.3962</c:v>
                </c:pt>
                <c:pt idx="149">
                  <c:v>10.398200000000001</c:v>
                </c:pt>
                <c:pt idx="150">
                  <c:v>10.399000000000004</c:v>
                </c:pt>
                <c:pt idx="151">
                  <c:v>10.405600000000026</c:v>
                </c:pt>
                <c:pt idx="152">
                  <c:v>10.407500000000002</c:v>
                </c:pt>
                <c:pt idx="153">
                  <c:v>10.4076</c:v>
                </c:pt>
                <c:pt idx="154">
                  <c:v>10.4091</c:v>
                </c:pt>
                <c:pt idx="155">
                  <c:v>10.409700000000004</c:v>
                </c:pt>
                <c:pt idx="156">
                  <c:v>10.412100000000002</c:v>
                </c:pt>
                <c:pt idx="157">
                  <c:v>10.417200000000001</c:v>
                </c:pt>
                <c:pt idx="158">
                  <c:v>10.418800000000001</c:v>
                </c:pt>
                <c:pt idx="159">
                  <c:v>10.4198</c:v>
                </c:pt>
                <c:pt idx="160">
                  <c:v>10.4208</c:v>
                </c:pt>
                <c:pt idx="161">
                  <c:v>10.422600000000006</c:v>
                </c:pt>
                <c:pt idx="162">
                  <c:v>10.426400000000006</c:v>
                </c:pt>
                <c:pt idx="163">
                  <c:v>10.4274</c:v>
                </c:pt>
                <c:pt idx="164">
                  <c:v>10.430100000000001</c:v>
                </c:pt>
                <c:pt idx="165">
                  <c:v>10.4336</c:v>
                </c:pt>
                <c:pt idx="166">
                  <c:v>10.435600000000004</c:v>
                </c:pt>
                <c:pt idx="167">
                  <c:v>10.4405</c:v>
                </c:pt>
                <c:pt idx="168">
                  <c:v>10.4429</c:v>
                </c:pt>
                <c:pt idx="169">
                  <c:v>10.452500000000075</c:v>
                </c:pt>
                <c:pt idx="170">
                  <c:v>10.452600000000068</c:v>
                </c:pt>
                <c:pt idx="171">
                  <c:v>10.453600000000026</c:v>
                </c:pt>
                <c:pt idx="172">
                  <c:v>10.4543</c:v>
                </c:pt>
                <c:pt idx="173">
                  <c:v>10.459500000000064</c:v>
                </c:pt>
                <c:pt idx="174">
                  <c:v>10.463800000000004</c:v>
                </c:pt>
                <c:pt idx="175">
                  <c:v>10.467400000000024</c:v>
                </c:pt>
                <c:pt idx="176">
                  <c:v>10.469000000000024</c:v>
                </c:pt>
                <c:pt idx="177">
                  <c:v>10.4703</c:v>
                </c:pt>
                <c:pt idx="178">
                  <c:v>10.4716</c:v>
                </c:pt>
                <c:pt idx="179">
                  <c:v>10.482700000000024</c:v>
                </c:pt>
                <c:pt idx="180">
                  <c:v>10.4841</c:v>
                </c:pt>
                <c:pt idx="181">
                  <c:v>10.4861</c:v>
                </c:pt>
                <c:pt idx="182">
                  <c:v>10.4909</c:v>
                </c:pt>
                <c:pt idx="183">
                  <c:v>10.4922</c:v>
                </c:pt>
                <c:pt idx="184">
                  <c:v>10.4933</c:v>
                </c:pt>
                <c:pt idx="185">
                  <c:v>10.4948</c:v>
                </c:pt>
                <c:pt idx="186">
                  <c:v>10.4962</c:v>
                </c:pt>
                <c:pt idx="187">
                  <c:v>10.5006</c:v>
                </c:pt>
                <c:pt idx="188">
                  <c:v>10.5053</c:v>
                </c:pt>
                <c:pt idx="189">
                  <c:v>10.509500000000006</c:v>
                </c:pt>
                <c:pt idx="190">
                  <c:v>10.510300000000001</c:v>
                </c:pt>
                <c:pt idx="191">
                  <c:v>10.5153</c:v>
                </c:pt>
                <c:pt idx="192">
                  <c:v>10.5174</c:v>
                </c:pt>
                <c:pt idx="193">
                  <c:v>10.518299999999998</c:v>
                </c:pt>
                <c:pt idx="194">
                  <c:v>10.520100000000001</c:v>
                </c:pt>
                <c:pt idx="195">
                  <c:v>10.521800000000001</c:v>
                </c:pt>
                <c:pt idx="196">
                  <c:v>10.5222</c:v>
                </c:pt>
                <c:pt idx="197">
                  <c:v>10.523</c:v>
                </c:pt>
                <c:pt idx="198">
                  <c:v>10.523</c:v>
                </c:pt>
                <c:pt idx="199">
                  <c:v>10.5244</c:v>
                </c:pt>
                <c:pt idx="200">
                  <c:v>10.525500000000006</c:v>
                </c:pt>
                <c:pt idx="201">
                  <c:v>10.5267</c:v>
                </c:pt>
                <c:pt idx="202">
                  <c:v>10.528600000000001</c:v>
                </c:pt>
                <c:pt idx="203">
                  <c:v>10.528700000000001</c:v>
                </c:pt>
                <c:pt idx="204">
                  <c:v>10.5291</c:v>
                </c:pt>
                <c:pt idx="205">
                  <c:v>10.5304</c:v>
                </c:pt>
                <c:pt idx="206">
                  <c:v>10.530900000000001</c:v>
                </c:pt>
                <c:pt idx="207">
                  <c:v>10.531500000000001</c:v>
                </c:pt>
                <c:pt idx="208">
                  <c:v>10.532</c:v>
                </c:pt>
                <c:pt idx="209">
                  <c:v>10.534000000000001</c:v>
                </c:pt>
                <c:pt idx="210">
                  <c:v>10.534099999999999</c:v>
                </c:pt>
                <c:pt idx="211">
                  <c:v>10.534299999999998</c:v>
                </c:pt>
                <c:pt idx="212">
                  <c:v>10.535500000000004</c:v>
                </c:pt>
                <c:pt idx="213">
                  <c:v>10.538899999999998</c:v>
                </c:pt>
                <c:pt idx="214">
                  <c:v>10.544899999999998</c:v>
                </c:pt>
                <c:pt idx="215">
                  <c:v>10.552200000000004</c:v>
                </c:pt>
                <c:pt idx="216">
                  <c:v>10.552600000000059</c:v>
                </c:pt>
                <c:pt idx="217">
                  <c:v>10.553500000000026</c:v>
                </c:pt>
                <c:pt idx="218">
                  <c:v>10.562100000000004</c:v>
                </c:pt>
                <c:pt idx="219">
                  <c:v>10.562200000000002</c:v>
                </c:pt>
                <c:pt idx="220">
                  <c:v>10.563700000000004</c:v>
                </c:pt>
                <c:pt idx="221">
                  <c:v>10.564</c:v>
                </c:pt>
                <c:pt idx="222">
                  <c:v>10.5642</c:v>
                </c:pt>
                <c:pt idx="223">
                  <c:v>10.567600000000002</c:v>
                </c:pt>
                <c:pt idx="224">
                  <c:v>10.569100000000002</c:v>
                </c:pt>
                <c:pt idx="225">
                  <c:v>10.5715</c:v>
                </c:pt>
                <c:pt idx="226">
                  <c:v>10.572500000000026</c:v>
                </c:pt>
                <c:pt idx="227">
                  <c:v>10.5792</c:v>
                </c:pt>
                <c:pt idx="228">
                  <c:v>10.579800000000002</c:v>
                </c:pt>
                <c:pt idx="229">
                  <c:v>10.5808</c:v>
                </c:pt>
                <c:pt idx="230">
                  <c:v>10.588000000000001</c:v>
                </c:pt>
                <c:pt idx="231">
                  <c:v>10.588200000000001</c:v>
                </c:pt>
                <c:pt idx="232">
                  <c:v>10.5886</c:v>
                </c:pt>
                <c:pt idx="233">
                  <c:v>10.590300000000001</c:v>
                </c:pt>
                <c:pt idx="234">
                  <c:v>10.598899999999999</c:v>
                </c:pt>
                <c:pt idx="235">
                  <c:v>10.5992</c:v>
                </c:pt>
                <c:pt idx="236">
                  <c:v>10.600300000000001</c:v>
                </c:pt>
                <c:pt idx="237">
                  <c:v>10.6005</c:v>
                </c:pt>
                <c:pt idx="238">
                  <c:v>10.604900000000001</c:v>
                </c:pt>
                <c:pt idx="239">
                  <c:v>10.606400000000002</c:v>
                </c:pt>
                <c:pt idx="240">
                  <c:v>10.609300000000001</c:v>
                </c:pt>
                <c:pt idx="241">
                  <c:v>10.6129</c:v>
                </c:pt>
                <c:pt idx="242">
                  <c:v>10.614600000000001</c:v>
                </c:pt>
                <c:pt idx="243">
                  <c:v>10.6159</c:v>
                </c:pt>
                <c:pt idx="244">
                  <c:v>10.619900000000001</c:v>
                </c:pt>
                <c:pt idx="245">
                  <c:v>10.624199999999998</c:v>
                </c:pt>
                <c:pt idx="246">
                  <c:v>10.6275</c:v>
                </c:pt>
                <c:pt idx="247">
                  <c:v>10.628899999999998</c:v>
                </c:pt>
                <c:pt idx="248">
                  <c:v>10.631099999999998</c:v>
                </c:pt>
                <c:pt idx="249">
                  <c:v>10.6351</c:v>
                </c:pt>
                <c:pt idx="250">
                  <c:v>10.641799999999998</c:v>
                </c:pt>
                <c:pt idx="251">
                  <c:v>10.643600000000001</c:v>
                </c:pt>
                <c:pt idx="252">
                  <c:v>10.6454</c:v>
                </c:pt>
                <c:pt idx="253">
                  <c:v>10.646800000000001</c:v>
                </c:pt>
                <c:pt idx="254">
                  <c:v>10.647899999999998</c:v>
                </c:pt>
                <c:pt idx="255">
                  <c:v>10.6494</c:v>
                </c:pt>
                <c:pt idx="256">
                  <c:v>10.6533</c:v>
                </c:pt>
                <c:pt idx="257">
                  <c:v>10.6652</c:v>
                </c:pt>
                <c:pt idx="258">
                  <c:v>10.665400000000059</c:v>
                </c:pt>
                <c:pt idx="259">
                  <c:v>10.665700000000006</c:v>
                </c:pt>
                <c:pt idx="260">
                  <c:v>10.666</c:v>
                </c:pt>
                <c:pt idx="261">
                  <c:v>10.668200000000001</c:v>
                </c:pt>
                <c:pt idx="262">
                  <c:v>10.6693</c:v>
                </c:pt>
                <c:pt idx="263">
                  <c:v>10.6714</c:v>
                </c:pt>
                <c:pt idx="264">
                  <c:v>10.679</c:v>
                </c:pt>
                <c:pt idx="265">
                  <c:v>10.6797</c:v>
                </c:pt>
                <c:pt idx="266">
                  <c:v>10.6805</c:v>
                </c:pt>
                <c:pt idx="267">
                  <c:v>10.684000000000001</c:v>
                </c:pt>
                <c:pt idx="268">
                  <c:v>10.6845</c:v>
                </c:pt>
                <c:pt idx="269">
                  <c:v>10.6921</c:v>
                </c:pt>
                <c:pt idx="270">
                  <c:v>10.695600000000002</c:v>
                </c:pt>
                <c:pt idx="271">
                  <c:v>10.6957</c:v>
                </c:pt>
                <c:pt idx="272">
                  <c:v>10.697199999999999</c:v>
                </c:pt>
                <c:pt idx="273">
                  <c:v>10.7005</c:v>
                </c:pt>
                <c:pt idx="274">
                  <c:v>10.702200000000001</c:v>
                </c:pt>
                <c:pt idx="275">
                  <c:v>10.704500000000001</c:v>
                </c:pt>
                <c:pt idx="276">
                  <c:v>10.706</c:v>
                </c:pt>
                <c:pt idx="277">
                  <c:v>10.7067</c:v>
                </c:pt>
                <c:pt idx="278">
                  <c:v>10.707000000000001</c:v>
                </c:pt>
                <c:pt idx="279">
                  <c:v>10.714099999999998</c:v>
                </c:pt>
                <c:pt idx="280">
                  <c:v>10.7151</c:v>
                </c:pt>
                <c:pt idx="281">
                  <c:v>10.716900000000001</c:v>
                </c:pt>
                <c:pt idx="282">
                  <c:v>10.718799999999998</c:v>
                </c:pt>
                <c:pt idx="283">
                  <c:v>10.720099999999999</c:v>
                </c:pt>
                <c:pt idx="284">
                  <c:v>10.7204</c:v>
                </c:pt>
                <c:pt idx="285">
                  <c:v>10.724099999999998</c:v>
                </c:pt>
                <c:pt idx="286">
                  <c:v>10.7258</c:v>
                </c:pt>
                <c:pt idx="287">
                  <c:v>10.727199999999998</c:v>
                </c:pt>
                <c:pt idx="288">
                  <c:v>10.731400000000001</c:v>
                </c:pt>
                <c:pt idx="289">
                  <c:v>10.736000000000001</c:v>
                </c:pt>
                <c:pt idx="290">
                  <c:v>10.737399999999999</c:v>
                </c:pt>
                <c:pt idx="291">
                  <c:v>10.740099999999998</c:v>
                </c:pt>
                <c:pt idx="292">
                  <c:v>10.741599999999998</c:v>
                </c:pt>
                <c:pt idx="293">
                  <c:v>10.747199999999999</c:v>
                </c:pt>
                <c:pt idx="294">
                  <c:v>10.7514</c:v>
                </c:pt>
                <c:pt idx="295">
                  <c:v>10.7515</c:v>
                </c:pt>
                <c:pt idx="296">
                  <c:v>10.751900000000001</c:v>
                </c:pt>
                <c:pt idx="297">
                  <c:v>10.7547</c:v>
                </c:pt>
                <c:pt idx="298">
                  <c:v>10.756</c:v>
                </c:pt>
                <c:pt idx="299">
                  <c:v>10.758100000000001</c:v>
                </c:pt>
                <c:pt idx="300">
                  <c:v>10.761900000000001</c:v>
                </c:pt>
                <c:pt idx="301">
                  <c:v>10.7644</c:v>
                </c:pt>
                <c:pt idx="302">
                  <c:v>10.768899999999999</c:v>
                </c:pt>
                <c:pt idx="303">
                  <c:v>10.7698</c:v>
                </c:pt>
                <c:pt idx="304">
                  <c:v>10.7706</c:v>
                </c:pt>
                <c:pt idx="305">
                  <c:v>10.772600000000002</c:v>
                </c:pt>
                <c:pt idx="306">
                  <c:v>10.779</c:v>
                </c:pt>
                <c:pt idx="307">
                  <c:v>10.7866</c:v>
                </c:pt>
                <c:pt idx="308">
                  <c:v>10.787700000000001</c:v>
                </c:pt>
                <c:pt idx="309">
                  <c:v>10.791700000000001</c:v>
                </c:pt>
                <c:pt idx="310">
                  <c:v>10.793800000000001</c:v>
                </c:pt>
                <c:pt idx="311">
                  <c:v>10.793900000000001</c:v>
                </c:pt>
                <c:pt idx="312">
                  <c:v>10.803400000000059</c:v>
                </c:pt>
                <c:pt idx="313">
                  <c:v>10.8048</c:v>
                </c:pt>
                <c:pt idx="314">
                  <c:v>10.809100000000004</c:v>
                </c:pt>
                <c:pt idx="315">
                  <c:v>10.809200000000002</c:v>
                </c:pt>
                <c:pt idx="316">
                  <c:v>10.8101</c:v>
                </c:pt>
                <c:pt idx="317">
                  <c:v>10.813700000000004</c:v>
                </c:pt>
                <c:pt idx="318">
                  <c:v>10.8139</c:v>
                </c:pt>
                <c:pt idx="319">
                  <c:v>10.8148</c:v>
                </c:pt>
                <c:pt idx="320">
                  <c:v>10.8162</c:v>
                </c:pt>
                <c:pt idx="321">
                  <c:v>10.818100000000001</c:v>
                </c:pt>
                <c:pt idx="322">
                  <c:v>10.818100000000001</c:v>
                </c:pt>
                <c:pt idx="323">
                  <c:v>10.819700000000006</c:v>
                </c:pt>
                <c:pt idx="324">
                  <c:v>10.820600000000002</c:v>
                </c:pt>
                <c:pt idx="325">
                  <c:v>10.8207</c:v>
                </c:pt>
                <c:pt idx="326">
                  <c:v>10.826500000000006</c:v>
                </c:pt>
                <c:pt idx="327">
                  <c:v>10.8276</c:v>
                </c:pt>
                <c:pt idx="328">
                  <c:v>10.8337</c:v>
                </c:pt>
                <c:pt idx="329">
                  <c:v>10.835600000000024</c:v>
                </c:pt>
                <c:pt idx="330">
                  <c:v>10.8361</c:v>
                </c:pt>
                <c:pt idx="331">
                  <c:v>10.8367</c:v>
                </c:pt>
                <c:pt idx="332">
                  <c:v>10.8393</c:v>
                </c:pt>
                <c:pt idx="333">
                  <c:v>10.8393</c:v>
                </c:pt>
                <c:pt idx="334">
                  <c:v>10.8406</c:v>
                </c:pt>
                <c:pt idx="335">
                  <c:v>10.8439</c:v>
                </c:pt>
                <c:pt idx="336">
                  <c:v>10.8462</c:v>
                </c:pt>
                <c:pt idx="337">
                  <c:v>10.846500000000002</c:v>
                </c:pt>
                <c:pt idx="338">
                  <c:v>10.853200000000006</c:v>
                </c:pt>
                <c:pt idx="339">
                  <c:v>10.853300000000004</c:v>
                </c:pt>
                <c:pt idx="340">
                  <c:v>10.853700000000059</c:v>
                </c:pt>
                <c:pt idx="341">
                  <c:v>10.859100000000026</c:v>
                </c:pt>
                <c:pt idx="342">
                  <c:v>10.860800000000006</c:v>
                </c:pt>
                <c:pt idx="343">
                  <c:v>10.8611</c:v>
                </c:pt>
                <c:pt idx="344">
                  <c:v>10.862400000000081</c:v>
                </c:pt>
                <c:pt idx="345">
                  <c:v>10.868600000000002</c:v>
                </c:pt>
                <c:pt idx="346">
                  <c:v>10.869300000000004</c:v>
                </c:pt>
                <c:pt idx="347">
                  <c:v>10.870000000000006</c:v>
                </c:pt>
                <c:pt idx="348">
                  <c:v>10.871</c:v>
                </c:pt>
                <c:pt idx="349">
                  <c:v>10.872100000000026</c:v>
                </c:pt>
                <c:pt idx="350">
                  <c:v>10.872100000000026</c:v>
                </c:pt>
                <c:pt idx="351">
                  <c:v>10.875300000000006</c:v>
                </c:pt>
                <c:pt idx="352">
                  <c:v>10.879400000000071</c:v>
                </c:pt>
                <c:pt idx="353">
                  <c:v>10.882500000000064</c:v>
                </c:pt>
                <c:pt idx="354">
                  <c:v>10.882600000000059</c:v>
                </c:pt>
                <c:pt idx="355">
                  <c:v>10.884500000000006</c:v>
                </c:pt>
                <c:pt idx="356">
                  <c:v>10.885900000000024</c:v>
                </c:pt>
                <c:pt idx="357">
                  <c:v>10.886400000000059</c:v>
                </c:pt>
                <c:pt idx="358">
                  <c:v>10.8878</c:v>
                </c:pt>
                <c:pt idx="359">
                  <c:v>10.891300000000001</c:v>
                </c:pt>
                <c:pt idx="360">
                  <c:v>10.892100000000006</c:v>
                </c:pt>
                <c:pt idx="361">
                  <c:v>10.892200000000004</c:v>
                </c:pt>
                <c:pt idx="362">
                  <c:v>10.895100000000006</c:v>
                </c:pt>
                <c:pt idx="363">
                  <c:v>10.896800000000002</c:v>
                </c:pt>
                <c:pt idx="364">
                  <c:v>10.899600000000024</c:v>
                </c:pt>
                <c:pt idx="365">
                  <c:v>10.902700000000006</c:v>
                </c:pt>
                <c:pt idx="366">
                  <c:v>10.903500000000006</c:v>
                </c:pt>
                <c:pt idx="367">
                  <c:v>10.9147</c:v>
                </c:pt>
                <c:pt idx="368">
                  <c:v>10.9171</c:v>
                </c:pt>
                <c:pt idx="369">
                  <c:v>10.919400000000024</c:v>
                </c:pt>
                <c:pt idx="370">
                  <c:v>10.924800000000001</c:v>
                </c:pt>
                <c:pt idx="371">
                  <c:v>10.925800000000002</c:v>
                </c:pt>
                <c:pt idx="372">
                  <c:v>10.929400000000006</c:v>
                </c:pt>
                <c:pt idx="373">
                  <c:v>10.9299</c:v>
                </c:pt>
                <c:pt idx="374">
                  <c:v>10.932700000000002</c:v>
                </c:pt>
                <c:pt idx="375">
                  <c:v>10.934700000000001</c:v>
                </c:pt>
                <c:pt idx="376">
                  <c:v>10.934900000000001</c:v>
                </c:pt>
                <c:pt idx="377">
                  <c:v>10.9359</c:v>
                </c:pt>
                <c:pt idx="378">
                  <c:v>10.939500000000002</c:v>
                </c:pt>
                <c:pt idx="379">
                  <c:v>10.940300000000001</c:v>
                </c:pt>
                <c:pt idx="380">
                  <c:v>10.9415</c:v>
                </c:pt>
                <c:pt idx="381">
                  <c:v>10.942300000000001</c:v>
                </c:pt>
                <c:pt idx="382">
                  <c:v>10.9438</c:v>
                </c:pt>
                <c:pt idx="383">
                  <c:v>10.946900000000001</c:v>
                </c:pt>
                <c:pt idx="384">
                  <c:v>10.949300000000001</c:v>
                </c:pt>
                <c:pt idx="385">
                  <c:v>10.952300000000006</c:v>
                </c:pt>
                <c:pt idx="386">
                  <c:v>10.952800000000058</c:v>
                </c:pt>
                <c:pt idx="387">
                  <c:v>10.953200000000002</c:v>
                </c:pt>
                <c:pt idx="388">
                  <c:v>10.953200000000002</c:v>
                </c:pt>
                <c:pt idx="389">
                  <c:v>10.9549</c:v>
                </c:pt>
                <c:pt idx="390">
                  <c:v>10.9587</c:v>
                </c:pt>
                <c:pt idx="391">
                  <c:v>10.959300000000002</c:v>
                </c:pt>
                <c:pt idx="392">
                  <c:v>10.959900000000006</c:v>
                </c:pt>
                <c:pt idx="393">
                  <c:v>10.9602</c:v>
                </c:pt>
                <c:pt idx="394">
                  <c:v>10.9617</c:v>
                </c:pt>
                <c:pt idx="395">
                  <c:v>10.963500000000026</c:v>
                </c:pt>
                <c:pt idx="396">
                  <c:v>10.966500000000059</c:v>
                </c:pt>
                <c:pt idx="397">
                  <c:v>10.9672</c:v>
                </c:pt>
                <c:pt idx="398">
                  <c:v>10.968300000000001</c:v>
                </c:pt>
                <c:pt idx="399">
                  <c:v>10.9717</c:v>
                </c:pt>
                <c:pt idx="400">
                  <c:v>10.975500000000064</c:v>
                </c:pt>
                <c:pt idx="401">
                  <c:v>10.976500000000026</c:v>
                </c:pt>
                <c:pt idx="402">
                  <c:v>10.976700000000006</c:v>
                </c:pt>
                <c:pt idx="403">
                  <c:v>10.9771</c:v>
                </c:pt>
                <c:pt idx="404">
                  <c:v>10.979700000000006</c:v>
                </c:pt>
                <c:pt idx="405">
                  <c:v>10.984300000000001</c:v>
                </c:pt>
                <c:pt idx="406">
                  <c:v>10.9846</c:v>
                </c:pt>
                <c:pt idx="407">
                  <c:v>10.989500000000024</c:v>
                </c:pt>
                <c:pt idx="408">
                  <c:v>10.990400000000006</c:v>
                </c:pt>
                <c:pt idx="409">
                  <c:v>10.991400000000002</c:v>
                </c:pt>
                <c:pt idx="410">
                  <c:v>10.9946</c:v>
                </c:pt>
                <c:pt idx="411">
                  <c:v>10.9977</c:v>
                </c:pt>
                <c:pt idx="412">
                  <c:v>11.000500000000002</c:v>
                </c:pt>
                <c:pt idx="413">
                  <c:v>11.005000000000004</c:v>
                </c:pt>
                <c:pt idx="414">
                  <c:v>11.0053</c:v>
                </c:pt>
                <c:pt idx="415">
                  <c:v>11.0076</c:v>
                </c:pt>
                <c:pt idx="416">
                  <c:v>11.0077</c:v>
                </c:pt>
                <c:pt idx="417">
                  <c:v>11.008900000000001</c:v>
                </c:pt>
                <c:pt idx="418">
                  <c:v>11.0145</c:v>
                </c:pt>
                <c:pt idx="419">
                  <c:v>11.0146</c:v>
                </c:pt>
                <c:pt idx="420">
                  <c:v>11.0158</c:v>
                </c:pt>
                <c:pt idx="421">
                  <c:v>11.018700000000001</c:v>
                </c:pt>
                <c:pt idx="422">
                  <c:v>11.020300000000001</c:v>
                </c:pt>
                <c:pt idx="423">
                  <c:v>11.0229</c:v>
                </c:pt>
                <c:pt idx="424">
                  <c:v>11.024299999999998</c:v>
                </c:pt>
                <c:pt idx="425">
                  <c:v>11.025</c:v>
                </c:pt>
                <c:pt idx="426">
                  <c:v>11.028600000000001</c:v>
                </c:pt>
                <c:pt idx="427">
                  <c:v>11.0307</c:v>
                </c:pt>
                <c:pt idx="428">
                  <c:v>11.0328</c:v>
                </c:pt>
                <c:pt idx="429">
                  <c:v>11.035</c:v>
                </c:pt>
                <c:pt idx="430">
                  <c:v>11.036100000000001</c:v>
                </c:pt>
                <c:pt idx="431">
                  <c:v>11.047000000000001</c:v>
                </c:pt>
                <c:pt idx="432">
                  <c:v>11.047800000000001</c:v>
                </c:pt>
                <c:pt idx="433">
                  <c:v>11.0495</c:v>
                </c:pt>
                <c:pt idx="434">
                  <c:v>11.055700000000058</c:v>
                </c:pt>
                <c:pt idx="435">
                  <c:v>11.056800000000004</c:v>
                </c:pt>
                <c:pt idx="436">
                  <c:v>11.0609</c:v>
                </c:pt>
                <c:pt idx="437">
                  <c:v>11.0631</c:v>
                </c:pt>
                <c:pt idx="438">
                  <c:v>11.0647</c:v>
                </c:pt>
                <c:pt idx="439">
                  <c:v>11.0669</c:v>
                </c:pt>
                <c:pt idx="440">
                  <c:v>11.067</c:v>
                </c:pt>
                <c:pt idx="441">
                  <c:v>11.0688</c:v>
                </c:pt>
                <c:pt idx="442">
                  <c:v>11.070400000000006</c:v>
                </c:pt>
                <c:pt idx="443">
                  <c:v>11.073500000000006</c:v>
                </c:pt>
                <c:pt idx="444">
                  <c:v>11.075500000000059</c:v>
                </c:pt>
                <c:pt idx="445">
                  <c:v>11.078200000000001</c:v>
                </c:pt>
                <c:pt idx="446">
                  <c:v>11.0787</c:v>
                </c:pt>
                <c:pt idx="447">
                  <c:v>11.0802</c:v>
                </c:pt>
                <c:pt idx="448">
                  <c:v>11.084</c:v>
                </c:pt>
                <c:pt idx="449">
                  <c:v>11.088700000000001</c:v>
                </c:pt>
                <c:pt idx="450">
                  <c:v>11.092500000000006</c:v>
                </c:pt>
                <c:pt idx="451">
                  <c:v>11.0931</c:v>
                </c:pt>
                <c:pt idx="452">
                  <c:v>11.0951</c:v>
                </c:pt>
                <c:pt idx="453">
                  <c:v>11.097800000000001</c:v>
                </c:pt>
                <c:pt idx="454">
                  <c:v>11.0991</c:v>
                </c:pt>
                <c:pt idx="455">
                  <c:v>11.1051</c:v>
                </c:pt>
                <c:pt idx="456">
                  <c:v>11.1051</c:v>
                </c:pt>
                <c:pt idx="457">
                  <c:v>11.109</c:v>
                </c:pt>
                <c:pt idx="458">
                  <c:v>11.1105</c:v>
                </c:pt>
                <c:pt idx="459">
                  <c:v>11.111800000000001</c:v>
                </c:pt>
                <c:pt idx="460">
                  <c:v>11.1122</c:v>
                </c:pt>
                <c:pt idx="461">
                  <c:v>11.120200000000001</c:v>
                </c:pt>
                <c:pt idx="462">
                  <c:v>11.1244</c:v>
                </c:pt>
                <c:pt idx="463">
                  <c:v>11.131500000000001</c:v>
                </c:pt>
                <c:pt idx="464">
                  <c:v>11.131699999999999</c:v>
                </c:pt>
                <c:pt idx="465">
                  <c:v>11.1327</c:v>
                </c:pt>
                <c:pt idx="466">
                  <c:v>11.133199999999999</c:v>
                </c:pt>
                <c:pt idx="467">
                  <c:v>11.134899999999998</c:v>
                </c:pt>
                <c:pt idx="468">
                  <c:v>11.135400000000002</c:v>
                </c:pt>
                <c:pt idx="469">
                  <c:v>11.1356</c:v>
                </c:pt>
                <c:pt idx="470">
                  <c:v>11.136900000000001</c:v>
                </c:pt>
                <c:pt idx="471">
                  <c:v>11.138999999999999</c:v>
                </c:pt>
                <c:pt idx="472">
                  <c:v>11.140199999999998</c:v>
                </c:pt>
                <c:pt idx="473">
                  <c:v>11.140600000000001</c:v>
                </c:pt>
                <c:pt idx="474">
                  <c:v>11.141999999999999</c:v>
                </c:pt>
                <c:pt idx="475">
                  <c:v>11.145</c:v>
                </c:pt>
                <c:pt idx="476">
                  <c:v>11.145800000000001</c:v>
                </c:pt>
                <c:pt idx="477">
                  <c:v>11.148299999999999</c:v>
                </c:pt>
                <c:pt idx="478">
                  <c:v>11.1496</c:v>
                </c:pt>
                <c:pt idx="479">
                  <c:v>11.150500000000006</c:v>
                </c:pt>
                <c:pt idx="480">
                  <c:v>11.151900000000001</c:v>
                </c:pt>
                <c:pt idx="481">
                  <c:v>11.153700000000002</c:v>
                </c:pt>
                <c:pt idx="482">
                  <c:v>11.155100000000004</c:v>
                </c:pt>
                <c:pt idx="483">
                  <c:v>11.161200000000001</c:v>
                </c:pt>
                <c:pt idx="484">
                  <c:v>11.165600000000024</c:v>
                </c:pt>
                <c:pt idx="485">
                  <c:v>11.166400000000024</c:v>
                </c:pt>
                <c:pt idx="486">
                  <c:v>11.169500000000006</c:v>
                </c:pt>
                <c:pt idx="487">
                  <c:v>11.1738</c:v>
                </c:pt>
                <c:pt idx="488">
                  <c:v>11.1759</c:v>
                </c:pt>
                <c:pt idx="489">
                  <c:v>11.1769</c:v>
                </c:pt>
                <c:pt idx="490">
                  <c:v>11.1807</c:v>
                </c:pt>
                <c:pt idx="491">
                  <c:v>11.181800000000001</c:v>
                </c:pt>
                <c:pt idx="492">
                  <c:v>11.181800000000001</c:v>
                </c:pt>
                <c:pt idx="493">
                  <c:v>11.181900000000001</c:v>
                </c:pt>
                <c:pt idx="494">
                  <c:v>11.1838</c:v>
                </c:pt>
                <c:pt idx="495">
                  <c:v>11.1846</c:v>
                </c:pt>
                <c:pt idx="496">
                  <c:v>11.1852</c:v>
                </c:pt>
                <c:pt idx="497">
                  <c:v>11.188099999999999</c:v>
                </c:pt>
                <c:pt idx="498">
                  <c:v>11.190900000000001</c:v>
                </c:pt>
                <c:pt idx="499">
                  <c:v>11.192600000000002</c:v>
                </c:pt>
                <c:pt idx="500">
                  <c:v>11.196100000000001</c:v>
                </c:pt>
                <c:pt idx="501">
                  <c:v>11.197100000000001</c:v>
                </c:pt>
                <c:pt idx="502">
                  <c:v>11.199200000000001</c:v>
                </c:pt>
                <c:pt idx="503">
                  <c:v>11.200299999999999</c:v>
                </c:pt>
                <c:pt idx="504">
                  <c:v>11.2005</c:v>
                </c:pt>
                <c:pt idx="505">
                  <c:v>11.204600000000001</c:v>
                </c:pt>
                <c:pt idx="506">
                  <c:v>11.207899999999999</c:v>
                </c:pt>
                <c:pt idx="507">
                  <c:v>11.211299999999998</c:v>
                </c:pt>
                <c:pt idx="508">
                  <c:v>11.2155</c:v>
                </c:pt>
                <c:pt idx="509">
                  <c:v>11.216200000000001</c:v>
                </c:pt>
                <c:pt idx="510">
                  <c:v>11.216299999999999</c:v>
                </c:pt>
                <c:pt idx="511">
                  <c:v>11.218500000000001</c:v>
                </c:pt>
                <c:pt idx="512">
                  <c:v>11.2204</c:v>
                </c:pt>
                <c:pt idx="513">
                  <c:v>11.222300000000001</c:v>
                </c:pt>
                <c:pt idx="514">
                  <c:v>11.228799999999998</c:v>
                </c:pt>
                <c:pt idx="515">
                  <c:v>11.231299999999999</c:v>
                </c:pt>
                <c:pt idx="516">
                  <c:v>11.236000000000001</c:v>
                </c:pt>
                <c:pt idx="517">
                  <c:v>11.237199999999998</c:v>
                </c:pt>
                <c:pt idx="518">
                  <c:v>11.2425</c:v>
                </c:pt>
                <c:pt idx="519">
                  <c:v>11.2455</c:v>
                </c:pt>
                <c:pt idx="520">
                  <c:v>11.246600000000001</c:v>
                </c:pt>
                <c:pt idx="521">
                  <c:v>11.246899999999998</c:v>
                </c:pt>
                <c:pt idx="522">
                  <c:v>11.246899999999998</c:v>
                </c:pt>
                <c:pt idx="523">
                  <c:v>11.2501</c:v>
                </c:pt>
                <c:pt idx="524">
                  <c:v>11.2531</c:v>
                </c:pt>
                <c:pt idx="525">
                  <c:v>11.2536</c:v>
                </c:pt>
                <c:pt idx="526">
                  <c:v>11.2552</c:v>
                </c:pt>
                <c:pt idx="527">
                  <c:v>11.2553</c:v>
                </c:pt>
                <c:pt idx="528">
                  <c:v>11.2598</c:v>
                </c:pt>
                <c:pt idx="529">
                  <c:v>11.2615</c:v>
                </c:pt>
                <c:pt idx="530">
                  <c:v>11.262500000000006</c:v>
                </c:pt>
                <c:pt idx="531">
                  <c:v>11.263</c:v>
                </c:pt>
                <c:pt idx="532">
                  <c:v>11.269400000000006</c:v>
                </c:pt>
                <c:pt idx="533">
                  <c:v>11.270800000000001</c:v>
                </c:pt>
                <c:pt idx="534">
                  <c:v>11.278899999999998</c:v>
                </c:pt>
                <c:pt idx="535">
                  <c:v>11.2798</c:v>
                </c:pt>
                <c:pt idx="536">
                  <c:v>11.281899999999998</c:v>
                </c:pt>
                <c:pt idx="537">
                  <c:v>11.285</c:v>
                </c:pt>
                <c:pt idx="538">
                  <c:v>11.289200000000001</c:v>
                </c:pt>
                <c:pt idx="539">
                  <c:v>11.2921</c:v>
                </c:pt>
                <c:pt idx="540">
                  <c:v>11.2934</c:v>
                </c:pt>
                <c:pt idx="541">
                  <c:v>11.2935</c:v>
                </c:pt>
                <c:pt idx="542">
                  <c:v>11.2956</c:v>
                </c:pt>
                <c:pt idx="543">
                  <c:v>11.3001</c:v>
                </c:pt>
                <c:pt idx="544">
                  <c:v>11.300400000000026</c:v>
                </c:pt>
                <c:pt idx="545">
                  <c:v>11.3032</c:v>
                </c:pt>
                <c:pt idx="546">
                  <c:v>11.307</c:v>
                </c:pt>
                <c:pt idx="547">
                  <c:v>11.310500000000006</c:v>
                </c:pt>
                <c:pt idx="548">
                  <c:v>11.312900000000004</c:v>
                </c:pt>
                <c:pt idx="549">
                  <c:v>11.314</c:v>
                </c:pt>
                <c:pt idx="550">
                  <c:v>11.315000000000024</c:v>
                </c:pt>
                <c:pt idx="551">
                  <c:v>11.316400000000026</c:v>
                </c:pt>
                <c:pt idx="552">
                  <c:v>11.3179</c:v>
                </c:pt>
                <c:pt idx="553">
                  <c:v>11.3218</c:v>
                </c:pt>
                <c:pt idx="554">
                  <c:v>11.325700000000024</c:v>
                </c:pt>
                <c:pt idx="555">
                  <c:v>11.3262</c:v>
                </c:pt>
                <c:pt idx="556">
                  <c:v>11.328299999999999</c:v>
                </c:pt>
                <c:pt idx="557">
                  <c:v>11.329000000000002</c:v>
                </c:pt>
                <c:pt idx="558">
                  <c:v>11.3308</c:v>
                </c:pt>
                <c:pt idx="559">
                  <c:v>11.334</c:v>
                </c:pt>
                <c:pt idx="560">
                  <c:v>11.334300000000001</c:v>
                </c:pt>
                <c:pt idx="561">
                  <c:v>11.336500000000004</c:v>
                </c:pt>
                <c:pt idx="562">
                  <c:v>11.3436</c:v>
                </c:pt>
                <c:pt idx="563">
                  <c:v>11.344200000000001</c:v>
                </c:pt>
                <c:pt idx="564">
                  <c:v>11.3446</c:v>
                </c:pt>
                <c:pt idx="565">
                  <c:v>11.3461</c:v>
                </c:pt>
                <c:pt idx="566">
                  <c:v>11.3466</c:v>
                </c:pt>
                <c:pt idx="567">
                  <c:v>11.347</c:v>
                </c:pt>
                <c:pt idx="568">
                  <c:v>11.347100000000001</c:v>
                </c:pt>
                <c:pt idx="569">
                  <c:v>11.347900000000001</c:v>
                </c:pt>
                <c:pt idx="570">
                  <c:v>11.355400000000092</c:v>
                </c:pt>
                <c:pt idx="571">
                  <c:v>11.3573</c:v>
                </c:pt>
                <c:pt idx="572">
                  <c:v>11.358500000000006</c:v>
                </c:pt>
                <c:pt idx="573">
                  <c:v>11.360200000000004</c:v>
                </c:pt>
                <c:pt idx="574">
                  <c:v>11.360400000000064</c:v>
                </c:pt>
                <c:pt idx="575">
                  <c:v>11.362300000000022</c:v>
                </c:pt>
                <c:pt idx="576">
                  <c:v>11.366700000000026</c:v>
                </c:pt>
                <c:pt idx="577">
                  <c:v>11.366900000000006</c:v>
                </c:pt>
                <c:pt idx="578">
                  <c:v>11.369600000000061</c:v>
                </c:pt>
                <c:pt idx="579">
                  <c:v>11.3713</c:v>
                </c:pt>
                <c:pt idx="580">
                  <c:v>11.376100000000006</c:v>
                </c:pt>
                <c:pt idx="581">
                  <c:v>11.377000000000002</c:v>
                </c:pt>
                <c:pt idx="582">
                  <c:v>11.3779</c:v>
                </c:pt>
                <c:pt idx="583">
                  <c:v>11.380400000000026</c:v>
                </c:pt>
                <c:pt idx="584">
                  <c:v>11.3811</c:v>
                </c:pt>
                <c:pt idx="585">
                  <c:v>11.3813</c:v>
                </c:pt>
                <c:pt idx="586">
                  <c:v>11.385300000000004</c:v>
                </c:pt>
                <c:pt idx="587">
                  <c:v>11.3893</c:v>
                </c:pt>
                <c:pt idx="588">
                  <c:v>11.3902</c:v>
                </c:pt>
                <c:pt idx="589">
                  <c:v>11.3909</c:v>
                </c:pt>
                <c:pt idx="590">
                  <c:v>11.3918</c:v>
                </c:pt>
                <c:pt idx="591">
                  <c:v>11.394400000000006</c:v>
                </c:pt>
                <c:pt idx="592">
                  <c:v>11.3949</c:v>
                </c:pt>
                <c:pt idx="593">
                  <c:v>11.3962</c:v>
                </c:pt>
                <c:pt idx="594">
                  <c:v>11.399700000000006</c:v>
                </c:pt>
                <c:pt idx="595">
                  <c:v>11.401</c:v>
                </c:pt>
                <c:pt idx="596">
                  <c:v>11.4011</c:v>
                </c:pt>
                <c:pt idx="597">
                  <c:v>11.406000000000002</c:v>
                </c:pt>
                <c:pt idx="598">
                  <c:v>11.4063</c:v>
                </c:pt>
                <c:pt idx="599">
                  <c:v>11.407</c:v>
                </c:pt>
                <c:pt idx="600">
                  <c:v>11.409700000000004</c:v>
                </c:pt>
                <c:pt idx="601">
                  <c:v>11.4192</c:v>
                </c:pt>
                <c:pt idx="602">
                  <c:v>11.4209</c:v>
                </c:pt>
                <c:pt idx="603">
                  <c:v>11.421100000000001</c:v>
                </c:pt>
                <c:pt idx="604">
                  <c:v>11.4239</c:v>
                </c:pt>
                <c:pt idx="605">
                  <c:v>11.424800000000001</c:v>
                </c:pt>
                <c:pt idx="606">
                  <c:v>11.4308</c:v>
                </c:pt>
                <c:pt idx="607">
                  <c:v>11.4345</c:v>
                </c:pt>
                <c:pt idx="608">
                  <c:v>11.441199999999998</c:v>
                </c:pt>
                <c:pt idx="609">
                  <c:v>11.448799999999999</c:v>
                </c:pt>
                <c:pt idx="610">
                  <c:v>11.4496</c:v>
                </c:pt>
                <c:pt idx="611">
                  <c:v>11.450000000000006</c:v>
                </c:pt>
                <c:pt idx="612">
                  <c:v>11.455400000000081</c:v>
                </c:pt>
                <c:pt idx="613">
                  <c:v>11.455500000000077</c:v>
                </c:pt>
                <c:pt idx="614">
                  <c:v>11.456200000000004</c:v>
                </c:pt>
                <c:pt idx="615">
                  <c:v>11.457000000000004</c:v>
                </c:pt>
                <c:pt idx="616">
                  <c:v>11.4573</c:v>
                </c:pt>
                <c:pt idx="617">
                  <c:v>11.458400000000006</c:v>
                </c:pt>
                <c:pt idx="618">
                  <c:v>11.458500000000004</c:v>
                </c:pt>
                <c:pt idx="619">
                  <c:v>11.4588</c:v>
                </c:pt>
                <c:pt idx="620">
                  <c:v>11.459900000000006</c:v>
                </c:pt>
                <c:pt idx="621">
                  <c:v>11.4682</c:v>
                </c:pt>
                <c:pt idx="622">
                  <c:v>11.469800000000006</c:v>
                </c:pt>
                <c:pt idx="623">
                  <c:v>11.470700000000004</c:v>
                </c:pt>
                <c:pt idx="624">
                  <c:v>11.471400000000004</c:v>
                </c:pt>
                <c:pt idx="625">
                  <c:v>11.472300000000002</c:v>
                </c:pt>
                <c:pt idx="626">
                  <c:v>11.474300000000001</c:v>
                </c:pt>
                <c:pt idx="627">
                  <c:v>11.475400000000072</c:v>
                </c:pt>
                <c:pt idx="628">
                  <c:v>11.476900000000002</c:v>
                </c:pt>
                <c:pt idx="629">
                  <c:v>11.479200000000002</c:v>
                </c:pt>
                <c:pt idx="630">
                  <c:v>11.4811</c:v>
                </c:pt>
                <c:pt idx="631">
                  <c:v>11.4823</c:v>
                </c:pt>
                <c:pt idx="632">
                  <c:v>11.482500000000059</c:v>
                </c:pt>
                <c:pt idx="633">
                  <c:v>11.4923</c:v>
                </c:pt>
                <c:pt idx="634">
                  <c:v>11.495100000000004</c:v>
                </c:pt>
                <c:pt idx="635">
                  <c:v>11.497200000000001</c:v>
                </c:pt>
                <c:pt idx="636">
                  <c:v>11.502500000000024</c:v>
                </c:pt>
                <c:pt idx="637">
                  <c:v>11.506400000000006</c:v>
                </c:pt>
                <c:pt idx="638">
                  <c:v>11.508000000000001</c:v>
                </c:pt>
                <c:pt idx="639">
                  <c:v>11.508700000000001</c:v>
                </c:pt>
                <c:pt idx="640">
                  <c:v>11.514200000000001</c:v>
                </c:pt>
                <c:pt idx="641">
                  <c:v>11.514700000000001</c:v>
                </c:pt>
                <c:pt idx="642">
                  <c:v>11.515600000000004</c:v>
                </c:pt>
                <c:pt idx="643">
                  <c:v>11.520100000000001</c:v>
                </c:pt>
                <c:pt idx="644">
                  <c:v>11.5235</c:v>
                </c:pt>
                <c:pt idx="645">
                  <c:v>11.525700000000002</c:v>
                </c:pt>
                <c:pt idx="646">
                  <c:v>11.527800000000001</c:v>
                </c:pt>
                <c:pt idx="647">
                  <c:v>11.527999999999999</c:v>
                </c:pt>
                <c:pt idx="648">
                  <c:v>11.528700000000001</c:v>
                </c:pt>
                <c:pt idx="649">
                  <c:v>11.529400000000004</c:v>
                </c:pt>
                <c:pt idx="650">
                  <c:v>11.5334</c:v>
                </c:pt>
                <c:pt idx="651">
                  <c:v>11.5396</c:v>
                </c:pt>
                <c:pt idx="652">
                  <c:v>11.540700000000001</c:v>
                </c:pt>
                <c:pt idx="653">
                  <c:v>11.547000000000001</c:v>
                </c:pt>
                <c:pt idx="654">
                  <c:v>11.547000000000001</c:v>
                </c:pt>
                <c:pt idx="655">
                  <c:v>11.5495</c:v>
                </c:pt>
                <c:pt idx="656">
                  <c:v>11.557500000000006</c:v>
                </c:pt>
                <c:pt idx="657">
                  <c:v>11.5669</c:v>
                </c:pt>
                <c:pt idx="658">
                  <c:v>11.572000000000006</c:v>
                </c:pt>
                <c:pt idx="659">
                  <c:v>11.573700000000002</c:v>
                </c:pt>
                <c:pt idx="660">
                  <c:v>11.582700000000004</c:v>
                </c:pt>
                <c:pt idx="661">
                  <c:v>11.5844</c:v>
                </c:pt>
                <c:pt idx="662">
                  <c:v>11.5885</c:v>
                </c:pt>
                <c:pt idx="663">
                  <c:v>11.5907</c:v>
                </c:pt>
                <c:pt idx="664">
                  <c:v>11.5915</c:v>
                </c:pt>
                <c:pt idx="665">
                  <c:v>11.593400000000004</c:v>
                </c:pt>
                <c:pt idx="666">
                  <c:v>11.596500000000002</c:v>
                </c:pt>
                <c:pt idx="667">
                  <c:v>11.597100000000001</c:v>
                </c:pt>
                <c:pt idx="668">
                  <c:v>11.598899999999999</c:v>
                </c:pt>
                <c:pt idx="669">
                  <c:v>11.602500000000004</c:v>
                </c:pt>
                <c:pt idx="670">
                  <c:v>11.6035</c:v>
                </c:pt>
                <c:pt idx="671">
                  <c:v>11.6076</c:v>
                </c:pt>
                <c:pt idx="672">
                  <c:v>11.609</c:v>
                </c:pt>
                <c:pt idx="673">
                  <c:v>11.6096</c:v>
                </c:pt>
                <c:pt idx="674">
                  <c:v>11.6106</c:v>
                </c:pt>
                <c:pt idx="675">
                  <c:v>11.611600000000001</c:v>
                </c:pt>
                <c:pt idx="676">
                  <c:v>11.614199999999999</c:v>
                </c:pt>
                <c:pt idx="677">
                  <c:v>11.618299999999998</c:v>
                </c:pt>
                <c:pt idx="678">
                  <c:v>11.6206</c:v>
                </c:pt>
                <c:pt idx="679">
                  <c:v>11.625400000000004</c:v>
                </c:pt>
                <c:pt idx="680">
                  <c:v>11.6264</c:v>
                </c:pt>
                <c:pt idx="681">
                  <c:v>11.6267</c:v>
                </c:pt>
                <c:pt idx="682">
                  <c:v>11.629</c:v>
                </c:pt>
                <c:pt idx="683">
                  <c:v>11.632</c:v>
                </c:pt>
                <c:pt idx="684">
                  <c:v>11.6335</c:v>
                </c:pt>
                <c:pt idx="685">
                  <c:v>11.645900000000001</c:v>
                </c:pt>
                <c:pt idx="686">
                  <c:v>11.646700000000001</c:v>
                </c:pt>
                <c:pt idx="687">
                  <c:v>11.6494</c:v>
                </c:pt>
                <c:pt idx="688">
                  <c:v>11.651400000000002</c:v>
                </c:pt>
                <c:pt idx="689">
                  <c:v>11.658100000000001</c:v>
                </c:pt>
                <c:pt idx="690">
                  <c:v>11.6591</c:v>
                </c:pt>
                <c:pt idx="691">
                  <c:v>11.664900000000001</c:v>
                </c:pt>
                <c:pt idx="692">
                  <c:v>11.666600000000004</c:v>
                </c:pt>
                <c:pt idx="693">
                  <c:v>11.667900000000001</c:v>
                </c:pt>
                <c:pt idx="694">
                  <c:v>11.675400000000026</c:v>
                </c:pt>
                <c:pt idx="695">
                  <c:v>11.679</c:v>
                </c:pt>
                <c:pt idx="696">
                  <c:v>11.682600000000004</c:v>
                </c:pt>
                <c:pt idx="697">
                  <c:v>11.683300000000001</c:v>
                </c:pt>
                <c:pt idx="698">
                  <c:v>11.6837</c:v>
                </c:pt>
                <c:pt idx="699">
                  <c:v>11.685400000000024</c:v>
                </c:pt>
                <c:pt idx="700">
                  <c:v>11.686</c:v>
                </c:pt>
                <c:pt idx="701">
                  <c:v>11.693300000000001</c:v>
                </c:pt>
                <c:pt idx="702">
                  <c:v>11.696400000000002</c:v>
                </c:pt>
                <c:pt idx="703">
                  <c:v>11.6975</c:v>
                </c:pt>
                <c:pt idx="704">
                  <c:v>11.6996</c:v>
                </c:pt>
                <c:pt idx="705">
                  <c:v>11.700700000000001</c:v>
                </c:pt>
                <c:pt idx="706">
                  <c:v>11.700700000000001</c:v>
                </c:pt>
                <c:pt idx="707">
                  <c:v>11.7014</c:v>
                </c:pt>
                <c:pt idx="708">
                  <c:v>11.7029</c:v>
                </c:pt>
                <c:pt idx="709">
                  <c:v>11.708899999999998</c:v>
                </c:pt>
                <c:pt idx="710">
                  <c:v>11.709300000000001</c:v>
                </c:pt>
                <c:pt idx="711">
                  <c:v>11.711299999999998</c:v>
                </c:pt>
                <c:pt idx="712">
                  <c:v>11.7126</c:v>
                </c:pt>
                <c:pt idx="713">
                  <c:v>11.715400000000002</c:v>
                </c:pt>
                <c:pt idx="714">
                  <c:v>11.7155</c:v>
                </c:pt>
                <c:pt idx="715">
                  <c:v>11.717899999999998</c:v>
                </c:pt>
                <c:pt idx="716">
                  <c:v>11.723999999999998</c:v>
                </c:pt>
                <c:pt idx="717">
                  <c:v>11.730299999999998</c:v>
                </c:pt>
                <c:pt idx="718">
                  <c:v>11.730999999999998</c:v>
                </c:pt>
                <c:pt idx="719">
                  <c:v>11.732900000000001</c:v>
                </c:pt>
                <c:pt idx="720">
                  <c:v>11.735200000000001</c:v>
                </c:pt>
                <c:pt idx="721">
                  <c:v>11.735900000000001</c:v>
                </c:pt>
                <c:pt idx="722">
                  <c:v>11.737099999999998</c:v>
                </c:pt>
                <c:pt idx="723">
                  <c:v>11.737899999999998</c:v>
                </c:pt>
                <c:pt idx="724">
                  <c:v>11.740099999999998</c:v>
                </c:pt>
                <c:pt idx="725">
                  <c:v>11.751200000000001</c:v>
                </c:pt>
                <c:pt idx="726">
                  <c:v>11.755800000000002</c:v>
                </c:pt>
                <c:pt idx="727">
                  <c:v>11.760200000000001</c:v>
                </c:pt>
                <c:pt idx="728">
                  <c:v>11.761800000000001</c:v>
                </c:pt>
                <c:pt idx="729">
                  <c:v>11.764700000000001</c:v>
                </c:pt>
                <c:pt idx="730">
                  <c:v>11.7651</c:v>
                </c:pt>
                <c:pt idx="731">
                  <c:v>11.765400000000026</c:v>
                </c:pt>
                <c:pt idx="732">
                  <c:v>11.7669</c:v>
                </c:pt>
                <c:pt idx="733">
                  <c:v>11.772600000000002</c:v>
                </c:pt>
                <c:pt idx="734">
                  <c:v>11.7761</c:v>
                </c:pt>
                <c:pt idx="735">
                  <c:v>11.7784</c:v>
                </c:pt>
                <c:pt idx="736">
                  <c:v>11.780299999999999</c:v>
                </c:pt>
                <c:pt idx="737">
                  <c:v>11.781799999999999</c:v>
                </c:pt>
                <c:pt idx="738">
                  <c:v>11.783100000000001</c:v>
                </c:pt>
                <c:pt idx="739">
                  <c:v>11.783200000000001</c:v>
                </c:pt>
                <c:pt idx="740">
                  <c:v>11.7835</c:v>
                </c:pt>
                <c:pt idx="741">
                  <c:v>11.783900000000001</c:v>
                </c:pt>
                <c:pt idx="742">
                  <c:v>11.784199999999998</c:v>
                </c:pt>
                <c:pt idx="743">
                  <c:v>11.786100000000001</c:v>
                </c:pt>
                <c:pt idx="744">
                  <c:v>11.786800000000001</c:v>
                </c:pt>
                <c:pt idx="745">
                  <c:v>11.787000000000001</c:v>
                </c:pt>
                <c:pt idx="746">
                  <c:v>11.797800000000001</c:v>
                </c:pt>
                <c:pt idx="747">
                  <c:v>11.802200000000004</c:v>
                </c:pt>
                <c:pt idx="748">
                  <c:v>11.804600000000002</c:v>
                </c:pt>
                <c:pt idx="749">
                  <c:v>11.806400000000059</c:v>
                </c:pt>
                <c:pt idx="750">
                  <c:v>11.807</c:v>
                </c:pt>
                <c:pt idx="751">
                  <c:v>11.8071</c:v>
                </c:pt>
                <c:pt idx="752">
                  <c:v>11.809700000000024</c:v>
                </c:pt>
                <c:pt idx="753">
                  <c:v>11.810400000000024</c:v>
                </c:pt>
                <c:pt idx="754">
                  <c:v>11.8139</c:v>
                </c:pt>
                <c:pt idx="755">
                  <c:v>11.818200000000001</c:v>
                </c:pt>
                <c:pt idx="756">
                  <c:v>11.819600000000024</c:v>
                </c:pt>
                <c:pt idx="757">
                  <c:v>11.819700000000006</c:v>
                </c:pt>
                <c:pt idx="758">
                  <c:v>11.820600000000002</c:v>
                </c:pt>
                <c:pt idx="759">
                  <c:v>11.8216</c:v>
                </c:pt>
                <c:pt idx="760">
                  <c:v>11.822600000000024</c:v>
                </c:pt>
                <c:pt idx="761">
                  <c:v>11.822800000000004</c:v>
                </c:pt>
                <c:pt idx="762">
                  <c:v>11.835500000000026</c:v>
                </c:pt>
                <c:pt idx="763">
                  <c:v>11.835600000000024</c:v>
                </c:pt>
                <c:pt idx="764">
                  <c:v>11.835600000000024</c:v>
                </c:pt>
                <c:pt idx="765">
                  <c:v>11.836500000000004</c:v>
                </c:pt>
                <c:pt idx="766">
                  <c:v>11.838900000000001</c:v>
                </c:pt>
                <c:pt idx="767">
                  <c:v>11.842700000000002</c:v>
                </c:pt>
                <c:pt idx="768">
                  <c:v>11.8436</c:v>
                </c:pt>
                <c:pt idx="769">
                  <c:v>11.847100000000001</c:v>
                </c:pt>
                <c:pt idx="770">
                  <c:v>11.848100000000001</c:v>
                </c:pt>
                <c:pt idx="771">
                  <c:v>11.8499</c:v>
                </c:pt>
                <c:pt idx="772">
                  <c:v>11.856100000000026</c:v>
                </c:pt>
                <c:pt idx="773">
                  <c:v>11.8573</c:v>
                </c:pt>
                <c:pt idx="774">
                  <c:v>11.8582</c:v>
                </c:pt>
                <c:pt idx="775">
                  <c:v>11.8619</c:v>
                </c:pt>
                <c:pt idx="776">
                  <c:v>11.862900000000026</c:v>
                </c:pt>
                <c:pt idx="777">
                  <c:v>11.865400000000085</c:v>
                </c:pt>
                <c:pt idx="778">
                  <c:v>11.8683</c:v>
                </c:pt>
                <c:pt idx="779">
                  <c:v>11.8689</c:v>
                </c:pt>
                <c:pt idx="780">
                  <c:v>11.869100000000024</c:v>
                </c:pt>
                <c:pt idx="781">
                  <c:v>11.870900000000002</c:v>
                </c:pt>
                <c:pt idx="782">
                  <c:v>11.876100000000006</c:v>
                </c:pt>
                <c:pt idx="783">
                  <c:v>11.8773</c:v>
                </c:pt>
                <c:pt idx="784">
                  <c:v>11.877700000000004</c:v>
                </c:pt>
                <c:pt idx="785">
                  <c:v>11.879100000000006</c:v>
                </c:pt>
                <c:pt idx="786">
                  <c:v>11.882000000000026</c:v>
                </c:pt>
                <c:pt idx="787">
                  <c:v>11.8863</c:v>
                </c:pt>
                <c:pt idx="788">
                  <c:v>11.887400000000024</c:v>
                </c:pt>
                <c:pt idx="789">
                  <c:v>11.8888</c:v>
                </c:pt>
                <c:pt idx="790">
                  <c:v>11.893500000000024</c:v>
                </c:pt>
                <c:pt idx="791">
                  <c:v>11.895800000000024</c:v>
                </c:pt>
                <c:pt idx="792">
                  <c:v>11.9</c:v>
                </c:pt>
                <c:pt idx="793">
                  <c:v>11.902800000000004</c:v>
                </c:pt>
                <c:pt idx="794">
                  <c:v>11.9049</c:v>
                </c:pt>
                <c:pt idx="795">
                  <c:v>11.905200000000002</c:v>
                </c:pt>
                <c:pt idx="796">
                  <c:v>11.905200000000002</c:v>
                </c:pt>
                <c:pt idx="797">
                  <c:v>11.907400000000004</c:v>
                </c:pt>
                <c:pt idx="798">
                  <c:v>11.910400000000006</c:v>
                </c:pt>
                <c:pt idx="799">
                  <c:v>11.9129</c:v>
                </c:pt>
                <c:pt idx="800">
                  <c:v>11.9168</c:v>
                </c:pt>
                <c:pt idx="801">
                  <c:v>11.9169</c:v>
                </c:pt>
                <c:pt idx="802">
                  <c:v>11.917</c:v>
                </c:pt>
                <c:pt idx="803">
                  <c:v>11.918000000000001</c:v>
                </c:pt>
                <c:pt idx="804">
                  <c:v>11.919500000000006</c:v>
                </c:pt>
                <c:pt idx="805">
                  <c:v>11.920300000000001</c:v>
                </c:pt>
                <c:pt idx="806">
                  <c:v>11.9232</c:v>
                </c:pt>
                <c:pt idx="807">
                  <c:v>11.9253</c:v>
                </c:pt>
                <c:pt idx="808">
                  <c:v>11.926500000000004</c:v>
                </c:pt>
                <c:pt idx="809">
                  <c:v>11.927200000000001</c:v>
                </c:pt>
                <c:pt idx="810">
                  <c:v>11.930300000000001</c:v>
                </c:pt>
                <c:pt idx="811">
                  <c:v>11.9307</c:v>
                </c:pt>
                <c:pt idx="812">
                  <c:v>11.934900000000001</c:v>
                </c:pt>
                <c:pt idx="813">
                  <c:v>11.937000000000001</c:v>
                </c:pt>
                <c:pt idx="814">
                  <c:v>11.939500000000002</c:v>
                </c:pt>
                <c:pt idx="815">
                  <c:v>11.9398</c:v>
                </c:pt>
                <c:pt idx="816">
                  <c:v>11.9406</c:v>
                </c:pt>
                <c:pt idx="817">
                  <c:v>11.941800000000001</c:v>
                </c:pt>
                <c:pt idx="818">
                  <c:v>11.9434</c:v>
                </c:pt>
                <c:pt idx="819">
                  <c:v>11.947700000000001</c:v>
                </c:pt>
                <c:pt idx="820">
                  <c:v>11.9496</c:v>
                </c:pt>
                <c:pt idx="821">
                  <c:v>11.961</c:v>
                </c:pt>
                <c:pt idx="822">
                  <c:v>11.965300000000004</c:v>
                </c:pt>
                <c:pt idx="823">
                  <c:v>11.966000000000006</c:v>
                </c:pt>
                <c:pt idx="824">
                  <c:v>11.966500000000059</c:v>
                </c:pt>
                <c:pt idx="825">
                  <c:v>11.9681</c:v>
                </c:pt>
                <c:pt idx="826">
                  <c:v>11.974300000000001</c:v>
                </c:pt>
                <c:pt idx="827">
                  <c:v>11.974500000000004</c:v>
                </c:pt>
                <c:pt idx="828">
                  <c:v>11.979400000000059</c:v>
                </c:pt>
                <c:pt idx="829">
                  <c:v>11.980600000000004</c:v>
                </c:pt>
                <c:pt idx="830">
                  <c:v>11.9817</c:v>
                </c:pt>
                <c:pt idx="831">
                  <c:v>11.982200000000002</c:v>
                </c:pt>
                <c:pt idx="832">
                  <c:v>11.982400000000061</c:v>
                </c:pt>
                <c:pt idx="833">
                  <c:v>11.9847</c:v>
                </c:pt>
                <c:pt idx="834">
                  <c:v>11.987500000000002</c:v>
                </c:pt>
                <c:pt idx="835">
                  <c:v>11.988</c:v>
                </c:pt>
                <c:pt idx="836">
                  <c:v>11.988100000000001</c:v>
                </c:pt>
                <c:pt idx="837">
                  <c:v>11.991400000000002</c:v>
                </c:pt>
                <c:pt idx="838">
                  <c:v>11.992100000000002</c:v>
                </c:pt>
                <c:pt idx="839">
                  <c:v>11.996400000000024</c:v>
                </c:pt>
                <c:pt idx="840">
                  <c:v>12.0002</c:v>
                </c:pt>
                <c:pt idx="841">
                  <c:v>12.0006</c:v>
                </c:pt>
                <c:pt idx="842">
                  <c:v>12.0006</c:v>
                </c:pt>
                <c:pt idx="843">
                  <c:v>12.0114</c:v>
                </c:pt>
                <c:pt idx="844">
                  <c:v>12.013300000000001</c:v>
                </c:pt>
                <c:pt idx="845">
                  <c:v>12.0153</c:v>
                </c:pt>
                <c:pt idx="846">
                  <c:v>12.0169</c:v>
                </c:pt>
                <c:pt idx="847">
                  <c:v>12.0245</c:v>
                </c:pt>
                <c:pt idx="848">
                  <c:v>12.025500000000006</c:v>
                </c:pt>
                <c:pt idx="849">
                  <c:v>12.027999999999999</c:v>
                </c:pt>
                <c:pt idx="850">
                  <c:v>12.031700000000001</c:v>
                </c:pt>
                <c:pt idx="851">
                  <c:v>12.0327</c:v>
                </c:pt>
                <c:pt idx="852">
                  <c:v>12.0329</c:v>
                </c:pt>
                <c:pt idx="853">
                  <c:v>12.0337</c:v>
                </c:pt>
                <c:pt idx="854">
                  <c:v>12.035600000000002</c:v>
                </c:pt>
                <c:pt idx="855">
                  <c:v>12.043299999999999</c:v>
                </c:pt>
                <c:pt idx="856">
                  <c:v>12.045</c:v>
                </c:pt>
                <c:pt idx="857">
                  <c:v>12.0467</c:v>
                </c:pt>
                <c:pt idx="858">
                  <c:v>12.0495</c:v>
                </c:pt>
                <c:pt idx="859">
                  <c:v>12.052200000000004</c:v>
                </c:pt>
                <c:pt idx="860">
                  <c:v>12.056000000000004</c:v>
                </c:pt>
                <c:pt idx="861">
                  <c:v>12.0562</c:v>
                </c:pt>
                <c:pt idx="862">
                  <c:v>12.057</c:v>
                </c:pt>
                <c:pt idx="863">
                  <c:v>12.059500000000059</c:v>
                </c:pt>
                <c:pt idx="864">
                  <c:v>12.059800000000006</c:v>
                </c:pt>
                <c:pt idx="865">
                  <c:v>12.0601</c:v>
                </c:pt>
                <c:pt idx="866">
                  <c:v>12.062000000000006</c:v>
                </c:pt>
                <c:pt idx="867">
                  <c:v>12.064</c:v>
                </c:pt>
                <c:pt idx="868">
                  <c:v>12.0647</c:v>
                </c:pt>
                <c:pt idx="869">
                  <c:v>12.066800000000002</c:v>
                </c:pt>
                <c:pt idx="870">
                  <c:v>12.0716</c:v>
                </c:pt>
                <c:pt idx="871">
                  <c:v>12.0792</c:v>
                </c:pt>
                <c:pt idx="872">
                  <c:v>12.080400000000004</c:v>
                </c:pt>
                <c:pt idx="873">
                  <c:v>12.082400000000026</c:v>
                </c:pt>
                <c:pt idx="874">
                  <c:v>12.087300000000001</c:v>
                </c:pt>
                <c:pt idx="875">
                  <c:v>12.0876</c:v>
                </c:pt>
                <c:pt idx="876">
                  <c:v>12.0914</c:v>
                </c:pt>
                <c:pt idx="877">
                  <c:v>12.0953</c:v>
                </c:pt>
                <c:pt idx="878">
                  <c:v>12.099</c:v>
                </c:pt>
                <c:pt idx="879">
                  <c:v>12.1007</c:v>
                </c:pt>
                <c:pt idx="880">
                  <c:v>12.1065</c:v>
                </c:pt>
                <c:pt idx="881">
                  <c:v>12.110100000000001</c:v>
                </c:pt>
                <c:pt idx="882">
                  <c:v>12.111000000000001</c:v>
                </c:pt>
                <c:pt idx="883">
                  <c:v>12.1122</c:v>
                </c:pt>
                <c:pt idx="884">
                  <c:v>12.112500000000002</c:v>
                </c:pt>
                <c:pt idx="885">
                  <c:v>12.113300000000001</c:v>
                </c:pt>
                <c:pt idx="886">
                  <c:v>12.114100000000001</c:v>
                </c:pt>
                <c:pt idx="887">
                  <c:v>12.1152</c:v>
                </c:pt>
                <c:pt idx="888">
                  <c:v>12.116</c:v>
                </c:pt>
                <c:pt idx="889">
                  <c:v>12.117100000000001</c:v>
                </c:pt>
                <c:pt idx="890">
                  <c:v>12.117900000000001</c:v>
                </c:pt>
                <c:pt idx="891">
                  <c:v>12.119900000000001</c:v>
                </c:pt>
                <c:pt idx="892">
                  <c:v>12.123200000000001</c:v>
                </c:pt>
                <c:pt idx="893">
                  <c:v>12.1259</c:v>
                </c:pt>
                <c:pt idx="894">
                  <c:v>12.1274</c:v>
                </c:pt>
                <c:pt idx="895">
                  <c:v>12.131299999999998</c:v>
                </c:pt>
                <c:pt idx="896">
                  <c:v>12.135300000000001</c:v>
                </c:pt>
                <c:pt idx="897">
                  <c:v>12.1355</c:v>
                </c:pt>
                <c:pt idx="898">
                  <c:v>12.140500000000001</c:v>
                </c:pt>
                <c:pt idx="899">
                  <c:v>12.141400000000001</c:v>
                </c:pt>
                <c:pt idx="900">
                  <c:v>12.141500000000001</c:v>
                </c:pt>
                <c:pt idx="901">
                  <c:v>12.142900000000001</c:v>
                </c:pt>
                <c:pt idx="902">
                  <c:v>12.146100000000001</c:v>
                </c:pt>
                <c:pt idx="903">
                  <c:v>12.147899999999998</c:v>
                </c:pt>
                <c:pt idx="904">
                  <c:v>12.148099999999999</c:v>
                </c:pt>
                <c:pt idx="905">
                  <c:v>12.148199999999999</c:v>
                </c:pt>
                <c:pt idx="906">
                  <c:v>12.151200000000001</c:v>
                </c:pt>
                <c:pt idx="907">
                  <c:v>12.1561</c:v>
                </c:pt>
                <c:pt idx="908">
                  <c:v>12.157</c:v>
                </c:pt>
                <c:pt idx="909">
                  <c:v>12.1572</c:v>
                </c:pt>
                <c:pt idx="910">
                  <c:v>12.1616</c:v>
                </c:pt>
                <c:pt idx="911">
                  <c:v>12.1617</c:v>
                </c:pt>
                <c:pt idx="912">
                  <c:v>12.162800000000002</c:v>
                </c:pt>
                <c:pt idx="913">
                  <c:v>12.165600000000024</c:v>
                </c:pt>
                <c:pt idx="914">
                  <c:v>12.166500000000006</c:v>
                </c:pt>
                <c:pt idx="915">
                  <c:v>12.1677</c:v>
                </c:pt>
                <c:pt idx="916">
                  <c:v>12.170400000000004</c:v>
                </c:pt>
                <c:pt idx="917">
                  <c:v>12.1717</c:v>
                </c:pt>
                <c:pt idx="918">
                  <c:v>12.1721</c:v>
                </c:pt>
                <c:pt idx="919">
                  <c:v>12.174300000000001</c:v>
                </c:pt>
                <c:pt idx="920">
                  <c:v>12.180100000000001</c:v>
                </c:pt>
                <c:pt idx="921">
                  <c:v>12.182</c:v>
                </c:pt>
                <c:pt idx="922">
                  <c:v>12.182600000000004</c:v>
                </c:pt>
                <c:pt idx="923">
                  <c:v>12.184100000000001</c:v>
                </c:pt>
                <c:pt idx="924">
                  <c:v>12.188899999999999</c:v>
                </c:pt>
                <c:pt idx="925">
                  <c:v>12.193100000000001</c:v>
                </c:pt>
                <c:pt idx="926">
                  <c:v>12.193300000000001</c:v>
                </c:pt>
                <c:pt idx="927">
                  <c:v>12.1944</c:v>
                </c:pt>
                <c:pt idx="928">
                  <c:v>12.1945</c:v>
                </c:pt>
                <c:pt idx="929">
                  <c:v>12.198799999999999</c:v>
                </c:pt>
                <c:pt idx="930">
                  <c:v>12.203800000000001</c:v>
                </c:pt>
                <c:pt idx="931">
                  <c:v>12.207199999999998</c:v>
                </c:pt>
                <c:pt idx="932">
                  <c:v>12.208899999999998</c:v>
                </c:pt>
                <c:pt idx="933">
                  <c:v>12.208899999999998</c:v>
                </c:pt>
                <c:pt idx="934">
                  <c:v>12.2097</c:v>
                </c:pt>
                <c:pt idx="935">
                  <c:v>12.211500000000001</c:v>
                </c:pt>
                <c:pt idx="936">
                  <c:v>12.2121</c:v>
                </c:pt>
                <c:pt idx="937">
                  <c:v>12.214399999999999</c:v>
                </c:pt>
                <c:pt idx="938">
                  <c:v>12.217500000000001</c:v>
                </c:pt>
                <c:pt idx="939">
                  <c:v>12.218400000000001</c:v>
                </c:pt>
                <c:pt idx="940">
                  <c:v>12.219299999999999</c:v>
                </c:pt>
                <c:pt idx="941">
                  <c:v>12.2194</c:v>
                </c:pt>
                <c:pt idx="942">
                  <c:v>12.2257</c:v>
                </c:pt>
                <c:pt idx="943">
                  <c:v>12.226100000000001</c:v>
                </c:pt>
                <c:pt idx="944">
                  <c:v>12.230600000000001</c:v>
                </c:pt>
                <c:pt idx="945">
                  <c:v>12.231699999999998</c:v>
                </c:pt>
                <c:pt idx="946">
                  <c:v>12.232100000000001</c:v>
                </c:pt>
                <c:pt idx="947">
                  <c:v>12.237899999999998</c:v>
                </c:pt>
                <c:pt idx="948">
                  <c:v>12.242800000000001</c:v>
                </c:pt>
                <c:pt idx="949">
                  <c:v>12.243699999999999</c:v>
                </c:pt>
                <c:pt idx="950">
                  <c:v>12.246600000000001</c:v>
                </c:pt>
                <c:pt idx="951">
                  <c:v>12.246799999999999</c:v>
                </c:pt>
                <c:pt idx="952">
                  <c:v>12.246899999999998</c:v>
                </c:pt>
                <c:pt idx="953">
                  <c:v>12.249000000000001</c:v>
                </c:pt>
                <c:pt idx="954">
                  <c:v>12.249199999999998</c:v>
                </c:pt>
                <c:pt idx="955">
                  <c:v>12.251800000000001</c:v>
                </c:pt>
                <c:pt idx="956">
                  <c:v>12.2539</c:v>
                </c:pt>
                <c:pt idx="957">
                  <c:v>12.2623</c:v>
                </c:pt>
                <c:pt idx="958">
                  <c:v>12.262600000000004</c:v>
                </c:pt>
                <c:pt idx="959">
                  <c:v>12.263</c:v>
                </c:pt>
                <c:pt idx="960">
                  <c:v>12.271600000000001</c:v>
                </c:pt>
                <c:pt idx="961">
                  <c:v>12.2753</c:v>
                </c:pt>
                <c:pt idx="962">
                  <c:v>12.2753</c:v>
                </c:pt>
                <c:pt idx="963">
                  <c:v>12.2765</c:v>
                </c:pt>
                <c:pt idx="964">
                  <c:v>12.277900000000001</c:v>
                </c:pt>
                <c:pt idx="965">
                  <c:v>12.279300000000001</c:v>
                </c:pt>
                <c:pt idx="966">
                  <c:v>12.280800000000001</c:v>
                </c:pt>
                <c:pt idx="967">
                  <c:v>12.281799999999999</c:v>
                </c:pt>
                <c:pt idx="968">
                  <c:v>12.283200000000001</c:v>
                </c:pt>
                <c:pt idx="969">
                  <c:v>12.288699999999999</c:v>
                </c:pt>
                <c:pt idx="970">
                  <c:v>12.2958</c:v>
                </c:pt>
                <c:pt idx="971">
                  <c:v>12.297700000000001</c:v>
                </c:pt>
                <c:pt idx="972">
                  <c:v>12.298599999999999</c:v>
                </c:pt>
                <c:pt idx="973">
                  <c:v>12.300800000000002</c:v>
                </c:pt>
                <c:pt idx="974">
                  <c:v>12.304400000000006</c:v>
                </c:pt>
                <c:pt idx="975">
                  <c:v>12.304600000000002</c:v>
                </c:pt>
                <c:pt idx="976">
                  <c:v>12.305000000000026</c:v>
                </c:pt>
                <c:pt idx="977">
                  <c:v>12.305800000000024</c:v>
                </c:pt>
                <c:pt idx="978">
                  <c:v>12.3093</c:v>
                </c:pt>
                <c:pt idx="979">
                  <c:v>12.310700000000002</c:v>
                </c:pt>
                <c:pt idx="980">
                  <c:v>12.3109</c:v>
                </c:pt>
                <c:pt idx="981">
                  <c:v>12.315000000000024</c:v>
                </c:pt>
                <c:pt idx="982">
                  <c:v>12.3184</c:v>
                </c:pt>
                <c:pt idx="983">
                  <c:v>12.321300000000001</c:v>
                </c:pt>
                <c:pt idx="984">
                  <c:v>12.322000000000006</c:v>
                </c:pt>
                <c:pt idx="985">
                  <c:v>12.3286</c:v>
                </c:pt>
                <c:pt idx="986">
                  <c:v>12.3307</c:v>
                </c:pt>
                <c:pt idx="987">
                  <c:v>12.3363</c:v>
                </c:pt>
                <c:pt idx="988">
                  <c:v>12.336600000000002</c:v>
                </c:pt>
                <c:pt idx="989">
                  <c:v>12.343300000000001</c:v>
                </c:pt>
                <c:pt idx="990">
                  <c:v>12.353100000000024</c:v>
                </c:pt>
                <c:pt idx="991">
                  <c:v>12.3612</c:v>
                </c:pt>
                <c:pt idx="992">
                  <c:v>12.364400000000026</c:v>
                </c:pt>
                <c:pt idx="993">
                  <c:v>12.365100000000059</c:v>
                </c:pt>
                <c:pt idx="994">
                  <c:v>12.367500000000026</c:v>
                </c:pt>
                <c:pt idx="995">
                  <c:v>12.367600000000024</c:v>
                </c:pt>
                <c:pt idx="996">
                  <c:v>12.370400000000059</c:v>
                </c:pt>
                <c:pt idx="997">
                  <c:v>12.3719</c:v>
                </c:pt>
                <c:pt idx="998">
                  <c:v>12.378500000000004</c:v>
                </c:pt>
                <c:pt idx="999">
                  <c:v>12.382900000000006</c:v>
                </c:pt>
                <c:pt idx="1000">
                  <c:v>12.386100000000004</c:v>
                </c:pt>
                <c:pt idx="1001">
                  <c:v>12.387400000000024</c:v>
                </c:pt>
                <c:pt idx="1002">
                  <c:v>12.389400000000061</c:v>
                </c:pt>
                <c:pt idx="1003">
                  <c:v>12.389500000000059</c:v>
                </c:pt>
                <c:pt idx="1004">
                  <c:v>12.3963</c:v>
                </c:pt>
                <c:pt idx="1005">
                  <c:v>12.3969</c:v>
                </c:pt>
                <c:pt idx="1006">
                  <c:v>12.3977</c:v>
                </c:pt>
                <c:pt idx="1007">
                  <c:v>12.3987</c:v>
                </c:pt>
                <c:pt idx="1008">
                  <c:v>12.3993</c:v>
                </c:pt>
                <c:pt idx="1009">
                  <c:v>12.4</c:v>
                </c:pt>
                <c:pt idx="1010">
                  <c:v>12.4076</c:v>
                </c:pt>
                <c:pt idx="1011">
                  <c:v>12.409000000000002</c:v>
                </c:pt>
                <c:pt idx="1012">
                  <c:v>12.409400000000026</c:v>
                </c:pt>
                <c:pt idx="1013">
                  <c:v>12.410300000000001</c:v>
                </c:pt>
                <c:pt idx="1014">
                  <c:v>12.4109</c:v>
                </c:pt>
                <c:pt idx="1015">
                  <c:v>12.419700000000002</c:v>
                </c:pt>
                <c:pt idx="1016">
                  <c:v>12.4251</c:v>
                </c:pt>
                <c:pt idx="1017">
                  <c:v>12.4284</c:v>
                </c:pt>
                <c:pt idx="1018">
                  <c:v>12.431100000000001</c:v>
                </c:pt>
                <c:pt idx="1019">
                  <c:v>12.436300000000001</c:v>
                </c:pt>
                <c:pt idx="1020">
                  <c:v>12.436500000000002</c:v>
                </c:pt>
                <c:pt idx="1021">
                  <c:v>12.4392</c:v>
                </c:pt>
                <c:pt idx="1022">
                  <c:v>12.4399</c:v>
                </c:pt>
                <c:pt idx="1023">
                  <c:v>12.442600000000002</c:v>
                </c:pt>
                <c:pt idx="1024">
                  <c:v>12.4445</c:v>
                </c:pt>
                <c:pt idx="1025">
                  <c:v>12.450700000000024</c:v>
                </c:pt>
                <c:pt idx="1026">
                  <c:v>12.452500000000075</c:v>
                </c:pt>
                <c:pt idx="1027">
                  <c:v>12.453800000000006</c:v>
                </c:pt>
                <c:pt idx="1028">
                  <c:v>12.454000000000002</c:v>
                </c:pt>
                <c:pt idx="1029">
                  <c:v>12.458</c:v>
                </c:pt>
                <c:pt idx="1030">
                  <c:v>12.461600000000002</c:v>
                </c:pt>
                <c:pt idx="1031">
                  <c:v>12.464400000000024</c:v>
                </c:pt>
                <c:pt idx="1032">
                  <c:v>12.465000000000058</c:v>
                </c:pt>
                <c:pt idx="1033">
                  <c:v>12.465100000000024</c:v>
                </c:pt>
                <c:pt idx="1034">
                  <c:v>12.465100000000024</c:v>
                </c:pt>
                <c:pt idx="1035">
                  <c:v>12.4682</c:v>
                </c:pt>
                <c:pt idx="1036">
                  <c:v>12.470400000000026</c:v>
                </c:pt>
                <c:pt idx="1037">
                  <c:v>12.4712</c:v>
                </c:pt>
                <c:pt idx="1038">
                  <c:v>12.4762</c:v>
                </c:pt>
                <c:pt idx="1039">
                  <c:v>12.4786</c:v>
                </c:pt>
                <c:pt idx="1040">
                  <c:v>12.482900000000004</c:v>
                </c:pt>
                <c:pt idx="1041">
                  <c:v>12.483600000000004</c:v>
                </c:pt>
                <c:pt idx="1042">
                  <c:v>12.488100000000001</c:v>
                </c:pt>
                <c:pt idx="1043">
                  <c:v>12.492700000000006</c:v>
                </c:pt>
                <c:pt idx="1044">
                  <c:v>12.4939</c:v>
                </c:pt>
                <c:pt idx="1045">
                  <c:v>12.4969</c:v>
                </c:pt>
                <c:pt idx="1046">
                  <c:v>12.498100000000001</c:v>
                </c:pt>
                <c:pt idx="1047">
                  <c:v>12.4992</c:v>
                </c:pt>
                <c:pt idx="1048">
                  <c:v>12.499700000000002</c:v>
                </c:pt>
                <c:pt idx="1049">
                  <c:v>12.4999</c:v>
                </c:pt>
                <c:pt idx="1050">
                  <c:v>12.501200000000001</c:v>
                </c:pt>
                <c:pt idx="1051">
                  <c:v>12.502400000000026</c:v>
                </c:pt>
                <c:pt idx="1052">
                  <c:v>12.5061</c:v>
                </c:pt>
                <c:pt idx="1053">
                  <c:v>12.508299999999998</c:v>
                </c:pt>
                <c:pt idx="1054">
                  <c:v>12.5108</c:v>
                </c:pt>
                <c:pt idx="1055">
                  <c:v>12.511700000000001</c:v>
                </c:pt>
                <c:pt idx="1056">
                  <c:v>12.512700000000002</c:v>
                </c:pt>
                <c:pt idx="1057">
                  <c:v>12.514700000000001</c:v>
                </c:pt>
                <c:pt idx="1058">
                  <c:v>12.518000000000001</c:v>
                </c:pt>
                <c:pt idx="1059">
                  <c:v>12.5244</c:v>
                </c:pt>
                <c:pt idx="1060">
                  <c:v>12.5245</c:v>
                </c:pt>
                <c:pt idx="1061">
                  <c:v>12.5268</c:v>
                </c:pt>
                <c:pt idx="1062">
                  <c:v>12.5276</c:v>
                </c:pt>
                <c:pt idx="1063">
                  <c:v>12.529500000000002</c:v>
                </c:pt>
                <c:pt idx="1064">
                  <c:v>12.532400000000004</c:v>
                </c:pt>
                <c:pt idx="1065">
                  <c:v>12.5357</c:v>
                </c:pt>
                <c:pt idx="1066">
                  <c:v>12.537700000000001</c:v>
                </c:pt>
                <c:pt idx="1067">
                  <c:v>12.539100000000001</c:v>
                </c:pt>
                <c:pt idx="1068">
                  <c:v>12.543800000000001</c:v>
                </c:pt>
                <c:pt idx="1069">
                  <c:v>12.549800000000001</c:v>
                </c:pt>
                <c:pt idx="1070">
                  <c:v>12.550500000000024</c:v>
                </c:pt>
                <c:pt idx="1071">
                  <c:v>12.551400000000006</c:v>
                </c:pt>
                <c:pt idx="1072">
                  <c:v>12.552200000000004</c:v>
                </c:pt>
                <c:pt idx="1073">
                  <c:v>12.552400000000072</c:v>
                </c:pt>
                <c:pt idx="1074">
                  <c:v>12.555900000000022</c:v>
                </c:pt>
                <c:pt idx="1075">
                  <c:v>12.5586</c:v>
                </c:pt>
                <c:pt idx="1076">
                  <c:v>12.563400000000026</c:v>
                </c:pt>
                <c:pt idx="1077">
                  <c:v>12.565000000000024</c:v>
                </c:pt>
                <c:pt idx="1078">
                  <c:v>12.565300000000002</c:v>
                </c:pt>
                <c:pt idx="1079">
                  <c:v>12.5679</c:v>
                </c:pt>
                <c:pt idx="1080">
                  <c:v>12.576400000000024</c:v>
                </c:pt>
                <c:pt idx="1081">
                  <c:v>12.576500000000006</c:v>
                </c:pt>
                <c:pt idx="1082">
                  <c:v>12.5799</c:v>
                </c:pt>
                <c:pt idx="1083">
                  <c:v>12.585500000000026</c:v>
                </c:pt>
                <c:pt idx="1084">
                  <c:v>12.587</c:v>
                </c:pt>
                <c:pt idx="1085">
                  <c:v>12.5876</c:v>
                </c:pt>
                <c:pt idx="1086">
                  <c:v>12.5885</c:v>
                </c:pt>
                <c:pt idx="1087">
                  <c:v>12.591200000000001</c:v>
                </c:pt>
                <c:pt idx="1088">
                  <c:v>12.592500000000006</c:v>
                </c:pt>
                <c:pt idx="1089">
                  <c:v>12.5974</c:v>
                </c:pt>
                <c:pt idx="1090">
                  <c:v>12.5999</c:v>
                </c:pt>
                <c:pt idx="1091">
                  <c:v>12.6005</c:v>
                </c:pt>
                <c:pt idx="1092">
                  <c:v>12.601800000000001</c:v>
                </c:pt>
                <c:pt idx="1093">
                  <c:v>12.605700000000002</c:v>
                </c:pt>
                <c:pt idx="1094">
                  <c:v>12.607000000000001</c:v>
                </c:pt>
                <c:pt idx="1095">
                  <c:v>12.608799999999999</c:v>
                </c:pt>
                <c:pt idx="1096">
                  <c:v>12.611700000000001</c:v>
                </c:pt>
                <c:pt idx="1097">
                  <c:v>12.612</c:v>
                </c:pt>
                <c:pt idx="1098">
                  <c:v>12.616</c:v>
                </c:pt>
                <c:pt idx="1099">
                  <c:v>12.617700000000001</c:v>
                </c:pt>
                <c:pt idx="1100">
                  <c:v>12.619900000000001</c:v>
                </c:pt>
                <c:pt idx="1101">
                  <c:v>12.621700000000001</c:v>
                </c:pt>
                <c:pt idx="1102">
                  <c:v>12.6225</c:v>
                </c:pt>
                <c:pt idx="1103">
                  <c:v>12.623000000000001</c:v>
                </c:pt>
                <c:pt idx="1104">
                  <c:v>12.626800000000001</c:v>
                </c:pt>
                <c:pt idx="1105">
                  <c:v>12.627099999999999</c:v>
                </c:pt>
                <c:pt idx="1106">
                  <c:v>12.627099999999999</c:v>
                </c:pt>
                <c:pt idx="1107">
                  <c:v>12.627999999999998</c:v>
                </c:pt>
                <c:pt idx="1108">
                  <c:v>12.629800000000001</c:v>
                </c:pt>
                <c:pt idx="1109">
                  <c:v>12.631600000000001</c:v>
                </c:pt>
                <c:pt idx="1110">
                  <c:v>12.632</c:v>
                </c:pt>
                <c:pt idx="1111">
                  <c:v>12.633700000000001</c:v>
                </c:pt>
                <c:pt idx="1112">
                  <c:v>12.634299999999998</c:v>
                </c:pt>
                <c:pt idx="1113">
                  <c:v>12.638699999999998</c:v>
                </c:pt>
                <c:pt idx="1114">
                  <c:v>12.6395</c:v>
                </c:pt>
                <c:pt idx="1115">
                  <c:v>12.6395</c:v>
                </c:pt>
                <c:pt idx="1116">
                  <c:v>12.6424</c:v>
                </c:pt>
                <c:pt idx="1117">
                  <c:v>12.643099999999999</c:v>
                </c:pt>
                <c:pt idx="1118">
                  <c:v>12.648699999999998</c:v>
                </c:pt>
                <c:pt idx="1119">
                  <c:v>12.649199999999999</c:v>
                </c:pt>
                <c:pt idx="1120">
                  <c:v>12.652600000000024</c:v>
                </c:pt>
                <c:pt idx="1121">
                  <c:v>12.656500000000024</c:v>
                </c:pt>
                <c:pt idx="1122">
                  <c:v>12.6638</c:v>
                </c:pt>
                <c:pt idx="1123">
                  <c:v>12.6648</c:v>
                </c:pt>
                <c:pt idx="1124">
                  <c:v>12.6668</c:v>
                </c:pt>
                <c:pt idx="1125">
                  <c:v>12.667300000000001</c:v>
                </c:pt>
                <c:pt idx="1126">
                  <c:v>12.669500000000006</c:v>
                </c:pt>
                <c:pt idx="1127">
                  <c:v>12.6706</c:v>
                </c:pt>
                <c:pt idx="1128">
                  <c:v>12.671200000000001</c:v>
                </c:pt>
                <c:pt idx="1129">
                  <c:v>12.6768</c:v>
                </c:pt>
                <c:pt idx="1130">
                  <c:v>12.69</c:v>
                </c:pt>
                <c:pt idx="1131">
                  <c:v>12.691099999999999</c:v>
                </c:pt>
                <c:pt idx="1132">
                  <c:v>12.691199999999998</c:v>
                </c:pt>
                <c:pt idx="1133">
                  <c:v>12.692</c:v>
                </c:pt>
                <c:pt idx="1134">
                  <c:v>12.6934</c:v>
                </c:pt>
                <c:pt idx="1135">
                  <c:v>12.6951</c:v>
                </c:pt>
                <c:pt idx="1136">
                  <c:v>12.7</c:v>
                </c:pt>
                <c:pt idx="1137">
                  <c:v>12.714799999999999</c:v>
                </c:pt>
                <c:pt idx="1138">
                  <c:v>12.7166</c:v>
                </c:pt>
                <c:pt idx="1139">
                  <c:v>12.720099999999999</c:v>
                </c:pt>
                <c:pt idx="1140">
                  <c:v>12.727099999999998</c:v>
                </c:pt>
                <c:pt idx="1141">
                  <c:v>12.729999999999999</c:v>
                </c:pt>
                <c:pt idx="1142">
                  <c:v>12.732700000000001</c:v>
                </c:pt>
                <c:pt idx="1143">
                  <c:v>12.733899999999998</c:v>
                </c:pt>
                <c:pt idx="1144">
                  <c:v>12.7456</c:v>
                </c:pt>
                <c:pt idx="1145">
                  <c:v>12.748199999999999</c:v>
                </c:pt>
                <c:pt idx="1146">
                  <c:v>12.7494</c:v>
                </c:pt>
                <c:pt idx="1147">
                  <c:v>12.7509</c:v>
                </c:pt>
                <c:pt idx="1148">
                  <c:v>12.7522</c:v>
                </c:pt>
                <c:pt idx="1149">
                  <c:v>12.753</c:v>
                </c:pt>
                <c:pt idx="1150">
                  <c:v>12.754</c:v>
                </c:pt>
                <c:pt idx="1151">
                  <c:v>12.756500000000004</c:v>
                </c:pt>
                <c:pt idx="1152">
                  <c:v>12.757900000000001</c:v>
                </c:pt>
                <c:pt idx="1153">
                  <c:v>12.7593</c:v>
                </c:pt>
                <c:pt idx="1154">
                  <c:v>12.764800000000001</c:v>
                </c:pt>
                <c:pt idx="1155">
                  <c:v>12.765000000000002</c:v>
                </c:pt>
                <c:pt idx="1156">
                  <c:v>12.7676</c:v>
                </c:pt>
                <c:pt idx="1157">
                  <c:v>12.769</c:v>
                </c:pt>
                <c:pt idx="1158">
                  <c:v>12.770800000000001</c:v>
                </c:pt>
                <c:pt idx="1159">
                  <c:v>12.7714</c:v>
                </c:pt>
                <c:pt idx="1160">
                  <c:v>12.7746</c:v>
                </c:pt>
                <c:pt idx="1161">
                  <c:v>12.778199999999998</c:v>
                </c:pt>
                <c:pt idx="1162">
                  <c:v>12.78</c:v>
                </c:pt>
                <c:pt idx="1163">
                  <c:v>12.7851</c:v>
                </c:pt>
                <c:pt idx="1164">
                  <c:v>12.785300000000001</c:v>
                </c:pt>
                <c:pt idx="1165">
                  <c:v>12.7859</c:v>
                </c:pt>
                <c:pt idx="1166">
                  <c:v>12.797600000000001</c:v>
                </c:pt>
                <c:pt idx="1167">
                  <c:v>12.798299999999999</c:v>
                </c:pt>
                <c:pt idx="1168">
                  <c:v>12.799900000000001</c:v>
                </c:pt>
                <c:pt idx="1169">
                  <c:v>12.805400000000075</c:v>
                </c:pt>
                <c:pt idx="1170">
                  <c:v>12.80560000000006</c:v>
                </c:pt>
                <c:pt idx="1171">
                  <c:v>12.805900000000022</c:v>
                </c:pt>
                <c:pt idx="1172">
                  <c:v>12.8087</c:v>
                </c:pt>
                <c:pt idx="1173">
                  <c:v>12.8089</c:v>
                </c:pt>
                <c:pt idx="1174">
                  <c:v>12.810700000000002</c:v>
                </c:pt>
                <c:pt idx="1175">
                  <c:v>12.8133</c:v>
                </c:pt>
                <c:pt idx="1176">
                  <c:v>12.8142</c:v>
                </c:pt>
                <c:pt idx="1177">
                  <c:v>12.815800000000024</c:v>
                </c:pt>
                <c:pt idx="1178">
                  <c:v>12.816000000000004</c:v>
                </c:pt>
                <c:pt idx="1179">
                  <c:v>12.8222</c:v>
                </c:pt>
                <c:pt idx="1180">
                  <c:v>12.8233</c:v>
                </c:pt>
                <c:pt idx="1181">
                  <c:v>12.825900000000004</c:v>
                </c:pt>
                <c:pt idx="1182">
                  <c:v>12.828299999999999</c:v>
                </c:pt>
                <c:pt idx="1183">
                  <c:v>12.8309</c:v>
                </c:pt>
                <c:pt idx="1184">
                  <c:v>12.831900000000001</c:v>
                </c:pt>
                <c:pt idx="1185">
                  <c:v>12.835900000000002</c:v>
                </c:pt>
                <c:pt idx="1186">
                  <c:v>12.8431</c:v>
                </c:pt>
                <c:pt idx="1187">
                  <c:v>12.8459</c:v>
                </c:pt>
                <c:pt idx="1188">
                  <c:v>12.846300000000001</c:v>
                </c:pt>
                <c:pt idx="1189">
                  <c:v>12.846300000000001</c:v>
                </c:pt>
                <c:pt idx="1190">
                  <c:v>12.8476</c:v>
                </c:pt>
                <c:pt idx="1191">
                  <c:v>12.850700000000026</c:v>
                </c:pt>
                <c:pt idx="1192">
                  <c:v>12.851000000000004</c:v>
                </c:pt>
                <c:pt idx="1193">
                  <c:v>12.853100000000024</c:v>
                </c:pt>
                <c:pt idx="1194">
                  <c:v>12.853200000000006</c:v>
                </c:pt>
                <c:pt idx="1195">
                  <c:v>12.854500000000026</c:v>
                </c:pt>
                <c:pt idx="1196">
                  <c:v>12.856100000000026</c:v>
                </c:pt>
                <c:pt idx="1197">
                  <c:v>12.860300000000002</c:v>
                </c:pt>
                <c:pt idx="1198">
                  <c:v>12.860800000000006</c:v>
                </c:pt>
                <c:pt idx="1199">
                  <c:v>12.862300000000022</c:v>
                </c:pt>
                <c:pt idx="1200">
                  <c:v>12.862500000000077</c:v>
                </c:pt>
                <c:pt idx="1201">
                  <c:v>12.863600000000059</c:v>
                </c:pt>
                <c:pt idx="1202">
                  <c:v>12.8649</c:v>
                </c:pt>
                <c:pt idx="1203">
                  <c:v>12.866500000000064</c:v>
                </c:pt>
                <c:pt idx="1204">
                  <c:v>12.8681</c:v>
                </c:pt>
                <c:pt idx="1205">
                  <c:v>12.8688</c:v>
                </c:pt>
                <c:pt idx="1206">
                  <c:v>12.869500000000068</c:v>
                </c:pt>
                <c:pt idx="1207">
                  <c:v>12.869700000000059</c:v>
                </c:pt>
                <c:pt idx="1208">
                  <c:v>12.870700000000006</c:v>
                </c:pt>
                <c:pt idx="1209">
                  <c:v>12.8711</c:v>
                </c:pt>
                <c:pt idx="1210">
                  <c:v>12.8712</c:v>
                </c:pt>
                <c:pt idx="1211">
                  <c:v>12.8718</c:v>
                </c:pt>
                <c:pt idx="1212">
                  <c:v>12.873400000000061</c:v>
                </c:pt>
                <c:pt idx="1213">
                  <c:v>12.874700000000002</c:v>
                </c:pt>
                <c:pt idx="1214">
                  <c:v>12.875000000000059</c:v>
                </c:pt>
                <c:pt idx="1215">
                  <c:v>12.877000000000002</c:v>
                </c:pt>
                <c:pt idx="1216">
                  <c:v>12.8787</c:v>
                </c:pt>
                <c:pt idx="1217">
                  <c:v>12.882100000000024</c:v>
                </c:pt>
                <c:pt idx="1218">
                  <c:v>12.883900000000002</c:v>
                </c:pt>
                <c:pt idx="1219">
                  <c:v>12.8847</c:v>
                </c:pt>
                <c:pt idx="1220">
                  <c:v>12.8908</c:v>
                </c:pt>
                <c:pt idx="1221">
                  <c:v>12.893500000000024</c:v>
                </c:pt>
                <c:pt idx="1222">
                  <c:v>12.901200000000001</c:v>
                </c:pt>
                <c:pt idx="1223">
                  <c:v>12.903400000000024</c:v>
                </c:pt>
                <c:pt idx="1224">
                  <c:v>12.904200000000001</c:v>
                </c:pt>
                <c:pt idx="1225">
                  <c:v>12.906600000000006</c:v>
                </c:pt>
                <c:pt idx="1226">
                  <c:v>12.9122</c:v>
                </c:pt>
                <c:pt idx="1227">
                  <c:v>12.915600000000024</c:v>
                </c:pt>
                <c:pt idx="1228">
                  <c:v>12.916</c:v>
                </c:pt>
                <c:pt idx="1229">
                  <c:v>12.9192</c:v>
                </c:pt>
                <c:pt idx="1230">
                  <c:v>12.922000000000002</c:v>
                </c:pt>
                <c:pt idx="1231">
                  <c:v>12.922500000000024</c:v>
                </c:pt>
                <c:pt idx="1232">
                  <c:v>12.926</c:v>
                </c:pt>
                <c:pt idx="1233">
                  <c:v>12.934700000000001</c:v>
                </c:pt>
                <c:pt idx="1234">
                  <c:v>12.941099999999999</c:v>
                </c:pt>
                <c:pt idx="1235">
                  <c:v>12.9434</c:v>
                </c:pt>
                <c:pt idx="1236">
                  <c:v>12.9437</c:v>
                </c:pt>
                <c:pt idx="1237">
                  <c:v>12.944700000000001</c:v>
                </c:pt>
                <c:pt idx="1238">
                  <c:v>12.952200000000024</c:v>
                </c:pt>
                <c:pt idx="1239">
                  <c:v>12.953100000000004</c:v>
                </c:pt>
                <c:pt idx="1240">
                  <c:v>12.953100000000004</c:v>
                </c:pt>
                <c:pt idx="1241">
                  <c:v>12.957100000000002</c:v>
                </c:pt>
                <c:pt idx="1242">
                  <c:v>12.957400000000026</c:v>
                </c:pt>
                <c:pt idx="1243">
                  <c:v>12.9603</c:v>
                </c:pt>
                <c:pt idx="1244">
                  <c:v>12.962200000000006</c:v>
                </c:pt>
                <c:pt idx="1245">
                  <c:v>12.9641</c:v>
                </c:pt>
                <c:pt idx="1246">
                  <c:v>12.969500000000059</c:v>
                </c:pt>
                <c:pt idx="1247">
                  <c:v>12.969600000000026</c:v>
                </c:pt>
                <c:pt idx="1248">
                  <c:v>12.979100000000004</c:v>
                </c:pt>
                <c:pt idx="1249">
                  <c:v>12.979900000000002</c:v>
                </c:pt>
                <c:pt idx="1250">
                  <c:v>12.9808</c:v>
                </c:pt>
                <c:pt idx="1251">
                  <c:v>12.985000000000024</c:v>
                </c:pt>
                <c:pt idx="1252">
                  <c:v>12.985100000000006</c:v>
                </c:pt>
                <c:pt idx="1253">
                  <c:v>12.987500000000002</c:v>
                </c:pt>
                <c:pt idx="1254">
                  <c:v>12.988</c:v>
                </c:pt>
                <c:pt idx="1255">
                  <c:v>12.9909</c:v>
                </c:pt>
                <c:pt idx="1256">
                  <c:v>12.995100000000004</c:v>
                </c:pt>
                <c:pt idx="1257">
                  <c:v>13</c:v>
                </c:pt>
                <c:pt idx="1258">
                  <c:v>13.0001</c:v>
                </c:pt>
                <c:pt idx="1259">
                  <c:v>13.0009</c:v>
                </c:pt>
                <c:pt idx="1260">
                  <c:v>13.001000000000001</c:v>
                </c:pt>
                <c:pt idx="1261">
                  <c:v>13.006400000000006</c:v>
                </c:pt>
                <c:pt idx="1262">
                  <c:v>13.008600000000001</c:v>
                </c:pt>
                <c:pt idx="1263">
                  <c:v>13.0146</c:v>
                </c:pt>
                <c:pt idx="1264">
                  <c:v>13.019600000000002</c:v>
                </c:pt>
                <c:pt idx="1265">
                  <c:v>13.0258</c:v>
                </c:pt>
                <c:pt idx="1266">
                  <c:v>13.038399999999999</c:v>
                </c:pt>
                <c:pt idx="1267">
                  <c:v>13.040800000000001</c:v>
                </c:pt>
                <c:pt idx="1268">
                  <c:v>13.041199999999998</c:v>
                </c:pt>
                <c:pt idx="1269">
                  <c:v>13.048199999999998</c:v>
                </c:pt>
                <c:pt idx="1270">
                  <c:v>13.0519</c:v>
                </c:pt>
                <c:pt idx="1271">
                  <c:v>13.052900000000006</c:v>
                </c:pt>
                <c:pt idx="1272">
                  <c:v>13.0532</c:v>
                </c:pt>
                <c:pt idx="1273">
                  <c:v>13.055800000000024</c:v>
                </c:pt>
                <c:pt idx="1274">
                  <c:v>13.0573</c:v>
                </c:pt>
                <c:pt idx="1275">
                  <c:v>13.0588</c:v>
                </c:pt>
                <c:pt idx="1276">
                  <c:v>13.059100000000004</c:v>
                </c:pt>
                <c:pt idx="1277">
                  <c:v>13.063000000000002</c:v>
                </c:pt>
                <c:pt idx="1278">
                  <c:v>13.064400000000004</c:v>
                </c:pt>
                <c:pt idx="1279">
                  <c:v>13.065500000000061</c:v>
                </c:pt>
                <c:pt idx="1280">
                  <c:v>13.0669</c:v>
                </c:pt>
                <c:pt idx="1281">
                  <c:v>13.0672</c:v>
                </c:pt>
                <c:pt idx="1282">
                  <c:v>13.069800000000004</c:v>
                </c:pt>
                <c:pt idx="1283">
                  <c:v>13.075900000000004</c:v>
                </c:pt>
                <c:pt idx="1284">
                  <c:v>13.076400000000024</c:v>
                </c:pt>
                <c:pt idx="1285">
                  <c:v>13.0778</c:v>
                </c:pt>
                <c:pt idx="1286">
                  <c:v>13.0785</c:v>
                </c:pt>
                <c:pt idx="1287">
                  <c:v>13.082100000000002</c:v>
                </c:pt>
                <c:pt idx="1288">
                  <c:v>13.082500000000024</c:v>
                </c:pt>
                <c:pt idx="1289">
                  <c:v>13.085900000000002</c:v>
                </c:pt>
                <c:pt idx="1290">
                  <c:v>13.0861</c:v>
                </c:pt>
                <c:pt idx="1291">
                  <c:v>13.0937</c:v>
                </c:pt>
                <c:pt idx="1292">
                  <c:v>13.0938</c:v>
                </c:pt>
                <c:pt idx="1293">
                  <c:v>13.096500000000002</c:v>
                </c:pt>
                <c:pt idx="1294">
                  <c:v>13.098600000000001</c:v>
                </c:pt>
                <c:pt idx="1295">
                  <c:v>13.099300000000001</c:v>
                </c:pt>
                <c:pt idx="1296">
                  <c:v>13.104299999999999</c:v>
                </c:pt>
                <c:pt idx="1297">
                  <c:v>13.1053</c:v>
                </c:pt>
                <c:pt idx="1298">
                  <c:v>13.1076</c:v>
                </c:pt>
                <c:pt idx="1299">
                  <c:v>13.1084</c:v>
                </c:pt>
                <c:pt idx="1300">
                  <c:v>13.1126</c:v>
                </c:pt>
                <c:pt idx="1301">
                  <c:v>13.1128</c:v>
                </c:pt>
                <c:pt idx="1302">
                  <c:v>13.113300000000001</c:v>
                </c:pt>
                <c:pt idx="1303">
                  <c:v>13.117700000000001</c:v>
                </c:pt>
                <c:pt idx="1304">
                  <c:v>13.1204</c:v>
                </c:pt>
                <c:pt idx="1305">
                  <c:v>13.124000000000001</c:v>
                </c:pt>
                <c:pt idx="1306">
                  <c:v>13.126000000000001</c:v>
                </c:pt>
                <c:pt idx="1307">
                  <c:v>13.127800000000001</c:v>
                </c:pt>
                <c:pt idx="1308">
                  <c:v>13.132300000000001</c:v>
                </c:pt>
                <c:pt idx="1309">
                  <c:v>13.133700000000001</c:v>
                </c:pt>
                <c:pt idx="1310">
                  <c:v>13.134299999999998</c:v>
                </c:pt>
                <c:pt idx="1311">
                  <c:v>13.134299999999998</c:v>
                </c:pt>
                <c:pt idx="1312">
                  <c:v>13.134699999999999</c:v>
                </c:pt>
                <c:pt idx="1313">
                  <c:v>13.137299999999998</c:v>
                </c:pt>
                <c:pt idx="1314">
                  <c:v>13.144500000000001</c:v>
                </c:pt>
                <c:pt idx="1315">
                  <c:v>13.147099999999998</c:v>
                </c:pt>
                <c:pt idx="1316">
                  <c:v>13.147299999999998</c:v>
                </c:pt>
                <c:pt idx="1317">
                  <c:v>13.154</c:v>
                </c:pt>
                <c:pt idx="1318">
                  <c:v>13.158300000000001</c:v>
                </c:pt>
                <c:pt idx="1319">
                  <c:v>13.158300000000001</c:v>
                </c:pt>
                <c:pt idx="1320">
                  <c:v>13.159000000000002</c:v>
                </c:pt>
                <c:pt idx="1321">
                  <c:v>13.1617</c:v>
                </c:pt>
                <c:pt idx="1322">
                  <c:v>13.164200000000001</c:v>
                </c:pt>
                <c:pt idx="1323">
                  <c:v>13.1671</c:v>
                </c:pt>
                <c:pt idx="1324">
                  <c:v>13.1709</c:v>
                </c:pt>
                <c:pt idx="1325">
                  <c:v>13.173</c:v>
                </c:pt>
                <c:pt idx="1326">
                  <c:v>13.175800000000002</c:v>
                </c:pt>
                <c:pt idx="1327">
                  <c:v>13.178100000000001</c:v>
                </c:pt>
                <c:pt idx="1328">
                  <c:v>13.180900000000001</c:v>
                </c:pt>
                <c:pt idx="1329">
                  <c:v>13.1836</c:v>
                </c:pt>
                <c:pt idx="1330">
                  <c:v>13.184299999999999</c:v>
                </c:pt>
                <c:pt idx="1331">
                  <c:v>13.185600000000004</c:v>
                </c:pt>
                <c:pt idx="1332">
                  <c:v>13.186300000000001</c:v>
                </c:pt>
                <c:pt idx="1333">
                  <c:v>13.1875</c:v>
                </c:pt>
                <c:pt idx="1334">
                  <c:v>13.1875</c:v>
                </c:pt>
                <c:pt idx="1335">
                  <c:v>13.188000000000001</c:v>
                </c:pt>
                <c:pt idx="1336">
                  <c:v>13.188299999999998</c:v>
                </c:pt>
                <c:pt idx="1337">
                  <c:v>13.1904</c:v>
                </c:pt>
                <c:pt idx="1338">
                  <c:v>13.1937</c:v>
                </c:pt>
                <c:pt idx="1339">
                  <c:v>13.194100000000001</c:v>
                </c:pt>
                <c:pt idx="1340">
                  <c:v>13.1945</c:v>
                </c:pt>
                <c:pt idx="1341">
                  <c:v>13.196900000000001</c:v>
                </c:pt>
                <c:pt idx="1342">
                  <c:v>13.198299999999998</c:v>
                </c:pt>
                <c:pt idx="1343">
                  <c:v>13.198399999999999</c:v>
                </c:pt>
                <c:pt idx="1344">
                  <c:v>13.200900000000001</c:v>
                </c:pt>
                <c:pt idx="1345">
                  <c:v>13.207100000000001</c:v>
                </c:pt>
                <c:pt idx="1346">
                  <c:v>13.207999999999998</c:v>
                </c:pt>
                <c:pt idx="1347">
                  <c:v>13.209100000000001</c:v>
                </c:pt>
                <c:pt idx="1348">
                  <c:v>13.216900000000001</c:v>
                </c:pt>
                <c:pt idx="1349">
                  <c:v>13.222300000000001</c:v>
                </c:pt>
                <c:pt idx="1350">
                  <c:v>13.224199999999998</c:v>
                </c:pt>
                <c:pt idx="1351">
                  <c:v>13.226199999999999</c:v>
                </c:pt>
                <c:pt idx="1352">
                  <c:v>13.227600000000001</c:v>
                </c:pt>
                <c:pt idx="1353">
                  <c:v>13.228099999999998</c:v>
                </c:pt>
                <c:pt idx="1354">
                  <c:v>13.230600000000001</c:v>
                </c:pt>
                <c:pt idx="1355">
                  <c:v>13.231299999999999</c:v>
                </c:pt>
                <c:pt idx="1356">
                  <c:v>13.2334</c:v>
                </c:pt>
                <c:pt idx="1357">
                  <c:v>13.234699999999998</c:v>
                </c:pt>
                <c:pt idx="1358">
                  <c:v>13.236800000000001</c:v>
                </c:pt>
                <c:pt idx="1359">
                  <c:v>13.242700000000001</c:v>
                </c:pt>
                <c:pt idx="1360">
                  <c:v>13.243999999999998</c:v>
                </c:pt>
                <c:pt idx="1361">
                  <c:v>13.244400000000001</c:v>
                </c:pt>
                <c:pt idx="1362">
                  <c:v>13.246500000000001</c:v>
                </c:pt>
                <c:pt idx="1363">
                  <c:v>13.2531</c:v>
                </c:pt>
                <c:pt idx="1364">
                  <c:v>13.256500000000004</c:v>
                </c:pt>
                <c:pt idx="1365">
                  <c:v>13.2616</c:v>
                </c:pt>
                <c:pt idx="1366">
                  <c:v>13.262400000000024</c:v>
                </c:pt>
                <c:pt idx="1367">
                  <c:v>13.2639</c:v>
                </c:pt>
                <c:pt idx="1368">
                  <c:v>13.264200000000001</c:v>
                </c:pt>
                <c:pt idx="1369">
                  <c:v>13.2652</c:v>
                </c:pt>
                <c:pt idx="1370">
                  <c:v>13.268299999999998</c:v>
                </c:pt>
                <c:pt idx="1371">
                  <c:v>13.270300000000001</c:v>
                </c:pt>
                <c:pt idx="1372">
                  <c:v>13.2752</c:v>
                </c:pt>
                <c:pt idx="1373">
                  <c:v>13.2761</c:v>
                </c:pt>
                <c:pt idx="1374">
                  <c:v>13.2765</c:v>
                </c:pt>
                <c:pt idx="1375">
                  <c:v>13.28</c:v>
                </c:pt>
                <c:pt idx="1376">
                  <c:v>13.281299999999998</c:v>
                </c:pt>
                <c:pt idx="1377">
                  <c:v>13.281799999999999</c:v>
                </c:pt>
                <c:pt idx="1378">
                  <c:v>13.283800000000001</c:v>
                </c:pt>
                <c:pt idx="1379">
                  <c:v>13.284600000000001</c:v>
                </c:pt>
                <c:pt idx="1380">
                  <c:v>13.298199999999998</c:v>
                </c:pt>
                <c:pt idx="1381">
                  <c:v>13.298400000000001</c:v>
                </c:pt>
                <c:pt idx="1382">
                  <c:v>13.298799999999998</c:v>
                </c:pt>
                <c:pt idx="1383">
                  <c:v>13.313800000000002</c:v>
                </c:pt>
                <c:pt idx="1384">
                  <c:v>13.315300000000002</c:v>
                </c:pt>
                <c:pt idx="1385">
                  <c:v>13.3178</c:v>
                </c:pt>
                <c:pt idx="1386">
                  <c:v>13.320500000000004</c:v>
                </c:pt>
                <c:pt idx="1387">
                  <c:v>13.3233</c:v>
                </c:pt>
                <c:pt idx="1388">
                  <c:v>13.323400000000024</c:v>
                </c:pt>
                <c:pt idx="1389">
                  <c:v>13.323400000000024</c:v>
                </c:pt>
                <c:pt idx="1390">
                  <c:v>13.3261</c:v>
                </c:pt>
                <c:pt idx="1391">
                  <c:v>13.329500000000024</c:v>
                </c:pt>
                <c:pt idx="1392">
                  <c:v>13.329800000000002</c:v>
                </c:pt>
                <c:pt idx="1393">
                  <c:v>13.3315</c:v>
                </c:pt>
                <c:pt idx="1394">
                  <c:v>13.332800000000002</c:v>
                </c:pt>
                <c:pt idx="1395">
                  <c:v>13.3371</c:v>
                </c:pt>
                <c:pt idx="1396">
                  <c:v>13.341700000000001</c:v>
                </c:pt>
                <c:pt idx="1397">
                  <c:v>13.343300000000001</c:v>
                </c:pt>
                <c:pt idx="1398">
                  <c:v>13.344000000000001</c:v>
                </c:pt>
                <c:pt idx="1399">
                  <c:v>13.345800000000002</c:v>
                </c:pt>
                <c:pt idx="1400">
                  <c:v>13.347800000000001</c:v>
                </c:pt>
                <c:pt idx="1401">
                  <c:v>13.347900000000001</c:v>
                </c:pt>
                <c:pt idx="1402">
                  <c:v>13.3492</c:v>
                </c:pt>
                <c:pt idx="1403">
                  <c:v>13.352500000000081</c:v>
                </c:pt>
                <c:pt idx="1404">
                  <c:v>13.358400000000024</c:v>
                </c:pt>
                <c:pt idx="1405">
                  <c:v>13.359400000000079</c:v>
                </c:pt>
                <c:pt idx="1406">
                  <c:v>13.3649</c:v>
                </c:pt>
                <c:pt idx="1407">
                  <c:v>13.367400000000059</c:v>
                </c:pt>
                <c:pt idx="1408">
                  <c:v>13.369200000000006</c:v>
                </c:pt>
                <c:pt idx="1409">
                  <c:v>13.370400000000059</c:v>
                </c:pt>
                <c:pt idx="1410">
                  <c:v>13.370600000000024</c:v>
                </c:pt>
                <c:pt idx="1411">
                  <c:v>13.373200000000002</c:v>
                </c:pt>
                <c:pt idx="1412">
                  <c:v>13.3782</c:v>
                </c:pt>
                <c:pt idx="1413">
                  <c:v>13.3782</c:v>
                </c:pt>
                <c:pt idx="1414">
                  <c:v>13.383900000000002</c:v>
                </c:pt>
                <c:pt idx="1415">
                  <c:v>13.385700000000059</c:v>
                </c:pt>
                <c:pt idx="1416">
                  <c:v>13.386800000000004</c:v>
                </c:pt>
                <c:pt idx="1417">
                  <c:v>13.386800000000004</c:v>
                </c:pt>
                <c:pt idx="1418">
                  <c:v>13.387400000000024</c:v>
                </c:pt>
                <c:pt idx="1419">
                  <c:v>13.388200000000001</c:v>
                </c:pt>
                <c:pt idx="1420">
                  <c:v>13.392700000000024</c:v>
                </c:pt>
                <c:pt idx="1421">
                  <c:v>13.3969</c:v>
                </c:pt>
                <c:pt idx="1422">
                  <c:v>13.400700000000002</c:v>
                </c:pt>
                <c:pt idx="1423">
                  <c:v>13.4008</c:v>
                </c:pt>
                <c:pt idx="1424">
                  <c:v>13.4033</c:v>
                </c:pt>
                <c:pt idx="1425">
                  <c:v>13.405400000000064</c:v>
                </c:pt>
                <c:pt idx="1426">
                  <c:v>13.4087</c:v>
                </c:pt>
                <c:pt idx="1427">
                  <c:v>13.4123</c:v>
                </c:pt>
                <c:pt idx="1428">
                  <c:v>13.415600000000024</c:v>
                </c:pt>
                <c:pt idx="1429">
                  <c:v>13.417900000000001</c:v>
                </c:pt>
                <c:pt idx="1430">
                  <c:v>13.4229</c:v>
                </c:pt>
                <c:pt idx="1431">
                  <c:v>13.4237</c:v>
                </c:pt>
                <c:pt idx="1432">
                  <c:v>13.425600000000006</c:v>
                </c:pt>
                <c:pt idx="1433">
                  <c:v>13.43</c:v>
                </c:pt>
                <c:pt idx="1434">
                  <c:v>13.4346</c:v>
                </c:pt>
                <c:pt idx="1435">
                  <c:v>13.4375</c:v>
                </c:pt>
                <c:pt idx="1436">
                  <c:v>13.440900000000001</c:v>
                </c:pt>
                <c:pt idx="1437">
                  <c:v>13.442600000000002</c:v>
                </c:pt>
                <c:pt idx="1438">
                  <c:v>13.444299999999998</c:v>
                </c:pt>
                <c:pt idx="1439">
                  <c:v>13.445</c:v>
                </c:pt>
                <c:pt idx="1440">
                  <c:v>13.446</c:v>
                </c:pt>
                <c:pt idx="1441">
                  <c:v>13.453900000000004</c:v>
                </c:pt>
                <c:pt idx="1442">
                  <c:v>13.455900000000026</c:v>
                </c:pt>
                <c:pt idx="1443">
                  <c:v>13.459600000000059</c:v>
                </c:pt>
                <c:pt idx="1444">
                  <c:v>13.460400000000059</c:v>
                </c:pt>
                <c:pt idx="1445">
                  <c:v>13.462700000000059</c:v>
                </c:pt>
                <c:pt idx="1446">
                  <c:v>13.4679</c:v>
                </c:pt>
                <c:pt idx="1447">
                  <c:v>13.474500000000004</c:v>
                </c:pt>
                <c:pt idx="1448">
                  <c:v>13.476400000000059</c:v>
                </c:pt>
                <c:pt idx="1449">
                  <c:v>13.477600000000002</c:v>
                </c:pt>
                <c:pt idx="1450">
                  <c:v>13.478400000000002</c:v>
                </c:pt>
                <c:pt idx="1451">
                  <c:v>13.479800000000004</c:v>
                </c:pt>
                <c:pt idx="1452">
                  <c:v>13.486500000000024</c:v>
                </c:pt>
                <c:pt idx="1453">
                  <c:v>13.4886</c:v>
                </c:pt>
                <c:pt idx="1454">
                  <c:v>13.490600000000002</c:v>
                </c:pt>
                <c:pt idx="1455">
                  <c:v>13.495600000000024</c:v>
                </c:pt>
                <c:pt idx="1456">
                  <c:v>13.495600000000024</c:v>
                </c:pt>
                <c:pt idx="1457">
                  <c:v>13.495600000000024</c:v>
                </c:pt>
                <c:pt idx="1458">
                  <c:v>13.495600000000024</c:v>
                </c:pt>
                <c:pt idx="1459">
                  <c:v>13.495600000000024</c:v>
                </c:pt>
                <c:pt idx="1460">
                  <c:v>13.4979</c:v>
                </c:pt>
                <c:pt idx="1461">
                  <c:v>13.499700000000002</c:v>
                </c:pt>
                <c:pt idx="1462">
                  <c:v>13.5</c:v>
                </c:pt>
                <c:pt idx="1463">
                  <c:v>13.503500000000004</c:v>
                </c:pt>
                <c:pt idx="1464">
                  <c:v>13.505000000000004</c:v>
                </c:pt>
                <c:pt idx="1465">
                  <c:v>13.505800000000002</c:v>
                </c:pt>
                <c:pt idx="1466">
                  <c:v>13.514000000000001</c:v>
                </c:pt>
                <c:pt idx="1467">
                  <c:v>13.518199999999998</c:v>
                </c:pt>
                <c:pt idx="1468">
                  <c:v>13.518299999999998</c:v>
                </c:pt>
                <c:pt idx="1469">
                  <c:v>13.52</c:v>
                </c:pt>
                <c:pt idx="1470">
                  <c:v>13.525</c:v>
                </c:pt>
                <c:pt idx="1471">
                  <c:v>13.5266</c:v>
                </c:pt>
                <c:pt idx="1472">
                  <c:v>13.5274</c:v>
                </c:pt>
                <c:pt idx="1473">
                  <c:v>13.5298</c:v>
                </c:pt>
                <c:pt idx="1474">
                  <c:v>13.530900000000001</c:v>
                </c:pt>
                <c:pt idx="1475">
                  <c:v>13.532400000000004</c:v>
                </c:pt>
                <c:pt idx="1476">
                  <c:v>13.5335</c:v>
                </c:pt>
                <c:pt idx="1477">
                  <c:v>13.5357</c:v>
                </c:pt>
                <c:pt idx="1478">
                  <c:v>13.538600000000001</c:v>
                </c:pt>
                <c:pt idx="1479">
                  <c:v>13.540900000000001</c:v>
                </c:pt>
                <c:pt idx="1480">
                  <c:v>13.5426</c:v>
                </c:pt>
                <c:pt idx="1481">
                  <c:v>13.5434</c:v>
                </c:pt>
                <c:pt idx="1482">
                  <c:v>13.543800000000001</c:v>
                </c:pt>
                <c:pt idx="1483">
                  <c:v>13.544500000000001</c:v>
                </c:pt>
                <c:pt idx="1484">
                  <c:v>13.548400000000001</c:v>
                </c:pt>
                <c:pt idx="1485">
                  <c:v>13.548400000000001</c:v>
                </c:pt>
                <c:pt idx="1486">
                  <c:v>13.549800000000001</c:v>
                </c:pt>
                <c:pt idx="1487">
                  <c:v>13.550400000000026</c:v>
                </c:pt>
                <c:pt idx="1488">
                  <c:v>13.5517</c:v>
                </c:pt>
                <c:pt idx="1489">
                  <c:v>13.552900000000006</c:v>
                </c:pt>
                <c:pt idx="1490">
                  <c:v>13.555000000000026</c:v>
                </c:pt>
                <c:pt idx="1491">
                  <c:v>13.555400000000075</c:v>
                </c:pt>
                <c:pt idx="1492">
                  <c:v>13.5562</c:v>
                </c:pt>
                <c:pt idx="1493">
                  <c:v>13.5562</c:v>
                </c:pt>
                <c:pt idx="1494">
                  <c:v>13.5578</c:v>
                </c:pt>
                <c:pt idx="1495">
                  <c:v>13.56</c:v>
                </c:pt>
                <c:pt idx="1496">
                  <c:v>13.5649</c:v>
                </c:pt>
                <c:pt idx="1497">
                  <c:v>13.5692</c:v>
                </c:pt>
                <c:pt idx="1498">
                  <c:v>13.569500000000026</c:v>
                </c:pt>
                <c:pt idx="1499">
                  <c:v>13.572700000000006</c:v>
                </c:pt>
                <c:pt idx="1500">
                  <c:v>13.5785</c:v>
                </c:pt>
                <c:pt idx="1501">
                  <c:v>13.5793</c:v>
                </c:pt>
                <c:pt idx="1502">
                  <c:v>13.5829</c:v>
                </c:pt>
                <c:pt idx="1503">
                  <c:v>13.586</c:v>
                </c:pt>
                <c:pt idx="1504">
                  <c:v>13.5868</c:v>
                </c:pt>
                <c:pt idx="1505">
                  <c:v>13.5908</c:v>
                </c:pt>
                <c:pt idx="1506">
                  <c:v>13.592000000000002</c:v>
                </c:pt>
                <c:pt idx="1507">
                  <c:v>13.596300000000001</c:v>
                </c:pt>
                <c:pt idx="1508">
                  <c:v>13.598600000000001</c:v>
                </c:pt>
                <c:pt idx="1509">
                  <c:v>13.598600000000001</c:v>
                </c:pt>
                <c:pt idx="1510">
                  <c:v>13.600100000000001</c:v>
                </c:pt>
                <c:pt idx="1511">
                  <c:v>13.602400000000006</c:v>
                </c:pt>
                <c:pt idx="1512">
                  <c:v>13.6031</c:v>
                </c:pt>
                <c:pt idx="1513">
                  <c:v>13.604900000000001</c:v>
                </c:pt>
                <c:pt idx="1514">
                  <c:v>13.605700000000002</c:v>
                </c:pt>
                <c:pt idx="1515">
                  <c:v>13.613100000000001</c:v>
                </c:pt>
                <c:pt idx="1516">
                  <c:v>13.6144</c:v>
                </c:pt>
                <c:pt idx="1517">
                  <c:v>13.615600000000002</c:v>
                </c:pt>
                <c:pt idx="1518">
                  <c:v>13.618099999999998</c:v>
                </c:pt>
                <c:pt idx="1519">
                  <c:v>13.618199999999998</c:v>
                </c:pt>
                <c:pt idx="1520">
                  <c:v>13.621299999999998</c:v>
                </c:pt>
                <c:pt idx="1521">
                  <c:v>13.625</c:v>
                </c:pt>
                <c:pt idx="1522">
                  <c:v>13.625500000000002</c:v>
                </c:pt>
                <c:pt idx="1523">
                  <c:v>13.6274</c:v>
                </c:pt>
                <c:pt idx="1524">
                  <c:v>13.629300000000001</c:v>
                </c:pt>
                <c:pt idx="1525">
                  <c:v>13.6297</c:v>
                </c:pt>
                <c:pt idx="1526">
                  <c:v>13.631600000000001</c:v>
                </c:pt>
                <c:pt idx="1527">
                  <c:v>13.632100000000001</c:v>
                </c:pt>
                <c:pt idx="1528">
                  <c:v>13.632900000000001</c:v>
                </c:pt>
                <c:pt idx="1529">
                  <c:v>13.635200000000001</c:v>
                </c:pt>
                <c:pt idx="1530">
                  <c:v>13.6358</c:v>
                </c:pt>
                <c:pt idx="1531">
                  <c:v>13.6374</c:v>
                </c:pt>
                <c:pt idx="1532">
                  <c:v>13.6394</c:v>
                </c:pt>
                <c:pt idx="1533">
                  <c:v>13.640099999999999</c:v>
                </c:pt>
                <c:pt idx="1534">
                  <c:v>13.644899999999998</c:v>
                </c:pt>
                <c:pt idx="1535">
                  <c:v>13.6508</c:v>
                </c:pt>
                <c:pt idx="1536">
                  <c:v>13.654200000000001</c:v>
                </c:pt>
                <c:pt idx="1537">
                  <c:v>13.6548</c:v>
                </c:pt>
                <c:pt idx="1538">
                  <c:v>13.6553</c:v>
                </c:pt>
                <c:pt idx="1539">
                  <c:v>13.655700000000024</c:v>
                </c:pt>
                <c:pt idx="1540">
                  <c:v>13.6562</c:v>
                </c:pt>
                <c:pt idx="1541">
                  <c:v>13.657500000000002</c:v>
                </c:pt>
                <c:pt idx="1542">
                  <c:v>13.6585</c:v>
                </c:pt>
                <c:pt idx="1543">
                  <c:v>13.66</c:v>
                </c:pt>
                <c:pt idx="1544">
                  <c:v>13.664300000000001</c:v>
                </c:pt>
                <c:pt idx="1545">
                  <c:v>13.666700000000002</c:v>
                </c:pt>
                <c:pt idx="1546">
                  <c:v>13.6722</c:v>
                </c:pt>
                <c:pt idx="1547">
                  <c:v>13.6805</c:v>
                </c:pt>
                <c:pt idx="1548">
                  <c:v>13.6816</c:v>
                </c:pt>
                <c:pt idx="1549">
                  <c:v>13.6874</c:v>
                </c:pt>
                <c:pt idx="1550">
                  <c:v>13.691600000000001</c:v>
                </c:pt>
                <c:pt idx="1551">
                  <c:v>13.692600000000002</c:v>
                </c:pt>
                <c:pt idx="1552">
                  <c:v>13.6944</c:v>
                </c:pt>
                <c:pt idx="1553">
                  <c:v>13.708299999999999</c:v>
                </c:pt>
                <c:pt idx="1554">
                  <c:v>13.708799999999998</c:v>
                </c:pt>
                <c:pt idx="1555">
                  <c:v>13.710999999999999</c:v>
                </c:pt>
                <c:pt idx="1556">
                  <c:v>13.711299999999998</c:v>
                </c:pt>
                <c:pt idx="1557">
                  <c:v>13.713299999999998</c:v>
                </c:pt>
                <c:pt idx="1558">
                  <c:v>13.714099999999998</c:v>
                </c:pt>
                <c:pt idx="1559">
                  <c:v>13.714199999999998</c:v>
                </c:pt>
                <c:pt idx="1560">
                  <c:v>13.714899999999998</c:v>
                </c:pt>
                <c:pt idx="1561">
                  <c:v>13.717199999999998</c:v>
                </c:pt>
                <c:pt idx="1562">
                  <c:v>13.717700000000001</c:v>
                </c:pt>
                <c:pt idx="1563">
                  <c:v>13.718299999999999</c:v>
                </c:pt>
                <c:pt idx="1564">
                  <c:v>13.729700000000001</c:v>
                </c:pt>
                <c:pt idx="1565">
                  <c:v>13.730999999999998</c:v>
                </c:pt>
                <c:pt idx="1566">
                  <c:v>13.731899999999998</c:v>
                </c:pt>
                <c:pt idx="1567">
                  <c:v>13.736700000000001</c:v>
                </c:pt>
                <c:pt idx="1568">
                  <c:v>13.741099999999999</c:v>
                </c:pt>
                <c:pt idx="1569">
                  <c:v>13.741400000000001</c:v>
                </c:pt>
                <c:pt idx="1570">
                  <c:v>13.741899999999999</c:v>
                </c:pt>
                <c:pt idx="1571">
                  <c:v>13.745299999999999</c:v>
                </c:pt>
                <c:pt idx="1572">
                  <c:v>13.748399999999998</c:v>
                </c:pt>
                <c:pt idx="1573">
                  <c:v>13.751000000000001</c:v>
                </c:pt>
                <c:pt idx="1574">
                  <c:v>13.7553</c:v>
                </c:pt>
                <c:pt idx="1575">
                  <c:v>13.7584</c:v>
                </c:pt>
                <c:pt idx="1576">
                  <c:v>13.7585</c:v>
                </c:pt>
                <c:pt idx="1577">
                  <c:v>13.759500000000006</c:v>
                </c:pt>
                <c:pt idx="1578">
                  <c:v>13.760400000000002</c:v>
                </c:pt>
                <c:pt idx="1579">
                  <c:v>13.761000000000001</c:v>
                </c:pt>
                <c:pt idx="1580">
                  <c:v>13.7658</c:v>
                </c:pt>
                <c:pt idx="1581">
                  <c:v>13.7662</c:v>
                </c:pt>
                <c:pt idx="1582">
                  <c:v>13.768000000000001</c:v>
                </c:pt>
                <c:pt idx="1583">
                  <c:v>13.769500000000004</c:v>
                </c:pt>
                <c:pt idx="1584">
                  <c:v>13.771600000000001</c:v>
                </c:pt>
                <c:pt idx="1585">
                  <c:v>13.774000000000001</c:v>
                </c:pt>
                <c:pt idx="1586">
                  <c:v>13.7744</c:v>
                </c:pt>
                <c:pt idx="1587">
                  <c:v>13.775</c:v>
                </c:pt>
                <c:pt idx="1588">
                  <c:v>13.7806</c:v>
                </c:pt>
                <c:pt idx="1589">
                  <c:v>13.782400000000004</c:v>
                </c:pt>
                <c:pt idx="1590">
                  <c:v>13.7828</c:v>
                </c:pt>
                <c:pt idx="1591">
                  <c:v>13.785300000000001</c:v>
                </c:pt>
                <c:pt idx="1592">
                  <c:v>13.787600000000001</c:v>
                </c:pt>
                <c:pt idx="1593">
                  <c:v>13.787800000000001</c:v>
                </c:pt>
                <c:pt idx="1594">
                  <c:v>13.788600000000001</c:v>
                </c:pt>
                <c:pt idx="1595">
                  <c:v>13.791099999999998</c:v>
                </c:pt>
                <c:pt idx="1596">
                  <c:v>13.792400000000002</c:v>
                </c:pt>
                <c:pt idx="1597">
                  <c:v>13.799300000000001</c:v>
                </c:pt>
                <c:pt idx="1598">
                  <c:v>13.803800000000004</c:v>
                </c:pt>
                <c:pt idx="1599">
                  <c:v>13.8087</c:v>
                </c:pt>
                <c:pt idx="1600">
                  <c:v>13.809700000000024</c:v>
                </c:pt>
                <c:pt idx="1601">
                  <c:v>13.809800000000006</c:v>
                </c:pt>
                <c:pt idx="1602">
                  <c:v>13.8118</c:v>
                </c:pt>
                <c:pt idx="1603">
                  <c:v>13.817</c:v>
                </c:pt>
                <c:pt idx="1604">
                  <c:v>13.819700000000006</c:v>
                </c:pt>
                <c:pt idx="1605">
                  <c:v>13.82</c:v>
                </c:pt>
                <c:pt idx="1606">
                  <c:v>13.8218</c:v>
                </c:pt>
                <c:pt idx="1607">
                  <c:v>13.8218</c:v>
                </c:pt>
                <c:pt idx="1608">
                  <c:v>13.827200000000001</c:v>
                </c:pt>
                <c:pt idx="1609">
                  <c:v>13.828299999999999</c:v>
                </c:pt>
                <c:pt idx="1610">
                  <c:v>13.8284</c:v>
                </c:pt>
                <c:pt idx="1611">
                  <c:v>13.829800000000002</c:v>
                </c:pt>
                <c:pt idx="1612">
                  <c:v>13.835600000000024</c:v>
                </c:pt>
                <c:pt idx="1613">
                  <c:v>13.8385</c:v>
                </c:pt>
                <c:pt idx="1614">
                  <c:v>13.8398</c:v>
                </c:pt>
                <c:pt idx="1615">
                  <c:v>13.8406</c:v>
                </c:pt>
                <c:pt idx="1616">
                  <c:v>13.8409</c:v>
                </c:pt>
                <c:pt idx="1617">
                  <c:v>13.841800000000001</c:v>
                </c:pt>
                <c:pt idx="1618">
                  <c:v>13.8421</c:v>
                </c:pt>
                <c:pt idx="1619">
                  <c:v>13.846</c:v>
                </c:pt>
                <c:pt idx="1620">
                  <c:v>13.850300000000002</c:v>
                </c:pt>
                <c:pt idx="1621">
                  <c:v>13.855000000000071</c:v>
                </c:pt>
                <c:pt idx="1622">
                  <c:v>13.855900000000061</c:v>
                </c:pt>
                <c:pt idx="1623">
                  <c:v>13.857700000000024</c:v>
                </c:pt>
                <c:pt idx="1624">
                  <c:v>13.860500000000059</c:v>
                </c:pt>
                <c:pt idx="1625">
                  <c:v>13.863800000000024</c:v>
                </c:pt>
                <c:pt idx="1626">
                  <c:v>13.864000000000004</c:v>
                </c:pt>
                <c:pt idx="1627">
                  <c:v>13.8643</c:v>
                </c:pt>
                <c:pt idx="1628">
                  <c:v>13.866600000000059</c:v>
                </c:pt>
                <c:pt idx="1629">
                  <c:v>13.866600000000059</c:v>
                </c:pt>
                <c:pt idx="1630">
                  <c:v>13.8719</c:v>
                </c:pt>
                <c:pt idx="1631">
                  <c:v>13.872500000000072</c:v>
                </c:pt>
                <c:pt idx="1632">
                  <c:v>13.8742</c:v>
                </c:pt>
                <c:pt idx="1633">
                  <c:v>13.875800000000059</c:v>
                </c:pt>
                <c:pt idx="1634">
                  <c:v>13.880400000000026</c:v>
                </c:pt>
                <c:pt idx="1635">
                  <c:v>13.8809</c:v>
                </c:pt>
                <c:pt idx="1636">
                  <c:v>13.8817</c:v>
                </c:pt>
                <c:pt idx="1637">
                  <c:v>13.882200000000006</c:v>
                </c:pt>
                <c:pt idx="1638">
                  <c:v>13.8887</c:v>
                </c:pt>
                <c:pt idx="1639">
                  <c:v>13.889200000000002</c:v>
                </c:pt>
                <c:pt idx="1640">
                  <c:v>13.889600000000026</c:v>
                </c:pt>
                <c:pt idx="1641">
                  <c:v>13.894500000000004</c:v>
                </c:pt>
                <c:pt idx="1642">
                  <c:v>13.897500000000004</c:v>
                </c:pt>
                <c:pt idx="1643">
                  <c:v>13.906400000000026</c:v>
                </c:pt>
                <c:pt idx="1644">
                  <c:v>13.9076</c:v>
                </c:pt>
                <c:pt idx="1645">
                  <c:v>13.9087</c:v>
                </c:pt>
                <c:pt idx="1646">
                  <c:v>13.909600000000006</c:v>
                </c:pt>
                <c:pt idx="1647">
                  <c:v>13.910500000000004</c:v>
                </c:pt>
                <c:pt idx="1648">
                  <c:v>13.9115</c:v>
                </c:pt>
                <c:pt idx="1649">
                  <c:v>13.917</c:v>
                </c:pt>
                <c:pt idx="1650">
                  <c:v>13.9217</c:v>
                </c:pt>
                <c:pt idx="1651">
                  <c:v>13.9321</c:v>
                </c:pt>
                <c:pt idx="1652">
                  <c:v>13.934100000000001</c:v>
                </c:pt>
                <c:pt idx="1653">
                  <c:v>13.9384</c:v>
                </c:pt>
                <c:pt idx="1654">
                  <c:v>13.940200000000001</c:v>
                </c:pt>
                <c:pt idx="1655">
                  <c:v>13.940900000000001</c:v>
                </c:pt>
                <c:pt idx="1656">
                  <c:v>13.9457</c:v>
                </c:pt>
                <c:pt idx="1657">
                  <c:v>13.946400000000002</c:v>
                </c:pt>
                <c:pt idx="1658">
                  <c:v>13.948700000000001</c:v>
                </c:pt>
                <c:pt idx="1659">
                  <c:v>13.950600000000026</c:v>
                </c:pt>
                <c:pt idx="1660">
                  <c:v>13.952400000000079</c:v>
                </c:pt>
                <c:pt idx="1661">
                  <c:v>13.973500000000024</c:v>
                </c:pt>
                <c:pt idx="1662">
                  <c:v>13.981200000000001</c:v>
                </c:pt>
                <c:pt idx="1663">
                  <c:v>13.982900000000004</c:v>
                </c:pt>
                <c:pt idx="1664">
                  <c:v>13.993600000000002</c:v>
                </c:pt>
                <c:pt idx="1665">
                  <c:v>13.996400000000024</c:v>
                </c:pt>
                <c:pt idx="1666">
                  <c:v>13.999700000000002</c:v>
                </c:pt>
                <c:pt idx="1667">
                  <c:v>14.0044</c:v>
                </c:pt>
                <c:pt idx="1668">
                  <c:v>14.006500000000004</c:v>
                </c:pt>
                <c:pt idx="1669">
                  <c:v>14.011200000000001</c:v>
                </c:pt>
                <c:pt idx="1670">
                  <c:v>14.0114</c:v>
                </c:pt>
                <c:pt idx="1671">
                  <c:v>14.015600000000004</c:v>
                </c:pt>
                <c:pt idx="1672">
                  <c:v>14.020300000000001</c:v>
                </c:pt>
                <c:pt idx="1673">
                  <c:v>14.023</c:v>
                </c:pt>
                <c:pt idx="1674">
                  <c:v>14.0246</c:v>
                </c:pt>
                <c:pt idx="1675">
                  <c:v>14.024800000000001</c:v>
                </c:pt>
                <c:pt idx="1676">
                  <c:v>14.024900000000001</c:v>
                </c:pt>
                <c:pt idx="1677">
                  <c:v>14.027100000000001</c:v>
                </c:pt>
                <c:pt idx="1678">
                  <c:v>14.028600000000001</c:v>
                </c:pt>
                <c:pt idx="1679">
                  <c:v>14.0297</c:v>
                </c:pt>
                <c:pt idx="1680">
                  <c:v>14.0299</c:v>
                </c:pt>
                <c:pt idx="1681">
                  <c:v>14.0329</c:v>
                </c:pt>
                <c:pt idx="1682">
                  <c:v>14.0396</c:v>
                </c:pt>
                <c:pt idx="1683">
                  <c:v>14.0427</c:v>
                </c:pt>
                <c:pt idx="1684">
                  <c:v>14.046299999999999</c:v>
                </c:pt>
                <c:pt idx="1685">
                  <c:v>14.0496</c:v>
                </c:pt>
                <c:pt idx="1686">
                  <c:v>14.053600000000024</c:v>
                </c:pt>
                <c:pt idx="1687">
                  <c:v>14.053900000000002</c:v>
                </c:pt>
                <c:pt idx="1688">
                  <c:v>14.058</c:v>
                </c:pt>
                <c:pt idx="1689">
                  <c:v>14.059500000000059</c:v>
                </c:pt>
                <c:pt idx="1690">
                  <c:v>14.06</c:v>
                </c:pt>
                <c:pt idx="1691">
                  <c:v>14.0641</c:v>
                </c:pt>
                <c:pt idx="1692">
                  <c:v>14.068300000000001</c:v>
                </c:pt>
                <c:pt idx="1693">
                  <c:v>14.0686</c:v>
                </c:pt>
                <c:pt idx="1694">
                  <c:v>14.073400000000024</c:v>
                </c:pt>
                <c:pt idx="1695">
                  <c:v>14.0738</c:v>
                </c:pt>
                <c:pt idx="1696">
                  <c:v>14.075900000000004</c:v>
                </c:pt>
                <c:pt idx="1697">
                  <c:v>14.0793</c:v>
                </c:pt>
                <c:pt idx="1698">
                  <c:v>14.085700000000006</c:v>
                </c:pt>
                <c:pt idx="1699">
                  <c:v>14.0862</c:v>
                </c:pt>
                <c:pt idx="1700">
                  <c:v>14.0867</c:v>
                </c:pt>
                <c:pt idx="1701">
                  <c:v>14.091800000000001</c:v>
                </c:pt>
                <c:pt idx="1702">
                  <c:v>14.092000000000002</c:v>
                </c:pt>
                <c:pt idx="1703">
                  <c:v>14.093300000000001</c:v>
                </c:pt>
                <c:pt idx="1704">
                  <c:v>14.0938</c:v>
                </c:pt>
                <c:pt idx="1705">
                  <c:v>14.0944</c:v>
                </c:pt>
                <c:pt idx="1706">
                  <c:v>14.0944</c:v>
                </c:pt>
                <c:pt idx="1707">
                  <c:v>14.095800000000002</c:v>
                </c:pt>
                <c:pt idx="1708">
                  <c:v>14.097900000000001</c:v>
                </c:pt>
                <c:pt idx="1709">
                  <c:v>14.099</c:v>
                </c:pt>
                <c:pt idx="1710">
                  <c:v>14.104900000000001</c:v>
                </c:pt>
                <c:pt idx="1711">
                  <c:v>14.106200000000001</c:v>
                </c:pt>
                <c:pt idx="1712">
                  <c:v>14.1069</c:v>
                </c:pt>
                <c:pt idx="1713">
                  <c:v>14.1075</c:v>
                </c:pt>
                <c:pt idx="1714">
                  <c:v>14.112500000000002</c:v>
                </c:pt>
                <c:pt idx="1715">
                  <c:v>14.1129</c:v>
                </c:pt>
                <c:pt idx="1716">
                  <c:v>14.1129</c:v>
                </c:pt>
                <c:pt idx="1717">
                  <c:v>14.114000000000001</c:v>
                </c:pt>
                <c:pt idx="1718">
                  <c:v>14.114700000000001</c:v>
                </c:pt>
                <c:pt idx="1719">
                  <c:v>14.119200000000001</c:v>
                </c:pt>
                <c:pt idx="1720">
                  <c:v>14.120100000000001</c:v>
                </c:pt>
                <c:pt idx="1721">
                  <c:v>14.121099999999998</c:v>
                </c:pt>
                <c:pt idx="1722">
                  <c:v>14.124099999999999</c:v>
                </c:pt>
                <c:pt idx="1723">
                  <c:v>14.124099999999999</c:v>
                </c:pt>
                <c:pt idx="1724">
                  <c:v>14.1258</c:v>
                </c:pt>
                <c:pt idx="1725">
                  <c:v>14.127800000000001</c:v>
                </c:pt>
                <c:pt idx="1726">
                  <c:v>14.137799999999999</c:v>
                </c:pt>
                <c:pt idx="1727">
                  <c:v>14.139100000000001</c:v>
                </c:pt>
                <c:pt idx="1728">
                  <c:v>14.1394</c:v>
                </c:pt>
                <c:pt idx="1729">
                  <c:v>14.1435</c:v>
                </c:pt>
                <c:pt idx="1730">
                  <c:v>14.1496</c:v>
                </c:pt>
                <c:pt idx="1731">
                  <c:v>14.1509</c:v>
                </c:pt>
                <c:pt idx="1732">
                  <c:v>14.152000000000006</c:v>
                </c:pt>
                <c:pt idx="1733">
                  <c:v>14.154</c:v>
                </c:pt>
                <c:pt idx="1734">
                  <c:v>14.1576</c:v>
                </c:pt>
                <c:pt idx="1735">
                  <c:v>14.1576</c:v>
                </c:pt>
                <c:pt idx="1736">
                  <c:v>14.162000000000004</c:v>
                </c:pt>
                <c:pt idx="1737">
                  <c:v>14.1648</c:v>
                </c:pt>
                <c:pt idx="1738">
                  <c:v>14.165700000000006</c:v>
                </c:pt>
                <c:pt idx="1739">
                  <c:v>14.167200000000001</c:v>
                </c:pt>
                <c:pt idx="1740">
                  <c:v>14.167300000000001</c:v>
                </c:pt>
                <c:pt idx="1741">
                  <c:v>14.1716</c:v>
                </c:pt>
                <c:pt idx="1742">
                  <c:v>14.172000000000002</c:v>
                </c:pt>
                <c:pt idx="1743">
                  <c:v>14.172700000000004</c:v>
                </c:pt>
                <c:pt idx="1744">
                  <c:v>14.176500000000004</c:v>
                </c:pt>
                <c:pt idx="1745">
                  <c:v>14.176600000000002</c:v>
                </c:pt>
                <c:pt idx="1746">
                  <c:v>14.1769</c:v>
                </c:pt>
                <c:pt idx="1747">
                  <c:v>14.1822</c:v>
                </c:pt>
                <c:pt idx="1748">
                  <c:v>14.183400000000002</c:v>
                </c:pt>
                <c:pt idx="1749">
                  <c:v>14.184900000000001</c:v>
                </c:pt>
                <c:pt idx="1750">
                  <c:v>14.187000000000001</c:v>
                </c:pt>
                <c:pt idx="1751">
                  <c:v>14.188600000000001</c:v>
                </c:pt>
                <c:pt idx="1752">
                  <c:v>14.189300000000001</c:v>
                </c:pt>
                <c:pt idx="1753">
                  <c:v>14.1907</c:v>
                </c:pt>
                <c:pt idx="1754">
                  <c:v>14.1934</c:v>
                </c:pt>
                <c:pt idx="1755">
                  <c:v>14.195</c:v>
                </c:pt>
                <c:pt idx="1756">
                  <c:v>14.197700000000001</c:v>
                </c:pt>
                <c:pt idx="1757">
                  <c:v>14.197900000000001</c:v>
                </c:pt>
                <c:pt idx="1758">
                  <c:v>14.202500000000002</c:v>
                </c:pt>
                <c:pt idx="1759">
                  <c:v>14.206200000000001</c:v>
                </c:pt>
                <c:pt idx="1760">
                  <c:v>14.207700000000001</c:v>
                </c:pt>
                <c:pt idx="1761">
                  <c:v>14.211699999999999</c:v>
                </c:pt>
                <c:pt idx="1762">
                  <c:v>14.214099999999998</c:v>
                </c:pt>
                <c:pt idx="1763">
                  <c:v>14.214500000000001</c:v>
                </c:pt>
                <c:pt idx="1764">
                  <c:v>14.2196</c:v>
                </c:pt>
                <c:pt idx="1765">
                  <c:v>14.220800000000001</c:v>
                </c:pt>
                <c:pt idx="1766">
                  <c:v>14.220800000000001</c:v>
                </c:pt>
                <c:pt idx="1767">
                  <c:v>14.220999999999998</c:v>
                </c:pt>
                <c:pt idx="1768">
                  <c:v>14.222800000000001</c:v>
                </c:pt>
                <c:pt idx="1769">
                  <c:v>14.229100000000001</c:v>
                </c:pt>
                <c:pt idx="1770">
                  <c:v>14.231199999999999</c:v>
                </c:pt>
                <c:pt idx="1771">
                  <c:v>14.238099999999999</c:v>
                </c:pt>
                <c:pt idx="1772">
                  <c:v>14.241400000000001</c:v>
                </c:pt>
                <c:pt idx="1773">
                  <c:v>14.2455</c:v>
                </c:pt>
                <c:pt idx="1774">
                  <c:v>14.247899999999998</c:v>
                </c:pt>
                <c:pt idx="1775">
                  <c:v>14.2536</c:v>
                </c:pt>
                <c:pt idx="1776">
                  <c:v>14.255000000000004</c:v>
                </c:pt>
                <c:pt idx="1777">
                  <c:v>14.258299999999998</c:v>
                </c:pt>
                <c:pt idx="1778">
                  <c:v>14.2621</c:v>
                </c:pt>
                <c:pt idx="1779">
                  <c:v>14.264100000000001</c:v>
                </c:pt>
                <c:pt idx="1780">
                  <c:v>14.2668</c:v>
                </c:pt>
                <c:pt idx="1781">
                  <c:v>14.2674</c:v>
                </c:pt>
                <c:pt idx="1782">
                  <c:v>14.2706</c:v>
                </c:pt>
                <c:pt idx="1783">
                  <c:v>14.2715</c:v>
                </c:pt>
                <c:pt idx="1784">
                  <c:v>14.273100000000001</c:v>
                </c:pt>
                <c:pt idx="1785">
                  <c:v>14.278600000000001</c:v>
                </c:pt>
                <c:pt idx="1786">
                  <c:v>14.2835</c:v>
                </c:pt>
                <c:pt idx="1787">
                  <c:v>14.289300000000001</c:v>
                </c:pt>
                <c:pt idx="1788">
                  <c:v>14.291700000000001</c:v>
                </c:pt>
                <c:pt idx="1789">
                  <c:v>14.2927</c:v>
                </c:pt>
                <c:pt idx="1790">
                  <c:v>14.297099999999999</c:v>
                </c:pt>
                <c:pt idx="1791">
                  <c:v>14.3018</c:v>
                </c:pt>
                <c:pt idx="1792">
                  <c:v>14.302000000000024</c:v>
                </c:pt>
                <c:pt idx="1793">
                  <c:v>14.303000000000004</c:v>
                </c:pt>
                <c:pt idx="1794">
                  <c:v>14.30560000000006</c:v>
                </c:pt>
                <c:pt idx="1795">
                  <c:v>14.3081</c:v>
                </c:pt>
                <c:pt idx="1796">
                  <c:v>14.310500000000006</c:v>
                </c:pt>
                <c:pt idx="1797">
                  <c:v>14.312200000000002</c:v>
                </c:pt>
                <c:pt idx="1798">
                  <c:v>14.314</c:v>
                </c:pt>
                <c:pt idx="1799">
                  <c:v>14.3185</c:v>
                </c:pt>
                <c:pt idx="1800">
                  <c:v>14.3202</c:v>
                </c:pt>
                <c:pt idx="1801">
                  <c:v>14.320600000000002</c:v>
                </c:pt>
                <c:pt idx="1802">
                  <c:v>14.325800000000006</c:v>
                </c:pt>
                <c:pt idx="1803">
                  <c:v>14.327500000000002</c:v>
                </c:pt>
                <c:pt idx="1804">
                  <c:v>14.330300000000001</c:v>
                </c:pt>
                <c:pt idx="1805">
                  <c:v>14.3317</c:v>
                </c:pt>
                <c:pt idx="1806">
                  <c:v>14.333</c:v>
                </c:pt>
                <c:pt idx="1807">
                  <c:v>14.3415</c:v>
                </c:pt>
                <c:pt idx="1808">
                  <c:v>14.347900000000001</c:v>
                </c:pt>
                <c:pt idx="1809">
                  <c:v>14.3512</c:v>
                </c:pt>
                <c:pt idx="1810">
                  <c:v>14.354400000000059</c:v>
                </c:pt>
                <c:pt idx="1811">
                  <c:v>14.358600000000004</c:v>
                </c:pt>
                <c:pt idx="1812">
                  <c:v>14.359800000000059</c:v>
                </c:pt>
                <c:pt idx="1813">
                  <c:v>14.3611</c:v>
                </c:pt>
                <c:pt idx="1814">
                  <c:v>14.364600000000006</c:v>
                </c:pt>
                <c:pt idx="1815">
                  <c:v>14.3687</c:v>
                </c:pt>
                <c:pt idx="1816">
                  <c:v>14.3688</c:v>
                </c:pt>
                <c:pt idx="1817">
                  <c:v>14.3772</c:v>
                </c:pt>
                <c:pt idx="1818">
                  <c:v>14.379700000000026</c:v>
                </c:pt>
                <c:pt idx="1819">
                  <c:v>14.380800000000002</c:v>
                </c:pt>
                <c:pt idx="1820">
                  <c:v>14.382200000000006</c:v>
                </c:pt>
                <c:pt idx="1821">
                  <c:v>14.385300000000004</c:v>
                </c:pt>
                <c:pt idx="1822">
                  <c:v>14.392200000000004</c:v>
                </c:pt>
                <c:pt idx="1823">
                  <c:v>14.394500000000004</c:v>
                </c:pt>
                <c:pt idx="1824">
                  <c:v>14.3962</c:v>
                </c:pt>
                <c:pt idx="1825">
                  <c:v>14.4015</c:v>
                </c:pt>
                <c:pt idx="1826">
                  <c:v>14.4018</c:v>
                </c:pt>
                <c:pt idx="1827">
                  <c:v>14.402200000000002</c:v>
                </c:pt>
                <c:pt idx="1828">
                  <c:v>14.402900000000002</c:v>
                </c:pt>
                <c:pt idx="1829">
                  <c:v>14.406000000000002</c:v>
                </c:pt>
                <c:pt idx="1830">
                  <c:v>14.407</c:v>
                </c:pt>
                <c:pt idx="1831">
                  <c:v>14.409600000000006</c:v>
                </c:pt>
                <c:pt idx="1832">
                  <c:v>14.410500000000004</c:v>
                </c:pt>
                <c:pt idx="1833">
                  <c:v>14.4129</c:v>
                </c:pt>
                <c:pt idx="1834">
                  <c:v>14.415800000000004</c:v>
                </c:pt>
                <c:pt idx="1835">
                  <c:v>14.417300000000001</c:v>
                </c:pt>
                <c:pt idx="1836">
                  <c:v>14.418200000000001</c:v>
                </c:pt>
                <c:pt idx="1837">
                  <c:v>14.4199</c:v>
                </c:pt>
                <c:pt idx="1838">
                  <c:v>14.4208</c:v>
                </c:pt>
                <c:pt idx="1839">
                  <c:v>14.424900000000001</c:v>
                </c:pt>
                <c:pt idx="1840">
                  <c:v>14.433200000000001</c:v>
                </c:pt>
                <c:pt idx="1841">
                  <c:v>14.436</c:v>
                </c:pt>
                <c:pt idx="1842">
                  <c:v>14.438500000000001</c:v>
                </c:pt>
                <c:pt idx="1843">
                  <c:v>14.4391</c:v>
                </c:pt>
                <c:pt idx="1844">
                  <c:v>14.442300000000001</c:v>
                </c:pt>
                <c:pt idx="1845">
                  <c:v>14.4466</c:v>
                </c:pt>
                <c:pt idx="1846">
                  <c:v>14.446900000000001</c:v>
                </c:pt>
                <c:pt idx="1847">
                  <c:v>14.452400000000079</c:v>
                </c:pt>
                <c:pt idx="1848">
                  <c:v>14.45270000000006</c:v>
                </c:pt>
                <c:pt idx="1849">
                  <c:v>14.455000000000059</c:v>
                </c:pt>
                <c:pt idx="1850">
                  <c:v>14.455200000000024</c:v>
                </c:pt>
                <c:pt idx="1851">
                  <c:v>14.456700000000026</c:v>
                </c:pt>
                <c:pt idx="1852">
                  <c:v>14.459200000000004</c:v>
                </c:pt>
                <c:pt idx="1853">
                  <c:v>14.459900000000006</c:v>
                </c:pt>
                <c:pt idx="1854">
                  <c:v>14.462300000000004</c:v>
                </c:pt>
                <c:pt idx="1855">
                  <c:v>14.4633</c:v>
                </c:pt>
                <c:pt idx="1856">
                  <c:v>14.465000000000058</c:v>
                </c:pt>
                <c:pt idx="1857">
                  <c:v>14.465700000000059</c:v>
                </c:pt>
                <c:pt idx="1858">
                  <c:v>14.470600000000006</c:v>
                </c:pt>
                <c:pt idx="1859">
                  <c:v>14.473800000000002</c:v>
                </c:pt>
                <c:pt idx="1860">
                  <c:v>14.4739</c:v>
                </c:pt>
                <c:pt idx="1861">
                  <c:v>14.476000000000004</c:v>
                </c:pt>
                <c:pt idx="1862">
                  <c:v>14.476000000000004</c:v>
                </c:pt>
                <c:pt idx="1863">
                  <c:v>14.476100000000002</c:v>
                </c:pt>
                <c:pt idx="1864">
                  <c:v>14.477500000000004</c:v>
                </c:pt>
                <c:pt idx="1865">
                  <c:v>14.480700000000002</c:v>
                </c:pt>
                <c:pt idx="1866">
                  <c:v>14.4819</c:v>
                </c:pt>
                <c:pt idx="1867">
                  <c:v>14.4842</c:v>
                </c:pt>
                <c:pt idx="1868">
                  <c:v>14.4848</c:v>
                </c:pt>
                <c:pt idx="1869">
                  <c:v>14.4903</c:v>
                </c:pt>
                <c:pt idx="1870">
                  <c:v>14.4968</c:v>
                </c:pt>
                <c:pt idx="1871">
                  <c:v>14.499600000000004</c:v>
                </c:pt>
                <c:pt idx="1872">
                  <c:v>14.5052</c:v>
                </c:pt>
                <c:pt idx="1873">
                  <c:v>14.505700000000004</c:v>
                </c:pt>
                <c:pt idx="1874">
                  <c:v>14.5097</c:v>
                </c:pt>
                <c:pt idx="1875">
                  <c:v>14.511299999999999</c:v>
                </c:pt>
                <c:pt idx="1876">
                  <c:v>14.512600000000004</c:v>
                </c:pt>
                <c:pt idx="1877">
                  <c:v>14.513</c:v>
                </c:pt>
                <c:pt idx="1878">
                  <c:v>14.5174</c:v>
                </c:pt>
                <c:pt idx="1879">
                  <c:v>14.518700000000001</c:v>
                </c:pt>
                <c:pt idx="1880">
                  <c:v>14.5299</c:v>
                </c:pt>
                <c:pt idx="1881">
                  <c:v>14.534899999999999</c:v>
                </c:pt>
                <c:pt idx="1882">
                  <c:v>14.5351</c:v>
                </c:pt>
                <c:pt idx="1883">
                  <c:v>14.535300000000001</c:v>
                </c:pt>
                <c:pt idx="1884">
                  <c:v>14.537299999999998</c:v>
                </c:pt>
                <c:pt idx="1885">
                  <c:v>14.538699999999999</c:v>
                </c:pt>
                <c:pt idx="1886">
                  <c:v>14.543999999999999</c:v>
                </c:pt>
                <c:pt idx="1887">
                  <c:v>14.544899999999998</c:v>
                </c:pt>
                <c:pt idx="1888">
                  <c:v>14.5456</c:v>
                </c:pt>
                <c:pt idx="1889">
                  <c:v>14.547800000000001</c:v>
                </c:pt>
                <c:pt idx="1890">
                  <c:v>14.549300000000001</c:v>
                </c:pt>
                <c:pt idx="1891">
                  <c:v>14.5509</c:v>
                </c:pt>
                <c:pt idx="1892">
                  <c:v>14.5542</c:v>
                </c:pt>
                <c:pt idx="1893">
                  <c:v>14.55560000000006</c:v>
                </c:pt>
                <c:pt idx="1894">
                  <c:v>14.556000000000004</c:v>
                </c:pt>
                <c:pt idx="1895">
                  <c:v>14.557500000000006</c:v>
                </c:pt>
                <c:pt idx="1896">
                  <c:v>14.5588</c:v>
                </c:pt>
                <c:pt idx="1897">
                  <c:v>14.5602</c:v>
                </c:pt>
                <c:pt idx="1898">
                  <c:v>14.5617</c:v>
                </c:pt>
                <c:pt idx="1899">
                  <c:v>14.566500000000024</c:v>
                </c:pt>
                <c:pt idx="1900">
                  <c:v>14.566800000000002</c:v>
                </c:pt>
                <c:pt idx="1901">
                  <c:v>14.5708</c:v>
                </c:pt>
                <c:pt idx="1902">
                  <c:v>14.5717</c:v>
                </c:pt>
                <c:pt idx="1903">
                  <c:v>14.572500000000026</c:v>
                </c:pt>
                <c:pt idx="1904">
                  <c:v>14.573</c:v>
                </c:pt>
                <c:pt idx="1905">
                  <c:v>14.5749</c:v>
                </c:pt>
                <c:pt idx="1906">
                  <c:v>14.5753</c:v>
                </c:pt>
                <c:pt idx="1907">
                  <c:v>14.579700000000004</c:v>
                </c:pt>
                <c:pt idx="1908">
                  <c:v>14.5869</c:v>
                </c:pt>
                <c:pt idx="1909">
                  <c:v>14.5916</c:v>
                </c:pt>
                <c:pt idx="1910">
                  <c:v>14.5975</c:v>
                </c:pt>
                <c:pt idx="1911">
                  <c:v>14.599400000000006</c:v>
                </c:pt>
                <c:pt idx="1912">
                  <c:v>14.600100000000001</c:v>
                </c:pt>
                <c:pt idx="1913">
                  <c:v>14.600300000000001</c:v>
                </c:pt>
                <c:pt idx="1914">
                  <c:v>14.603200000000001</c:v>
                </c:pt>
                <c:pt idx="1915">
                  <c:v>14.604700000000001</c:v>
                </c:pt>
                <c:pt idx="1916">
                  <c:v>14.604900000000001</c:v>
                </c:pt>
                <c:pt idx="1917">
                  <c:v>14.6052</c:v>
                </c:pt>
                <c:pt idx="1918">
                  <c:v>14.6065</c:v>
                </c:pt>
                <c:pt idx="1919">
                  <c:v>14.6068</c:v>
                </c:pt>
                <c:pt idx="1920">
                  <c:v>14.609500000000002</c:v>
                </c:pt>
                <c:pt idx="1921">
                  <c:v>14.6121</c:v>
                </c:pt>
                <c:pt idx="1922">
                  <c:v>14.613100000000001</c:v>
                </c:pt>
                <c:pt idx="1923">
                  <c:v>14.616200000000001</c:v>
                </c:pt>
                <c:pt idx="1924">
                  <c:v>14.6165</c:v>
                </c:pt>
                <c:pt idx="1925">
                  <c:v>14.6167</c:v>
                </c:pt>
                <c:pt idx="1926">
                  <c:v>14.6167</c:v>
                </c:pt>
                <c:pt idx="1927">
                  <c:v>14.620200000000001</c:v>
                </c:pt>
                <c:pt idx="1928">
                  <c:v>14.620700000000001</c:v>
                </c:pt>
                <c:pt idx="1929">
                  <c:v>14.6236</c:v>
                </c:pt>
                <c:pt idx="1930">
                  <c:v>14.632200000000001</c:v>
                </c:pt>
                <c:pt idx="1931">
                  <c:v>14.637299999999998</c:v>
                </c:pt>
                <c:pt idx="1932">
                  <c:v>14.6425</c:v>
                </c:pt>
                <c:pt idx="1933">
                  <c:v>14.644899999999998</c:v>
                </c:pt>
                <c:pt idx="1934">
                  <c:v>14.646199999999999</c:v>
                </c:pt>
                <c:pt idx="1935">
                  <c:v>14.646600000000001</c:v>
                </c:pt>
                <c:pt idx="1936">
                  <c:v>14.647500000000001</c:v>
                </c:pt>
                <c:pt idx="1937">
                  <c:v>14.652900000000002</c:v>
                </c:pt>
                <c:pt idx="1938">
                  <c:v>14.654200000000001</c:v>
                </c:pt>
                <c:pt idx="1939">
                  <c:v>14.655800000000006</c:v>
                </c:pt>
                <c:pt idx="1940">
                  <c:v>14.6616</c:v>
                </c:pt>
                <c:pt idx="1941">
                  <c:v>14.662000000000004</c:v>
                </c:pt>
                <c:pt idx="1942">
                  <c:v>14.664400000000002</c:v>
                </c:pt>
                <c:pt idx="1943">
                  <c:v>14.666400000000024</c:v>
                </c:pt>
                <c:pt idx="1944">
                  <c:v>14.669600000000004</c:v>
                </c:pt>
                <c:pt idx="1945">
                  <c:v>14.67</c:v>
                </c:pt>
                <c:pt idx="1946">
                  <c:v>14.6706</c:v>
                </c:pt>
                <c:pt idx="1947">
                  <c:v>14.672400000000026</c:v>
                </c:pt>
                <c:pt idx="1948">
                  <c:v>14.6736</c:v>
                </c:pt>
                <c:pt idx="1949">
                  <c:v>14.678299999999998</c:v>
                </c:pt>
                <c:pt idx="1950">
                  <c:v>14.678299999999998</c:v>
                </c:pt>
                <c:pt idx="1951">
                  <c:v>14.678600000000001</c:v>
                </c:pt>
                <c:pt idx="1952">
                  <c:v>14.681900000000001</c:v>
                </c:pt>
                <c:pt idx="1953">
                  <c:v>14.694100000000001</c:v>
                </c:pt>
                <c:pt idx="1954">
                  <c:v>14.6976</c:v>
                </c:pt>
                <c:pt idx="1955">
                  <c:v>14.698299999999998</c:v>
                </c:pt>
                <c:pt idx="1956">
                  <c:v>14.6997</c:v>
                </c:pt>
                <c:pt idx="1957">
                  <c:v>14.6997</c:v>
                </c:pt>
                <c:pt idx="1958">
                  <c:v>14.7006</c:v>
                </c:pt>
                <c:pt idx="1959">
                  <c:v>14.704199999999998</c:v>
                </c:pt>
                <c:pt idx="1960">
                  <c:v>14.7075</c:v>
                </c:pt>
                <c:pt idx="1961">
                  <c:v>14.708899999999998</c:v>
                </c:pt>
                <c:pt idx="1962">
                  <c:v>14.7094</c:v>
                </c:pt>
                <c:pt idx="1963">
                  <c:v>14.7125</c:v>
                </c:pt>
                <c:pt idx="1964">
                  <c:v>14.714099999999998</c:v>
                </c:pt>
                <c:pt idx="1965">
                  <c:v>14.714500000000001</c:v>
                </c:pt>
                <c:pt idx="1966">
                  <c:v>14.717299999999998</c:v>
                </c:pt>
                <c:pt idx="1967">
                  <c:v>14.725300000000001</c:v>
                </c:pt>
                <c:pt idx="1968">
                  <c:v>14.725300000000001</c:v>
                </c:pt>
                <c:pt idx="1969">
                  <c:v>14.729800000000001</c:v>
                </c:pt>
                <c:pt idx="1970">
                  <c:v>14.729900000000001</c:v>
                </c:pt>
                <c:pt idx="1971">
                  <c:v>14.739000000000001</c:v>
                </c:pt>
                <c:pt idx="1972">
                  <c:v>14.739199999999999</c:v>
                </c:pt>
                <c:pt idx="1973">
                  <c:v>14.739600000000001</c:v>
                </c:pt>
                <c:pt idx="1974">
                  <c:v>14.745700000000001</c:v>
                </c:pt>
                <c:pt idx="1975">
                  <c:v>14.747999999999999</c:v>
                </c:pt>
                <c:pt idx="1976">
                  <c:v>14.752400000000026</c:v>
                </c:pt>
                <c:pt idx="1977">
                  <c:v>14.754300000000001</c:v>
                </c:pt>
                <c:pt idx="1978">
                  <c:v>14.761200000000001</c:v>
                </c:pt>
                <c:pt idx="1979">
                  <c:v>14.761700000000001</c:v>
                </c:pt>
                <c:pt idx="1980">
                  <c:v>14.762</c:v>
                </c:pt>
                <c:pt idx="1981">
                  <c:v>14.764200000000001</c:v>
                </c:pt>
                <c:pt idx="1982">
                  <c:v>14.7715</c:v>
                </c:pt>
                <c:pt idx="1983">
                  <c:v>14.774199999999999</c:v>
                </c:pt>
                <c:pt idx="1984">
                  <c:v>14.774800000000001</c:v>
                </c:pt>
                <c:pt idx="1985">
                  <c:v>14.779300000000001</c:v>
                </c:pt>
                <c:pt idx="1986">
                  <c:v>14.7799</c:v>
                </c:pt>
                <c:pt idx="1987">
                  <c:v>14.782300000000001</c:v>
                </c:pt>
                <c:pt idx="1988">
                  <c:v>14.783300000000001</c:v>
                </c:pt>
                <c:pt idx="1989">
                  <c:v>14.7895</c:v>
                </c:pt>
                <c:pt idx="1990">
                  <c:v>14.796900000000001</c:v>
                </c:pt>
                <c:pt idx="1991">
                  <c:v>14.800800000000002</c:v>
                </c:pt>
                <c:pt idx="1992">
                  <c:v>14.802300000000002</c:v>
                </c:pt>
                <c:pt idx="1993">
                  <c:v>14.803100000000002</c:v>
                </c:pt>
                <c:pt idx="1994">
                  <c:v>14.803900000000002</c:v>
                </c:pt>
                <c:pt idx="1995">
                  <c:v>14.806700000000006</c:v>
                </c:pt>
                <c:pt idx="1996">
                  <c:v>14.807400000000024</c:v>
                </c:pt>
                <c:pt idx="1997">
                  <c:v>14.8108</c:v>
                </c:pt>
                <c:pt idx="1998">
                  <c:v>14.8215</c:v>
                </c:pt>
                <c:pt idx="1999">
                  <c:v>14.823</c:v>
                </c:pt>
                <c:pt idx="2000">
                  <c:v>14.8276</c:v>
                </c:pt>
                <c:pt idx="2001">
                  <c:v>14.8279</c:v>
                </c:pt>
                <c:pt idx="2002">
                  <c:v>14.829600000000006</c:v>
                </c:pt>
                <c:pt idx="2003">
                  <c:v>14.833600000000002</c:v>
                </c:pt>
                <c:pt idx="2004">
                  <c:v>14.8338</c:v>
                </c:pt>
                <c:pt idx="2005">
                  <c:v>14.837300000000001</c:v>
                </c:pt>
                <c:pt idx="2006">
                  <c:v>14.8421</c:v>
                </c:pt>
                <c:pt idx="2007">
                  <c:v>14.8512</c:v>
                </c:pt>
                <c:pt idx="2008">
                  <c:v>14.852300000000024</c:v>
                </c:pt>
                <c:pt idx="2009">
                  <c:v>14.867400000000059</c:v>
                </c:pt>
                <c:pt idx="2010">
                  <c:v>14.8687</c:v>
                </c:pt>
                <c:pt idx="2011">
                  <c:v>14.879700000000026</c:v>
                </c:pt>
                <c:pt idx="2012">
                  <c:v>14.881600000000002</c:v>
                </c:pt>
                <c:pt idx="2013">
                  <c:v>14.889200000000002</c:v>
                </c:pt>
                <c:pt idx="2014">
                  <c:v>14.889900000000004</c:v>
                </c:pt>
                <c:pt idx="2015">
                  <c:v>14.8916</c:v>
                </c:pt>
                <c:pt idx="2016">
                  <c:v>14.8931</c:v>
                </c:pt>
                <c:pt idx="2017">
                  <c:v>14.8972</c:v>
                </c:pt>
                <c:pt idx="2018">
                  <c:v>14.8988</c:v>
                </c:pt>
                <c:pt idx="2019">
                  <c:v>14.899500000000026</c:v>
                </c:pt>
                <c:pt idx="2020">
                  <c:v>14.900500000000006</c:v>
                </c:pt>
                <c:pt idx="2021">
                  <c:v>14.9049</c:v>
                </c:pt>
                <c:pt idx="2022">
                  <c:v>14.905900000000004</c:v>
                </c:pt>
                <c:pt idx="2023">
                  <c:v>14.906500000000024</c:v>
                </c:pt>
                <c:pt idx="2024">
                  <c:v>14.909800000000002</c:v>
                </c:pt>
                <c:pt idx="2025">
                  <c:v>14.9102</c:v>
                </c:pt>
                <c:pt idx="2026">
                  <c:v>14.912600000000024</c:v>
                </c:pt>
                <c:pt idx="2027">
                  <c:v>14.913</c:v>
                </c:pt>
                <c:pt idx="2028">
                  <c:v>14.918000000000001</c:v>
                </c:pt>
                <c:pt idx="2029">
                  <c:v>14.918700000000001</c:v>
                </c:pt>
                <c:pt idx="2030">
                  <c:v>14.9192</c:v>
                </c:pt>
                <c:pt idx="2031">
                  <c:v>14.920400000000004</c:v>
                </c:pt>
                <c:pt idx="2032">
                  <c:v>14.921100000000001</c:v>
                </c:pt>
                <c:pt idx="2033">
                  <c:v>14.9328</c:v>
                </c:pt>
                <c:pt idx="2034">
                  <c:v>14.9346</c:v>
                </c:pt>
                <c:pt idx="2035">
                  <c:v>14.9368</c:v>
                </c:pt>
                <c:pt idx="2036">
                  <c:v>14.9368</c:v>
                </c:pt>
                <c:pt idx="2037">
                  <c:v>14.938700000000001</c:v>
                </c:pt>
                <c:pt idx="2038">
                  <c:v>14.9399</c:v>
                </c:pt>
                <c:pt idx="2039">
                  <c:v>14.942</c:v>
                </c:pt>
                <c:pt idx="2040">
                  <c:v>14.9428</c:v>
                </c:pt>
                <c:pt idx="2041">
                  <c:v>14.943</c:v>
                </c:pt>
                <c:pt idx="2042">
                  <c:v>14.9445</c:v>
                </c:pt>
                <c:pt idx="2043">
                  <c:v>14.944900000000001</c:v>
                </c:pt>
                <c:pt idx="2044">
                  <c:v>14.945</c:v>
                </c:pt>
                <c:pt idx="2045">
                  <c:v>14.948399999999999</c:v>
                </c:pt>
                <c:pt idx="2046">
                  <c:v>14.952400000000079</c:v>
                </c:pt>
                <c:pt idx="2047">
                  <c:v>14.954500000000024</c:v>
                </c:pt>
                <c:pt idx="2048">
                  <c:v>14.954600000000006</c:v>
                </c:pt>
                <c:pt idx="2049">
                  <c:v>14.956200000000004</c:v>
                </c:pt>
                <c:pt idx="2050">
                  <c:v>14.959100000000022</c:v>
                </c:pt>
                <c:pt idx="2051">
                  <c:v>14.959800000000024</c:v>
                </c:pt>
                <c:pt idx="2052">
                  <c:v>14.959800000000024</c:v>
                </c:pt>
                <c:pt idx="2053">
                  <c:v>14.9617</c:v>
                </c:pt>
                <c:pt idx="2054">
                  <c:v>14.962500000000068</c:v>
                </c:pt>
                <c:pt idx="2055">
                  <c:v>14.963000000000006</c:v>
                </c:pt>
                <c:pt idx="2056">
                  <c:v>14.9673</c:v>
                </c:pt>
                <c:pt idx="2057">
                  <c:v>14.967600000000004</c:v>
                </c:pt>
                <c:pt idx="2058">
                  <c:v>14.967600000000004</c:v>
                </c:pt>
                <c:pt idx="2059">
                  <c:v>14.9678</c:v>
                </c:pt>
                <c:pt idx="2060">
                  <c:v>14.9717</c:v>
                </c:pt>
                <c:pt idx="2061">
                  <c:v>14.9839</c:v>
                </c:pt>
                <c:pt idx="2062">
                  <c:v>14.985600000000026</c:v>
                </c:pt>
                <c:pt idx="2063">
                  <c:v>14.9907</c:v>
                </c:pt>
                <c:pt idx="2064">
                  <c:v>14.991100000000001</c:v>
                </c:pt>
                <c:pt idx="2065">
                  <c:v>14.991900000000001</c:v>
                </c:pt>
                <c:pt idx="2066">
                  <c:v>14.9932</c:v>
                </c:pt>
                <c:pt idx="2067">
                  <c:v>14.999700000000002</c:v>
                </c:pt>
                <c:pt idx="2068">
                  <c:v>15.002400000000026</c:v>
                </c:pt>
                <c:pt idx="2069">
                  <c:v>15.0031</c:v>
                </c:pt>
                <c:pt idx="2070">
                  <c:v>15.0091</c:v>
                </c:pt>
                <c:pt idx="2071">
                  <c:v>15.010400000000002</c:v>
                </c:pt>
                <c:pt idx="2072">
                  <c:v>15.011900000000001</c:v>
                </c:pt>
                <c:pt idx="2073">
                  <c:v>15.018899999999999</c:v>
                </c:pt>
                <c:pt idx="2074">
                  <c:v>15.0204</c:v>
                </c:pt>
                <c:pt idx="2075">
                  <c:v>15.021000000000001</c:v>
                </c:pt>
                <c:pt idx="2076">
                  <c:v>15.027299999999999</c:v>
                </c:pt>
                <c:pt idx="2077">
                  <c:v>15.0296</c:v>
                </c:pt>
                <c:pt idx="2078">
                  <c:v>15.0322</c:v>
                </c:pt>
                <c:pt idx="2079">
                  <c:v>15.034800000000001</c:v>
                </c:pt>
                <c:pt idx="2080">
                  <c:v>15.0358</c:v>
                </c:pt>
                <c:pt idx="2081">
                  <c:v>15.0364</c:v>
                </c:pt>
                <c:pt idx="2082">
                  <c:v>15.0367</c:v>
                </c:pt>
                <c:pt idx="2083">
                  <c:v>15.036900000000001</c:v>
                </c:pt>
                <c:pt idx="2084">
                  <c:v>15.0405</c:v>
                </c:pt>
                <c:pt idx="2085">
                  <c:v>15.0464</c:v>
                </c:pt>
                <c:pt idx="2086">
                  <c:v>15.0496</c:v>
                </c:pt>
                <c:pt idx="2087">
                  <c:v>15.0512</c:v>
                </c:pt>
                <c:pt idx="2088">
                  <c:v>15.053000000000004</c:v>
                </c:pt>
                <c:pt idx="2089">
                  <c:v>15.06</c:v>
                </c:pt>
                <c:pt idx="2090">
                  <c:v>15.060500000000006</c:v>
                </c:pt>
                <c:pt idx="2091">
                  <c:v>15.061</c:v>
                </c:pt>
                <c:pt idx="2092">
                  <c:v>15.0623</c:v>
                </c:pt>
                <c:pt idx="2093">
                  <c:v>15.064400000000004</c:v>
                </c:pt>
                <c:pt idx="2094">
                  <c:v>15.065900000000006</c:v>
                </c:pt>
                <c:pt idx="2095">
                  <c:v>15.0672</c:v>
                </c:pt>
                <c:pt idx="2096">
                  <c:v>15.075500000000059</c:v>
                </c:pt>
                <c:pt idx="2097">
                  <c:v>15.079000000000002</c:v>
                </c:pt>
                <c:pt idx="2098">
                  <c:v>15.0823</c:v>
                </c:pt>
                <c:pt idx="2099">
                  <c:v>15.0886</c:v>
                </c:pt>
                <c:pt idx="2100">
                  <c:v>15.088700000000001</c:v>
                </c:pt>
                <c:pt idx="2101">
                  <c:v>15.088700000000001</c:v>
                </c:pt>
                <c:pt idx="2102">
                  <c:v>15.098000000000001</c:v>
                </c:pt>
                <c:pt idx="2103">
                  <c:v>15.100900000000001</c:v>
                </c:pt>
                <c:pt idx="2104">
                  <c:v>15.103400000000002</c:v>
                </c:pt>
                <c:pt idx="2105">
                  <c:v>15.105</c:v>
                </c:pt>
                <c:pt idx="2106">
                  <c:v>15.105500000000006</c:v>
                </c:pt>
                <c:pt idx="2107">
                  <c:v>15.108799999999999</c:v>
                </c:pt>
                <c:pt idx="2108">
                  <c:v>15.1097</c:v>
                </c:pt>
                <c:pt idx="2109">
                  <c:v>15.111700000000001</c:v>
                </c:pt>
                <c:pt idx="2110">
                  <c:v>15.1129</c:v>
                </c:pt>
                <c:pt idx="2111">
                  <c:v>15.122300000000001</c:v>
                </c:pt>
                <c:pt idx="2112">
                  <c:v>15.1252</c:v>
                </c:pt>
                <c:pt idx="2113">
                  <c:v>15.126300000000001</c:v>
                </c:pt>
                <c:pt idx="2114">
                  <c:v>15.1267</c:v>
                </c:pt>
                <c:pt idx="2115">
                  <c:v>15.129900000000001</c:v>
                </c:pt>
                <c:pt idx="2116">
                  <c:v>15.130100000000001</c:v>
                </c:pt>
                <c:pt idx="2117">
                  <c:v>15.130899999999999</c:v>
                </c:pt>
                <c:pt idx="2118">
                  <c:v>15.1366</c:v>
                </c:pt>
                <c:pt idx="2119">
                  <c:v>15.1366</c:v>
                </c:pt>
                <c:pt idx="2120">
                  <c:v>15.138599999999999</c:v>
                </c:pt>
                <c:pt idx="2121">
                  <c:v>15.138899999999998</c:v>
                </c:pt>
                <c:pt idx="2122">
                  <c:v>15.139200000000001</c:v>
                </c:pt>
                <c:pt idx="2123">
                  <c:v>15.139800000000001</c:v>
                </c:pt>
                <c:pt idx="2124">
                  <c:v>15.140099999999999</c:v>
                </c:pt>
                <c:pt idx="2125">
                  <c:v>15.1494</c:v>
                </c:pt>
                <c:pt idx="2126">
                  <c:v>15.153400000000024</c:v>
                </c:pt>
                <c:pt idx="2127">
                  <c:v>15.153500000000006</c:v>
                </c:pt>
                <c:pt idx="2128">
                  <c:v>15.154200000000001</c:v>
                </c:pt>
                <c:pt idx="2129">
                  <c:v>15.155600000000026</c:v>
                </c:pt>
                <c:pt idx="2130">
                  <c:v>15.1584</c:v>
                </c:pt>
                <c:pt idx="2131">
                  <c:v>15.158800000000001</c:v>
                </c:pt>
                <c:pt idx="2132">
                  <c:v>15.161100000000001</c:v>
                </c:pt>
                <c:pt idx="2133">
                  <c:v>15.1647</c:v>
                </c:pt>
                <c:pt idx="2134">
                  <c:v>15.165100000000002</c:v>
                </c:pt>
                <c:pt idx="2135">
                  <c:v>15.174900000000001</c:v>
                </c:pt>
                <c:pt idx="2136">
                  <c:v>15.175600000000006</c:v>
                </c:pt>
                <c:pt idx="2137">
                  <c:v>15.176400000000006</c:v>
                </c:pt>
                <c:pt idx="2138">
                  <c:v>15.183</c:v>
                </c:pt>
                <c:pt idx="2139">
                  <c:v>15.1875</c:v>
                </c:pt>
                <c:pt idx="2140">
                  <c:v>15.197000000000001</c:v>
                </c:pt>
                <c:pt idx="2141">
                  <c:v>15.204600000000001</c:v>
                </c:pt>
                <c:pt idx="2142">
                  <c:v>15.2051</c:v>
                </c:pt>
                <c:pt idx="2143">
                  <c:v>15.2065</c:v>
                </c:pt>
                <c:pt idx="2144">
                  <c:v>15.2074</c:v>
                </c:pt>
                <c:pt idx="2145">
                  <c:v>15.208899999999998</c:v>
                </c:pt>
                <c:pt idx="2146">
                  <c:v>15.209100000000001</c:v>
                </c:pt>
                <c:pt idx="2147">
                  <c:v>15.214500000000001</c:v>
                </c:pt>
                <c:pt idx="2148">
                  <c:v>15.214600000000001</c:v>
                </c:pt>
                <c:pt idx="2149">
                  <c:v>15.2164</c:v>
                </c:pt>
                <c:pt idx="2150">
                  <c:v>15.226299999999998</c:v>
                </c:pt>
                <c:pt idx="2151">
                  <c:v>15.226900000000001</c:v>
                </c:pt>
                <c:pt idx="2152">
                  <c:v>15.228899999999999</c:v>
                </c:pt>
                <c:pt idx="2153">
                  <c:v>15.228999999999999</c:v>
                </c:pt>
                <c:pt idx="2154">
                  <c:v>15.238599999999998</c:v>
                </c:pt>
                <c:pt idx="2155">
                  <c:v>15.241899999999999</c:v>
                </c:pt>
                <c:pt idx="2156">
                  <c:v>15.247799999999998</c:v>
                </c:pt>
                <c:pt idx="2157">
                  <c:v>15.247999999999999</c:v>
                </c:pt>
                <c:pt idx="2158">
                  <c:v>15.249899999999998</c:v>
                </c:pt>
                <c:pt idx="2159">
                  <c:v>15.250500000000002</c:v>
                </c:pt>
                <c:pt idx="2160">
                  <c:v>15.2508</c:v>
                </c:pt>
                <c:pt idx="2161">
                  <c:v>15.2522</c:v>
                </c:pt>
                <c:pt idx="2162">
                  <c:v>15.252400000000026</c:v>
                </c:pt>
                <c:pt idx="2163">
                  <c:v>15.2538</c:v>
                </c:pt>
                <c:pt idx="2164">
                  <c:v>15.254</c:v>
                </c:pt>
                <c:pt idx="2165">
                  <c:v>15.2561</c:v>
                </c:pt>
                <c:pt idx="2166">
                  <c:v>15.2744</c:v>
                </c:pt>
                <c:pt idx="2167">
                  <c:v>15.275400000000024</c:v>
                </c:pt>
                <c:pt idx="2168">
                  <c:v>15.276300000000001</c:v>
                </c:pt>
                <c:pt idx="2169">
                  <c:v>15.277200000000001</c:v>
                </c:pt>
                <c:pt idx="2170">
                  <c:v>15.277800000000001</c:v>
                </c:pt>
                <c:pt idx="2171">
                  <c:v>15.279300000000001</c:v>
                </c:pt>
                <c:pt idx="2172">
                  <c:v>15.282</c:v>
                </c:pt>
                <c:pt idx="2173">
                  <c:v>15.284099999999999</c:v>
                </c:pt>
                <c:pt idx="2174">
                  <c:v>15.286200000000001</c:v>
                </c:pt>
                <c:pt idx="2175">
                  <c:v>15.286300000000001</c:v>
                </c:pt>
                <c:pt idx="2176">
                  <c:v>15.286300000000001</c:v>
                </c:pt>
                <c:pt idx="2177">
                  <c:v>15.287999999999998</c:v>
                </c:pt>
                <c:pt idx="2178">
                  <c:v>15.287999999999998</c:v>
                </c:pt>
                <c:pt idx="2179">
                  <c:v>15.288099999999998</c:v>
                </c:pt>
                <c:pt idx="2180">
                  <c:v>15.288299999999998</c:v>
                </c:pt>
                <c:pt idx="2181">
                  <c:v>15.2904</c:v>
                </c:pt>
                <c:pt idx="2182">
                  <c:v>15.2927</c:v>
                </c:pt>
                <c:pt idx="2183">
                  <c:v>15.293800000000001</c:v>
                </c:pt>
                <c:pt idx="2184">
                  <c:v>15.295300000000001</c:v>
                </c:pt>
                <c:pt idx="2185">
                  <c:v>15.297700000000001</c:v>
                </c:pt>
                <c:pt idx="2186">
                  <c:v>15.299300000000001</c:v>
                </c:pt>
                <c:pt idx="2187">
                  <c:v>15.3042</c:v>
                </c:pt>
                <c:pt idx="2188">
                  <c:v>15.304400000000006</c:v>
                </c:pt>
                <c:pt idx="2189">
                  <c:v>15.3117</c:v>
                </c:pt>
                <c:pt idx="2190">
                  <c:v>15.3133</c:v>
                </c:pt>
                <c:pt idx="2191">
                  <c:v>15.319400000000059</c:v>
                </c:pt>
                <c:pt idx="2192">
                  <c:v>15.3203</c:v>
                </c:pt>
                <c:pt idx="2193">
                  <c:v>15.320600000000002</c:v>
                </c:pt>
                <c:pt idx="2194">
                  <c:v>15.323500000000006</c:v>
                </c:pt>
                <c:pt idx="2195">
                  <c:v>15.328900000000001</c:v>
                </c:pt>
                <c:pt idx="2196">
                  <c:v>15.330300000000001</c:v>
                </c:pt>
                <c:pt idx="2197">
                  <c:v>15.332800000000002</c:v>
                </c:pt>
                <c:pt idx="2198">
                  <c:v>15.3371</c:v>
                </c:pt>
                <c:pt idx="2199">
                  <c:v>15.340200000000001</c:v>
                </c:pt>
                <c:pt idx="2200">
                  <c:v>15.343500000000002</c:v>
                </c:pt>
                <c:pt idx="2201">
                  <c:v>15.3438</c:v>
                </c:pt>
                <c:pt idx="2202">
                  <c:v>15.3451</c:v>
                </c:pt>
                <c:pt idx="2203">
                  <c:v>15.3452</c:v>
                </c:pt>
                <c:pt idx="2204">
                  <c:v>15.346300000000001</c:v>
                </c:pt>
                <c:pt idx="2205">
                  <c:v>15.351000000000004</c:v>
                </c:pt>
                <c:pt idx="2206">
                  <c:v>15.352000000000068</c:v>
                </c:pt>
                <c:pt idx="2207">
                  <c:v>15.352300000000024</c:v>
                </c:pt>
                <c:pt idx="2208">
                  <c:v>15.354700000000006</c:v>
                </c:pt>
                <c:pt idx="2209">
                  <c:v>15.357500000000059</c:v>
                </c:pt>
                <c:pt idx="2210">
                  <c:v>15.359300000000006</c:v>
                </c:pt>
                <c:pt idx="2211">
                  <c:v>15.361500000000024</c:v>
                </c:pt>
                <c:pt idx="2212">
                  <c:v>15.366400000000073</c:v>
                </c:pt>
                <c:pt idx="2213">
                  <c:v>15.3683</c:v>
                </c:pt>
                <c:pt idx="2214">
                  <c:v>15.369800000000026</c:v>
                </c:pt>
                <c:pt idx="2215">
                  <c:v>15.372200000000024</c:v>
                </c:pt>
                <c:pt idx="2216">
                  <c:v>15.372200000000024</c:v>
                </c:pt>
                <c:pt idx="2217">
                  <c:v>15.373100000000004</c:v>
                </c:pt>
                <c:pt idx="2218">
                  <c:v>15.373200000000002</c:v>
                </c:pt>
                <c:pt idx="2219">
                  <c:v>15.384500000000006</c:v>
                </c:pt>
                <c:pt idx="2220">
                  <c:v>15.385800000000026</c:v>
                </c:pt>
                <c:pt idx="2221">
                  <c:v>15.386400000000059</c:v>
                </c:pt>
                <c:pt idx="2222">
                  <c:v>15.3872</c:v>
                </c:pt>
                <c:pt idx="2223">
                  <c:v>15.388500000000002</c:v>
                </c:pt>
                <c:pt idx="2224">
                  <c:v>15.389800000000006</c:v>
                </c:pt>
                <c:pt idx="2225">
                  <c:v>15.391</c:v>
                </c:pt>
                <c:pt idx="2226">
                  <c:v>15.391400000000004</c:v>
                </c:pt>
                <c:pt idx="2227">
                  <c:v>15.392400000000068</c:v>
                </c:pt>
                <c:pt idx="2228">
                  <c:v>15.393400000000026</c:v>
                </c:pt>
                <c:pt idx="2229">
                  <c:v>15.4032</c:v>
                </c:pt>
                <c:pt idx="2230">
                  <c:v>15.4039</c:v>
                </c:pt>
                <c:pt idx="2231">
                  <c:v>15.404200000000001</c:v>
                </c:pt>
                <c:pt idx="2232">
                  <c:v>15.409700000000004</c:v>
                </c:pt>
                <c:pt idx="2233">
                  <c:v>15.4099</c:v>
                </c:pt>
                <c:pt idx="2234">
                  <c:v>15.4175</c:v>
                </c:pt>
                <c:pt idx="2235">
                  <c:v>15.4177</c:v>
                </c:pt>
                <c:pt idx="2236">
                  <c:v>15.4186</c:v>
                </c:pt>
                <c:pt idx="2237">
                  <c:v>15.420300000000001</c:v>
                </c:pt>
                <c:pt idx="2238">
                  <c:v>15.421200000000001</c:v>
                </c:pt>
                <c:pt idx="2239">
                  <c:v>15.4221</c:v>
                </c:pt>
                <c:pt idx="2240">
                  <c:v>15.422700000000004</c:v>
                </c:pt>
                <c:pt idx="2241">
                  <c:v>15.435</c:v>
                </c:pt>
                <c:pt idx="2242">
                  <c:v>15.4353</c:v>
                </c:pt>
                <c:pt idx="2243">
                  <c:v>15.437100000000001</c:v>
                </c:pt>
                <c:pt idx="2244">
                  <c:v>15.438199999999998</c:v>
                </c:pt>
                <c:pt idx="2245">
                  <c:v>15.441199999999998</c:v>
                </c:pt>
                <c:pt idx="2246">
                  <c:v>15.4415</c:v>
                </c:pt>
                <c:pt idx="2247">
                  <c:v>15.4427</c:v>
                </c:pt>
                <c:pt idx="2248">
                  <c:v>15.444600000000001</c:v>
                </c:pt>
                <c:pt idx="2249">
                  <c:v>15.447700000000001</c:v>
                </c:pt>
                <c:pt idx="2250">
                  <c:v>15.4503</c:v>
                </c:pt>
                <c:pt idx="2251">
                  <c:v>15.454800000000002</c:v>
                </c:pt>
                <c:pt idx="2252">
                  <c:v>15.455500000000077</c:v>
                </c:pt>
                <c:pt idx="2253">
                  <c:v>15.459200000000004</c:v>
                </c:pt>
                <c:pt idx="2254">
                  <c:v>15.462400000000075</c:v>
                </c:pt>
                <c:pt idx="2255">
                  <c:v>15.463400000000059</c:v>
                </c:pt>
                <c:pt idx="2256">
                  <c:v>15.466500000000059</c:v>
                </c:pt>
                <c:pt idx="2257">
                  <c:v>15.4681</c:v>
                </c:pt>
                <c:pt idx="2258">
                  <c:v>15.472000000000024</c:v>
                </c:pt>
                <c:pt idx="2259">
                  <c:v>15.478400000000002</c:v>
                </c:pt>
                <c:pt idx="2260">
                  <c:v>15.481300000000001</c:v>
                </c:pt>
                <c:pt idx="2261">
                  <c:v>15.485800000000006</c:v>
                </c:pt>
                <c:pt idx="2262">
                  <c:v>15.485900000000004</c:v>
                </c:pt>
                <c:pt idx="2263">
                  <c:v>15.4885</c:v>
                </c:pt>
                <c:pt idx="2264">
                  <c:v>15.490400000000006</c:v>
                </c:pt>
                <c:pt idx="2265">
                  <c:v>15.4953</c:v>
                </c:pt>
                <c:pt idx="2266">
                  <c:v>15.501300000000001</c:v>
                </c:pt>
                <c:pt idx="2267">
                  <c:v>15.502600000000006</c:v>
                </c:pt>
                <c:pt idx="2268">
                  <c:v>15.511200000000001</c:v>
                </c:pt>
                <c:pt idx="2269">
                  <c:v>15.516400000000004</c:v>
                </c:pt>
                <c:pt idx="2270">
                  <c:v>15.518800000000001</c:v>
                </c:pt>
                <c:pt idx="2271">
                  <c:v>15.5199</c:v>
                </c:pt>
                <c:pt idx="2272">
                  <c:v>15.52</c:v>
                </c:pt>
                <c:pt idx="2273">
                  <c:v>15.5275</c:v>
                </c:pt>
                <c:pt idx="2274">
                  <c:v>15.527900000000001</c:v>
                </c:pt>
                <c:pt idx="2275">
                  <c:v>15.531899999999998</c:v>
                </c:pt>
                <c:pt idx="2276">
                  <c:v>15.5375</c:v>
                </c:pt>
                <c:pt idx="2277">
                  <c:v>15.537700000000001</c:v>
                </c:pt>
                <c:pt idx="2278">
                  <c:v>15.542200000000001</c:v>
                </c:pt>
                <c:pt idx="2279">
                  <c:v>15.542900000000001</c:v>
                </c:pt>
                <c:pt idx="2280">
                  <c:v>15.558400000000002</c:v>
                </c:pt>
                <c:pt idx="2281">
                  <c:v>15.560400000000024</c:v>
                </c:pt>
                <c:pt idx="2282">
                  <c:v>15.560600000000004</c:v>
                </c:pt>
                <c:pt idx="2283">
                  <c:v>15.5609</c:v>
                </c:pt>
                <c:pt idx="2284">
                  <c:v>15.563400000000026</c:v>
                </c:pt>
                <c:pt idx="2285">
                  <c:v>15.566400000000026</c:v>
                </c:pt>
                <c:pt idx="2286">
                  <c:v>15.566800000000002</c:v>
                </c:pt>
                <c:pt idx="2287">
                  <c:v>15.568</c:v>
                </c:pt>
                <c:pt idx="2288">
                  <c:v>15.5685</c:v>
                </c:pt>
                <c:pt idx="2289">
                  <c:v>15.575100000000004</c:v>
                </c:pt>
                <c:pt idx="2290">
                  <c:v>15.584100000000001</c:v>
                </c:pt>
                <c:pt idx="2291">
                  <c:v>15.5853</c:v>
                </c:pt>
                <c:pt idx="2292">
                  <c:v>15.5944</c:v>
                </c:pt>
                <c:pt idx="2293">
                  <c:v>15.5953</c:v>
                </c:pt>
                <c:pt idx="2294">
                  <c:v>15.597800000000001</c:v>
                </c:pt>
                <c:pt idx="2295">
                  <c:v>15.5984</c:v>
                </c:pt>
                <c:pt idx="2296">
                  <c:v>15.602</c:v>
                </c:pt>
                <c:pt idx="2297">
                  <c:v>15.6036</c:v>
                </c:pt>
                <c:pt idx="2298">
                  <c:v>15.605</c:v>
                </c:pt>
                <c:pt idx="2299">
                  <c:v>15.6051</c:v>
                </c:pt>
                <c:pt idx="2300">
                  <c:v>15.606300000000001</c:v>
                </c:pt>
                <c:pt idx="2301">
                  <c:v>15.6098</c:v>
                </c:pt>
                <c:pt idx="2302">
                  <c:v>15.610100000000001</c:v>
                </c:pt>
                <c:pt idx="2303">
                  <c:v>15.611299999999998</c:v>
                </c:pt>
                <c:pt idx="2304">
                  <c:v>15.617900000000001</c:v>
                </c:pt>
                <c:pt idx="2305">
                  <c:v>15.617999999999999</c:v>
                </c:pt>
                <c:pt idx="2306">
                  <c:v>15.618399999999999</c:v>
                </c:pt>
                <c:pt idx="2307">
                  <c:v>15.618699999999999</c:v>
                </c:pt>
                <c:pt idx="2308">
                  <c:v>15.621500000000001</c:v>
                </c:pt>
                <c:pt idx="2309">
                  <c:v>15.622</c:v>
                </c:pt>
                <c:pt idx="2310">
                  <c:v>15.622200000000001</c:v>
                </c:pt>
                <c:pt idx="2311">
                  <c:v>15.6225</c:v>
                </c:pt>
                <c:pt idx="2312">
                  <c:v>15.628299999999999</c:v>
                </c:pt>
                <c:pt idx="2313">
                  <c:v>15.628500000000001</c:v>
                </c:pt>
                <c:pt idx="2314">
                  <c:v>15.633100000000001</c:v>
                </c:pt>
                <c:pt idx="2315">
                  <c:v>15.633999999999999</c:v>
                </c:pt>
                <c:pt idx="2316">
                  <c:v>15.634299999999998</c:v>
                </c:pt>
                <c:pt idx="2317">
                  <c:v>15.638400000000001</c:v>
                </c:pt>
                <c:pt idx="2318">
                  <c:v>15.639200000000001</c:v>
                </c:pt>
                <c:pt idx="2319">
                  <c:v>15.642900000000001</c:v>
                </c:pt>
                <c:pt idx="2320">
                  <c:v>15.650500000000006</c:v>
                </c:pt>
                <c:pt idx="2321">
                  <c:v>15.655700000000024</c:v>
                </c:pt>
                <c:pt idx="2322">
                  <c:v>15.6599</c:v>
                </c:pt>
                <c:pt idx="2323">
                  <c:v>15.66</c:v>
                </c:pt>
                <c:pt idx="2324">
                  <c:v>15.660300000000001</c:v>
                </c:pt>
                <c:pt idx="2325">
                  <c:v>15.663600000000002</c:v>
                </c:pt>
                <c:pt idx="2326">
                  <c:v>15.663600000000002</c:v>
                </c:pt>
                <c:pt idx="2327">
                  <c:v>15.6637</c:v>
                </c:pt>
                <c:pt idx="2328">
                  <c:v>15.665000000000004</c:v>
                </c:pt>
                <c:pt idx="2329">
                  <c:v>15.665000000000004</c:v>
                </c:pt>
                <c:pt idx="2330">
                  <c:v>15.6684</c:v>
                </c:pt>
                <c:pt idx="2331">
                  <c:v>15.6686</c:v>
                </c:pt>
                <c:pt idx="2332">
                  <c:v>15.6692</c:v>
                </c:pt>
                <c:pt idx="2333">
                  <c:v>15.6709</c:v>
                </c:pt>
                <c:pt idx="2334">
                  <c:v>15.671200000000001</c:v>
                </c:pt>
                <c:pt idx="2335">
                  <c:v>15.6721</c:v>
                </c:pt>
                <c:pt idx="2336">
                  <c:v>15.6745</c:v>
                </c:pt>
                <c:pt idx="2337">
                  <c:v>15.6751</c:v>
                </c:pt>
                <c:pt idx="2338">
                  <c:v>15.676500000000004</c:v>
                </c:pt>
                <c:pt idx="2339">
                  <c:v>15.678000000000001</c:v>
                </c:pt>
                <c:pt idx="2340">
                  <c:v>15.681299999999998</c:v>
                </c:pt>
                <c:pt idx="2341">
                  <c:v>15.687200000000001</c:v>
                </c:pt>
                <c:pt idx="2342">
                  <c:v>15.6892</c:v>
                </c:pt>
                <c:pt idx="2343">
                  <c:v>15.6914</c:v>
                </c:pt>
                <c:pt idx="2344">
                  <c:v>15.691700000000001</c:v>
                </c:pt>
                <c:pt idx="2345">
                  <c:v>15.6935</c:v>
                </c:pt>
                <c:pt idx="2346">
                  <c:v>15.693900000000001</c:v>
                </c:pt>
                <c:pt idx="2347">
                  <c:v>15.694000000000001</c:v>
                </c:pt>
                <c:pt idx="2348">
                  <c:v>15.695400000000006</c:v>
                </c:pt>
                <c:pt idx="2349">
                  <c:v>15.698600000000001</c:v>
                </c:pt>
                <c:pt idx="2350">
                  <c:v>15.6995</c:v>
                </c:pt>
                <c:pt idx="2351">
                  <c:v>15.6997</c:v>
                </c:pt>
                <c:pt idx="2352">
                  <c:v>15.7005</c:v>
                </c:pt>
                <c:pt idx="2353">
                  <c:v>15.702300000000001</c:v>
                </c:pt>
                <c:pt idx="2354">
                  <c:v>15.7037</c:v>
                </c:pt>
                <c:pt idx="2355">
                  <c:v>15.7127</c:v>
                </c:pt>
                <c:pt idx="2356">
                  <c:v>15.7134</c:v>
                </c:pt>
                <c:pt idx="2357">
                  <c:v>15.7174</c:v>
                </c:pt>
                <c:pt idx="2358">
                  <c:v>15.718599999999999</c:v>
                </c:pt>
                <c:pt idx="2359">
                  <c:v>15.719200000000001</c:v>
                </c:pt>
                <c:pt idx="2360">
                  <c:v>15.7197</c:v>
                </c:pt>
                <c:pt idx="2361">
                  <c:v>15.720999999999998</c:v>
                </c:pt>
                <c:pt idx="2362">
                  <c:v>15.721399999999999</c:v>
                </c:pt>
                <c:pt idx="2363">
                  <c:v>15.729200000000001</c:v>
                </c:pt>
                <c:pt idx="2364">
                  <c:v>15.729999999999999</c:v>
                </c:pt>
                <c:pt idx="2365">
                  <c:v>15.730399999999999</c:v>
                </c:pt>
                <c:pt idx="2366">
                  <c:v>15.730899999999998</c:v>
                </c:pt>
                <c:pt idx="2367">
                  <c:v>15.738499999999998</c:v>
                </c:pt>
                <c:pt idx="2368">
                  <c:v>15.744899999999999</c:v>
                </c:pt>
                <c:pt idx="2369">
                  <c:v>15.752500000000024</c:v>
                </c:pt>
                <c:pt idx="2370">
                  <c:v>15.7591</c:v>
                </c:pt>
                <c:pt idx="2371">
                  <c:v>15.759400000000024</c:v>
                </c:pt>
                <c:pt idx="2372">
                  <c:v>15.759600000000002</c:v>
                </c:pt>
                <c:pt idx="2373">
                  <c:v>15.760200000000001</c:v>
                </c:pt>
                <c:pt idx="2374">
                  <c:v>15.761100000000001</c:v>
                </c:pt>
                <c:pt idx="2375">
                  <c:v>15.769400000000006</c:v>
                </c:pt>
                <c:pt idx="2376">
                  <c:v>15.772</c:v>
                </c:pt>
                <c:pt idx="2377">
                  <c:v>15.773200000000001</c:v>
                </c:pt>
                <c:pt idx="2378">
                  <c:v>15.7759</c:v>
                </c:pt>
                <c:pt idx="2379">
                  <c:v>15.781099999999999</c:v>
                </c:pt>
                <c:pt idx="2380">
                  <c:v>15.7821</c:v>
                </c:pt>
                <c:pt idx="2381">
                  <c:v>15.783000000000001</c:v>
                </c:pt>
                <c:pt idx="2382">
                  <c:v>15.784299999999998</c:v>
                </c:pt>
                <c:pt idx="2383">
                  <c:v>15.7896</c:v>
                </c:pt>
                <c:pt idx="2384">
                  <c:v>15.794799999999999</c:v>
                </c:pt>
                <c:pt idx="2385">
                  <c:v>15.799100000000001</c:v>
                </c:pt>
                <c:pt idx="2386">
                  <c:v>15.799800000000001</c:v>
                </c:pt>
                <c:pt idx="2387">
                  <c:v>15.800800000000002</c:v>
                </c:pt>
                <c:pt idx="2388">
                  <c:v>15.801300000000001</c:v>
                </c:pt>
                <c:pt idx="2389">
                  <c:v>15.801600000000002</c:v>
                </c:pt>
                <c:pt idx="2390">
                  <c:v>15.8103</c:v>
                </c:pt>
                <c:pt idx="2391">
                  <c:v>15.811200000000001</c:v>
                </c:pt>
                <c:pt idx="2392">
                  <c:v>15.811500000000002</c:v>
                </c:pt>
                <c:pt idx="2393">
                  <c:v>15.812500000000059</c:v>
                </c:pt>
                <c:pt idx="2394">
                  <c:v>15.822600000000024</c:v>
                </c:pt>
                <c:pt idx="2395">
                  <c:v>15.825400000000061</c:v>
                </c:pt>
                <c:pt idx="2396">
                  <c:v>15.825800000000006</c:v>
                </c:pt>
                <c:pt idx="2397">
                  <c:v>15.8268</c:v>
                </c:pt>
                <c:pt idx="2398">
                  <c:v>15.8271</c:v>
                </c:pt>
                <c:pt idx="2399">
                  <c:v>15.833600000000002</c:v>
                </c:pt>
                <c:pt idx="2400">
                  <c:v>15.834900000000001</c:v>
                </c:pt>
                <c:pt idx="2401">
                  <c:v>15.835100000000002</c:v>
                </c:pt>
                <c:pt idx="2402">
                  <c:v>15.8376</c:v>
                </c:pt>
                <c:pt idx="2403">
                  <c:v>15.838700000000001</c:v>
                </c:pt>
                <c:pt idx="2404">
                  <c:v>15.840200000000001</c:v>
                </c:pt>
                <c:pt idx="2405">
                  <c:v>15.841200000000001</c:v>
                </c:pt>
                <c:pt idx="2406">
                  <c:v>15.843500000000002</c:v>
                </c:pt>
                <c:pt idx="2407">
                  <c:v>15.844299999999999</c:v>
                </c:pt>
                <c:pt idx="2408">
                  <c:v>15.845400000000026</c:v>
                </c:pt>
                <c:pt idx="2409">
                  <c:v>15.8475</c:v>
                </c:pt>
                <c:pt idx="2410">
                  <c:v>15.847800000000001</c:v>
                </c:pt>
                <c:pt idx="2411">
                  <c:v>15.848299999999998</c:v>
                </c:pt>
                <c:pt idx="2412">
                  <c:v>15.8484</c:v>
                </c:pt>
                <c:pt idx="2413">
                  <c:v>15.856200000000022</c:v>
                </c:pt>
                <c:pt idx="2414">
                  <c:v>15.856700000000059</c:v>
                </c:pt>
                <c:pt idx="2415">
                  <c:v>15.857500000000059</c:v>
                </c:pt>
                <c:pt idx="2416">
                  <c:v>15.860900000000004</c:v>
                </c:pt>
                <c:pt idx="2417">
                  <c:v>15.866600000000059</c:v>
                </c:pt>
                <c:pt idx="2418">
                  <c:v>15.882900000000006</c:v>
                </c:pt>
                <c:pt idx="2419">
                  <c:v>15.888300000000001</c:v>
                </c:pt>
                <c:pt idx="2420">
                  <c:v>15.893800000000002</c:v>
                </c:pt>
                <c:pt idx="2421">
                  <c:v>15.899100000000002</c:v>
                </c:pt>
                <c:pt idx="2422">
                  <c:v>15.8992</c:v>
                </c:pt>
                <c:pt idx="2423">
                  <c:v>15.9002</c:v>
                </c:pt>
                <c:pt idx="2424">
                  <c:v>15.902700000000006</c:v>
                </c:pt>
                <c:pt idx="2425">
                  <c:v>15.9038</c:v>
                </c:pt>
                <c:pt idx="2426">
                  <c:v>15.904</c:v>
                </c:pt>
                <c:pt idx="2427">
                  <c:v>15.9046</c:v>
                </c:pt>
                <c:pt idx="2428">
                  <c:v>15.9061</c:v>
                </c:pt>
                <c:pt idx="2429">
                  <c:v>15.906500000000024</c:v>
                </c:pt>
                <c:pt idx="2430">
                  <c:v>15.9076</c:v>
                </c:pt>
                <c:pt idx="2431">
                  <c:v>15.9122</c:v>
                </c:pt>
                <c:pt idx="2432">
                  <c:v>15.9131</c:v>
                </c:pt>
                <c:pt idx="2433">
                  <c:v>15.913600000000002</c:v>
                </c:pt>
                <c:pt idx="2434">
                  <c:v>15.914400000000002</c:v>
                </c:pt>
                <c:pt idx="2435">
                  <c:v>15.915700000000006</c:v>
                </c:pt>
                <c:pt idx="2436">
                  <c:v>15.922700000000004</c:v>
                </c:pt>
                <c:pt idx="2437">
                  <c:v>15.9245</c:v>
                </c:pt>
                <c:pt idx="2438">
                  <c:v>15.9267</c:v>
                </c:pt>
                <c:pt idx="2439">
                  <c:v>15.934100000000001</c:v>
                </c:pt>
                <c:pt idx="2440">
                  <c:v>15.935600000000004</c:v>
                </c:pt>
                <c:pt idx="2441">
                  <c:v>15.937100000000001</c:v>
                </c:pt>
                <c:pt idx="2442">
                  <c:v>15.9428</c:v>
                </c:pt>
                <c:pt idx="2443">
                  <c:v>15.9429</c:v>
                </c:pt>
                <c:pt idx="2444">
                  <c:v>15.947100000000001</c:v>
                </c:pt>
                <c:pt idx="2445">
                  <c:v>15.948600000000001</c:v>
                </c:pt>
                <c:pt idx="2446">
                  <c:v>15.948899999999998</c:v>
                </c:pt>
                <c:pt idx="2447">
                  <c:v>15.955300000000006</c:v>
                </c:pt>
                <c:pt idx="2448">
                  <c:v>15.955800000000059</c:v>
                </c:pt>
                <c:pt idx="2449">
                  <c:v>15.9573</c:v>
                </c:pt>
                <c:pt idx="2450">
                  <c:v>15.957400000000026</c:v>
                </c:pt>
                <c:pt idx="2451">
                  <c:v>15.9682</c:v>
                </c:pt>
                <c:pt idx="2452">
                  <c:v>15.969500000000059</c:v>
                </c:pt>
                <c:pt idx="2453">
                  <c:v>15.970600000000006</c:v>
                </c:pt>
                <c:pt idx="2454">
                  <c:v>15.970700000000004</c:v>
                </c:pt>
                <c:pt idx="2455">
                  <c:v>15.9747</c:v>
                </c:pt>
                <c:pt idx="2456">
                  <c:v>15.976500000000026</c:v>
                </c:pt>
                <c:pt idx="2457">
                  <c:v>15.981200000000001</c:v>
                </c:pt>
                <c:pt idx="2458">
                  <c:v>15.983000000000002</c:v>
                </c:pt>
                <c:pt idx="2459">
                  <c:v>15.984500000000002</c:v>
                </c:pt>
                <c:pt idx="2460">
                  <c:v>15.985000000000024</c:v>
                </c:pt>
                <c:pt idx="2461">
                  <c:v>15.985100000000006</c:v>
                </c:pt>
                <c:pt idx="2462">
                  <c:v>15.995800000000004</c:v>
                </c:pt>
                <c:pt idx="2463">
                  <c:v>15.9976</c:v>
                </c:pt>
                <c:pt idx="2464">
                  <c:v>15.9977</c:v>
                </c:pt>
                <c:pt idx="2465">
                  <c:v>15.9978</c:v>
                </c:pt>
                <c:pt idx="2466">
                  <c:v>16.000299999999989</c:v>
                </c:pt>
                <c:pt idx="2467">
                  <c:v>16.007000000000001</c:v>
                </c:pt>
                <c:pt idx="2468">
                  <c:v>16.0076</c:v>
                </c:pt>
                <c:pt idx="2469">
                  <c:v>16.011199999999999</c:v>
                </c:pt>
                <c:pt idx="2470">
                  <c:v>16.011500000000005</c:v>
                </c:pt>
                <c:pt idx="2471">
                  <c:v>16.011600000000001</c:v>
                </c:pt>
                <c:pt idx="2472">
                  <c:v>16.017499999999988</c:v>
                </c:pt>
                <c:pt idx="2473">
                  <c:v>16.0184</c:v>
                </c:pt>
                <c:pt idx="2474">
                  <c:v>16.020600000000002</c:v>
                </c:pt>
                <c:pt idx="2475">
                  <c:v>16.0261</c:v>
                </c:pt>
                <c:pt idx="2476">
                  <c:v>16.028099999999874</c:v>
                </c:pt>
                <c:pt idx="2477">
                  <c:v>16.033200000000001</c:v>
                </c:pt>
                <c:pt idx="2478">
                  <c:v>16.037199999999999</c:v>
                </c:pt>
                <c:pt idx="2479">
                  <c:v>16.039000000000001</c:v>
                </c:pt>
                <c:pt idx="2480">
                  <c:v>16.0459</c:v>
                </c:pt>
                <c:pt idx="2481">
                  <c:v>16.0473</c:v>
                </c:pt>
                <c:pt idx="2482">
                  <c:v>16.04869999999983</c:v>
                </c:pt>
                <c:pt idx="2483">
                  <c:v>16.052</c:v>
                </c:pt>
                <c:pt idx="2484">
                  <c:v>16.053699999999989</c:v>
                </c:pt>
                <c:pt idx="2485">
                  <c:v>16.054099999999988</c:v>
                </c:pt>
                <c:pt idx="2486">
                  <c:v>16.055599999999874</c:v>
                </c:pt>
                <c:pt idx="2487">
                  <c:v>16.055900000000001</c:v>
                </c:pt>
                <c:pt idx="2488">
                  <c:v>16.0565</c:v>
                </c:pt>
                <c:pt idx="2489">
                  <c:v>16.058599999999874</c:v>
                </c:pt>
                <c:pt idx="2490">
                  <c:v>16.059799999999989</c:v>
                </c:pt>
                <c:pt idx="2491">
                  <c:v>16.061900000000001</c:v>
                </c:pt>
                <c:pt idx="2492">
                  <c:v>16.062199999999855</c:v>
                </c:pt>
                <c:pt idx="2493">
                  <c:v>16.065299999999851</c:v>
                </c:pt>
                <c:pt idx="2494">
                  <c:v>16.065699999999818</c:v>
                </c:pt>
                <c:pt idx="2495">
                  <c:v>16.065699999999818</c:v>
                </c:pt>
                <c:pt idx="2496">
                  <c:v>16.068299999999855</c:v>
                </c:pt>
                <c:pt idx="2497">
                  <c:v>16.068899999999989</c:v>
                </c:pt>
                <c:pt idx="2498">
                  <c:v>16.072500000000002</c:v>
                </c:pt>
                <c:pt idx="2499">
                  <c:v>16.078299999999889</c:v>
                </c:pt>
                <c:pt idx="2500">
                  <c:v>16.078800000000001</c:v>
                </c:pt>
                <c:pt idx="2501">
                  <c:v>16.080599999999844</c:v>
                </c:pt>
                <c:pt idx="2502">
                  <c:v>16.082399999999822</c:v>
                </c:pt>
                <c:pt idx="2503">
                  <c:v>16.0838</c:v>
                </c:pt>
                <c:pt idx="2504">
                  <c:v>16.088599999999818</c:v>
                </c:pt>
                <c:pt idx="2505">
                  <c:v>16.088599999999818</c:v>
                </c:pt>
                <c:pt idx="2506">
                  <c:v>16.093299999999989</c:v>
                </c:pt>
                <c:pt idx="2507">
                  <c:v>16.098299999999874</c:v>
                </c:pt>
                <c:pt idx="2508">
                  <c:v>16.099299999999989</c:v>
                </c:pt>
                <c:pt idx="2509">
                  <c:v>16.100100000000001</c:v>
                </c:pt>
                <c:pt idx="2510">
                  <c:v>16.104600000000001</c:v>
                </c:pt>
                <c:pt idx="2511">
                  <c:v>16.106100000000001</c:v>
                </c:pt>
                <c:pt idx="2512">
                  <c:v>16.107600000000001</c:v>
                </c:pt>
                <c:pt idx="2513">
                  <c:v>16.115200000000005</c:v>
                </c:pt>
                <c:pt idx="2514">
                  <c:v>16.120999999999999</c:v>
                </c:pt>
                <c:pt idx="2515">
                  <c:v>16.127300000000005</c:v>
                </c:pt>
                <c:pt idx="2516">
                  <c:v>16.128699999999874</c:v>
                </c:pt>
                <c:pt idx="2517">
                  <c:v>16.130199999999999</c:v>
                </c:pt>
                <c:pt idx="2518">
                  <c:v>16.141300000000001</c:v>
                </c:pt>
                <c:pt idx="2519">
                  <c:v>16.142900000000001</c:v>
                </c:pt>
                <c:pt idx="2520">
                  <c:v>16.1462</c:v>
                </c:pt>
                <c:pt idx="2521">
                  <c:v>16.1601</c:v>
                </c:pt>
                <c:pt idx="2522">
                  <c:v>16.161100000000001</c:v>
                </c:pt>
                <c:pt idx="2523">
                  <c:v>16.163799999999874</c:v>
                </c:pt>
                <c:pt idx="2524">
                  <c:v>16.168299999999881</c:v>
                </c:pt>
                <c:pt idx="2525">
                  <c:v>16.169899999999988</c:v>
                </c:pt>
                <c:pt idx="2526">
                  <c:v>16.170999999999999</c:v>
                </c:pt>
                <c:pt idx="2527">
                  <c:v>16.171299999999999</c:v>
                </c:pt>
                <c:pt idx="2528">
                  <c:v>16.173100000000005</c:v>
                </c:pt>
                <c:pt idx="2529">
                  <c:v>16.173300000000001</c:v>
                </c:pt>
                <c:pt idx="2530">
                  <c:v>16.177399999999999</c:v>
                </c:pt>
                <c:pt idx="2531">
                  <c:v>16.183</c:v>
                </c:pt>
                <c:pt idx="2532">
                  <c:v>16.1843</c:v>
                </c:pt>
                <c:pt idx="2533">
                  <c:v>16.1858</c:v>
                </c:pt>
                <c:pt idx="2534">
                  <c:v>16.186</c:v>
                </c:pt>
                <c:pt idx="2535">
                  <c:v>16.191400000000005</c:v>
                </c:pt>
                <c:pt idx="2536">
                  <c:v>16.1935</c:v>
                </c:pt>
                <c:pt idx="2537">
                  <c:v>16.197399999999988</c:v>
                </c:pt>
                <c:pt idx="2538">
                  <c:v>16.202199999999866</c:v>
                </c:pt>
                <c:pt idx="2539">
                  <c:v>16.202499999999851</c:v>
                </c:pt>
                <c:pt idx="2540">
                  <c:v>16.20269999999983</c:v>
                </c:pt>
                <c:pt idx="2541">
                  <c:v>16.2028</c:v>
                </c:pt>
                <c:pt idx="2542">
                  <c:v>16.203499999999874</c:v>
                </c:pt>
                <c:pt idx="2543">
                  <c:v>16.2041</c:v>
                </c:pt>
                <c:pt idx="2544">
                  <c:v>16.206499999999874</c:v>
                </c:pt>
                <c:pt idx="2545">
                  <c:v>16.212800000000001</c:v>
                </c:pt>
                <c:pt idx="2546">
                  <c:v>16.2134</c:v>
                </c:pt>
                <c:pt idx="2547">
                  <c:v>16.2135</c:v>
                </c:pt>
                <c:pt idx="2548">
                  <c:v>16.222899999999989</c:v>
                </c:pt>
                <c:pt idx="2549">
                  <c:v>16.223099999999889</c:v>
                </c:pt>
                <c:pt idx="2550">
                  <c:v>16.225099999999866</c:v>
                </c:pt>
                <c:pt idx="2551">
                  <c:v>16.226299999999874</c:v>
                </c:pt>
                <c:pt idx="2552">
                  <c:v>16.228699999999826</c:v>
                </c:pt>
                <c:pt idx="2553">
                  <c:v>16.231400000000001</c:v>
                </c:pt>
                <c:pt idx="2554">
                  <c:v>16.2331</c:v>
                </c:pt>
                <c:pt idx="2555">
                  <c:v>16.234000000000005</c:v>
                </c:pt>
                <c:pt idx="2556">
                  <c:v>16.235699999999866</c:v>
                </c:pt>
                <c:pt idx="2557">
                  <c:v>16.2361</c:v>
                </c:pt>
                <c:pt idx="2558">
                  <c:v>16.238199999999892</c:v>
                </c:pt>
                <c:pt idx="2559">
                  <c:v>16.23869999999987</c:v>
                </c:pt>
                <c:pt idx="2560">
                  <c:v>16.2392</c:v>
                </c:pt>
                <c:pt idx="2561">
                  <c:v>16.240200000000002</c:v>
                </c:pt>
                <c:pt idx="2562">
                  <c:v>16.243499999999859</c:v>
                </c:pt>
                <c:pt idx="2563">
                  <c:v>16.2591</c:v>
                </c:pt>
                <c:pt idx="2564">
                  <c:v>16.264399999999874</c:v>
                </c:pt>
                <c:pt idx="2565">
                  <c:v>16.264800000000001</c:v>
                </c:pt>
                <c:pt idx="2566">
                  <c:v>16.264800000000001</c:v>
                </c:pt>
                <c:pt idx="2567">
                  <c:v>16.265699999999793</c:v>
                </c:pt>
                <c:pt idx="2568">
                  <c:v>16.266100000000002</c:v>
                </c:pt>
                <c:pt idx="2569">
                  <c:v>16.266399999999859</c:v>
                </c:pt>
                <c:pt idx="2570">
                  <c:v>16.269699999999837</c:v>
                </c:pt>
                <c:pt idx="2571">
                  <c:v>16.27069999999987</c:v>
                </c:pt>
                <c:pt idx="2572">
                  <c:v>16.272399999999863</c:v>
                </c:pt>
                <c:pt idx="2573">
                  <c:v>16.276900000000001</c:v>
                </c:pt>
                <c:pt idx="2574">
                  <c:v>16.283799999999804</c:v>
                </c:pt>
                <c:pt idx="2575">
                  <c:v>16.284699999999859</c:v>
                </c:pt>
                <c:pt idx="2576">
                  <c:v>16.287699999999859</c:v>
                </c:pt>
                <c:pt idx="2577">
                  <c:v>16.288900000000002</c:v>
                </c:pt>
                <c:pt idx="2578">
                  <c:v>16.289399999999858</c:v>
                </c:pt>
                <c:pt idx="2579">
                  <c:v>16.29259999999983</c:v>
                </c:pt>
                <c:pt idx="2580">
                  <c:v>16.296900000000001</c:v>
                </c:pt>
                <c:pt idx="2581">
                  <c:v>16.2972</c:v>
                </c:pt>
                <c:pt idx="2582">
                  <c:v>16.298599999999844</c:v>
                </c:pt>
                <c:pt idx="2583">
                  <c:v>16.301500000000001</c:v>
                </c:pt>
                <c:pt idx="2584">
                  <c:v>16.3032</c:v>
                </c:pt>
                <c:pt idx="2585">
                  <c:v>16.3035</c:v>
                </c:pt>
                <c:pt idx="2586">
                  <c:v>16.303699999999989</c:v>
                </c:pt>
                <c:pt idx="2587">
                  <c:v>16.304099999999988</c:v>
                </c:pt>
                <c:pt idx="2588">
                  <c:v>16.305399999999889</c:v>
                </c:pt>
                <c:pt idx="2589">
                  <c:v>16.305599999999874</c:v>
                </c:pt>
                <c:pt idx="2590">
                  <c:v>16.305700000000002</c:v>
                </c:pt>
                <c:pt idx="2591">
                  <c:v>16.306999999999999</c:v>
                </c:pt>
                <c:pt idx="2592">
                  <c:v>16.309799999999989</c:v>
                </c:pt>
                <c:pt idx="2593">
                  <c:v>16.310500000000001</c:v>
                </c:pt>
                <c:pt idx="2594">
                  <c:v>16.31190000000014</c:v>
                </c:pt>
                <c:pt idx="2595">
                  <c:v>16.317799999999988</c:v>
                </c:pt>
                <c:pt idx="2596">
                  <c:v>16.318300000000001</c:v>
                </c:pt>
                <c:pt idx="2597">
                  <c:v>16.3277</c:v>
                </c:pt>
                <c:pt idx="2598">
                  <c:v>16.329699999999889</c:v>
                </c:pt>
                <c:pt idx="2599">
                  <c:v>16.3323</c:v>
                </c:pt>
                <c:pt idx="2600">
                  <c:v>16.332899999999999</c:v>
                </c:pt>
                <c:pt idx="2601">
                  <c:v>16.333600000000001</c:v>
                </c:pt>
                <c:pt idx="2602">
                  <c:v>16.334299999999999</c:v>
                </c:pt>
                <c:pt idx="2603">
                  <c:v>16.335000000000001</c:v>
                </c:pt>
                <c:pt idx="2604">
                  <c:v>16.336600000000001</c:v>
                </c:pt>
                <c:pt idx="2605">
                  <c:v>16.337000000000035</c:v>
                </c:pt>
                <c:pt idx="2606">
                  <c:v>16.340699999999874</c:v>
                </c:pt>
                <c:pt idx="2607">
                  <c:v>16.343</c:v>
                </c:pt>
                <c:pt idx="2608">
                  <c:v>16.3461</c:v>
                </c:pt>
                <c:pt idx="2609">
                  <c:v>16.349799999999874</c:v>
                </c:pt>
                <c:pt idx="2610">
                  <c:v>16.360199999999889</c:v>
                </c:pt>
                <c:pt idx="2611">
                  <c:v>16.366599999999874</c:v>
                </c:pt>
                <c:pt idx="2612">
                  <c:v>16.368499999999859</c:v>
                </c:pt>
                <c:pt idx="2613">
                  <c:v>16.372399999999889</c:v>
                </c:pt>
                <c:pt idx="2614">
                  <c:v>16.376999999999999</c:v>
                </c:pt>
                <c:pt idx="2615">
                  <c:v>16.381499999999892</c:v>
                </c:pt>
                <c:pt idx="2616">
                  <c:v>16.387</c:v>
                </c:pt>
                <c:pt idx="2617">
                  <c:v>16.3935</c:v>
                </c:pt>
                <c:pt idx="2618">
                  <c:v>16.394200000000001</c:v>
                </c:pt>
                <c:pt idx="2619">
                  <c:v>16.394500000000001</c:v>
                </c:pt>
                <c:pt idx="2620">
                  <c:v>16.402299999999837</c:v>
                </c:pt>
                <c:pt idx="2621">
                  <c:v>16.402699999999804</c:v>
                </c:pt>
                <c:pt idx="2622">
                  <c:v>16.4068</c:v>
                </c:pt>
                <c:pt idx="2623">
                  <c:v>16.408099999999859</c:v>
                </c:pt>
                <c:pt idx="2624">
                  <c:v>16.417200000000001</c:v>
                </c:pt>
                <c:pt idx="2625">
                  <c:v>16.4175</c:v>
                </c:pt>
                <c:pt idx="2626">
                  <c:v>16.4193</c:v>
                </c:pt>
                <c:pt idx="2627">
                  <c:v>16.423399999999859</c:v>
                </c:pt>
                <c:pt idx="2628">
                  <c:v>16.423499999999855</c:v>
                </c:pt>
                <c:pt idx="2629">
                  <c:v>16.424499999999874</c:v>
                </c:pt>
                <c:pt idx="2630">
                  <c:v>16.425299999999829</c:v>
                </c:pt>
                <c:pt idx="2631">
                  <c:v>16.427</c:v>
                </c:pt>
                <c:pt idx="2632">
                  <c:v>16.429099999999874</c:v>
                </c:pt>
                <c:pt idx="2633">
                  <c:v>16.4328</c:v>
                </c:pt>
                <c:pt idx="2634">
                  <c:v>16.4344</c:v>
                </c:pt>
                <c:pt idx="2635">
                  <c:v>16.436900000000001</c:v>
                </c:pt>
                <c:pt idx="2636">
                  <c:v>16.440699999999818</c:v>
                </c:pt>
                <c:pt idx="2637">
                  <c:v>16.452399999999859</c:v>
                </c:pt>
                <c:pt idx="2638">
                  <c:v>16.455699999999837</c:v>
                </c:pt>
                <c:pt idx="2639">
                  <c:v>16.459399999999889</c:v>
                </c:pt>
                <c:pt idx="2640">
                  <c:v>16.460899999999889</c:v>
                </c:pt>
                <c:pt idx="2641">
                  <c:v>16.466399999999837</c:v>
                </c:pt>
                <c:pt idx="2642">
                  <c:v>16.467099999999878</c:v>
                </c:pt>
                <c:pt idx="2643">
                  <c:v>16.476900000000001</c:v>
                </c:pt>
                <c:pt idx="2644">
                  <c:v>16.48009999999983</c:v>
                </c:pt>
                <c:pt idx="2645">
                  <c:v>16.484599999999837</c:v>
                </c:pt>
                <c:pt idx="2646">
                  <c:v>16.4848</c:v>
                </c:pt>
                <c:pt idx="2647">
                  <c:v>16.488299999999789</c:v>
                </c:pt>
                <c:pt idx="2648">
                  <c:v>16.489399999999822</c:v>
                </c:pt>
                <c:pt idx="2649">
                  <c:v>16.493099999999874</c:v>
                </c:pt>
                <c:pt idx="2650">
                  <c:v>16.49539999999983</c:v>
                </c:pt>
                <c:pt idx="2651">
                  <c:v>16.507800000000035</c:v>
                </c:pt>
                <c:pt idx="2652">
                  <c:v>16.509699999999889</c:v>
                </c:pt>
                <c:pt idx="2653">
                  <c:v>16.516999999999999</c:v>
                </c:pt>
                <c:pt idx="2654">
                  <c:v>16.524699999999989</c:v>
                </c:pt>
                <c:pt idx="2655">
                  <c:v>16.532499999999889</c:v>
                </c:pt>
                <c:pt idx="2656">
                  <c:v>16.5337</c:v>
                </c:pt>
                <c:pt idx="2657">
                  <c:v>16.535599999999889</c:v>
                </c:pt>
                <c:pt idx="2658">
                  <c:v>16.538900000000005</c:v>
                </c:pt>
                <c:pt idx="2659">
                  <c:v>16.540500000000002</c:v>
                </c:pt>
                <c:pt idx="2660">
                  <c:v>16.540599999999866</c:v>
                </c:pt>
                <c:pt idx="2661">
                  <c:v>16.540900000000001</c:v>
                </c:pt>
                <c:pt idx="2662">
                  <c:v>16.5472</c:v>
                </c:pt>
                <c:pt idx="2663">
                  <c:v>16.5532</c:v>
                </c:pt>
                <c:pt idx="2664">
                  <c:v>16.556699999999989</c:v>
                </c:pt>
                <c:pt idx="2665">
                  <c:v>16.5596</c:v>
                </c:pt>
                <c:pt idx="2666">
                  <c:v>16.564900000000005</c:v>
                </c:pt>
                <c:pt idx="2667">
                  <c:v>16.565199999999859</c:v>
                </c:pt>
                <c:pt idx="2668">
                  <c:v>16.567399999999989</c:v>
                </c:pt>
                <c:pt idx="2669">
                  <c:v>16.568299999999855</c:v>
                </c:pt>
                <c:pt idx="2670">
                  <c:v>16.571100000000001</c:v>
                </c:pt>
                <c:pt idx="2671">
                  <c:v>16.579000000000001</c:v>
                </c:pt>
                <c:pt idx="2672">
                  <c:v>16.582599999999804</c:v>
                </c:pt>
                <c:pt idx="2673">
                  <c:v>16.584599999999874</c:v>
                </c:pt>
                <c:pt idx="2674">
                  <c:v>16.585199999999844</c:v>
                </c:pt>
                <c:pt idx="2675">
                  <c:v>16.59</c:v>
                </c:pt>
                <c:pt idx="2676">
                  <c:v>16.593900000000001</c:v>
                </c:pt>
                <c:pt idx="2677">
                  <c:v>16.5961</c:v>
                </c:pt>
                <c:pt idx="2678">
                  <c:v>16.597799999999989</c:v>
                </c:pt>
                <c:pt idx="2679">
                  <c:v>16.5991</c:v>
                </c:pt>
                <c:pt idx="2680">
                  <c:v>16.605399999999989</c:v>
                </c:pt>
                <c:pt idx="2681">
                  <c:v>16.605399999999989</c:v>
                </c:pt>
                <c:pt idx="2682">
                  <c:v>16.606400000000001</c:v>
                </c:pt>
                <c:pt idx="2683">
                  <c:v>16.607500000000005</c:v>
                </c:pt>
                <c:pt idx="2684">
                  <c:v>16.609100000000005</c:v>
                </c:pt>
                <c:pt idx="2685">
                  <c:v>16.610099999999999</c:v>
                </c:pt>
                <c:pt idx="2686">
                  <c:v>16.611100000000118</c:v>
                </c:pt>
                <c:pt idx="2687">
                  <c:v>16.612900000000035</c:v>
                </c:pt>
                <c:pt idx="2688">
                  <c:v>16.613900000000129</c:v>
                </c:pt>
                <c:pt idx="2689">
                  <c:v>16.618000000000031</c:v>
                </c:pt>
                <c:pt idx="2690">
                  <c:v>16.6203</c:v>
                </c:pt>
                <c:pt idx="2691">
                  <c:v>16.622699999999874</c:v>
                </c:pt>
                <c:pt idx="2692">
                  <c:v>16.626100000000001</c:v>
                </c:pt>
                <c:pt idx="2693">
                  <c:v>16.627900000000118</c:v>
                </c:pt>
                <c:pt idx="2694">
                  <c:v>16.628399999999989</c:v>
                </c:pt>
                <c:pt idx="2695">
                  <c:v>16.628699999999874</c:v>
                </c:pt>
                <c:pt idx="2696">
                  <c:v>16.6294</c:v>
                </c:pt>
                <c:pt idx="2697">
                  <c:v>16.633500000000005</c:v>
                </c:pt>
                <c:pt idx="2698">
                  <c:v>16.634599999999999</c:v>
                </c:pt>
                <c:pt idx="2699">
                  <c:v>16.636900000000121</c:v>
                </c:pt>
                <c:pt idx="2700">
                  <c:v>16.639600000000005</c:v>
                </c:pt>
                <c:pt idx="2701">
                  <c:v>16.642499999999874</c:v>
                </c:pt>
                <c:pt idx="2702">
                  <c:v>16.645299999999889</c:v>
                </c:pt>
                <c:pt idx="2703">
                  <c:v>16.648499999999878</c:v>
                </c:pt>
                <c:pt idx="2704">
                  <c:v>16.654499999999999</c:v>
                </c:pt>
                <c:pt idx="2705">
                  <c:v>16.6629</c:v>
                </c:pt>
                <c:pt idx="2706">
                  <c:v>16.665900000000001</c:v>
                </c:pt>
                <c:pt idx="2707">
                  <c:v>16.667100000000001</c:v>
                </c:pt>
                <c:pt idx="2708">
                  <c:v>16.6677</c:v>
                </c:pt>
                <c:pt idx="2709">
                  <c:v>16.6724</c:v>
                </c:pt>
                <c:pt idx="2710">
                  <c:v>16.675599999999989</c:v>
                </c:pt>
                <c:pt idx="2711">
                  <c:v>16.676100000000005</c:v>
                </c:pt>
                <c:pt idx="2712">
                  <c:v>16.676900000000035</c:v>
                </c:pt>
                <c:pt idx="2713">
                  <c:v>16.679900000000035</c:v>
                </c:pt>
                <c:pt idx="2714">
                  <c:v>16.680700000000002</c:v>
                </c:pt>
                <c:pt idx="2715">
                  <c:v>16.6877</c:v>
                </c:pt>
                <c:pt idx="2716">
                  <c:v>16.6935</c:v>
                </c:pt>
                <c:pt idx="2717">
                  <c:v>16.694800000000122</c:v>
                </c:pt>
                <c:pt idx="2718">
                  <c:v>16.699900000000031</c:v>
                </c:pt>
                <c:pt idx="2719">
                  <c:v>16.702100000000002</c:v>
                </c:pt>
                <c:pt idx="2720">
                  <c:v>16.702999999999989</c:v>
                </c:pt>
                <c:pt idx="2721">
                  <c:v>16.704899999999999</c:v>
                </c:pt>
                <c:pt idx="2722">
                  <c:v>16.7075</c:v>
                </c:pt>
                <c:pt idx="2723">
                  <c:v>16.707599999999989</c:v>
                </c:pt>
                <c:pt idx="2724">
                  <c:v>16.7151</c:v>
                </c:pt>
                <c:pt idx="2725">
                  <c:v>16.717099999999999</c:v>
                </c:pt>
                <c:pt idx="2726">
                  <c:v>16.718499999999889</c:v>
                </c:pt>
                <c:pt idx="2727">
                  <c:v>16.721399999999893</c:v>
                </c:pt>
                <c:pt idx="2728">
                  <c:v>16.721900000000005</c:v>
                </c:pt>
                <c:pt idx="2729">
                  <c:v>16.724599999999889</c:v>
                </c:pt>
                <c:pt idx="2730">
                  <c:v>16.725599999999829</c:v>
                </c:pt>
                <c:pt idx="2731">
                  <c:v>16.726599999999866</c:v>
                </c:pt>
                <c:pt idx="2732">
                  <c:v>16.727599999999889</c:v>
                </c:pt>
                <c:pt idx="2733">
                  <c:v>16.734000000000005</c:v>
                </c:pt>
                <c:pt idx="2734">
                  <c:v>16.734200000000001</c:v>
                </c:pt>
                <c:pt idx="2735">
                  <c:v>16.734300000000001</c:v>
                </c:pt>
                <c:pt idx="2736">
                  <c:v>16.7499</c:v>
                </c:pt>
                <c:pt idx="2737">
                  <c:v>16.755800000000001</c:v>
                </c:pt>
                <c:pt idx="2738">
                  <c:v>16.763000000000002</c:v>
                </c:pt>
                <c:pt idx="2739">
                  <c:v>16.77069999999987</c:v>
                </c:pt>
                <c:pt idx="2740">
                  <c:v>16.7729</c:v>
                </c:pt>
                <c:pt idx="2741">
                  <c:v>16.7744</c:v>
                </c:pt>
                <c:pt idx="2742">
                  <c:v>16.777699999999989</c:v>
                </c:pt>
                <c:pt idx="2743">
                  <c:v>16.778699999999855</c:v>
                </c:pt>
                <c:pt idx="2744">
                  <c:v>16.779599999999878</c:v>
                </c:pt>
                <c:pt idx="2745">
                  <c:v>16.779999999999987</c:v>
                </c:pt>
                <c:pt idx="2746">
                  <c:v>16.78349999999983</c:v>
                </c:pt>
                <c:pt idx="2747">
                  <c:v>16.7879</c:v>
                </c:pt>
                <c:pt idx="2748">
                  <c:v>16.787999999999986</c:v>
                </c:pt>
                <c:pt idx="2749">
                  <c:v>16.789499999999837</c:v>
                </c:pt>
                <c:pt idx="2750">
                  <c:v>16.793699999999866</c:v>
                </c:pt>
                <c:pt idx="2751">
                  <c:v>16.794</c:v>
                </c:pt>
                <c:pt idx="2752">
                  <c:v>16.801900000000035</c:v>
                </c:pt>
                <c:pt idx="2753">
                  <c:v>16.802399999999889</c:v>
                </c:pt>
                <c:pt idx="2754">
                  <c:v>16.8034</c:v>
                </c:pt>
                <c:pt idx="2755">
                  <c:v>16.805599999999874</c:v>
                </c:pt>
                <c:pt idx="2756">
                  <c:v>16.809000000000001</c:v>
                </c:pt>
                <c:pt idx="2757">
                  <c:v>16.810700000000001</c:v>
                </c:pt>
                <c:pt idx="2758">
                  <c:v>16.811299999999999</c:v>
                </c:pt>
                <c:pt idx="2759">
                  <c:v>16.814100000000035</c:v>
                </c:pt>
                <c:pt idx="2760">
                  <c:v>16.8185</c:v>
                </c:pt>
                <c:pt idx="2761">
                  <c:v>16.8201</c:v>
                </c:pt>
                <c:pt idx="2762">
                  <c:v>16.820900000000005</c:v>
                </c:pt>
                <c:pt idx="2763">
                  <c:v>16.821200000000001</c:v>
                </c:pt>
                <c:pt idx="2764">
                  <c:v>16.8215</c:v>
                </c:pt>
                <c:pt idx="2765">
                  <c:v>16.830500000000001</c:v>
                </c:pt>
                <c:pt idx="2766">
                  <c:v>16.8325</c:v>
                </c:pt>
                <c:pt idx="2767">
                  <c:v>16.835100000000001</c:v>
                </c:pt>
                <c:pt idx="2768">
                  <c:v>16.837100000000031</c:v>
                </c:pt>
                <c:pt idx="2769">
                  <c:v>16.840800000000005</c:v>
                </c:pt>
                <c:pt idx="2770">
                  <c:v>16.8429</c:v>
                </c:pt>
                <c:pt idx="2771">
                  <c:v>16.8446</c:v>
                </c:pt>
                <c:pt idx="2772">
                  <c:v>16.847999999999999</c:v>
                </c:pt>
                <c:pt idx="2773">
                  <c:v>16.848400000000002</c:v>
                </c:pt>
                <c:pt idx="2774">
                  <c:v>16.856200000000001</c:v>
                </c:pt>
                <c:pt idx="2775">
                  <c:v>16.858499999999989</c:v>
                </c:pt>
                <c:pt idx="2776">
                  <c:v>16.862399999999859</c:v>
                </c:pt>
                <c:pt idx="2777">
                  <c:v>16.862499999999855</c:v>
                </c:pt>
                <c:pt idx="2778">
                  <c:v>16.864599999999989</c:v>
                </c:pt>
                <c:pt idx="2779">
                  <c:v>16.866499999999874</c:v>
                </c:pt>
                <c:pt idx="2780">
                  <c:v>16.866700000000002</c:v>
                </c:pt>
                <c:pt idx="2781">
                  <c:v>16.867599999999989</c:v>
                </c:pt>
                <c:pt idx="2782">
                  <c:v>16.869299999999892</c:v>
                </c:pt>
                <c:pt idx="2783">
                  <c:v>16.8705</c:v>
                </c:pt>
                <c:pt idx="2784">
                  <c:v>16.872399999999889</c:v>
                </c:pt>
                <c:pt idx="2785">
                  <c:v>16.877400000000005</c:v>
                </c:pt>
                <c:pt idx="2786">
                  <c:v>16.879100000000001</c:v>
                </c:pt>
                <c:pt idx="2787">
                  <c:v>16.880199999999881</c:v>
                </c:pt>
                <c:pt idx="2788">
                  <c:v>16.882699999999822</c:v>
                </c:pt>
                <c:pt idx="2789">
                  <c:v>16.886500000000002</c:v>
                </c:pt>
                <c:pt idx="2790">
                  <c:v>16.887599999999892</c:v>
                </c:pt>
                <c:pt idx="2791">
                  <c:v>16.891100000000005</c:v>
                </c:pt>
                <c:pt idx="2792">
                  <c:v>16.894100000000005</c:v>
                </c:pt>
                <c:pt idx="2793">
                  <c:v>16.896999999999988</c:v>
                </c:pt>
                <c:pt idx="2794">
                  <c:v>16.906300000000002</c:v>
                </c:pt>
                <c:pt idx="2795">
                  <c:v>16.907</c:v>
                </c:pt>
                <c:pt idx="2796">
                  <c:v>16.908099999999859</c:v>
                </c:pt>
                <c:pt idx="2797">
                  <c:v>16.90849999999983</c:v>
                </c:pt>
                <c:pt idx="2798">
                  <c:v>16.909400000000002</c:v>
                </c:pt>
                <c:pt idx="2799">
                  <c:v>16.9117</c:v>
                </c:pt>
                <c:pt idx="2800">
                  <c:v>16.921600000000002</c:v>
                </c:pt>
                <c:pt idx="2801">
                  <c:v>16.922599999999804</c:v>
                </c:pt>
                <c:pt idx="2802">
                  <c:v>16.924699999999866</c:v>
                </c:pt>
                <c:pt idx="2803">
                  <c:v>16.927499999999874</c:v>
                </c:pt>
                <c:pt idx="2804">
                  <c:v>16.9316</c:v>
                </c:pt>
                <c:pt idx="2805">
                  <c:v>16.9328</c:v>
                </c:pt>
                <c:pt idx="2806">
                  <c:v>16.9391</c:v>
                </c:pt>
                <c:pt idx="2807">
                  <c:v>16.940199999999859</c:v>
                </c:pt>
                <c:pt idx="2808">
                  <c:v>16.946099999999866</c:v>
                </c:pt>
                <c:pt idx="2809">
                  <c:v>16.948799999999785</c:v>
                </c:pt>
                <c:pt idx="2810">
                  <c:v>16.953099999999989</c:v>
                </c:pt>
                <c:pt idx="2811">
                  <c:v>16.976400000000002</c:v>
                </c:pt>
                <c:pt idx="2812">
                  <c:v>16.977699999999889</c:v>
                </c:pt>
                <c:pt idx="2813">
                  <c:v>16.978999999999989</c:v>
                </c:pt>
                <c:pt idx="2814">
                  <c:v>16.982099999999797</c:v>
                </c:pt>
                <c:pt idx="2815">
                  <c:v>16.98619999999983</c:v>
                </c:pt>
                <c:pt idx="2816">
                  <c:v>16.986699999999793</c:v>
                </c:pt>
                <c:pt idx="2817">
                  <c:v>16.987999999999989</c:v>
                </c:pt>
                <c:pt idx="2818">
                  <c:v>16.991700000000002</c:v>
                </c:pt>
                <c:pt idx="2819">
                  <c:v>16.991900000000001</c:v>
                </c:pt>
                <c:pt idx="2820">
                  <c:v>16.992799999999793</c:v>
                </c:pt>
                <c:pt idx="2821">
                  <c:v>16.994199999999989</c:v>
                </c:pt>
                <c:pt idx="2822">
                  <c:v>16.997599999999874</c:v>
                </c:pt>
                <c:pt idx="2823">
                  <c:v>16.997900000000001</c:v>
                </c:pt>
                <c:pt idx="2824">
                  <c:v>16.99839999999983</c:v>
                </c:pt>
                <c:pt idx="2825">
                  <c:v>17.000900000000001</c:v>
                </c:pt>
                <c:pt idx="2826">
                  <c:v>17.0014</c:v>
                </c:pt>
                <c:pt idx="2827">
                  <c:v>17.001899999999999</c:v>
                </c:pt>
                <c:pt idx="2828">
                  <c:v>17.004000000000001</c:v>
                </c:pt>
                <c:pt idx="2829">
                  <c:v>17.006</c:v>
                </c:pt>
                <c:pt idx="2830">
                  <c:v>17.011199999999999</c:v>
                </c:pt>
                <c:pt idx="2831">
                  <c:v>17.0137</c:v>
                </c:pt>
                <c:pt idx="2832">
                  <c:v>17.016200000000001</c:v>
                </c:pt>
                <c:pt idx="2833">
                  <c:v>17.022399999999863</c:v>
                </c:pt>
                <c:pt idx="2834">
                  <c:v>17.026399999999889</c:v>
                </c:pt>
                <c:pt idx="2835">
                  <c:v>17.027699999999989</c:v>
                </c:pt>
                <c:pt idx="2836">
                  <c:v>17.030799999999989</c:v>
                </c:pt>
                <c:pt idx="2837">
                  <c:v>17.033999999999999</c:v>
                </c:pt>
                <c:pt idx="2838">
                  <c:v>17.034900000000118</c:v>
                </c:pt>
                <c:pt idx="2839">
                  <c:v>17.047799999999889</c:v>
                </c:pt>
                <c:pt idx="2840">
                  <c:v>17.0488</c:v>
                </c:pt>
                <c:pt idx="2841">
                  <c:v>17.0489</c:v>
                </c:pt>
                <c:pt idx="2842">
                  <c:v>17.049699999999866</c:v>
                </c:pt>
                <c:pt idx="2843">
                  <c:v>17.05790000000011</c:v>
                </c:pt>
                <c:pt idx="2844">
                  <c:v>17.059200000000001</c:v>
                </c:pt>
                <c:pt idx="2845">
                  <c:v>17.0594</c:v>
                </c:pt>
                <c:pt idx="2846">
                  <c:v>17.060599999999859</c:v>
                </c:pt>
                <c:pt idx="2847">
                  <c:v>17.064299999999989</c:v>
                </c:pt>
                <c:pt idx="2848">
                  <c:v>17.065299999999851</c:v>
                </c:pt>
                <c:pt idx="2849">
                  <c:v>17.065399999999837</c:v>
                </c:pt>
                <c:pt idx="2850">
                  <c:v>17.0669</c:v>
                </c:pt>
                <c:pt idx="2851">
                  <c:v>17.067799999999874</c:v>
                </c:pt>
                <c:pt idx="2852">
                  <c:v>17.071899999999999</c:v>
                </c:pt>
                <c:pt idx="2853">
                  <c:v>17.075399999999874</c:v>
                </c:pt>
                <c:pt idx="2854">
                  <c:v>17.078199999999889</c:v>
                </c:pt>
                <c:pt idx="2855">
                  <c:v>17.0793</c:v>
                </c:pt>
                <c:pt idx="2856">
                  <c:v>17.085099999999855</c:v>
                </c:pt>
                <c:pt idx="2857">
                  <c:v>17.086499999999859</c:v>
                </c:pt>
                <c:pt idx="2858">
                  <c:v>17.088299999999837</c:v>
                </c:pt>
                <c:pt idx="2859">
                  <c:v>17.088799999999797</c:v>
                </c:pt>
                <c:pt idx="2860">
                  <c:v>17.08929999999987</c:v>
                </c:pt>
                <c:pt idx="2861">
                  <c:v>17.099399999999989</c:v>
                </c:pt>
                <c:pt idx="2862">
                  <c:v>17.101700000000001</c:v>
                </c:pt>
                <c:pt idx="2863">
                  <c:v>17.106999999999999</c:v>
                </c:pt>
                <c:pt idx="2864">
                  <c:v>17.106999999999999</c:v>
                </c:pt>
                <c:pt idx="2865">
                  <c:v>17.1082</c:v>
                </c:pt>
                <c:pt idx="2866">
                  <c:v>17.109900000000035</c:v>
                </c:pt>
                <c:pt idx="2867">
                  <c:v>17.1126</c:v>
                </c:pt>
                <c:pt idx="2868">
                  <c:v>17.113700000000001</c:v>
                </c:pt>
                <c:pt idx="2869">
                  <c:v>17.119100000000035</c:v>
                </c:pt>
                <c:pt idx="2870">
                  <c:v>17.124500000000001</c:v>
                </c:pt>
                <c:pt idx="2871">
                  <c:v>17.124800000000121</c:v>
                </c:pt>
                <c:pt idx="2872">
                  <c:v>17.125399999999892</c:v>
                </c:pt>
                <c:pt idx="2873">
                  <c:v>17.1266</c:v>
                </c:pt>
                <c:pt idx="2874">
                  <c:v>17.136299999999999</c:v>
                </c:pt>
                <c:pt idx="2875">
                  <c:v>17.138300000000001</c:v>
                </c:pt>
                <c:pt idx="2876">
                  <c:v>17.138800000000035</c:v>
                </c:pt>
                <c:pt idx="2877">
                  <c:v>17.142099999999989</c:v>
                </c:pt>
                <c:pt idx="2878">
                  <c:v>17.146000000000001</c:v>
                </c:pt>
                <c:pt idx="2879">
                  <c:v>17.1523</c:v>
                </c:pt>
                <c:pt idx="2880">
                  <c:v>17.1523</c:v>
                </c:pt>
                <c:pt idx="2881">
                  <c:v>17.154499999999999</c:v>
                </c:pt>
                <c:pt idx="2882">
                  <c:v>17.158000000000001</c:v>
                </c:pt>
                <c:pt idx="2883">
                  <c:v>17.160699999999878</c:v>
                </c:pt>
                <c:pt idx="2884">
                  <c:v>17.1614</c:v>
                </c:pt>
                <c:pt idx="2885">
                  <c:v>17.1633</c:v>
                </c:pt>
                <c:pt idx="2886">
                  <c:v>17.163399999999989</c:v>
                </c:pt>
                <c:pt idx="2887">
                  <c:v>17.164100000000001</c:v>
                </c:pt>
                <c:pt idx="2888">
                  <c:v>17.164800000000035</c:v>
                </c:pt>
                <c:pt idx="2889">
                  <c:v>17.1723</c:v>
                </c:pt>
                <c:pt idx="2890">
                  <c:v>17.175699999999892</c:v>
                </c:pt>
                <c:pt idx="2891">
                  <c:v>17.17680000000011</c:v>
                </c:pt>
                <c:pt idx="2892">
                  <c:v>17.179800000000114</c:v>
                </c:pt>
                <c:pt idx="2893">
                  <c:v>17.182599999999855</c:v>
                </c:pt>
                <c:pt idx="2894">
                  <c:v>17.1829</c:v>
                </c:pt>
                <c:pt idx="2895">
                  <c:v>17.1829</c:v>
                </c:pt>
                <c:pt idx="2896">
                  <c:v>17.185499999999863</c:v>
                </c:pt>
                <c:pt idx="2897">
                  <c:v>17.186599999999881</c:v>
                </c:pt>
                <c:pt idx="2898">
                  <c:v>17.1889</c:v>
                </c:pt>
                <c:pt idx="2899">
                  <c:v>17.189800000000005</c:v>
                </c:pt>
                <c:pt idx="2900">
                  <c:v>17.191500000000001</c:v>
                </c:pt>
                <c:pt idx="2901">
                  <c:v>17.191600000000001</c:v>
                </c:pt>
                <c:pt idx="2902">
                  <c:v>17.192900000000005</c:v>
                </c:pt>
                <c:pt idx="2903">
                  <c:v>17.195699999999889</c:v>
                </c:pt>
                <c:pt idx="2904">
                  <c:v>17.196100000000001</c:v>
                </c:pt>
                <c:pt idx="2905">
                  <c:v>17.200800000000001</c:v>
                </c:pt>
                <c:pt idx="2906">
                  <c:v>17.2072</c:v>
                </c:pt>
                <c:pt idx="2907">
                  <c:v>17.2088</c:v>
                </c:pt>
                <c:pt idx="2908">
                  <c:v>17.214800000000118</c:v>
                </c:pt>
                <c:pt idx="2909">
                  <c:v>17.2165</c:v>
                </c:pt>
                <c:pt idx="2910">
                  <c:v>17.221999999999987</c:v>
                </c:pt>
                <c:pt idx="2911">
                  <c:v>17.222899999999989</c:v>
                </c:pt>
                <c:pt idx="2912">
                  <c:v>17.223099999999889</c:v>
                </c:pt>
                <c:pt idx="2913">
                  <c:v>17.226199999999881</c:v>
                </c:pt>
                <c:pt idx="2914">
                  <c:v>17.22649999999987</c:v>
                </c:pt>
                <c:pt idx="2915">
                  <c:v>17.2347</c:v>
                </c:pt>
                <c:pt idx="2916">
                  <c:v>17.238099999999989</c:v>
                </c:pt>
                <c:pt idx="2917">
                  <c:v>17.239999999999988</c:v>
                </c:pt>
                <c:pt idx="2918">
                  <c:v>17.242599999999804</c:v>
                </c:pt>
                <c:pt idx="2919">
                  <c:v>17.243499999999859</c:v>
                </c:pt>
                <c:pt idx="2920">
                  <c:v>17.243499999999859</c:v>
                </c:pt>
                <c:pt idx="2921">
                  <c:v>17.244299999999892</c:v>
                </c:pt>
                <c:pt idx="2922">
                  <c:v>17.244999999999987</c:v>
                </c:pt>
                <c:pt idx="2923">
                  <c:v>17.250800000000005</c:v>
                </c:pt>
                <c:pt idx="2924">
                  <c:v>17.2546</c:v>
                </c:pt>
                <c:pt idx="2925">
                  <c:v>17.256399999999989</c:v>
                </c:pt>
                <c:pt idx="2926">
                  <c:v>17.257800000000035</c:v>
                </c:pt>
                <c:pt idx="2927">
                  <c:v>17.262199999999829</c:v>
                </c:pt>
                <c:pt idx="2928">
                  <c:v>17.263499999999858</c:v>
                </c:pt>
                <c:pt idx="2929">
                  <c:v>17.27069999999987</c:v>
                </c:pt>
                <c:pt idx="2930">
                  <c:v>17.271899999999999</c:v>
                </c:pt>
                <c:pt idx="2931">
                  <c:v>17.2789</c:v>
                </c:pt>
                <c:pt idx="2932">
                  <c:v>17.285699999999778</c:v>
                </c:pt>
                <c:pt idx="2933">
                  <c:v>17.289099999999866</c:v>
                </c:pt>
                <c:pt idx="2934">
                  <c:v>17.289399999999858</c:v>
                </c:pt>
                <c:pt idx="2935">
                  <c:v>17.290699999999863</c:v>
                </c:pt>
                <c:pt idx="2936">
                  <c:v>17.2913</c:v>
                </c:pt>
                <c:pt idx="2937">
                  <c:v>17.293500000000002</c:v>
                </c:pt>
                <c:pt idx="2938">
                  <c:v>17.294</c:v>
                </c:pt>
                <c:pt idx="2939">
                  <c:v>17.294599999999893</c:v>
                </c:pt>
                <c:pt idx="2940">
                  <c:v>17.3017</c:v>
                </c:pt>
                <c:pt idx="2941">
                  <c:v>17.3123</c:v>
                </c:pt>
                <c:pt idx="2942">
                  <c:v>17.313600000000001</c:v>
                </c:pt>
                <c:pt idx="2943">
                  <c:v>17.317699999999999</c:v>
                </c:pt>
                <c:pt idx="2944">
                  <c:v>17.317900000000144</c:v>
                </c:pt>
                <c:pt idx="2945">
                  <c:v>17.324100000000001</c:v>
                </c:pt>
                <c:pt idx="2946">
                  <c:v>17.325500000000002</c:v>
                </c:pt>
                <c:pt idx="2947">
                  <c:v>17.328399999999874</c:v>
                </c:pt>
                <c:pt idx="2948">
                  <c:v>17.331700000000001</c:v>
                </c:pt>
                <c:pt idx="2949">
                  <c:v>17.332100000000001</c:v>
                </c:pt>
                <c:pt idx="2950">
                  <c:v>17.332699999999893</c:v>
                </c:pt>
                <c:pt idx="2951">
                  <c:v>17.332999999999988</c:v>
                </c:pt>
                <c:pt idx="2952">
                  <c:v>17.333200000000001</c:v>
                </c:pt>
                <c:pt idx="2953">
                  <c:v>17.336200000000005</c:v>
                </c:pt>
                <c:pt idx="2954">
                  <c:v>17.337399999999999</c:v>
                </c:pt>
                <c:pt idx="2955">
                  <c:v>17.338999999999999</c:v>
                </c:pt>
                <c:pt idx="2956">
                  <c:v>17.340199999999989</c:v>
                </c:pt>
                <c:pt idx="2957">
                  <c:v>17.340199999999989</c:v>
                </c:pt>
                <c:pt idx="2958">
                  <c:v>17.341899999999999</c:v>
                </c:pt>
                <c:pt idx="2959">
                  <c:v>17.343</c:v>
                </c:pt>
                <c:pt idx="2960">
                  <c:v>17.3431</c:v>
                </c:pt>
                <c:pt idx="2961">
                  <c:v>17.346499999999889</c:v>
                </c:pt>
                <c:pt idx="2962">
                  <c:v>17.3477</c:v>
                </c:pt>
                <c:pt idx="2963">
                  <c:v>17.3489</c:v>
                </c:pt>
                <c:pt idx="2964">
                  <c:v>17.353999999999999</c:v>
                </c:pt>
                <c:pt idx="2965">
                  <c:v>17.356400000000001</c:v>
                </c:pt>
                <c:pt idx="2966">
                  <c:v>17.356999999999999</c:v>
                </c:pt>
                <c:pt idx="2967">
                  <c:v>17.3614</c:v>
                </c:pt>
                <c:pt idx="2968">
                  <c:v>17.361799999999889</c:v>
                </c:pt>
                <c:pt idx="2969">
                  <c:v>17.3674</c:v>
                </c:pt>
                <c:pt idx="2970">
                  <c:v>17.369299999999892</c:v>
                </c:pt>
                <c:pt idx="2971">
                  <c:v>17.370100000000001</c:v>
                </c:pt>
                <c:pt idx="2972">
                  <c:v>17.3705</c:v>
                </c:pt>
                <c:pt idx="2973">
                  <c:v>17.377099999999999</c:v>
                </c:pt>
                <c:pt idx="2974">
                  <c:v>17.3797</c:v>
                </c:pt>
                <c:pt idx="2975">
                  <c:v>17.381999999999987</c:v>
                </c:pt>
                <c:pt idx="2976">
                  <c:v>17.3828</c:v>
                </c:pt>
                <c:pt idx="2977">
                  <c:v>17.383900000000001</c:v>
                </c:pt>
                <c:pt idx="2978">
                  <c:v>17.386199999999889</c:v>
                </c:pt>
                <c:pt idx="2979">
                  <c:v>17.3935</c:v>
                </c:pt>
                <c:pt idx="2980">
                  <c:v>17.394900000000035</c:v>
                </c:pt>
                <c:pt idx="2981">
                  <c:v>17.395600000000002</c:v>
                </c:pt>
                <c:pt idx="2982">
                  <c:v>17.398499999999878</c:v>
                </c:pt>
                <c:pt idx="2983">
                  <c:v>17.40029999999987</c:v>
                </c:pt>
                <c:pt idx="2984">
                  <c:v>17.4041</c:v>
                </c:pt>
                <c:pt idx="2985">
                  <c:v>17.4041</c:v>
                </c:pt>
                <c:pt idx="2986">
                  <c:v>17.406099999999881</c:v>
                </c:pt>
                <c:pt idx="2987">
                  <c:v>17.412599999999866</c:v>
                </c:pt>
                <c:pt idx="2988">
                  <c:v>17.412699999999859</c:v>
                </c:pt>
                <c:pt idx="2989">
                  <c:v>17.413</c:v>
                </c:pt>
                <c:pt idx="2990">
                  <c:v>17.415400000000002</c:v>
                </c:pt>
                <c:pt idx="2991">
                  <c:v>17.420599999999837</c:v>
                </c:pt>
                <c:pt idx="2992">
                  <c:v>17.4239</c:v>
                </c:pt>
                <c:pt idx="2993">
                  <c:v>17.42619999999987</c:v>
                </c:pt>
                <c:pt idx="2994">
                  <c:v>17.426399999999859</c:v>
                </c:pt>
                <c:pt idx="2995">
                  <c:v>17.429099999999874</c:v>
                </c:pt>
                <c:pt idx="2996">
                  <c:v>17.4344</c:v>
                </c:pt>
                <c:pt idx="2997">
                  <c:v>17.4361</c:v>
                </c:pt>
                <c:pt idx="2998">
                  <c:v>17.437899999999999</c:v>
                </c:pt>
                <c:pt idx="2999">
                  <c:v>17.444400000000002</c:v>
                </c:pt>
                <c:pt idx="3000">
                  <c:v>17.44509999999983</c:v>
                </c:pt>
                <c:pt idx="3001">
                  <c:v>17.450199999999889</c:v>
                </c:pt>
                <c:pt idx="3002">
                  <c:v>17.4528</c:v>
                </c:pt>
                <c:pt idx="3003">
                  <c:v>17.453600000000002</c:v>
                </c:pt>
                <c:pt idx="3004">
                  <c:v>17.455299999999866</c:v>
                </c:pt>
                <c:pt idx="3005">
                  <c:v>17.456299999999889</c:v>
                </c:pt>
                <c:pt idx="3006">
                  <c:v>17.456800000000001</c:v>
                </c:pt>
                <c:pt idx="3007">
                  <c:v>17.45819999999987</c:v>
                </c:pt>
                <c:pt idx="3008">
                  <c:v>17.458299999999866</c:v>
                </c:pt>
                <c:pt idx="3009">
                  <c:v>17.459199999999989</c:v>
                </c:pt>
                <c:pt idx="3010">
                  <c:v>17.459199999999989</c:v>
                </c:pt>
                <c:pt idx="3011">
                  <c:v>17.466199999999855</c:v>
                </c:pt>
                <c:pt idx="3012">
                  <c:v>17.468199999999811</c:v>
                </c:pt>
                <c:pt idx="3013">
                  <c:v>17.469699999999818</c:v>
                </c:pt>
                <c:pt idx="3014">
                  <c:v>17.475399999999851</c:v>
                </c:pt>
                <c:pt idx="3015">
                  <c:v>17.475499999999837</c:v>
                </c:pt>
                <c:pt idx="3016">
                  <c:v>17.475999999999893</c:v>
                </c:pt>
                <c:pt idx="3017">
                  <c:v>17.477799999999874</c:v>
                </c:pt>
                <c:pt idx="3018">
                  <c:v>17.479699999999863</c:v>
                </c:pt>
                <c:pt idx="3019">
                  <c:v>17.481699999999829</c:v>
                </c:pt>
                <c:pt idx="3020">
                  <c:v>17.482499999999785</c:v>
                </c:pt>
                <c:pt idx="3021">
                  <c:v>17.483799999999789</c:v>
                </c:pt>
                <c:pt idx="3022">
                  <c:v>17.48619999999983</c:v>
                </c:pt>
                <c:pt idx="3023">
                  <c:v>17.486299999999829</c:v>
                </c:pt>
                <c:pt idx="3024">
                  <c:v>17.486299999999829</c:v>
                </c:pt>
                <c:pt idx="3025">
                  <c:v>17.486499999999804</c:v>
                </c:pt>
                <c:pt idx="3026">
                  <c:v>17.487999999999989</c:v>
                </c:pt>
                <c:pt idx="3027">
                  <c:v>17.489199999999837</c:v>
                </c:pt>
                <c:pt idx="3028">
                  <c:v>17.501200000000001</c:v>
                </c:pt>
                <c:pt idx="3029">
                  <c:v>17.502199999999874</c:v>
                </c:pt>
                <c:pt idx="3030">
                  <c:v>17.502199999999874</c:v>
                </c:pt>
                <c:pt idx="3031">
                  <c:v>17.505400000000002</c:v>
                </c:pt>
                <c:pt idx="3032">
                  <c:v>17.511299999999999</c:v>
                </c:pt>
                <c:pt idx="3033">
                  <c:v>17.5121</c:v>
                </c:pt>
                <c:pt idx="3034">
                  <c:v>17.51980000000011</c:v>
                </c:pt>
                <c:pt idx="3035">
                  <c:v>17.5215</c:v>
                </c:pt>
                <c:pt idx="3036">
                  <c:v>17.53</c:v>
                </c:pt>
                <c:pt idx="3037">
                  <c:v>17.533100000000001</c:v>
                </c:pt>
                <c:pt idx="3038">
                  <c:v>17.536300000000001</c:v>
                </c:pt>
                <c:pt idx="3039">
                  <c:v>17.537099999999999</c:v>
                </c:pt>
                <c:pt idx="3040">
                  <c:v>17.537800000000122</c:v>
                </c:pt>
                <c:pt idx="3041">
                  <c:v>17.5382</c:v>
                </c:pt>
                <c:pt idx="3042">
                  <c:v>17.539400000000001</c:v>
                </c:pt>
                <c:pt idx="3043">
                  <c:v>17.543299999999881</c:v>
                </c:pt>
                <c:pt idx="3044">
                  <c:v>17.544899999999988</c:v>
                </c:pt>
                <c:pt idx="3045">
                  <c:v>17.5472</c:v>
                </c:pt>
                <c:pt idx="3046">
                  <c:v>17.5474</c:v>
                </c:pt>
                <c:pt idx="3047">
                  <c:v>17.547599999999989</c:v>
                </c:pt>
                <c:pt idx="3048">
                  <c:v>17.549299999999889</c:v>
                </c:pt>
                <c:pt idx="3049">
                  <c:v>17.5504</c:v>
                </c:pt>
                <c:pt idx="3050">
                  <c:v>17.552199999999893</c:v>
                </c:pt>
                <c:pt idx="3051">
                  <c:v>17.563699999999855</c:v>
                </c:pt>
                <c:pt idx="3052">
                  <c:v>17.564599999999889</c:v>
                </c:pt>
                <c:pt idx="3053">
                  <c:v>17.565099999999862</c:v>
                </c:pt>
                <c:pt idx="3054">
                  <c:v>17.575199999999889</c:v>
                </c:pt>
                <c:pt idx="3055">
                  <c:v>17.579000000000001</c:v>
                </c:pt>
                <c:pt idx="3056">
                  <c:v>17.5794</c:v>
                </c:pt>
                <c:pt idx="3057">
                  <c:v>17.585499999999818</c:v>
                </c:pt>
                <c:pt idx="3058">
                  <c:v>17.590299999999989</c:v>
                </c:pt>
                <c:pt idx="3059">
                  <c:v>17.592300000000002</c:v>
                </c:pt>
                <c:pt idx="3060">
                  <c:v>17.592699999999855</c:v>
                </c:pt>
                <c:pt idx="3061">
                  <c:v>17.5932</c:v>
                </c:pt>
                <c:pt idx="3062">
                  <c:v>17.593800000000005</c:v>
                </c:pt>
                <c:pt idx="3063">
                  <c:v>17.5947</c:v>
                </c:pt>
                <c:pt idx="3064">
                  <c:v>17.596399999999893</c:v>
                </c:pt>
                <c:pt idx="3065">
                  <c:v>17.604199999999999</c:v>
                </c:pt>
                <c:pt idx="3066">
                  <c:v>17.604700000000001</c:v>
                </c:pt>
                <c:pt idx="3067">
                  <c:v>17.607700000000001</c:v>
                </c:pt>
                <c:pt idx="3068">
                  <c:v>17.610499999999988</c:v>
                </c:pt>
                <c:pt idx="3069">
                  <c:v>17.610600000000005</c:v>
                </c:pt>
                <c:pt idx="3070">
                  <c:v>17.613499999999988</c:v>
                </c:pt>
                <c:pt idx="3071">
                  <c:v>17.616099999999999</c:v>
                </c:pt>
                <c:pt idx="3072">
                  <c:v>17.6203</c:v>
                </c:pt>
                <c:pt idx="3073">
                  <c:v>17.622299999999989</c:v>
                </c:pt>
                <c:pt idx="3074">
                  <c:v>17.629799999999989</c:v>
                </c:pt>
                <c:pt idx="3075">
                  <c:v>17.631399999999999</c:v>
                </c:pt>
                <c:pt idx="3076">
                  <c:v>17.631499999999999</c:v>
                </c:pt>
                <c:pt idx="3077">
                  <c:v>17.632000000000001</c:v>
                </c:pt>
                <c:pt idx="3078">
                  <c:v>17.635200000000001</c:v>
                </c:pt>
                <c:pt idx="3079">
                  <c:v>17.635400000000001</c:v>
                </c:pt>
                <c:pt idx="3080">
                  <c:v>17.638900000000035</c:v>
                </c:pt>
                <c:pt idx="3081">
                  <c:v>17.639600000000005</c:v>
                </c:pt>
                <c:pt idx="3082">
                  <c:v>17.639600000000005</c:v>
                </c:pt>
                <c:pt idx="3083">
                  <c:v>17.646699999999989</c:v>
                </c:pt>
                <c:pt idx="3084">
                  <c:v>17.6523</c:v>
                </c:pt>
                <c:pt idx="3085">
                  <c:v>17.654399999999999</c:v>
                </c:pt>
                <c:pt idx="3086">
                  <c:v>17.6555</c:v>
                </c:pt>
                <c:pt idx="3087">
                  <c:v>17.655999999999999</c:v>
                </c:pt>
                <c:pt idx="3088">
                  <c:v>17.65700000000011</c:v>
                </c:pt>
                <c:pt idx="3089">
                  <c:v>17.6585</c:v>
                </c:pt>
                <c:pt idx="3090">
                  <c:v>17.667200000000001</c:v>
                </c:pt>
                <c:pt idx="3091">
                  <c:v>17.668599999999866</c:v>
                </c:pt>
                <c:pt idx="3092">
                  <c:v>17.670300000000001</c:v>
                </c:pt>
                <c:pt idx="3093">
                  <c:v>17.671299999999999</c:v>
                </c:pt>
                <c:pt idx="3094">
                  <c:v>17.677700000000005</c:v>
                </c:pt>
                <c:pt idx="3095">
                  <c:v>17.6861</c:v>
                </c:pt>
                <c:pt idx="3096">
                  <c:v>17.686800000000005</c:v>
                </c:pt>
                <c:pt idx="3097">
                  <c:v>17.687799999999989</c:v>
                </c:pt>
                <c:pt idx="3098">
                  <c:v>17.688199999999874</c:v>
                </c:pt>
                <c:pt idx="3099">
                  <c:v>17.688800000000001</c:v>
                </c:pt>
                <c:pt idx="3100">
                  <c:v>17.695</c:v>
                </c:pt>
                <c:pt idx="3101">
                  <c:v>17.7014</c:v>
                </c:pt>
                <c:pt idx="3102">
                  <c:v>17.706</c:v>
                </c:pt>
                <c:pt idx="3103">
                  <c:v>17.710699999999989</c:v>
                </c:pt>
                <c:pt idx="3104">
                  <c:v>17.7135</c:v>
                </c:pt>
                <c:pt idx="3105">
                  <c:v>17.7163</c:v>
                </c:pt>
                <c:pt idx="3106">
                  <c:v>17.716799999999989</c:v>
                </c:pt>
                <c:pt idx="3107">
                  <c:v>17.7197</c:v>
                </c:pt>
                <c:pt idx="3108">
                  <c:v>17.72</c:v>
                </c:pt>
                <c:pt idx="3109">
                  <c:v>17.727699999999889</c:v>
                </c:pt>
                <c:pt idx="3110">
                  <c:v>17.731900000000035</c:v>
                </c:pt>
                <c:pt idx="3111">
                  <c:v>17.73259999999987</c:v>
                </c:pt>
                <c:pt idx="3112">
                  <c:v>17.733599999999893</c:v>
                </c:pt>
                <c:pt idx="3113">
                  <c:v>17.733899999999988</c:v>
                </c:pt>
                <c:pt idx="3114">
                  <c:v>17.740100000000002</c:v>
                </c:pt>
                <c:pt idx="3115">
                  <c:v>17.741800000000001</c:v>
                </c:pt>
                <c:pt idx="3116">
                  <c:v>17.743599999999855</c:v>
                </c:pt>
                <c:pt idx="3117">
                  <c:v>17.745099999999855</c:v>
                </c:pt>
                <c:pt idx="3118">
                  <c:v>17.7563</c:v>
                </c:pt>
                <c:pt idx="3119">
                  <c:v>17.756699999999881</c:v>
                </c:pt>
                <c:pt idx="3120">
                  <c:v>17.757999999999999</c:v>
                </c:pt>
                <c:pt idx="3121">
                  <c:v>17.758900000000001</c:v>
                </c:pt>
                <c:pt idx="3122">
                  <c:v>17.762799999999785</c:v>
                </c:pt>
                <c:pt idx="3123">
                  <c:v>17.763199999999866</c:v>
                </c:pt>
                <c:pt idx="3124">
                  <c:v>17.765399999999818</c:v>
                </c:pt>
                <c:pt idx="3125">
                  <c:v>17.767199999999889</c:v>
                </c:pt>
                <c:pt idx="3126">
                  <c:v>17.774100000000001</c:v>
                </c:pt>
                <c:pt idx="3127">
                  <c:v>17.778599999999859</c:v>
                </c:pt>
                <c:pt idx="3128">
                  <c:v>17.78289999999987</c:v>
                </c:pt>
                <c:pt idx="3129">
                  <c:v>17.78289999999987</c:v>
                </c:pt>
                <c:pt idx="3130">
                  <c:v>17.788900000000002</c:v>
                </c:pt>
                <c:pt idx="3131">
                  <c:v>17.792199999999863</c:v>
                </c:pt>
                <c:pt idx="3132">
                  <c:v>17.796500000000002</c:v>
                </c:pt>
                <c:pt idx="3133">
                  <c:v>17.796600000000002</c:v>
                </c:pt>
                <c:pt idx="3134">
                  <c:v>17.802199999999893</c:v>
                </c:pt>
                <c:pt idx="3135">
                  <c:v>17.803899999999999</c:v>
                </c:pt>
                <c:pt idx="3136">
                  <c:v>17.816600000000001</c:v>
                </c:pt>
                <c:pt idx="3137">
                  <c:v>17.816600000000001</c:v>
                </c:pt>
                <c:pt idx="3138">
                  <c:v>17.819800000000122</c:v>
                </c:pt>
                <c:pt idx="3139">
                  <c:v>17.8245</c:v>
                </c:pt>
                <c:pt idx="3140">
                  <c:v>17.824800000000035</c:v>
                </c:pt>
                <c:pt idx="3141">
                  <c:v>17.825500000000002</c:v>
                </c:pt>
                <c:pt idx="3142">
                  <c:v>17.826799999999889</c:v>
                </c:pt>
                <c:pt idx="3143">
                  <c:v>17.832000000000001</c:v>
                </c:pt>
                <c:pt idx="3144">
                  <c:v>17.833400000000001</c:v>
                </c:pt>
                <c:pt idx="3145">
                  <c:v>17.834000000000035</c:v>
                </c:pt>
                <c:pt idx="3146">
                  <c:v>17.834599999999988</c:v>
                </c:pt>
                <c:pt idx="3147">
                  <c:v>17.838100000000001</c:v>
                </c:pt>
                <c:pt idx="3148">
                  <c:v>17.839300000000001</c:v>
                </c:pt>
                <c:pt idx="3149">
                  <c:v>17.8432</c:v>
                </c:pt>
                <c:pt idx="3150">
                  <c:v>17.846800000000005</c:v>
                </c:pt>
                <c:pt idx="3151">
                  <c:v>17.847000000000001</c:v>
                </c:pt>
                <c:pt idx="3152">
                  <c:v>17.854099999999999</c:v>
                </c:pt>
                <c:pt idx="3153">
                  <c:v>17.856900000000035</c:v>
                </c:pt>
                <c:pt idx="3154">
                  <c:v>17.8612</c:v>
                </c:pt>
                <c:pt idx="3155">
                  <c:v>17.869599999999874</c:v>
                </c:pt>
                <c:pt idx="3156">
                  <c:v>17.871600000000001</c:v>
                </c:pt>
                <c:pt idx="3157">
                  <c:v>17.875699999999874</c:v>
                </c:pt>
                <c:pt idx="3158">
                  <c:v>17.8812</c:v>
                </c:pt>
                <c:pt idx="3159">
                  <c:v>17.886500000000002</c:v>
                </c:pt>
                <c:pt idx="3160">
                  <c:v>17.886500000000002</c:v>
                </c:pt>
                <c:pt idx="3161">
                  <c:v>17.886900000000001</c:v>
                </c:pt>
                <c:pt idx="3162">
                  <c:v>17.892399999999878</c:v>
                </c:pt>
                <c:pt idx="3163">
                  <c:v>17.892800000000001</c:v>
                </c:pt>
                <c:pt idx="3164">
                  <c:v>17.8931</c:v>
                </c:pt>
                <c:pt idx="3165">
                  <c:v>17.895199999999893</c:v>
                </c:pt>
                <c:pt idx="3166">
                  <c:v>17.895600000000002</c:v>
                </c:pt>
                <c:pt idx="3167">
                  <c:v>17.900399999999866</c:v>
                </c:pt>
                <c:pt idx="3168">
                  <c:v>17.901700000000002</c:v>
                </c:pt>
                <c:pt idx="3169">
                  <c:v>17.902599999999822</c:v>
                </c:pt>
                <c:pt idx="3170">
                  <c:v>17.905099999999859</c:v>
                </c:pt>
                <c:pt idx="3171">
                  <c:v>17.905599999999822</c:v>
                </c:pt>
                <c:pt idx="3172">
                  <c:v>17.909199999999874</c:v>
                </c:pt>
                <c:pt idx="3173">
                  <c:v>17.910900000000005</c:v>
                </c:pt>
                <c:pt idx="3174">
                  <c:v>17.911999999999999</c:v>
                </c:pt>
                <c:pt idx="3175">
                  <c:v>17.9147</c:v>
                </c:pt>
                <c:pt idx="3176">
                  <c:v>17.922199999999837</c:v>
                </c:pt>
                <c:pt idx="3177">
                  <c:v>17.9239</c:v>
                </c:pt>
                <c:pt idx="3178">
                  <c:v>17.930099999999989</c:v>
                </c:pt>
                <c:pt idx="3179">
                  <c:v>17.9314</c:v>
                </c:pt>
                <c:pt idx="3180">
                  <c:v>17.935699999999855</c:v>
                </c:pt>
                <c:pt idx="3181">
                  <c:v>17.940799999999804</c:v>
                </c:pt>
                <c:pt idx="3182">
                  <c:v>17.945799999999778</c:v>
                </c:pt>
                <c:pt idx="3183">
                  <c:v>17.954799999999889</c:v>
                </c:pt>
                <c:pt idx="3184">
                  <c:v>17.956399999999881</c:v>
                </c:pt>
                <c:pt idx="3185">
                  <c:v>17.965199999999804</c:v>
                </c:pt>
                <c:pt idx="3186">
                  <c:v>17.966199999999855</c:v>
                </c:pt>
                <c:pt idx="3187">
                  <c:v>17.967999999999989</c:v>
                </c:pt>
                <c:pt idx="3188">
                  <c:v>17.968800000000002</c:v>
                </c:pt>
                <c:pt idx="3189">
                  <c:v>17.974599999999889</c:v>
                </c:pt>
                <c:pt idx="3190">
                  <c:v>17.982599999999771</c:v>
                </c:pt>
                <c:pt idx="3191">
                  <c:v>17.986999999999874</c:v>
                </c:pt>
                <c:pt idx="3192">
                  <c:v>17.9879</c:v>
                </c:pt>
                <c:pt idx="3193">
                  <c:v>17.99229999999983</c:v>
                </c:pt>
                <c:pt idx="3194">
                  <c:v>17.995199999999858</c:v>
                </c:pt>
                <c:pt idx="3195">
                  <c:v>18.0029</c:v>
                </c:pt>
                <c:pt idx="3196">
                  <c:v>18.010800000000035</c:v>
                </c:pt>
                <c:pt idx="3197">
                  <c:v>18.014600000000005</c:v>
                </c:pt>
                <c:pt idx="3198">
                  <c:v>18.015599999999989</c:v>
                </c:pt>
                <c:pt idx="3199">
                  <c:v>18.017700000000001</c:v>
                </c:pt>
                <c:pt idx="3200">
                  <c:v>18.017900000000129</c:v>
                </c:pt>
                <c:pt idx="3201">
                  <c:v>18.0183</c:v>
                </c:pt>
                <c:pt idx="3202">
                  <c:v>18.024100000000001</c:v>
                </c:pt>
                <c:pt idx="3203">
                  <c:v>18.025599999999855</c:v>
                </c:pt>
                <c:pt idx="3204">
                  <c:v>18.027699999999989</c:v>
                </c:pt>
                <c:pt idx="3205">
                  <c:v>18.028099999999874</c:v>
                </c:pt>
                <c:pt idx="3206">
                  <c:v>18.029800000000005</c:v>
                </c:pt>
                <c:pt idx="3207">
                  <c:v>18.032</c:v>
                </c:pt>
                <c:pt idx="3208">
                  <c:v>18.046099999999893</c:v>
                </c:pt>
                <c:pt idx="3209">
                  <c:v>18.046699999999866</c:v>
                </c:pt>
                <c:pt idx="3210">
                  <c:v>18.0488</c:v>
                </c:pt>
                <c:pt idx="3211">
                  <c:v>18.0534</c:v>
                </c:pt>
                <c:pt idx="3212">
                  <c:v>18.061800000000005</c:v>
                </c:pt>
                <c:pt idx="3213">
                  <c:v>18.0639</c:v>
                </c:pt>
                <c:pt idx="3214">
                  <c:v>18.073</c:v>
                </c:pt>
                <c:pt idx="3215">
                  <c:v>18.0733</c:v>
                </c:pt>
                <c:pt idx="3216">
                  <c:v>18.075099999999892</c:v>
                </c:pt>
                <c:pt idx="3217">
                  <c:v>18.076599999999893</c:v>
                </c:pt>
                <c:pt idx="3218">
                  <c:v>18.08929999999987</c:v>
                </c:pt>
                <c:pt idx="3219">
                  <c:v>18.0946</c:v>
                </c:pt>
                <c:pt idx="3220">
                  <c:v>18.099499999999889</c:v>
                </c:pt>
                <c:pt idx="3221">
                  <c:v>18.100000000000001</c:v>
                </c:pt>
                <c:pt idx="3222">
                  <c:v>18.100999999999999</c:v>
                </c:pt>
                <c:pt idx="3223">
                  <c:v>18.110199999999999</c:v>
                </c:pt>
                <c:pt idx="3224">
                  <c:v>18.115600000000001</c:v>
                </c:pt>
                <c:pt idx="3225">
                  <c:v>18.118600000000001</c:v>
                </c:pt>
                <c:pt idx="3226">
                  <c:v>18.119199999999999</c:v>
                </c:pt>
                <c:pt idx="3227">
                  <c:v>18.123100000000001</c:v>
                </c:pt>
                <c:pt idx="3228">
                  <c:v>18.124900000000117</c:v>
                </c:pt>
                <c:pt idx="3229">
                  <c:v>18.1265</c:v>
                </c:pt>
                <c:pt idx="3230">
                  <c:v>18.130000000000031</c:v>
                </c:pt>
                <c:pt idx="3231">
                  <c:v>18.133099999999999</c:v>
                </c:pt>
                <c:pt idx="3232">
                  <c:v>18.133299999999988</c:v>
                </c:pt>
                <c:pt idx="3233">
                  <c:v>18.133400000000005</c:v>
                </c:pt>
                <c:pt idx="3234">
                  <c:v>18.134200000000035</c:v>
                </c:pt>
                <c:pt idx="3235">
                  <c:v>18.135200000000001</c:v>
                </c:pt>
                <c:pt idx="3236">
                  <c:v>18.136500000000005</c:v>
                </c:pt>
                <c:pt idx="3237">
                  <c:v>18.13720000000011</c:v>
                </c:pt>
                <c:pt idx="3238">
                  <c:v>18.137799999999999</c:v>
                </c:pt>
                <c:pt idx="3239">
                  <c:v>18.139900000000122</c:v>
                </c:pt>
                <c:pt idx="3240">
                  <c:v>18.140499999999989</c:v>
                </c:pt>
                <c:pt idx="3241">
                  <c:v>18.145199999999893</c:v>
                </c:pt>
                <c:pt idx="3242">
                  <c:v>18.1492</c:v>
                </c:pt>
                <c:pt idx="3243">
                  <c:v>18.15090000000011</c:v>
                </c:pt>
                <c:pt idx="3244">
                  <c:v>18.151299999999999</c:v>
                </c:pt>
                <c:pt idx="3245">
                  <c:v>18.151399999999999</c:v>
                </c:pt>
                <c:pt idx="3246">
                  <c:v>18.1554</c:v>
                </c:pt>
                <c:pt idx="3247">
                  <c:v>18.158799999999989</c:v>
                </c:pt>
                <c:pt idx="3248">
                  <c:v>18.16</c:v>
                </c:pt>
                <c:pt idx="3249">
                  <c:v>18.161100000000001</c:v>
                </c:pt>
                <c:pt idx="3250">
                  <c:v>18.168199999999889</c:v>
                </c:pt>
                <c:pt idx="3251">
                  <c:v>18.173100000000005</c:v>
                </c:pt>
                <c:pt idx="3252">
                  <c:v>18.1736</c:v>
                </c:pt>
                <c:pt idx="3253">
                  <c:v>18.178599999999989</c:v>
                </c:pt>
                <c:pt idx="3254">
                  <c:v>18.178999999999988</c:v>
                </c:pt>
                <c:pt idx="3255">
                  <c:v>18.180599999999874</c:v>
                </c:pt>
                <c:pt idx="3256">
                  <c:v>18.182399999999866</c:v>
                </c:pt>
                <c:pt idx="3257">
                  <c:v>18.183199999999989</c:v>
                </c:pt>
                <c:pt idx="3258">
                  <c:v>18.190100000000001</c:v>
                </c:pt>
                <c:pt idx="3259">
                  <c:v>18.191299999999988</c:v>
                </c:pt>
                <c:pt idx="3260">
                  <c:v>18.191900000000118</c:v>
                </c:pt>
                <c:pt idx="3261">
                  <c:v>18.193999999999999</c:v>
                </c:pt>
                <c:pt idx="3262">
                  <c:v>18.193999999999999</c:v>
                </c:pt>
                <c:pt idx="3263">
                  <c:v>18.195799999999874</c:v>
                </c:pt>
                <c:pt idx="3264">
                  <c:v>18.199000000000005</c:v>
                </c:pt>
                <c:pt idx="3265">
                  <c:v>18.199000000000005</c:v>
                </c:pt>
                <c:pt idx="3266">
                  <c:v>18.200199999999889</c:v>
                </c:pt>
                <c:pt idx="3267">
                  <c:v>18.2012</c:v>
                </c:pt>
                <c:pt idx="3268">
                  <c:v>18.2042</c:v>
                </c:pt>
                <c:pt idx="3269">
                  <c:v>18.206399999999881</c:v>
                </c:pt>
                <c:pt idx="3270">
                  <c:v>18.208499999999859</c:v>
                </c:pt>
                <c:pt idx="3271">
                  <c:v>18.209299999999889</c:v>
                </c:pt>
                <c:pt idx="3272">
                  <c:v>18.211600000000001</c:v>
                </c:pt>
                <c:pt idx="3273">
                  <c:v>18.221499999999889</c:v>
                </c:pt>
                <c:pt idx="3274">
                  <c:v>18.223099999999889</c:v>
                </c:pt>
                <c:pt idx="3275">
                  <c:v>18.2334</c:v>
                </c:pt>
                <c:pt idx="3276">
                  <c:v>18.2364</c:v>
                </c:pt>
                <c:pt idx="3277">
                  <c:v>18.250599999999881</c:v>
                </c:pt>
                <c:pt idx="3278">
                  <c:v>18.2531</c:v>
                </c:pt>
                <c:pt idx="3279">
                  <c:v>18.260699999999826</c:v>
                </c:pt>
                <c:pt idx="3280">
                  <c:v>18.26309999999987</c:v>
                </c:pt>
                <c:pt idx="3281">
                  <c:v>18.264199999999889</c:v>
                </c:pt>
                <c:pt idx="3282">
                  <c:v>18.269399999999859</c:v>
                </c:pt>
                <c:pt idx="3283">
                  <c:v>18.270600000000002</c:v>
                </c:pt>
                <c:pt idx="3284">
                  <c:v>18.2712</c:v>
                </c:pt>
                <c:pt idx="3285">
                  <c:v>18.273700000000002</c:v>
                </c:pt>
                <c:pt idx="3286">
                  <c:v>18.2743</c:v>
                </c:pt>
                <c:pt idx="3287">
                  <c:v>18.276599999999874</c:v>
                </c:pt>
                <c:pt idx="3288">
                  <c:v>18.278499999999863</c:v>
                </c:pt>
                <c:pt idx="3289">
                  <c:v>18.2819</c:v>
                </c:pt>
                <c:pt idx="3290">
                  <c:v>18.283099999999859</c:v>
                </c:pt>
                <c:pt idx="3291">
                  <c:v>18.284499999999866</c:v>
                </c:pt>
                <c:pt idx="3292">
                  <c:v>18.292299999999859</c:v>
                </c:pt>
                <c:pt idx="3293">
                  <c:v>18.293500000000002</c:v>
                </c:pt>
                <c:pt idx="3294">
                  <c:v>18.298299999999863</c:v>
                </c:pt>
                <c:pt idx="3295">
                  <c:v>18.3002</c:v>
                </c:pt>
                <c:pt idx="3296">
                  <c:v>18.307800000000118</c:v>
                </c:pt>
                <c:pt idx="3297">
                  <c:v>18.308399999999889</c:v>
                </c:pt>
                <c:pt idx="3298">
                  <c:v>18.308800000000005</c:v>
                </c:pt>
                <c:pt idx="3299">
                  <c:v>18.3094</c:v>
                </c:pt>
                <c:pt idx="3300">
                  <c:v>18.316600000000001</c:v>
                </c:pt>
                <c:pt idx="3301">
                  <c:v>18.317200000000035</c:v>
                </c:pt>
                <c:pt idx="3302">
                  <c:v>18.318100000000001</c:v>
                </c:pt>
                <c:pt idx="3303">
                  <c:v>18.324000000000005</c:v>
                </c:pt>
                <c:pt idx="3304">
                  <c:v>18.327500000000001</c:v>
                </c:pt>
                <c:pt idx="3305">
                  <c:v>18.334599999999988</c:v>
                </c:pt>
                <c:pt idx="3306">
                  <c:v>18.335999999999999</c:v>
                </c:pt>
                <c:pt idx="3307">
                  <c:v>18.336600000000001</c:v>
                </c:pt>
                <c:pt idx="3308">
                  <c:v>18.339300000000001</c:v>
                </c:pt>
                <c:pt idx="3309">
                  <c:v>18.341000000000001</c:v>
                </c:pt>
                <c:pt idx="3310">
                  <c:v>18.3446</c:v>
                </c:pt>
                <c:pt idx="3311">
                  <c:v>18.350300000000001</c:v>
                </c:pt>
                <c:pt idx="3312">
                  <c:v>18.352799999999874</c:v>
                </c:pt>
                <c:pt idx="3313">
                  <c:v>18.353100000000001</c:v>
                </c:pt>
                <c:pt idx="3314">
                  <c:v>18.355499999999989</c:v>
                </c:pt>
                <c:pt idx="3315">
                  <c:v>18.358000000000001</c:v>
                </c:pt>
                <c:pt idx="3316">
                  <c:v>18.3584</c:v>
                </c:pt>
                <c:pt idx="3317">
                  <c:v>18.361499999999989</c:v>
                </c:pt>
                <c:pt idx="3318">
                  <c:v>18.362399999999859</c:v>
                </c:pt>
                <c:pt idx="3319">
                  <c:v>18.365399999999863</c:v>
                </c:pt>
                <c:pt idx="3320">
                  <c:v>18.366299999999889</c:v>
                </c:pt>
                <c:pt idx="3321">
                  <c:v>18.3673</c:v>
                </c:pt>
                <c:pt idx="3322">
                  <c:v>18.369399999999889</c:v>
                </c:pt>
                <c:pt idx="3323">
                  <c:v>18.37</c:v>
                </c:pt>
                <c:pt idx="3324">
                  <c:v>18.371500000000001</c:v>
                </c:pt>
                <c:pt idx="3325">
                  <c:v>18.377600000000001</c:v>
                </c:pt>
                <c:pt idx="3326">
                  <c:v>18.381699999999881</c:v>
                </c:pt>
                <c:pt idx="3327">
                  <c:v>18.383099999999889</c:v>
                </c:pt>
                <c:pt idx="3328">
                  <c:v>18.383400000000002</c:v>
                </c:pt>
                <c:pt idx="3329">
                  <c:v>18.385099999999866</c:v>
                </c:pt>
                <c:pt idx="3330">
                  <c:v>18.3872</c:v>
                </c:pt>
                <c:pt idx="3331">
                  <c:v>18.3873</c:v>
                </c:pt>
                <c:pt idx="3332">
                  <c:v>18.398499999999878</c:v>
                </c:pt>
                <c:pt idx="3333">
                  <c:v>18.404199999999989</c:v>
                </c:pt>
                <c:pt idx="3334">
                  <c:v>18.405899999999889</c:v>
                </c:pt>
                <c:pt idx="3335">
                  <c:v>18.410299999999989</c:v>
                </c:pt>
                <c:pt idx="3336">
                  <c:v>18.425599999999804</c:v>
                </c:pt>
                <c:pt idx="3337">
                  <c:v>18.427</c:v>
                </c:pt>
                <c:pt idx="3338">
                  <c:v>18.4313</c:v>
                </c:pt>
                <c:pt idx="3339">
                  <c:v>18.436499999999889</c:v>
                </c:pt>
                <c:pt idx="3340">
                  <c:v>18.436499999999889</c:v>
                </c:pt>
                <c:pt idx="3341">
                  <c:v>18.440699999999818</c:v>
                </c:pt>
                <c:pt idx="3342">
                  <c:v>18.447500000000002</c:v>
                </c:pt>
                <c:pt idx="3343">
                  <c:v>18.450099999999892</c:v>
                </c:pt>
                <c:pt idx="3344">
                  <c:v>18.461699999999844</c:v>
                </c:pt>
                <c:pt idx="3345">
                  <c:v>18.4619</c:v>
                </c:pt>
                <c:pt idx="3346">
                  <c:v>18.462599999999778</c:v>
                </c:pt>
                <c:pt idx="3347">
                  <c:v>18.470499999999866</c:v>
                </c:pt>
                <c:pt idx="3348">
                  <c:v>18.4712</c:v>
                </c:pt>
                <c:pt idx="3349">
                  <c:v>18.471299999999989</c:v>
                </c:pt>
                <c:pt idx="3350">
                  <c:v>18.471299999999989</c:v>
                </c:pt>
                <c:pt idx="3351">
                  <c:v>18.474499999999889</c:v>
                </c:pt>
                <c:pt idx="3352">
                  <c:v>18.475299999999855</c:v>
                </c:pt>
                <c:pt idx="3353">
                  <c:v>18.478499999999844</c:v>
                </c:pt>
                <c:pt idx="3354">
                  <c:v>18.480199999999829</c:v>
                </c:pt>
                <c:pt idx="3355">
                  <c:v>18.480199999999829</c:v>
                </c:pt>
                <c:pt idx="3356">
                  <c:v>18.48619999999983</c:v>
                </c:pt>
                <c:pt idx="3357">
                  <c:v>18.491700000000002</c:v>
                </c:pt>
                <c:pt idx="3358">
                  <c:v>18.491700000000002</c:v>
                </c:pt>
                <c:pt idx="3359">
                  <c:v>18.496499999999862</c:v>
                </c:pt>
                <c:pt idx="3360">
                  <c:v>18.504100000000001</c:v>
                </c:pt>
                <c:pt idx="3361">
                  <c:v>18.508599999999866</c:v>
                </c:pt>
                <c:pt idx="3362">
                  <c:v>18.5121</c:v>
                </c:pt>
                <c:pt idx="3363">
                  <c:v>18.514900000000122</c:v>
                </c:pt>
                <c:pt idx="3364">
                  <c:v>18.517099999999999</c:v>
                </c:pt>
                <c:pt idx="3365">
                  <c:v>18.52069999999987</c:v>
                </c:pt>
                <c:pt idx="3366">
                  <c:v>18.5243</c:v>
                </c:pt>
                <c:pt idx="3367">
                  <c:v>18.5307</c:v>
                </c:pt>
                <c:pt idx="3368">
                  <c:v>18.5458</c:v>
                </c:pt>
                <c:pt idx="3369">
                  <c:v>18.5471</c:v>
                </c:pt>
                <c:pt idx="3370">
                  <c:v>18.552099999999989</c:v>
                </c:pt>
                <c:pt idx="3371">
                  <c:v>18.556100000000001</c:v>
                </c:pt>
                <c:pt idx="3372">
                  <c:v>18.556899999999999</c:v>
                </c:pt>
                <c:pt idx="3373">
                  <c:v>18.5593</c:v>
                </c:pt>
                <c:pt idx="3374">
                  <c:v>18.561699999999874</c:v>
                </c:pt>
                <c:pt idx="3375">
                  <c:v>18.568899999999989</c:v>
                </c:pt>
                <c:pt idx="3376">
                  <c:v>18.5732</c:v>
                </c:pt>
                <c:pt idx="3377">
                  <c:v>18.573899999999988</c:v>
                </c:pt>
                <c:pt idx="3378">
                  <c:v>18.575099999999892</c:v>
                </c:pt>
                <c:pt idx="3379">
                  <c:v>18.579499999999989</c:v>
                </c:pt>
                <c:pt idx="3380">
                  <c:v>18.579699999999889</c:v>
                </c:pt>
                <c:pt idx="3381">
                  <c:v>18.579899999999999</c:v>
                </c:pt>
                <c:pt idx="3382">
                  <c:v>18.58169999999987</c:v>
                </c:pt>
                <c:pt idx="3383">
                  <c:v>18.58169999999987</c:v>
                </c:pt>
                <c:pt idx="3384">
                  <c:v>18.584900000000001</c:v>
                </c:pt>
                <c:pt idx="3385">
                  <c:v>18.586399999999866</c:v>
                </c:pt>
                <c:pt idx="3386">
                  <c:v>18.5868</c:v>
                </c:pt>
                <c:pt idx="3387">
                  <c:v>18.5977</c:v>
                </c:pt>
                <c:pt idx="3388">
                  <c:v>18.599900000000005</c:v>
                </c:pt>
                <c:pt idx="3389">
                  <c:v>18.602699999999889</c:v>
                </c:pt>
                <c:pt idx="3390">
                  <c:v>18.603400000000001</c:v>
                </c:pt>
                <c:pt idx="3391">
                  <c:v>18.603800000000035</c:v>
                </c:pt>
                <c:pt idx="3392">
                  <c:v>18.609500000000001</c:v>
                </c:pt>
                <c:pt idx="3393">
                  <c:v>18.615500000000001</c:v>
                </c:pt>
                <c:pt idx="3394">
                  <c:v>18.616499999999988</c:v>
                </c:pt>
                <c:pt idx="3395">
                  <c:v>18.623000000000001</c:v>
                </c:pt>
                <c:pt idx="3396">
                  <c:v>18.624099999999999</c:v>
                </c:pt>
                <c:pt idx="3397">
                  <c:v>18.626200000000001</c:v>
                </c:pt>
                <c:pt idx="3398">
                  <c:v>18.6264</c:v>
                </c:pt>
                <c:pt idx="3399">
                  <c:v>18.6266</c:v>
                </c:pt>
                <c:pt idx="3400">
                  <c:v>18.627900000000118</c:v>
                </c:pt>
                <c:pt idx="3401">
                  <c:v>18.6296</c:v>
                </c:pt>
                <c:pt idx="3402">
                  <c:v>18.63110000000011</c:v>
                </c:pt>
                <c:pt idx="3403">
                  <c:v>18.631699999999999</c:v>
                </c:pt>
                <c:pt idx="3404">
                  <c:v>18.640899999999988</c:v>
                </c:pt>
                <c:pt idx="3405">
                  <c:v>18.641300000000001</c:v>
                </c:pt>
                <c:pt idx="3406">
                  <c:v>18.6431</c:v>
                </c:pt>
                <c:pt idx="3407">
                  <c:v>18.648399999999889</c:v>
                </c:pt>
                <c:pt idx="3408">
                  <c:v>18.649100000000001</c:v>
                </c:pt>
                <c:pt idx="3409">
                  <c:v>18.649799999999889</c:v>
                </c:pt>
                <c:pt idx="3410">
                  <c:v>18.652000000000001</c:v>
                </c:pt>
                <c:pt idx="3411">
                  <c:v>18.65700000000011</c:v>
                </c:pt>
                <c:pt idx="3412">
                  <c:v>18.658899999999999</c:v>
                </c:pt>
                <c:pt idx="3413">
                  <c:v>18.659300000000005</c:v>
                </c:pt>
                <c:pt idx="3414">
                  <c:v>18.663399999999989</c:v>
                </c:pt>
                <c:pt idx="3415">
                  <c:v>18.6676</c:v>
                </c:pt>
                <c:pt idx="3416">
                  <c:v>18.667800000000035</c:v>
                </c:pt>
                <c:pt idx="3417">
                  <c:v>18.667999999999999</c:v>
                </c:pt>
                <c:pt idx="3418">
                  <c:v>18.668099999999889</c:v>
                </c:pt>
                <c:pt idx="3419">
                  <c:v>18.671900000000122</c:v>
                </c:pt>
                <c:pt idx="3420">
                  <c:v>18.673200000000001</c:v>
                </c:pt>
                <c:pt idx="3421">
                  <c:v>18.674399999999999</c:v>
                </c:pt>
                <c:pt idx="3422">
                  <c:v>18.675999999999988</c:v>
                </c:pt>
                <c:pt idx="3423">
                  <c:v>18.677199999999999</c:v>
                </c:pt>
                <c:pt idx="3424">
                  <c:v>18.677299999999999</c:v>
                </c:pt>
                <c:pt idx="3425">
                  <c:v>18.677600000000005</c:v>
                </c:pt>
                <c:pt idx="3426">
                  <c:v>18.679900000000035</c:v>
                </c:pt>
                <c:pt idx="3427">
                  <c:v>18.685399999999866</c:v>
                </c:pt>
                <c:pt idx="3428">
                  <c:v>18.685599999999859</c:v>
                </c:pt>
                <c:pt idx="3429">
                  <c:v>18.686599999999881</c:v>
                </c:pt>
                <c:pt idx="3430">
                  <c:v>18.687200000000001</c:v>
                </c:pt>
                <c:pt idx="3431">
                  <c:v>18.687899999999999</c:v>
                </c:pt>
                <c:pt idx="3432">
                  <c:v>18.688499999999866</c:v>
                </c:pt>
                <c:pt idx="3433">
                  <c:v>18.691199999999988</c:v>
                </c:pt>
                <c:pt idx="3434">
                  <c:v>18.692699999999881</c:v>
                </c:pt>
                <c:pt idx="3435">
                  <c:v>18.695699999999889</c:v>
                </c:pt>
                <c:pt idx="3436">
                  <c:v>18.701699999999889</c:v>
                </c:pt>
                <c:pt idx="3437">
                  <c:v>18.703099999999989</c:v>
                </c:pt>
                <c:pt idx="3438">
                  <c:v>18.704000000000001</c:v>
                </c:pt>
                <c:pt idx="3439">
                  <c:v>18.705199999999866</c:v>
                </c:pt>
                <c:pt idx="3440">
                  <c:v>18.707599999999989</c:v>
                </c:pt>
                <c:pt idx="3441">
                  <c:v>18.7105</c:v>
                </c:pt>
                <c:pt idx="3442">
                  <c:v>18.7121</c:v>
                </c:pt>
                <c:pt idx="3443">
                  <c:v>18.715</c:v>
                </c:pt>
                <c:pt idx="3444">
                  <c:v>18.717500000000001</c:v>
                </c:pt>
                <c:pt idx="3445">
                  <c:v>18.722199999999859</c:v>
                </c:pt>
                <c:pt idx="3446">
                  <c:v>18.722299999999851</c:v>
                </c:pt>
                <c:pt idx="3447">
                  <c:v>18.723499999999866</c:v>
                </c:pt>
                <c:pt idx="3448">
                  <c:v>18.725999999999893</c:v>
                </c:pt>
                <c:pt idx="3449">
                  <c:v>18.729800000000001</c:v>
                </c:pt>
                <c:pt idx="3450">
                  <c:v>18.731999999999999</c:v>
                </c:pt>
                <c:pt idx="3451">
                  <c:v>18.732299999999881</c:v>
                </c:pt>
                <c:pt idx="3452">
                  <c:v>18.73259999999987</c:v>
                </c:pt>
                <c:pt idx="3453">
                  <c:v>18.7346</c:v>
                </c:pt>
                <c:pt idx="3454">
                  <c:v>18.7376</c:v>
                </c:pt>
                <c:pt idx="3455">
                  <c:v>18.73780000000011</c:v>
                </c:pt>
                <c:pt idx="3456">
                  <c:v>18.743299999999866</c:v>
                </c:pt>
                <c:pt idx="3457">
                  <c:v>18.747299999999989</c:v>
                </c:pt>
                <c:pt idx="3458">
                  <c:v>18.748899999999889</c:v>
                </c:pt>
                <c:pt idx="3459">
                  <c:v>18.751200000000001</c:v>
                </c:pt>
                <c:pt idx="3460">
                  <c:v>18.754100000000001</c:v>
                </c:pt>
                <c:pt idx="3461">
                  <c:v>18.756799999999874</c:v>
                </c:pt>
                <c:pt idx="3462">
                  <c:v>18.760699999999826</c:v>
                </c:pt>
                <c:pt idx="3463">
                  <c:v>18.76519999999983</c:v>
                </c:pt>
                <c:pt idx="3464">
                  <c:v>18.765999999999874</c:v>
                </c:pt>
                <c:pt idx="3465">
                  <c:v>18.767099999999989</c:v>
                </c:pt>
                <c:pt idx="3466">
                  <c:v>18.768799999999789</c:v>
                </c:pt>
                <c:pt idx="3467">
                  <c:v>18.7728</c:v>
                </c:pt>
                <c:pt idx="3468">
                  <c:v>18.774100000000001</c:v>
                </c:pt>
                <c:pt idx="3469">
                  <c:v>18.7743</c:v>
                </c:pt>
                <c:pt idx="3470">
                  <c:v>18.7746</c:v>
                </c:pt>
                <c:pt idx="3471">
                  <c:v>18.775699999999851</c:v>
                </c:pt>
                <c:pt idx="3472">
                  <c:v>18.784499999999866</c:v>
                </c:pt>
                <c:pt idx="3473">
                  <c:v>18.793599999999866</c:v>
                </c:pt>
                <c:pt idx="3474">
                  <c:v>18.794</c:v>
                </c:pt>
                <c:pt idx="3475">
                  <c:v>18.798399999999859</c:v>
                </c:pt>
                <c:pt idx="3476">
                  <c:v>18.808199999999989</c:v>
                </c:pt>
                <c:pt idx="3477">
                  <c:v>18.808700000000002</c:v>
                </c:pt>
                <c:pt idx="3478">
                  <c:v>18.8093</c:v>
                </c:pt>
                <c:pt idx="3479">
                  <c:v>18.81400000000011</c:v>
                </c:pt>
                <c:pt idx="3480">
                  <c:v>18.820499999999893</c:v>
                </c:pt>
                <c:pt idx="3481">
                  <c:v>18.824200000000001</c:v>
                </c:pt>
                <c:pt idx="3482">
                  <c:v>18.8246</c:v>
                </c:pt>
                <c:pt idx="3483">
                  <c:v>18.828199999999889</c:v>
                </c:pt>
                <c:pt idx="3484">
                  <c:v>18.8306</c:v>
                </c:pt>
                <c:pt idx="3485">
                  <c:v>18.832000000000001</c:v>
                </c:pt>
                <c:pt idx="3486">
                  <c:v>18.8322</c:v>
                </c:pt>
                <c:pt idx="3487">
                  <c:v>18.8324</c:v>
                </c:pt>
                <c:pt idx="3488">
                  <c:v>18.837199999999999</c:v>
                </c:pt>
                <c:pt idx="3489">
                  <c:v>18.839200000000005</c:v>
                </c:pt>
                <c:pt idx="3490">
                  <c:v>18.8444</c:v>
                </c:pt>
                <c:pt idx="3491">
                  <c:v>18.8446</c:v>
                </c:pt>
                <c:pt idx="3492">
                  <c:v>18.846399999999893</c:v>
                </c:pt>
                <c:pt idx="3493">
                  <c:v>18.847000000000001</c:v>
                </c:pt>
                <c:pt idx="3494">
                  <c:v>18.8476</c:v>
                </c:pt>
                <c:pt idx="3495">
                  <c:v>18.849399999999989</c:v>
                </c:pt>
                <c:pt idx="3496">
                  <c:v>18.859000000000005</c:v>
                </c:pt>
                <c:pt idx="3497">
                  <c:v>18.862499999999855</c:v>
                </c:pt>
                <c:pt idx="3498">
                  <c:v>18.8644</c:v>
                </c:pt>
                <c:pt idx="3499">
                  <c:v>18.8645</c:v>
                </c:pt>
                <c:pt idx="3500">
                  <c:v>18.869199999999989</c:v>
                </c:pt>
                <c:pt idx="3501">
                  <c:v>18.8703</c:v>
                </c:pt>
                <c:pt idx="3502">
                  <c:v>18.871700000000001</c:v>
                </c:pt>
                <c:pt idx="3503">
                  <c:v>18.872800000000005</c:v>
                </c:pt>
                <c:pt idx="3504">
                  <c:v>18.890799999999889</c:v>
                </c:pt>
                <c:pt idx="3505">
                  <c:v>18.8947</c:v>
                </c:pt>
                <c:pt idx="3506">
                  <c:v>18.89480000000011</c:v>
                </c:pt>
                <c:pt idx="3507">
                  <c:v>18.895900000000001</c:v>
                </c:pt>
                <c:pt idx="3508">
                  <c:v>18.896000000000001</c:v>
                </c:pt>
                <c:pt idx="3509">
                  <c:v>18.897200000000005</c:v>
                </c:pt>
                <c:pt idx="3510">
                  <c:v>18.904599999999878</c:v>
                </c:pt>
                <c:pt idx="3511">
                  <c:v>18.904699999999874</c:v>
                </c:pt>
                <c:pt idx="3512">
                  <c:v>18.908899999999893</c:v>
                </c:pt>
                <c:pt idx="3513">
                  <c:v>18.909400000000002</c:v>
                </c:pt>
                <c:pt idx="3514">
                  <c:v>18.914400000000001</c:v>
                </c:pt>
                <c:pt idx="3515">
                  <c:v>18.917200000000001</c:v>
                </c:pt>
                <c:pt idx="3516">
                  <c:v>18.918299999999881</c:v>
                </c:pt>
                <c:pt idx="3517">
                  <c:v>18.919599999999893</c:v>
                </c:pt>
                <c:pt idx="3518">
                  <c:v>18.920000000000002</c:v>
                </c:pt>
                <c:pt idx="3519">
                  <c:v>18.924600000000002</c:v>
                </c:pt>
                <c:pt idx="3520">
                  <c:v>18.925699999999797</c:v>
                </c:pt>
                <c:pt idx="3521">
                  <c:v>18.927399999999889</c:v>
                </c:pt>
                <c:pt idx="3522">
                  <c:v>18.930199999999989</c:v>
                </c:pt>
                <c:pt idx="3523">
                  <c:v>18.931000000000001</c:v>
                </c:pt>
                <c:pt idx="3524">
                  <c:v>18.935699999999855</c:v>
                </c:pt>
                <c:pt idx="3525">
                  <c:v>18.9358</c:v>
                </c:pt>
                <c:pt idx="3526">
                  <c:v>18.9373</c:v>
                </c:pt>
                <c:pt idx="3527">
                  <c:v>18.937999999999999</c:v>
                </c:pt>
                <c:pt idx="3528">
                  <c:v>18.939499999999889</c:v>
                </c:pt>
                <c:pt idx="3529">
                  <c:v>18.940799999999804</c:v>
                </c:pt>
                <c:pt idx="3530">
                  <c:v>18.944400000000002</c:v>
                </c:pt>
                <c:pt idx="3531">
                  <c:v>18.945799999999778</c:v>
                </c:pt>
                <c:pt idx="3532">
                  <c:v>18.946899999999989</c:v>
                </c:pt>
                <c:pt idx="3533">
                  <c:v>18.94809999999983</c:v>
                </c:pt>
                <c:pt idx="3534">
                  <c:v>18.949499999999844</c:v>
                </c:pt>
                <c:pt idx="3535">
                  <c:v>18.950500000000002</c:v>
                </c:pt>
                <c:pt idx="3536">
                  <c:v>18.9512</c:v>
                </c:pt>
                <c:pt idx="3537">
                  <c:v>18.953900000000001</c:v>
                </c:pt>
                <c:pt idx="3538">
                  <c:v>18.956299999999889</c:v>
                </c:pt>
                <c:pt idx="3539">
                  <c:v>18.9573</c:v>
                </c:pt>
                <c:pt idx="3540">
                  <c:v>18.957599999999989</c:v>
                </c:pt>
                <c:pt idx="3541">
                  <c:v>18.959</c:v>
                </c:pt>
                <c:pt idx="3542">
                  <c:v>18.962699999999785</c:v>
                </c:pt>
                <c:pt idx="3543">
                  <c:v>18.963699999999804</c:v>
                </c:pt>
                <c:pt idx="3544">
                  <c:v>18.969199999999855</c:v>
                </c:pt>
                <c:pt idx="3545">
                  <c:v>18.97039999999987</c:v>
                </c:pt>
                <c:pt idx="3546">
                  <c:v>18.971399999999893</c:v>
                </c:pt>
                <c:pt idx="3547">
                  <c:v>18.980599999999793</c:v>
                </c:pt>
                <c:pt idx="3548">
                  <c:v>18.982199999999789</c:v>
                </c:pt>
                <c:pt idx="3549">
                  <c:v>18.982399999999778</c:v>
                </c:pt>
                <c:pt idx="3550">
                  <c:v>18.985399999999778</c:v>
                </c:pt>
                <c:pt idx="3551">
                  <c:v>18.9939</c:v>
                </c:pt>
                <c:pt idx="3552">
                  <c:v>18.995299999999837</c:v>
                </c:pt>
                <c:pt idx="3553">
                  <c:v>18.998799999999804</c:v>
                </c:pt>
                <c:pt idx="3554">
                  <c:v>18.998999999999889</c:v>
                </c:pt>
                <c:pt idx="3555">
                  <c:v>19.000800000000005</c:v>
                </c:pt>
                <c:pt idx="3556">
                  <c:v>19.002699999999859</c:v>
                </c:pt>
                <c:pt idx="3557">
                  <c:v>19.004200000000001</c:v>
                </c:pt>
                <c:pt idx="3558">
                  <c:v>19.0062</c:v>
                </c:pt>
                <c:pt idx="3559">
                  <c:v>19.010800000000035</c:v>
                </c:pt>
                <c:pt idx="3560">
                  <c:v>19.014700000000001</c:v>
                </c:pt>
                <c:pt idx="3561">
                  <c:v>19.0243</c:v>
                </c:pt>
                <c:pt idx="3562">
                  <c:v>19.028499999999863</c:v>
                </c:pt>
                <c:pt idx="3563">
                  <c:v>19.029199999999989</c:v>
                </c:pt>
                <c:pt idx="3564">
                  <c:v>19.033200000000001</c:v>
                </c:pt>
                <c:pt idx="3565">
                  <c:v>19.034900000000118</c:v>
                </c:pt>
                <c:pt idx="3566">
                  <c:v>19.034900000000118</c:v>
                </c:pt>
                <c:pt idx="3567">
                  <c:v>19.0352</c:v>
                </c:pt>
                <c:pt idx="3568">
                  <c:v>19.039200000000001</c:v>
                </c:pt>
                <c:pt idx="3569">
                  <c:v>19.043500000000002</c:v>
                </c:pt>
                <c:pt idx="3570">
                  <c:v>19.044</c:v>
                </c:pt>
                <c:pt idx="3571">
                  <c:v>19.0459</c:v>
                </c:pt>
                <c:pt idx="3572">
                  <c:v>19.0473</c:v>
                </c:pt>
                <c:pt idx="3573">
                  <c:v>19.047899999999988</c:v>
                </c:pt>
                <c:pt idx="3574">
                  <c:v>19.0503</c:v>
                </c:pt>
                <c:pt idx="3575">
                  <c:v>19.051200000000001</c:v>
                </c:pt>
                <c:pt idx="3576">
                  <c:v>19.057099999999988</c:v>
                </c:pt>
                <c:pt idx="3577">
                  <c:v>19.058199999999989</c:v>
                </c:pt>
                <c:pt idx="3578">
                  <c:v>19.0595</c:v>
                </c:pt>
                <c:pt idx="3579">
                  <c:v>19.068199999999859</c:v>
                </c:pt>
                <c:pt idx="3580">
                  <c:v>19.073799999999881</c:v>
                </c:pt>
                <c:pt idx="3581">
                  <c:v>19.0762</c:v>
                </c:pt>
                <c:pt idx="3582">
                  <c:v>19.076899999999988</c:v>
                </c:pt>
                <c:pt idx="3583">
                  <c:v>19.078900000000001</c:v>
                </c:pt>
                <c:pt idx="3584">
                  <c:v>19.079599999999989</c:v>
                </c:pt>
                <c:pt idx="3585">
                  <c:v>19.084800000000001</c:v>
                </c:pt>
                <c:pt idx="3586">
                  <c:v>19.084800000000001</c:v>
                </c:pt>
                <c:pt idx="3587">
                  <c:v>19.092300000000002</c:v>
                </c:pt>
                <c:pt idx="3588">
                  <c:v>19.0945</c:v>
                </c:pt>
                <c:pt idx="3589">
                  <c:v>19.0946</c:v>
                </c:pt>
                <c:pt idx="3590">
                  <c:v>19.102799999999874</c:v>
                </c:pt>
                <c:pt idx="3591">
                  <c:v>19.107800000000129</c:v>
                </c:pt>
                <c:pt idx="3592">
                  <c:v>19.111400000000035</c:v>
                </c:pt>
                <c:pt idx="3593">
                  <c:v>19.115200000000005</c:v>
                </c:pt>
                <c:pt idx="3594">
                  <c:v>19.127800000000121</c:v>
                </c:pt>
                <c:pt idx="3595">
                  <c:v>19.1296</c:v>
                </c:pt>
                <c:pt idx="3596">
                  <c:v>19.131000000000117</c:v>
                </c:pt>
                <c:pt idx="3597">
                  <c:v>19.131300000000035</c:v>
                </c:pt>
                <c:pt idx="3598">
                  <c:v>19.1402</c:v>
                </c:pt>
                <c:pt idx="3599">
                  <c:v>19.145099999999989</c:v>
                </c:pt>
                <c:pt idx="3600">
                  <c:v>19.151000000000035</c:v>
                </c:pt>
                <c:pt idx="3601">
                  <c:v>19.156600000000001</c:v>
                </c:pt>
                <c:pt idx="3602">
                  <c:v>19.15790000000014</c:v>
                </c:pt>
                <c:pt idx="3603">
                  <c:v>19.158000000000001</c:v>
                </c:pt>
                <c:pt idx="3604">
                  <c:v>19.1587</c:v>
                </c:pt>
                <c:pt idx="3605">
                  <c:v>19.167999999999999</c:v>
                </c:pt>
                <c:pt idx="3606">
                  <c:v>19.1692</c:v>
                </c:pt>
                <c:pt idx="3607">
                  <c:v>19.170800000000035</c:v>
                </c:pt>
                <c:pt idx="3608">
                  <c:v>19.176500000000001</c:v>
                </c:pt>
                <c:pt idx="3609">
                  <c:v>19.177000000000035</c:v>
                </c:pt>
                <c:pt idx="3610">
                  <c:v>19.177800000000136</c:v>
                </c:pt>
                <c:pt idx="3611">
                  <c:v>19.184899999999999</c:v>
                </c:pt>
                <c:pt idx="3612">
                  <c:v>19.186199999999989</c:v>
                </c:pt>
                <c:pt idx="3613">
                  <c:v>19.1936</c:v>
                </c:pt>
                <c:pt idx="3614">
                  <c:v>19.196200000000001</c:v>
                </c:pt>
                <c:pt idx="3615">
                  <c:v>19.196999999999999</c:v>
                </c:pt>
                <c:pt idx="3616">
                  <c:v>19.199400000000001</c:v>
                </c:pt>
                <c:pt idx="3617">
                  <c:v>19.202499999999851</c:v>
                </c:pt>
                <c:pt idx="3618">
                  <c:v>19.209800000000001</c:v>
                </c:pt>
                <c:pt idx="3619">
                  <c:v>19.21</c:v>
                </c:pt>
                <c:pt idx="3620">
                  <c:v>19.21190000000011</c:v>
                </c:pt>
                <c:pt idx="3621">
                  <c:v>19.2136</c:v>
                </c:pt>
                <c:pt idx="3622">
                  <c:v>19.2136</c:v>
                </c:pt>
                <c:pt idx="3623">
                  <c:v>19.213899999999999</c:v>
                </c:pt>
                <c:pt idx="3624">
                  <c:v>19.217800000000118</c:v>
                </c:pt>
                <c:pt idx="3625">
                  <c:v>19.223499999999866</c:v>
                </c:pt>
                <c:pt idx="3626">
                  <c:v>19.226400000000002</c:v>
                </c:pt>
                <c:pt idx="3627">
                  <c:v>19.2288</c:v>
                </c:pt>
                <c:pt idx="3628">
                  <c:v>19.230699999999889</c:v>
                </c:pt>
                <c:pt idx="3629">
                  <c:v>19.232399999999874</c:v>
                </c:pt>
                <c:pt idx="3630">
                  <c:v>19.244</c:v>
                </c:pt>
                <c:pt idx="3631">
                  <c:v>19.244800000000001</c:v>
                </c:pt>
                <c:pt idx="3632">
                  <c:v>19.249499999999866</c:v>
                </c:pt>
                <c:pt idx="3633">
                  <c:v>19.251000000000001</c:v>
                </c:pt>
                <c:pt idx="3634">
                  <c:v>19.254100000000001</c:v>
                </c:pt>
                <c:pt idx="3635">
                  <c:v>19.259</c:v>
                </c:pt>
                <c:pt idx="3636">
                  <c:v>19.260000000000002</c:v>
                </c:pt>
                <c:pt idx="3637">
                  <c:v>19.2608</c:v>
                </c:pt>
                <c:pt idx="3638">
                  <c:v>19.262199999999829</c:v>
                </c:pt>
                <c:pt idx="3639">
                  <c:v>19.262799999999785</c:v>
                </c:pt>
                <c:pt idx="3640">
                  <c:v>19.262899999999874</c:v>
                </c:pt>
                <c:pt idx="3641">
                  <c:v>19.263299999999859</c:v>
                </c:pt>
                <c:pt idx="3642">
                  <c:v>19.267199999999889</c:v>
                </c:pt>
                <c:pt idx="3643">
                  <c:v>19.272200000000002</c:v>
                </c:pt>
                <c:pt idx="3644">
                  <c:v>19.272399999999863</c:v>
                </c:pt>
                <c:pt idx="3645">
                  <c:v>19.272699999999844</c:v>
                </c:pt>
                <c:pt idx="3646">
                  <c:v>19.273900000000001</c:v>
                </c:pt>
                <c:pt idx="3647">
                  <c:v>19.274799999999889</c:v>
                </c:pt>
                <c:pt idx="3648">
                  <c:v>19.275699999999851</c:v>
                </c:pt>
                <c:pt idx="3649">
                  <c:v>19.276</c:v>
                </c:pt>
                <c:pt idx="3650">
                  <c:v>19.276</c:v>
                </c:pt>
                <c:pt idx="3651">
                  <c:v>19.280599999999822</c:v>
                </c:pt>
                <c:pt idx="3652">
                  <c:v>19.293099999999889</c:v>
                </c:pt>
                <c:pt idx="3653">
                  <c:v>19.2941</c:v>
                </c:pt>
                <c:pt idx="3654">
                  <c:v>19.2958</c:v>
                </c:pt>
                <c:pt idx="3655">
                  <c:v>19.297599999999989</c:v>
                </c:pt>
                <c:pt idx="3656">
                  <c:v>19.299900000000001</c:v>
                </c:pt>
                <c:pt idx="3657">
                  <c:v>19.3002</c:v>
                </c:pt>
                <c:pt idx="3658">
                  <c:v>19.301500000000001</c:v>
                </c:pt>
                <c:pt idx="3659">
                  <c:v>19.3035</c:v>
                </c:pt>
                <c:pt idx="3660">
                  <c:v>19.306100000000001</c:v>
                </c:pt>
                <c:pt idx="3661">
                  <c:v>19.3065</c:v>
                </c:pt>
                <c:pt idx="3662">
                  <c:v>19.307600000000001</c:v>
                </c:pt>
                <c:pt idx="3663">
                  <c:v>19.309100000000001</c:v>
                </c:pt>
                <c:pt idx="3664">
                  <c:v>19.313900000000118</c:v>
                </c:pt>
                <c:pt idx="3665">
                  <c:v>19.321800000000035</c:v>
                </c:pt>
                <c:pt idx="3666">
                  <c:v>19.335699999999989</c:v>
                </c:pt>
                <c:pt idx="3667">
                  <c:v>19.335999999999999</c:v>
                </c:pt>
                <c:pt idx="3668">
                  <c:v>19.339800000000118</c:v>
                </c:pt>
                <c:pt idx="3669">
                  <c:v>19.341100000000001</c:v>
                </c:pt>
                <c:pt idx="3670">
                  <c:v>19.343</c:v>
                </c:pt>
                <c:pt idx="3671">
                  <c:v>19.343800000000005</c:v>
                </c:pt>
                <c:pt idx="3672">
                  <c:v>19.346800000000005</c:v>
                </c:pt>
                <c:pt idx="3673">
                  <c:v>19.349</c:v>
                </c:pt>
                <c:pt idx="3674">
                  <c:v>19.3491</c:v>
                </c:pt>
                <c:pt idx="3675">
                  <c:v>19.350300000000001</c:v>
                </c:pt>
                <c:pt idx="3676">
                  <c:v>19.355499999999989</c:v>
                </c:pt>
                <c:pt idx="3677">
                  <c:v>19.360600000000002</c:v>
                </c:pt>
                <c:pt idx="3678">
                  <c:v>19.3611</c:v>
                </c:pt>
                <c:pt idx="3679">
                  <c:v>19.3644</c:v>
                </c:pt>
                <c:pt idx="3680">
                  <c:v>19.371099999999988</c:v>
                </c:pt>
                <c:pt idx="3681">
                  <c:v>19.373799999999989</c:v>
                </c:pt>
                <c:pt idx="3682">
                  <c:v>19.377099999999999</c:v>
                </c:pt>
                <c:pt idx="3683">
                  <c:v>19.3809</c:v>
                </c:pt>
                <c:pt idx="3684">
                  <c:v>19.382299999999855</c:v>
                </c:pt>
                <c:pt idx="3685">
                  <c:v>19.383699999999862</c:v>
                </c:pt>
                <c:pt idx="3686">
                  <c:v>19.3916</c:v>
                </c:pt>
                <c:pt idx="3687">
                  <c:v>19.3917</c:v>
                </c:pt>
                <c:pt idx="3688">
                  <c:v>19.3963</c:v>
                </c:pt>
                <c:pt idx="3689">
                  <c:v>19.398900000000001</c:v>
                </c:pt>
                <c:pt idx="3690">
                  <c:v>19.400599999999855</c:v>
                </c:pt>
                <c:pt idx="3691">
                  <c:v>19.402599999999822</c:v>
                </c:pt>
                <c:pt idx="3692">
                  <c:v>19.402699999999804</c:v>
                </c:pt>
                <c:pt idx="3693">
                  <c:v>19.406099999999881</c:v>
                </c:pt>
                <c:pt idx="3694">
                  <c:v>19.408899999999893</c:v>
                </c:pt>
                <c:pt idx="3695">
                  <c:v>19.409199999999874</c:v>
                </c:pt>
                <c:pt idx="3696">
                  <c:v>19.412400000000002</c:v>
                </c:pt>
                <c:pt idx="3697">
                  <c:v>19.413699999999881</c:v>
                </c:pt>
                <c:pt idx="3698">
                  <c:v>19.416699999999889</c:v>
                </c:pt>
                <c:pt idx="3699">
                  <c:v>19.421500000000002</c:v>
                </c:pt>
                <c:pt idx="3700">
                  <c:v>19.430399999999889</c:v>
                </c:pt>
                <c:pt idx="3701">
                  <c:v>19.434899999999999</c:v>
                </c:pt>
                <c:pt idx="3702">
                  <c:v>19.439999999999987</c:v>
                </c:pt>
                <c:pt idx="3703">
                  <c:v>19.440199999999859</c:v>
                </c:pt>
                <c:pt idx="3704">
                  <c:v>19.447199999999889</c:v>
                </c:pt>
                <c:pt idx="3705">
                  <c:v>19.451499999999989</c:v>
                </c:pt>
                <c:pt idx="3706">
                  <c:v>19.4541</c:v>
                </c:pt>
                <c:pt idx="3707">
                  <c:v>19.458699999999837</c:v>
                </c:pt>
                <c:pt idx="3708">
                  <c:v>19.464999999999989</c:v>
                </c:pt>
                <c:pt idx="3709">
                  <c:v>19.466099999999859</c:v>
                </c:pt>
                <c:pt idx="3710">
                  <c:v>19.469099999999859</c:v>
                </c:pt>
                <c:pt idx="3711">
                  <c:v>19.470199999999874</c:v>
                </c:pt>
                <c:pt idx="3712">
                  <c:v>19.471999999999987</c:v>
                </c:pt>
                <c:pt idx="3713">
                  <c:v>19.478199999999863</c:v>
                </c:pt>
                <c:pt idx="3714">
                  <c:v>19.478599999999837</c:v>
                </c:pt>
                <c:pt idx="3715">
                  <c:v>19.490299999999866</c:v>
                </c:pt>
                <c:pt idx="3716">
                  <c:v>19.491599999999874</c:v>
                </c:pt>
                <c:pt idx="3717">
                  <c:v>19.491599999999874</c:v>
                </c:pt>
                <c:pt idx="3718">
                  <c:v>19.499599999999859</c:v>
                </c:pt>
                <c:pt idx="3719">
                  <c:v>19.5015</c:v>
                </c:pt>
                <c:pt idx="3720">
                  <c:v>19.501799999999989</c:v>
                </c:pt>
                <c:pt idx="3721">
                  <c:v>19.5123</c:v>
                </c:pt>
                <c:pt idx="3722">
                  <c:v>19.516900000000035</c:v>
                </c:pt>
                <c:pt idx="3723">
                  <c:v>19.517499999999988</c:v>
                </c:pt>
                <c:pt idx="3724">
                  <c:v>19.5229</c:v>
                </c:pt>
                <c:pt idx="3725">
                  <c:v>19.525399999999866</c:v>
                </c:pt>
                <c:pt idx="3726">
                  <c:v>19.5261</c:v>
                </c:pt>
                <c:pt idx="3727">
                  <c:v>19.531300000000005</c:v>
                </c:pt>
                <c:pt idx="3728">
                  <c:v>19.533000000000001</c:v>
                </c:pt>
                <c:pt idx="3729">
                  <c:v>19.533200000000001</c:v>
                </c:pt>
                <c:pt idx="3730">
                  <c:v>19.535</c:v>
                </c:pt>
                <c:pt idx="3731">
                  <c:v>19.536300000000001</c:v>
                </c:pt>
                <c:pt idx="3732">
                  <c:v>19.546099999999893</c:v>
                </c:pt>
                <c:pt idx="3733">
                  <c:v>19.555900000000001</c:v>
                </c:pt>
                <c:pt idx="3734">
                  <c:v>19.558599999999874</c:v>
                </c:pt>
                <c:pt idx="3735">
                  <c:v>19.558800000000005</c:v>
                </c:pt>
                <c:pt idx="3736">
                  <c:v>19.559899999999999</c:v>
                </c:pt>
                <c:pt idx="3737">
                  <c:v>19.571800000000035</c:v>
                </c:pt>
                <c:pt idx="3738">
                  <c:v>19.578099999999989</c:v>
                </c:pt>
                <c:pt idx="3739">
                  <c:v>19.578600000000002</c:v>
                </c:pt>
                <c:pt idx="3740">
                  <c:v>19.580199999999866</c:v>
                </c:pt>
                <c:pt idx="3741">
                  <c:v>19.595199999999874</c:v>
                </c:pt>
                <c:pt idx="3742">
                  <c:v>19.599499999999889</c:v>
                </c:pt>
                <c:pt idx="3743">
                  <c:v>19.599499999999889</c:v>
                </c:pt>
                <c:pt idx="3744">
                  <c:v>19.599699999999881</c:v>
                </c:pt>
                <c:pt idx="3745">
                  <c:v>19.600000000000001</c:v>
                </c:pt>
                <c:pt idx="3746">
                  <c:v>19.600800000000035</c:v>
                </c:pt>
                <c:pt idx="3747">
                  <c:v>19.610900000000129</c:v>
                </c:pt>
                <c:pt idx="3748">
                  <c:v>19.616399999999999</c:v>
                </c:pt>
                <c:pt idx="3749">
                  <c:v>19.6235</c:v>
                </c:pt>
                <c:pt idx="3750">
                  <c:v>19.6251</c:v>
                </c:pt>
                <c:pt idx="3751">
                  <c:v>19.630400000000005</c:v>
                </c:pt>
                <c:pt idx="3752">
                  <c:v>19.634300000000035</c:v>
                </c:pt>
                <c:pt idx="3753">
                  <c:v>19.635999999999999</c:v>
                </c:pt>
                <c:pt idx="3754">
                  <c:v>19.635999999999999</c:v>
                </c:pt>
                <c:pt idx="3755">
                  <c:v>19.639199999999999</c:v>
                </c:pt>
                <c:pt idx="3756">
                  <c:v>19.6417</c:v>
                </c:pt>
                <c:pt idx="3757">
                  <c:v>19.642099999999989</c:v>
                </c:pt>
                <c:pt idx="3758">
                  <c:v>19.644900000000035</c:v>
                </c:pt>
                <c:pt idx="3759">
                  <c:v>19.649999999999999</c:v>
                </c:pt>
                <c:pt idx="3760">
                  <c:v>19.650700000000001</c:v>
                </c:pt>
                <c:pt idx="3761">
                  <c:v>19.651100000000035</c:v>
                </c:pt>
                <c:pt idx="3762">
                  <c:v>19.654199999999999</c:v>
                </c:pt>
                <c:pt idx="3763">
                  <c:v>19.656199999999988</c:v>
                </c:pt>
                <c:pt idx="3764">
                  <c:v>19.658999999999999</c:v>
                </c:pt>
                <c:pt idx="3765">
                  <c:v>19.6602</c:v>
                </c:pt>
                <c:pt idx="3766">
                  <c:v>19.6616</c:v>
                </c:pt>
                <c:pt idx="3767">
                  <c:v>19.6675</c:v>
                </c:pt>
                <c:pt idx="3768">
                  <c:v>19.668399999999874</c:v>
                </c:pt>
                <c:pt idx="3769">
                  <c:v>19.670500000000001</c:v>
                </c:pt>
                <c:pt idx="3770">
                  <c:v>19.6706</c:v>
                </c:pt>
                <c:pt idx="3771">
                  <c:v>19.6724</c:v>
                </c:pt>
                <c:pt idx="3772">
                  <c:v>19.674399999999999</c:v>
                </c:pt>
                <c:pt idx="3773">
                  <c:v>19.6828</c:v>
                </c:pt>
                <c:pt idx="3774">
                  <c:v>19.6831</c:v>
                </c:pt>
                <c:pt idx="3775">
                  <c:v>19.685499999999863</c:v>
                </c:pt>
                <c:pt idx="3776">
                  <c:v>19.6891</c:v>
                </c:pt>
                <c:pt idx="3777">
                  <c:v>19.6905</c:v>
                </c:pt>
                <c:pt idx="3778">
                  <c:v>19.691600000000001</c:v>
                </c:pt>
                <c:pt idx="3779">
                  <c:v>19.6922</c:v>
                </c:pt>
                <c:pt idx="3780">
                  <c:v>19.696100000000001</c:v>
                </c:pt>
                <c:pt idx="3781">
                  <c:v>19.696100000000001</c:v>
                </c:pt>
                <c:pt idx="3782">
                  <c:v>19.700199999999889</c:v>
                </c:pt>
                <c:pt idx="3783">
                  <c:v>19.704000000000001</c:v>
                </c:pt>
                <c:pt idx="3784">
                  <c:v>19.708699999999837</c:v>
                </c:pt>
                <c:pt idx="3785">
                  <c:v>19.709700000000002</c:v>
                </c:pt>
                <c:pt idx="3786">
                  <c:v>19.712900000000001</c:v>
                </c:pt>
                <c:pt idx="3787">
                  <c:v>19.7134</c:v>
                </c:pt>
                <c:pt idx="3788">
                  <c:v>19.717600000000001</c:v>
                </c:pt>
                <c:pt idx="3789">
                  <c:v>19.722699999999818</c:v>
                </c:pt>
                <c:pt idx="3790">
                  <c:v>19.727499999999893</c:v>
                </c:pt>
                <c:pt idx="3791">
                  <c:v>19.728699999999826</c:v>
                </c:pt>
                <c:pt idx="3792">
                  <c:v>19.729199999999889</c:v>
                </c:pt>
                <c:pt idx="3793">
                  <c:v>19.731000000000005</c:v>
                </c:pt>
                <c:pt idx="3794">
                  <c:v>19.732199999999889</c:v>
                </c:pt>
                <c:pt idx="3795">
                  <c:v>19.7331</c:v>
                </c:pt>
                <c:pt idx="3796">
                  <c:v>19.733699999999889</c:v>
                </c:pt>
                <c:pt idx="3797">
                  <c:v>19.735600000000002</c:v>
                </c:pt>
                <c:pt idx="3798">
                  <c:v>19.737300000000001</c:v>
                </c:pt>
                <c:pt idx="3799">
                  <c:v>19.740100000000002</c:v>
                </c:pt>
                <c:pt idx="3800">
                  <c:v>19.740499999999859</c:v>
                </c:pt>
                <c:pt idx="3801">
                  <c:v>19.744499999999881</c:v>
                </c:pt>
                <c:pt idx="3802">
                  <c:v>19.746599999999859</c:v>
                </c:pt>
                <c:pt idx="3803">
                  <c:v>19.747599999999874</c:v>
                </c:pt>
                <c:pt idx="3804">
                  <c:v>19.748199999999855</c:v>
                </c:pt>
                <c:pt idx="3805">
                  <c:v>19.757400000000001</c:v>
                </c:pt>
                <c:pt idx="3806">
                  <c:v>19.758699999999862</c:v>
                </c:pt>
                <c:pt idx="3807">
                  <c:v>19.760499999999844</c:v>
                </c:pt>
                <c:pt idx="3808">
                  <c:v>19.761299999999881</c:v>
                </c:pt>
                <c:pt idx="3809">
                  <c:v>19.763399999999855</c:v>
                </c:pt>
                <c:pt idx="3810">
                  <c:v>19.763599999999837</c:v>
                </c:pt>
                <c:pt idx="3811">
                  <c:v>19.766499999999855</c:v>
                </c:pt>
                <c:pt idx="3812">
                  <c:v>19.7668</c:v>
                </c:pt>
                <c:pt idx="3813">
                  <c:v>19.767699999999866</c:v>
                </c:pt>
                <c:pt idx="3814">
                  <c:v>19.769499999999855</c:v>
                </c:pt>
                <c:pt idx="3815">
                  <c:v>19.7699</c:v>
                </c:pt>
                <c:pt idx="3816">
                  <c:v>19.771699999999989</c:v>
                </c:pt>
                <c:pt idx="3817">
                  <c:v>19.772699999999844</c:v>
                </c:pt>
                <c:pt idx="3818">
                  <c:v>19.792000000000002</c:v>
                </c:pt>
                <c:pt idx="3819">
                  <c:v>19.793500000000002</c:v>
                </c:pt>
                <c:pt idx="3820">
                  <c:v>19.79509999999987</c:v>
                </c:pt>
                <c:pt idx="3821">
                  <c:v>19.796900000000001</c:v>
                </c:pt>
                <c:pt idx="3822">
                  <c:v>19.800599999999989</c:v>
                </c:pt>
                <c:pt idx="3823">
                  <c:v>19.802199999999893</c:v>
                </c:pt>
                <c:pt idx="3824">
                  <c:v>19.8033</c:v>
                </c:pt>
                <c:pt idx="3825">
                  <c:v>19.803599999999989</c:v>
                </c:pt>
                <c:pt idx="3826">
                  <c:v>19.803999999999988</c:v>
                </c:pt>
                <c:pt idx="3827">
                  <c:v>19.804300000000001</c:v>
                </c:pt>
                <c:pt idx="3828">
                  <c:v>19.8095</c:v>
                </c:pt>
                <c:pt idx="3829">
                  <c:v>19.811599999999999</c:v>
                </c:pt>
                <c:pt idx="3830">
                  <c:v>19.8127</c:v>
                </c:pt>
                <c:pt idx="3831">
                  <c:v>19.813500000000001</c:v>
                </c:pt>
                <c:pt idx="3832">
                  <c:v>19.815300000000001</c:v>
                </c:pt>
                <c:pt idx="3833">
                  <c:v>19.815999999999999</c:v>
                </c:pt>
                <c:pt idx="3834">
                  <c:v>19.816099999999999</c:v>
                </c:pt>
                <c:pt idx="3835">
                  <c:v>19.818100000000001</c:v>
                </c:pt>
                <c:pt idx="3836">
                  <c:v>19.8187</c:v>
                </c:pt>
                <c:pt idx="3837">
                  <c:v>19.8202</c:v>
                </c:pt>
                <c:pt idx="3838">
                  <c:v>19.828299999999889</c:v>
                </c:pt>
                <c:pt idx="3839">
                  <c:v>19.834199999999999</c:v>
                </c:pt>
                <c:pt idx="3840">
                  <c:v>19.836300000000001</c:v>
                </c:pt>
                <c:pt idx="3841">
                  <c:v>19.8443</c:v>
                </c:pt>
                <c:pt idx="3842">
                  <c:v>19.844999999999999</c:v>
                </c:pt>
                <c:pt idx="3843">
                  <c:v>19.846299999999989</c:v>
                </c:pt>
                <c:pt idx="3844">
                  <c:v>19.846599999999889</c:v>
                </c:pt>
                <c:pt idx="3845">
                  <c:v>19.848599999999863</c:v>
                </c:pt>
                <c:pt idx="3846">
                  <c:v>19.8489</c:v>
                </c:pt>
                <c:pt idx="3847">
                  <c:v>19.850100000000001</c:v>
                </c:pt>
                <c:pt idx="3848">
                  <c:v>19.856300000000001</c:v>
                </c:pt>
                <c:pt idx="3849">
                  <c:v>19.8614</c:v>
                </c:pt>
                <c:pt idx="3850">
                  <c:v>19.864000000000001</c:v>
                </c:pt>
                <c:pt idx="3851">
                  <c:v>19.867100000000001</c:v>
                </c:pt>
                <c:pt idx="3852">
                  <c:v>19.868699999999844</c:v>
                </c:pt>
                <c:pt idx="3853">
                  <c:v>19.872699999999874</c:v>
                </c:pt>
                <c:pt idx="3854">
                  <c:v>19.874099999999999</c:v>
                </c:pt>
                <c:pt idx="3855">
                  <c:v>19.8752</c:v>
                </c:pt>
                <c:pt idx="3856">
                  <c:v>19.879000000000001</c:v>
                </c:pt>
                <c:pt idx="3857">
                  <c:v>19.881399999999989</c:v>
                </c:pt>
                <c:pt idx="3858">
                  <c:v>19.882499999999837</c:v>
                </c:pt>
                <c:pt idx="3859">
                  <c:v>19.883299999999874</c:v>
                </c:pt>
                <c:pt idx="3860">
                  <c:v>19.886299999999881</c:v>
                </c:pt>
                <c:pt idx="3861">
                  <c:v>19.888399999999855</c:v>
                </c:pt>
                <c:pt idx="3862">
                  <c:v>19.889699999999866</c:v>
                </c:pt>
                <c:pt idx="3863">
                  <c:v>19.889900000000001</c:v>
                </c:pt>
                <c:pt idx="3864">
                  <c:v>19.891200000000001</c:v>
                </c:pt>
                <c:pt idx="3865">
                  <c:v>19.891900000000035</c:v>
                </c:pt>
                <c:pt idx="3866">
                  <c:v>19.894500000000001</c:v>
                </c:pt>
                <c:pt idx="3867">
                  <c:v>19.895299999999889</c:v>
                </c:pt>
                <c:pt idx="3868">
                  <c:v>19.8964</c:v>
                </c:pt>
                <c:pt idx="3869">
                  <c:v>19.897600000000001</c:v>
                </c:pt>
                <c:pt idx="3870">
                  <c:v>19.8995</c:v>
                </c:pt>
                <c:pt idx="3871">
                  <c:v>19.901800000000001</c:v>
                </c:pt>
                <c:pt idx="3872">
                  <c:v>19.907900000000001</c:v>
                </c:pt>
                <c:pt idx="3873">
                  <c:v>19.907999999999987</c:v>
                </c:pt>
                <c:pt idx="3874">
                  <c:v>19.909599999999863</c:v>
                </c:pt>
                <c:pt idx="3875">
                  <c:v>19.911799999999989</c:v>
                </c:pt>
                <c:pt idx="3876">
                  <c:v>19.918099999999889</c:v>
                </c:pt>
                <c:pt idx="3877">
                  <c:v>19.9209</c:v>
                </c:pt>
                <c:pt idx="3878">
                  <c:v>19.927999999999987</c:v>
                </c:pt>
                <c:pt idx="3879">
                  <c:v>19.928899999999889</c:v>
                </c:pt>
                <c:pt idx="3880">
                  <c:v>19.932200000000002</c:v>
                </c:pt>
                <c:pt idx="3881">
                  <c:v>19.933199999999989</c:v>
                </c:pt>
                <c:pt idx="3882">
                  <c:v>19.935300000000002</c:v>
                </c:pt>
                <c:pt idx="3883">
                  <c:v>19.936299999999989</c:v>
                </c:pt>
                <c:pt idx="3884">
                  <c:v>19.941800000000001</c:v>
                </c:pt>
                <c:pt idx="3885">
                  <c:v>19.947399999999874</c:v>
                </c:pt>
                <c:pt idx="3886">
                  <c:v>19.94809999999983</c:v>
                </c:pt>
                <c:pt idx="3887">
                  <c:v>19.950699999999866</c:v>
                </c:pt>
                <c:pt idx="3888">
                  <c:v>19.953099999999989</c:v>
                </c:pt>
                <c:pt idx="3889">
                  <c:v>19.953299999999889</c:v>
                </c:pt>
                <c:pt idx="3890">
                  <c:v>19.953900000000001</c:v>
                </c:pt>
                <c:pt idx="3891">
                  <c:v>19.956900000000001</c:v>
                </c:pt>
                <c:pt idx="3892">
                  <c:v>19.963199999999851</c:v>
                </c:pt>
                <c:pt idx="3893">
                  <c:v>19.964200000000002</c:v>
                </c:pt>
                <c:pt idx="3894">
                  <c:v>19.965999999999863</c:v>
                </c:pt>
                <c:pt idx="3895">
                  <c:v>19.967499999999866</c:v>
                </c:pt>
                <c:pt idx="3896">
                  <c:v>19.968299999999804</c:v>
                </c:pt>
                <c:pt idx="3897">
                  <c:v>19.969399999999837</c:v>
                </c:pt>
                <c:pt idx="3898">
                  <c:v>19.970300000000002</c:v>
                </c:pt>
                <c:pt idx="3899">
                  <c:v>19.973699999999859</c:v>
                </c:pt>
                <c:pt idx="3900">
                  <c:v>19.975499999999837</c:v>
                </c:pt>
                <c:pt idx="3901">
                  <c:v>19.975699999999822</c:v>
                </c:pt>
                <c:pt idx="3902">
                  <c:v>19.977799999999874</c:v>
                </c:pt>
                <c:pt idx="3903">
                  <c:v>19.979199999999889</c:v>
                </c:pt>
                <c:pt idx="3904">
                  <c:v>19.995699999999804</c:v>
                </c:pt>
                <c:pt idx="3905">
                  <c:v>19.9968</c:v>
                </c:pt>
                <c:pt idx="3906">
                  <c:v>19.998899999999889</c:v>
                </c:pt>
              </c:numCache>
            </c:numRef>
          </c:yVal>
        </c:ser>
        <c:ser>
          <c:idx val="2"/>
          <c:order val="2"/>
          <c:tx>
            <c:strRef>
              <c:f>binnedbyangle!$E$3</c:f>
              <c:strCache>
                <c:ptCount val="1"/>
                <c:pt idx="0">
                  <c:v>20 to 30</c:v>
                </c:pt>
              </c:strCache>
            </c:strRef>
          </c:tx>
          <c:spPr>
            <a:ln w="28575">
              <a:noFill/>
            </a:ln>
          </c:spPr>
          <c:marker>
            <c:symbol val="dot"/>
            <c:size val="2"/>
          </c:marker>
          <c:xVal>
            <c:numRef>
              <c:f>binnedbyangle!$E$5:$E$3196</c:f>
              <c:numCache>
                <c:formatCode>General</c:formatCode>
                <c:ptCount val="3192"/>
                <c:pt idx="0">
                  <c:v>4.4449499999999995</c:v>
                </c:pt>
                <c:pt idx="1">
                  <c:v>6.0169099999999975</c:v>
                </c:pt>
                <c:pt idx="2">
                  <c:v>5.41608</c:v>
                </c:pt>
                <c:pt idx="3">
                  <c:v>5.1386900000000004</c:v>
                </c:pt>
                <c:pt idx="4">
                  <c:v>4.3552999999999997</c:v>
                </c:pt>
                <c:pt idx="5">
                  <c:v>5.6169299999999955</c:v>
                </c:pt>
                <c:pt idx="6">
                  <c:v>5.8514999999999997</c:v>
                </c:pt>
                <c:pt idx="7">
                  <c:v>4.6184499999999975</c:v>
                </c:pt>
                <c:pt idx="8">
                  <c:v>5.8991600000000002</c:v>
                </c:pt>
                <c:pt idx="9">
                  <c:v>5.1364400000000003</c:v>
                </c:pt>
                <c:pt idx="10">
                  <c:v>5.0089099999999975</c:v>
                </c:pt>
                <c:pt idx="11">
                  <c:v>5.5144499999999965</c:v>
                </c:pt>
                <c:pt idx="12">
                  <c:v>5.5267499999999998</c:v>
                </c:pt>
                <c:pt idx="13">
                  <c:v>6.3060600000000004</c:v>
                </c:pt>
                <c:pt idx="14">
                  <c:v>5.4332100000000034</c:v>
                </c:pt>
                <c:pt idx="15">
                  <c:v>5.5326000000000004</c:v>
                </c:pt>
                <c:pt idx="16">
                  <c:v>5.3312100000000004</c:v>
                </c:pt>
                <c:pt idx="17">
                  <c:v>5.3213900000000001</c:v>
                </c:pt>
                <c:pt idx="18">
                  <c:v>5.8641399999999644</c:v>
                </c:pt>
                <c:pt idx="19">
                  <c:v>6.3760199999999996</c:v>
                </c:pt>
                <c:pt idx="20">
                  <c:v>4.4904900000000003</c:v>
                </c:pt>
                <c:pt idx="21">
                  <c:v>6.0531199999999945</c:v>
                </c:pt>
                <c:pt idx="22">
                  <c:v>4.5439799999999995</c:v>
                </c:pt>
                <c:pt idx="23">
                  <c:v>4.3118099999999995</c:v>
                </c:pt>
                <c:pt idx="24">
                  <c:v>5.0826000000000002</c:v>
                </c:pt>
                <c:pt idx="25">
                  <c:v>6.1131299999999955</c:v>
                </c:pt>
                <c:pt idx="26">
                  <c:v>5.6569299999999965</c:v>
                </c:pt>
                <c:pt idx="27">
                  <c:v>5.9298400000000004</c:v>
                </c:pt>
                <c:pt idx="28">
                  <c:v>4.5700200000000004</c:v>
                </c:pt>
                <c:pt idx="29">
                  <c:v>6.2187099999999997</c:v>
                </c:pt>
                <c:pt idx="30">
                  <c:v>6.11790999999997</c:v>
                </c:pt>
                <c:pt idx="31">
                  <c:v>5.0109199999999845</c:v>
                </c:pt>
                <c:pt idx="32">
                  <c:v>4.3777499999999998</c:v>
                </c:pt>
                <c:pt idx="33">
                  <c:v>5.4153900000000004</c:v>
                </c:pt>
                <c:pt idx="34">
                  <c:v>4.61036</c:v>
                </c:pt>
                <c:pt idx="35">
                  <c:v>4.6284299999999945</c:v>
                </c:pt>
                <c:pt idx="36">
                  <c:v>6.3844899999999845</c:v>
                </c:pt>
                <c:pt idx="37">
                  <c:v>5.1101799999999855</c:v>
                </c:pt>
                <c:pt idx="38">
                  <c:v>6.3672899999999855</c:v>
                </c:pt>
                <c:pt idx="39">
                  <c:v>5.6339799999999975</c:v>
                </c:pt>
                <c:pt idx="40">
                  <c:v>6.0546099999999985</c:v>
                </c:pt>
                <c:pt idx="41">
                  <c:v>4.9703400000000313</c:v>
                </c:pt>
                <c:pt idx="42">
                  <c:v>4.6799799999999996</c:v>
                </c:pt>
                <c:pt idx="43">
                  <c:v>6.0210400000000002</c:v>
                </c:pt>
                <c:pt idx="44">
                  <c:v>4.6593499999999999</c:v>
                </c:pt>
                <c:pt idx="45">
                  <c:v>4.9655499999999995</c:v>
                </c:pt>
                <c:pt idx="46">
                  <c:v>4.2684899999999955</c:v>
                </c:pt>
                <c:pt idx="47">
                  <c:v>5.9873000000000003</c:v>
                </c:pt>
                <c:pt idx="48">
                  <c:v>5.7951099999999975</c:v>
                </c:pt>
                <c:pt idx="49">
                  <c:v>6.0022500000000001</c:v>
                </c:pt>
                <c:pt idx="50">
                  <c:v>4.3824199999999855</c:v>
                </c:pt>
                <c:pt idx="51">
                  <c:v>5.5826900000000004</c:v>
                </c:pt>
                <c:pt idx="52">
                  <c:v>4.8369900000000001</c:v>
                </c:pt>
                <c:pt idx="53">
                  <c:v>4.3166500000000001</c:v>
                </c:pt>
                <c:pt idx="54">
                  <c:v>6.0843400000000001</c:v>
                </c:pt>
                <c:pt idx="55">
                  <c:v>6.2576499999999999</c:v>
                </c:pt>
                <c:pt idx="56">
                  <c:v>4.4585799999999995</c:v>
                </c:pt>
                <c:pt idx="57">
                  <c:v>5.9666800000000002</c:v>
                </c:pt>
                <c:pt idx="58">
                  <c:v>6.5031799999999995</c:v>
                </c:pt>
                <c:pt idx="59">
                  <c:v>6.1795099999999996</c:v>
                </c:pt>
                <c:pt idx="60">
                  <c:v>5.5711300000000001</c:v>
                </c:pt>
                <c:pt idx="61">
                  <c:v>6.0171799999999855</c:v>
                </c:pt>
                <c:pt idx="62">
                  <c:v>4.2913300000000003</c:v>
                </c:pt>
                <c:pt idx="63">
                  <c:v>5.4120799999999996</c:v>
                </c:pt>
                <c:pt idx="64">
                  <c:v>4.2037399999999998</c:v>
                </c:pt>
                <c:pt idx="65">
                  <c:v>6.4971199999999945</c:v>
                </c:pt>
                <c:pt idx="66">
                  <c:v>5.7476599999999998</c:v>
                </c:pt>
                <c:pt idx="67">
                  <c:v>5.6282899999999945</c:v>
                </c:pt>
                <c:pt idx="68">
                  <c:v>4.3482700000000003</c:v>
                </c:pt>
                <c:pt idx="69">
                  <c:v>4.2969799999999996</c:v>
                </c:pt>
                <c:pt idx="70">
                  <c:v>6.59361</c:v>
                </c:pt>
                <c:pt idx="71">
                  <c:v>5.9987599999999999</c:v>
                </c:pt>
                <c:pt idx="72">
                  <c:v>5.9110100000000001</c:v>
                </c:pt>
                <c:pt idx="73">
                  <c:v>5.9519900000000003</c:v>
                </c:pt>
                <c:pt idx="74">
                  <c:v>6.2847799999999996</c:v>
                </c:pt>
                <c:pt idx="75">
                  <c:v>5.9843200000000003</c:v>
                </c:pt>
                <c:pt idx="76">
                  <c:v>5.9940600000000002</c:v>
                </c:pt>
                <c:pt idx="77">
                  <c:v>6.7036800000000003</c:v>
                </c:pt>
                <c:pt idx="78">
                  <c:v>4.9076700000000004</c:v>
                </c:pt>
                <c:pt idx="79">
                  <c:v>5.5153299999999996</c:v>
                </c:pt>
                <c:pt idx="80">
                  <c:v>5.7290099999999997</c:v>
                </c:pt>
                <c:pt idx="81">
                  <c:v>4.52067</c:v>
                </c:pt>
                <c:pt idx="82">
                  <c:v>5.1824499999999976</c:v>
                </c:pt>
                <c:pt idx="83">
                  <c:v>4.3095600000000003</c:v>
                </c:pt>
                <c:pt idx="84">
                  <c:v>5.9082900000000134</c:v>
                </c:pt>
                <c:pt idx="85">
                  <c:v>5.9537100000000001</c:v>
                </c:pt>
                <c:pt idx="86">
                  <c:v>5.9537100000000001</c:v>
                </c:pt>
                <c:pt idx="87">
                  <c:v>5.61069</c:v>
                </c:pt>
                <c:pt idx="88">
                  <c:v>6.4208099999999995</c:v>
                </c:pt>
                <c:pt idx="89">
                  <c:v>5.8043999999999976</c:v>
                </c:pt>
                <c:pt idx="90">
                  <c:v>5.9785599999999999</c:v>
                </c:pt>
                <c:pt idx="91">
                  <c:v>4.8869799999999985</c:v>
                </c:pt>
                <c:pt idx="92">
                  <c:v>5.3324799999999986</c:v>
                </c:pt>
                <c:pt idx="93">
                  <c:v>5.5926499999999999</c:v>
                </c:pt>
                <c:pt idx="94">
                  <c:v>4.5403200000000004</c:v>
                </c:pt>
                <c:pt idx="95">
                  <c:v>6.00563</c:v>
                </c:pt>
                <c:pt idx="96">
                  <c:v>5.5942400000000001</c:v>
                </c:pt>
                <c:pt idx="97">
                  <c:v>4.7665099999999985</c:v>
                </c:pt>
                <c:pt idx="98">
                  <c:v>5.8980499999999996</c:v>
                </c:pt>
                <c:pt idx="99">
                  <c:v>4.82431999999997</c:v>
                </c:pt>
                <c:pt idx="100">
                  <c:v>4.3808199999999955</c:v>
                </c:pt>
                <c:pt idx="101">
                  <c:v>5.0122400000000003</c:v>
                </c:pt>
                <c:pt idx="102">
                  <c:v>4.2929099999999965</c:v>
                </c:pt>
                <c:pt idx="103">
                  <c:v>5.2563000000000004</c:v>
                </c:pt>
                <c:pt idx="104">
                  <c:v>5.9650600000000003</c:v>
                </c:pt>
                <c:pt idx="105">
                  <c:v>6.6464299999999996</c:v>
                </c:pt>
                <c:pt idx="106">
                  <c:v>4.8124299999999955</c:v>
                </c:pt>
                <c:pt idx="107">
                  <c:v>4.4744599999999997</c:v>
                </c:pt>
                <c:pt idx="108">
                  <c:v>5.9206300000000001</c:v>
                </c:pt>
                <c:pt idx="109">
                  <c:v>5.4651099999999975</c:v>
                </c:pt>
                <c:pt idx="110">
                  <c:v>6.1488099999999966</c:v>
                </c:pt>
                <c:pt idx="111">
                  <c:v>5.1444599999999845</c:v>
                </c:pt>
                <c:pt idx="112">
                  <c:v>4.5684499999999995</c:v>
                </c:pt>
                <c:pt idx="113">
                  <c:v>4.9695999999999998</c:v>
                </c:pt>
                <c:pt idx="114">
                  <c:v>5.9924099999999996</c:v>
                </c:pt>
                <c:pt idx="115">
                  <c:v>5.06196</c:v>
                </c:pt>
                <c:pt idx="116">
                  <c:v>5.9941899999999855</c:v>
                </c:pt>
                <c:pt idx="117">
                  <c:v>4.5035799999999995</c:v>
                </c:pt>
                <c:pt idx="118">
                  <c:v>3.9146399999999977</c:v>
                </c:pt>
                <c:pt idx="119">
                  <c:v>5.2327300000000001</c:v>
                </c:pt>
                <c:pt idx="120">
                  <c:v>4.4117700000000024</c:v>
                </c:pt>
                <c:pt idx="121">
                  <c:v>4.6934899999999855</c:v>
                </c:pt>
                <c:pt idx="122">
                  <c:v>4.9243299999999985</c:v>
                </c:pt>
                <c:pt idx="123">
                  <c:v>4.7988400000000002</c:v>
                </c:pt>
                <c:pt idx="124">
                  <c:v>5.2620699999999996</c:v>
                </c:pt>
                <c:pt idx="125">
                  <c:v>5.4762000000000377</c:v>
                </c:pt>
                <c:pt idx="126">
                  <c:v>4.4396100000000134</c:v>
                </c:pt>
                <c:pt idx="127">
                  <c:v>5.8587600000000002</c:v>
                </c:pt>
                <c:pt idx="128">
                  <c:v>4.76227</c:v>
                </c:pt>
                <c:pt idx="129">
                  <c:v>5.8528099999999945</c:v>
                </c:pt>
                <c:pt idx="130">
                  <c:v>6.0121199999999755</c:v>
                </c:pt>
                <c:pt idx="131">
                  <c:v>5.6829399999999755</c:v>
                </c:pt>
                <c:pt idx="132">
                  <c:v>4.1024999999999965</c:v>
                </c:pt>
                <c:pt idx="133">
                  <c:v>5.2961999999999998</c:v>
                </c:pt>
                <c:pt idx="134">
                  <c:v>5.3668399999999945</c:v>
                </c:pt>
                <c:pt idx="135">
                  <c:v>5.5755299999999997</c:v>
                </c:pt>
                <c:pt idx="136">
                  <c:v>6.0464099999999998</c:v>
                </c:pt>
                <c:pt idx="137">
                  <c:v>5.8308600000000004</c:v>
                </c:pt>
                <c:pt idx="138">
                  <c:v>5.0631799999999965</c:v>
                </c:pt>
                <c:pt idx="139">
                  <c:v>4.4940099999999985</c:v>
                </c:pt>
                <c:pt idx="140">
                  <c:v>4.4263399999999997</c:v>
                </c:pt>
                <c:pt idx="141">
                  <c:v>4.6899499999999996</c:v>
                </c:pt>
                <c:pt idx="142">
                  <c:v>5.9692100000000003</c:v>
                </c:pt>
                <c:pt idx="143">
                  <c:v>4.7095000000000002</c:v>
                </c:pt>
                <c:pt idx="144">
                  <c:v>6.09314</c:v>
                </c:pt>
                <c:pt idx="145">
                  <c:v>4.9549899999999845</c:v>
                </c:pt>
                <c:pt idx="146">
                  <c:v>6.2193700000000014</c:v>
                </c:pt>
                <c:pt idx="147">
                  <c:v>6.0910299999999999</c:v>
                </c:pt>
                <c:pt idx="148">
                  <c:v>6.07151</c:v>
                </c:pt>
                <c:pt idx="149">
                  <c:v>5.0507200000000001</c:v>
                </c:pt>
                <c:pt idx="150">
                  <c:v>6.3068200000000001</c:v>
                </c:pt>
                <c:pt idx="151">
                  <c:v>4.5183900000000001</c:v>
                </c:pt>
                <c:pt idx="152">
                  <c:v>6.0883000000000003</c:v>
                </c:pt>
                <c:pt idx="153">
                  <c:v>6.1014799999999996</c:v>
                </c:pt>
                <c:pt idx="154">
                  <c:v>5.5847799999999985</c:v>
                </c:pt>
                <c:pt idx="155">
                  <c:v>6.6851899999999755</c:v>
                </c:pt>
                <c:pt idx="156">
                  <c:v>5.7495900000000004</c:v>
                </c:pt>
                <c:pt idx="157">
                  <c:v>4.8304600000000004</c:v>
                </c:pt>
                <c:pt idx="158">
                  <c:v>5.7572400000000004</c:v>
                </c:pt>
                <c:pt idx="159">
                  <c:v>6.0778699999999999</c:v>
                </c:pt>
                <c:pt idx="160">
                  <c:v>5.8170099999999945</c:v>
                </c:pt>
                <c:pt idx="161">
                  <c:v>6.4784500000000014</c:v>
                </c:pt>
                <c:pt idx="162">
                  <c:v>4.3722399999999997</c:v>
                </c:pt>
                <c:pt idx="163">
                  <c:v>6.0300599999999998</c:v>
                </c:pt>
                <c:pt idx="164">
                  <c:v>6.0775199999999945</c:v>
                </c:pt>
                <c:pt idx="165">
                  <c:v>5.7363800000000014</c:v>
                </c:pt>
                <c:pt idx="166">
                  <c:v>6.1243699999999945</c:v>
                </c:pt>
                <c:pt idx="167">
                  <c:v>4.7599400000000003</c:v>
                </c:pt>
                <c:pt idx="168">
                  <c:v>5.9035000000000002</c:v>
                </c:pt>
                <c:pt idx="169">
                  <c:v>6.9094100000000003</c:v>
                </c:pt>
                <c:pt idx="170">
                  <c:v>4.9226200000000002</c:v>
                </c:pt>
                <c:pt idx="171">
                  <c:v>6.3618600000000001</c:v>
                </c:pt>
                <c:pt idx="172">
                  <c:v>5.1315</c:v>
                </c:pt>
                <c:pt idx="173">
                  <c:v>6.1892600000000124</c:v>
                </c:pt>
                <c:pt idx="174">
                  <c:v>4.3402000000000003</c:v>
                </c:pt>
                <c:pt idx="175">
                  <c:v>5.0102599999999997</c:v>
                </c:pt>
                <c:pt idx="176">
                  <c:v>5.9462500000000134</c:v>
                </c:pt>
                <c:pt idx="177">
                  <c:v>5.6601499999999945</c:v>
                </c:pt>
                <c:pt idx="178">
                  <c:v>5.4832300000000034</c:v>
                </c:pt>
                <c:pt idx="179">
                  <c:v>5.2487399999999997</c:v>
                </c:pt>
                <c:pt idx="180">
                  <c:v>5.4666199999999998</c:v>
                </c:pt>
                <c:pt idx="181">
                  <c:v>6.5317100000000003</c:v>
                </c:pt>
                <c:pt idx="182">
                  <c:v>6.6536999999999997</c:v>
                </c:pt>
                <c:pt idx="183">
                  <c:v>5.9430199999999997</c:v>
                </c:pt>
                <c:pt idx="184">
                  <c:v>5.5970999999999975</c:v>
                </c:pt>
                <c:pt idx="185">
                  <c:v>5.7380599999999999</c:v>
                </c:pt>
                <c:pt idx="186">
                  <c:v>5.8507699999999998</c:v>
                </c:pt>
                <c:pt idx="187">
                  <c:v>4.3115899999999945</c:v>
                </c:pt>
                <c:pt idx="188">
                  <c:v>4.7563199999999997</c:v>
                </c:pt>
                <c:pt idx="189">
                  <c:v>6.6178799999999756</c:v>
                </c:pt>
                <c:pt idx="190">
                  <c:v>4.9894700000000034</c:v>
                </c:pt>
                <c:pt idx="191">
                  <c:v>6.3641299999999745</c:v>
                </c:pt>
                <c:pt idx="192">
                  <c:v>5.6209799999999746</c:v>
                </c:pt>
                <c:pt idx="193">
                  <c:v>5.4187399999999997</c:v>
                </c:pt>
                <c:pt idx="194">
                  <c:v>4.2347000000000001</c:v>
                </c:pt>
                <c:pt idx="195">
                  <c:v>6.8680799999999955</c:v>
                </c:pt>
                <c:pt idx="196">
                  <c:v>6.8680799999999955</c:v>
                </c:pt>
                <c:pt idx="197">
                  <c:v>6.2562600000000312</c:v>
                </c:pt>
                <c:pt idx="198">
                  <c:v>6.0665699999999996</c:v>
                </c:pt>
                <c:pt idx="199">
                  <c:v>5.7241799999999845</c:v>
                </c:pt>
                <c:pt idx="200">
                  <c:v>4.7802300000000004</c:v>
                </c:pt>
                <c:pt idx="201">
                  <c:v>5.6124099999999855</c:v>
                </c:pt>
                <c:pt idx="202">
                  <c:v>6.8309600000000001</c:v>
                </c:pt>
                <c:pt idx="203">
                  <c:v>6.8309600000000001</c:v>
                </c:pt>
                <c:pt idx="204">
                  <c:v>5.9969099999999997</c:v>
                </c:pt>
                <c:pt idx="205">
                  <c:v>4.949340000000034</c:v>
                </c:pt>
                <c:pt idx="206">
                  <c:v>5.5903299999999998</c:v>
                </c:pt>
                <c:pt idx="207">
                  <c:v>5.8386899999999997</c:v>
                </c:pt>
                <c:pt idx="208">
                  <c:v>5.5439799999999995</c:v>
                </c:pt>
                <c:pt idx="209">
                  <c:v>6.3120499999999975</c:v>
                </c:pt>
                <c:pt idx="210">
                  <c:v>3.3778799999999967</c:v>
                </c:pt>
                <c:pt idx="211">
                  <c:v>5.0423499999999999</c:v>
                </c:pt>
                <c:pt idx="212">
                  <c:v>6.3770799999999985</c:v>
                </c:pt>
                <c:pt idx="213">
                  <c:v>4.4240999999999975</c:v>
                </c:pt>
                <c:pt idx="214">
                  <c:v>5.48299</c:v>
                </c:pt>
                <c:pt idx="215">
                  <c:v>6.4818899999999999</c:v>
                </c:pt>
                <c:pt idx="216">
                  <c:v>5.1776400000000002</c:v>
                </c:pt>
                <c:pt idx="217">
                  <c:v>6.1789299999999985</c:v>
                </c:pt>
                <c:pt idx="218">
                  <c:v>5.0352600000000134</c:v>
                </c:pt>
                <c:pt idx="219">
                  <c:v>5.6406999999999998</c:v>
                </c:pt>
                <c:pt idx="220">
                  <c:v>6.2697599999999998</c:v>
                </c:pt>
                <c:pt idx="221">
                  <c:v>5.9950799999999997</c:v>
                </c:pt>
                <c:pt idx="222">
                  <c:v>6.4310100000000014</c:v>
                </c:pt>
                <c:pt idx="223">
                  <c:v>4.1466000000000003</c:v>
                </c:pt>
                <c:pt idx="224">
                  <c:v>4.5600899999999855</c:v>
                </c:pt>
                <c:pt idx="225">
                  <c:v>5.8719700000000001</c:v>
                </c:pt>
                <c:pt idx="226">
                  <c:v>6.5505299999999975</c:v>
                </c:pt>
                <c:pt idx="227">
                  <c:v>5.1665199999999745</c:v>
                </c:pt>
                <c:pt idx="228">
                  <c:v>5.3784700000000001</c:v>
                </c:pt>
                <c:pt idx="229">
                  <c:v>4.4989600000000003</c:v>
                </c:pt>
                <c:pt idx="230">
                  <c:v>4.4797500000000134</c:v>
                </c:pt>
                <c:pt idx="231">
                  <c:v>4.5949199999999699</c:v>
                </c:pt>
                <c:pt idx="232">
                  <c:v>5.1827699999999997</c:v>
                </c:pt>
                <c:pt idx="233">
                  <c:v>6.3122499999999997</c:v>
                </c:pt>
                <c:pt idx="234">
                  <c:v>4.6385899999999856</c:v>
                </c:pt>
                <c:pt idx="235">
                  <c:v>6.5380099999999999</c:v>
                </c:pt>
                <c:pt idx="236">
                  <c:v>6.3653299999999975</c:v>
                </c:pt>
                <c:pt idx="237">
                  <c:v>4.60372</c:v>
                </c:pt>
                <c:pt idx="238">
                  <c:v>4.3698699999999997</c:v>
                </c:pt>
                <c:pt idx="239">
                  <c:v>6.3054600000000001</c:v>
                </c:pt>
                <c:pt idx="240">
                  <c:v>6.3808400000000001</c:v>
                </c:pt>
                <c:pt idx="241">
                  <c:v>6.6185399999999746</c:v>
                </c:pt>
                <c:pt idx="242">
                  <c:v>5.8871599999999855</c:v>
                </c:pt>
                <c:pt idx="243">
                  <c:v>4.7471099999999975</c:v>
                </c:pt>
                <c:pt idx="244">
                  <c:v>4.6019299999999985</c:v>
                </c:pt>
                <c:pt idx="245">
                  <c:v>4.7017899999999999</c:v>
                </c:pt>
                <c:pt idx="246">
                  <c:v>4.6370399999999945</c:v>
                </c:pt>
                <c:pt idx="247">
                  <c:v>5.0174499999999975</c:v>
                </c:pt>
                <c:pt idx="248">
                  <c:v>6.8373699999999999</c:v>
                </c:pt>
                <c:pt idx="249">
                  <c:v>6.8373699999999999</c:v>
                </c:pt>
                <c:pt idx="250">
                  <c:v>6.6579699999999855</c:v>
                </c:pt>
                <c:pt idx="251">
                  <c:v>5.7417800000000003</c:v>
                </c:pt>
                <c:pt idx="252">
                  <c:v>5.8181599999999865</c:v>
                </c:pt>
                <c:pt idx="253">
                  <c:v>6.5365599999999997</c:v>
                </c:pt>
                <c:pt idx="254">
                  <c:v>5.0281899999999755</c:v>
                </c:pt>
                <c:pt idx="255">
                  <c:v>5.7786900000000134</c:v>
                </c:pt>
                <c:pt idx="256">
                  <c:v>5.8570599999999855</c:v>
                </c:pt>
                <c:pt idx="257">
                  <c:v>6.2031400000000003</c:v>
                </c:pt>
                <c:pt idx="258">
                  <c:v>4.8311999999999999</c:v>
                </c:pt>
                <c:pt idx="259">
                  <c:v>5.9384000000000023</c:v>
                </c:pt>
                <c:pt idx="260">
                  <c:v>5.9404300000000001</c:v>
                </c:pt>
                <c:pt idx="261">
                  <c:v>5.9503199999999996</c:v>
                </c:pt>
                <c:pt idx="262">
                  <c:v>5.7637</c:v>
                </c:pt>
                <c:pt idx="263">
                  <c:v>5.16745999999997</c:v>
                </c:pt>
                <c:pt idx="264">
                  <c:v>4.30159</c:v>
                </c:pt>
                <c:pt idx="265">
                  <c:v>5.9306500000000124</c:v>
                </c:pt>
                <c:pt idx="266">
                  <c:v>6.2195299999999998</c:v>
                </c:pt>
                <c:pt idx="267">
                  <c:v>6.7454999999999998</c:v>
                </c:pt>
                <c:pt idx="268">
                  <c:v>4.6824899999999845</c:v>
                </c:pt>
                <c:pt idx="269">
                  <c:v>4.2550699999999999</c:v>
                </c:pt>
                <c:pt idx="270">
                  <c:v>6.3769999999999998</c:v>
                </c:pt>
                <c:pt idx="271">
                  <c:v>5.79338</c:v>
                </c:pt>
                <c:pt idx="272">
                  <c:v>4.6561299999999965</c:v>
                </c:pt>
                <c:pt idx="273">
                  <c:v>6.0429399999999855</c:v>
                </c:pt>
                <c:pt idx="274">
                  <c:v>5.7351700000000001</c:v>
                </c:pt>
                <c:pt idx="275">
                  <c:v>4.7264900000000001</c:v>
                </c:pt>
                <c:pt idx="276">
                  <c:v>4.7625699999999975</c:v>
                </c:pt>
                <c:pt idx="277">
                  <c:v>6.1359699999999995</c:v>
                </c:pt>
                <c:pt idx="278">
                  <c:v>4.4563100000000002</c:v>
                </c:pt>
                <c:pt idx="279">
                  <c:v>6.1490400000000003</c:v>
                </c:pt>
                <c:pt idx="280">
                  <c:v>5.3007799999999996</c:v>
                </c:pt>
                <c:pt idx="281">
                  <c:v>6.4695999999999998</c:v>
                </c:pt>
                <c:pt idx="282">
                  <c:v>5.4674299999999985</c:v>
                </c:pt>
                <c:pt idx="283">
                  <c:v>5.2857200000000004</c:v>
                </c:pt>
                <c:pt idx="284">
                  <c:v>5.0117399999999996</c:v>
                </c:pt>
                <c:pt idx="285">
                  <c:v>4.4649199999999745</c:v>
                </c:pt>
                <c:pt idx="286">
                  <c:v>5.1559999999999855</c:v>
                </c:pt>
                <c:pt idx="287">
                  <c:v>5.8476600000000003</c:v>
                </c:pt>
                <c:pt idx="288">
                  <c:v>4.4620600000000001</c:v>
                </c:pt>
                <c:pt idx="289">
                  <c:v>5.3563299999999998</c:v>
                </c:pt>
                <c:pt idx="290">
                  <c:v>4.6790099999999999</c:v>
                </c:pt>
                <c:pt idx="291">
                  <c:v>6.1164099999999975</c:v>
                </c:pt>
                <c:pt idx="292">
                  <c:v>5.9736900000000359</c:v>
                </c:pt>
                <c:pt idx="293">
                  <c:v>4.0915499999999998</c:v>
                </c:pt>
                <c:pt idx="294">
                  <c:v>6.4447999999999999</c:v>
                </c:pt>
                <c:pt idx="295">
                  <c:v>4.6404699999999997</c:v>
                </c:pt>
                <c:pt idx="296">
                  <c:v>4.7721999999999998</c:v>
                </c:pt>
                <c:pt idx="297">
                  <c:v>5.4681899999999946</c:v>
                </c:pt>
                <c:pt idx="298">
                  <c:v>5.9103700000000003</c:v>
                </c:pt>
                <c:pt idx="299">
                  <c:v>5.6575799999999745</c:v>
                </c:pt>
                <c:pt idx="300">
                  <c:v>4.6343299999999985</c:v>
                </c:pt>
                <c:pt idx="301">
                  <c:v>5.5476599999999996</c:v>
                </c:pt>
                <c:pt idx="302">
                  <c:v>4.8358099999999995</c:v>
                </c:pt>
                <c:pt idx="303">
                  <c:v>6.4365600000000134</c:v>
                </c:pt>
                <c:pt idx="304">
                  <c:v>6.5722500000000004</c:v>
                </c:pt>
                <c:pt idx="305">
                  <c:v>5.4082800000000004</c:v>
                </c:pt>
                <c:pt idx="306">
                  <c:v>6.1604999999999945</c:v>
                </c:pt>
                <c:pt idx="307">
                  <c:v>6.4749699999999999</c:v>
                </c:pt>
                <c:pt idx="308">
                  <c:v>5.3288999999999955</c:v>
                </c:pt>
                <c:pt idx="309">
                  <c:v>4.4001400000000004</c:v>
                </c:pt>
                <c:pt idx="310">
                  <c:v>5.9517800000000003</c:v>
                </c:pt>
                <c:pt idx="311">
                  <c:v>5.4718300000000024</c:v>
                </c:pt>
                <c:pt idx="312">
                  <c:v>5.6127799999999946</c:v>
                </c:pt>
                <c:pt idx="313">
                  <c:v>5.4264900000000003</c:v>
                </c:pt>
                <c:pt idx="314">
                  <c:v>5.9529499999999995</c:v>
                </c:pt>
                <c:pt idx="315">
                  <c:v>6.5385999999999997</c:v>
                </c:pt>
                <c:pt idx="316">
                  <c:v>5.1415799999999985</c:v>
                </c:pt>
                <c:pt idx="317">
                  <c:v>5.7912400000000313</c:v>
                </c:pt>
                <c:pt idx="318">
                  <c:v>5.5456700000000003</c:v>
                </c:pt>
                <c:pt idx="319">
                  <c:v>4.4946999999999999</c:v>
                </c:pt>
                <c:pt idx="320">
                  <c:v>4.8495099999999995</c:v>
                </c:pt>
                <c:pt idx="321">
                  <c:v>4.5929699999999976</c:v>
                </c:pt>
                <c:pt idx="322">
                  <c:v>4.7831099999999998</c:v>
                </c:pt>
                <c:pt idx="323">
                  <c:v>6.4151699999999998</c:v>
                </c:pt>
                <c:pt idx="324">
                  <c:v>6.43248</c:v>
                </c:pt>
                <c:pt idx="325">
                  <c:v>5.9875299999999996</c:v>
                </c:pt>
                <c:pt idx="326">
                  <c:v>4.6081099999999955</c:v>
                </c:pt>
                <c:pt idx="327">
                  <c:v>4.2881900000000002</c:v>
                </c:pt>
                <c:pt idx="328">
                  <c:v>3.9874499999999977</c:v>
                </c:pt>
                <c:pt idx="329">
                  <c:v>6.2005600000000003</c:v>
                </c:pt>
                <c:pt idx="330">
                  <c:v>6.4941199999999855</c:v>
                </c:pt>
                <c:pt idx="331">
                  <c:v>6.42774</c:v>
                </c:pt>
                <c:pt idx="332">
                  <c:v>4.0933400000000004</c:v>
                </c:pt>
                <c:pt idx="333">
                  <c:v>6.1682999999999995</c:v>
                </c:pt>
                <c:pt idx="334">
                  <c:v>6.1682999999999995</c:v>
                </c:pt>
                <c:pt idx="335">
                  <c:v>6.9531700000000001</c:v>
                </c:pt>
                <c:pt idx="336">
                  <c:v>6.0545799999999845</c:v>
                </c:pt>
                <c:pt idx="337">
                  <c:v>5.3257799999999955</c:v>
                </c:pt>
                <c:pt idx="338">
                  <c:v>6.2004400000000004</c:v>
                </c:pt>
                <c:pt idx="339">
                  <c:v>4.33284</c:v>
                </c:pt>
                <c:pt idx="340">
                  <c:v>4.8957899999999945</c:v>
                </c:pt>
                <c:pt idx="341">
                  <c:v>4.90428</c:v>
                </c:pt>
                <c:pt idx="342">
                  <c:v>4.7557</c:v>
                </c:pt>
                <c:pt idx="343">
                  <c:v>5.5335599999999996</c:v>
                </c:pt>
                <c:pt idx="344">
                  <c:v>5.0052599999999998</c:v>
                </c:pt>
                <c:pt idx="345">
                  <c:v>5.4058099999999998</c:v>
                </c:pt>
                <c:pt idx="346">
                  <c:v>6.5851499999999996</c:v>
                </c:pt>
                <c:pt idx="347">
                  <c:v>5.4560700000000004</c:v>
                </c:pt>
                <c:pt idx="348">
                  <c:v>6.0845599999999855</c:v>
                </c:pt>
                <c:pt idx="349">
                  <c:v>5.6825099999999855</c:v>
                </c:pt>
                <c:pt idx="350">
                  <c:v>4.3301799999999995</c:v>
                </c:pt>
                <c:pt idx="351">
                  <c:v>6.4960300000000002</c:v>
                </c:pt>
                <c:pt idx="352">
                  <c:v>5.0663200000000002</c:v>
                </c:pt>
                <c:pt idx="353">
                  <c:v>5.6154599999999855</c:v>
                </c:pt>
                <c:pt idx="354">
                  <c:v>5.0341499999999995</c:v>
                </c:pt>
                <c:pt idx="355">
                  <c:v>5.7248399999999755</c:v>
                </c:pt>
                <c:pt idx="356">
                  <c:v>5.1353400000000002</c:v>
                </c:pt>
                <c:pt idx="357">
                  <c:v>5.3316200000000133</c:v>
                </c:pt>
                <c:pt idx="358">
                  <c:v>6.4120600000000003</c:v>
                </c:pt>
                <c:pt idx="359">
                  <c:v>4.5222099999999985</c:v>
                </c:pt>
                <c:pt idx="360">
                  <c:v>6.0148799999999945</c:v>
                </c:pt>
                <c:pt idx="361">
                  <c:v>6.0327799999999998</c:v>
                </c:pt>
                <c:pt idx="362">
                  <c:v>6.5190000000000001</c:v>
                </c:pt>
                <c:pt idx="363">
                  <c:v>5.2995099999999997</c:v>
                </c:pt>
                <c:pt idx="364">
                  <c:v>4.2131499999999997</c:v>
                </c:pt>
                <c:pt idx="365">
                  <c:v>6.17157</c:v>
                </c:pt>
                <c:pt idx="366">
                  <c:v>4.7175899999999755</c:v>
                </c:pt>
                <c:pt idx="367">
                  <c:v>5.5440699999999996</c:v>
                </c:pt>
                <c:pt idx="368">
                  <c:v>6.0523199999999955</c:v>
                </c:pt>
                <c:pt idx="369">
                  <c:v>4.9974999999999996</c:v>
                </c:pt>
                <c:pt idx="370">
                  <c:v>6.6250299999999855</c:v>
                </c:pt>
                <c:pt idx="371">
                  <c:v>5.8491</c:v>
                </c:pt>
                <c:pt idx="372">
                  <c:v>4.3258899999999745</c:v>
                </c:pt>
                <c:pt idx="373">
                  <c:v>5.32058999999997</c:v>
                </c:pt>
                <c:pt idx="374">
                  <c:v>5.9395800000000003</c:v>
                </c:pt>
                <c:pt idx="375">
                  <c:v>4.8742900000000002</c:v>
                </c:pt>
                <c:pt idx="376">
                  <c:v>4.8874799999999965</c:v>
                </c:pt>
                <c:pt idx="377">
                  <c:v>5.9298700000000002</c:v>
                </c:pt>
                <c:pt idx="378">
                  <c:v>5.8489599999999955</c:v>
                </c:pt>
                <c:pt idx="379">
                  <c:v>6.4677299999999995</c:v>
                </c:pt>
                <c:pt idx="380">
                  <c:v>5.8846400000000001</c:v>
                </c:pt>
                <c:pt idx="381">
                  <c:v>4.0108899999999945</c:v>
                </c:pt>
                <c:pt idx="382">
                  <c:v>4.7308000000000003</c:v>
                </c:pt>
                <c:pt idx="383">
                  <c:v>4.8156799999999995</c:v>
                </c:pt>
                <c:pt idx="384">
                  <c:v>5.5934499999999998</c:v>
                </c:pt>
                <c:pt idx="385">
                  <c:v>5.2452600000000134</c:v>
                </c:pt>
                <c:pt idx="386">
                  <c:v>4.6330499999999999</c:v>
                </c:pt>
                <c:pt idx="387">
                  <c:v>6.0399700000000003</c:v>
                </c:pt>
                <c:pt idx="388">
                  <c:v>6.3745899999999756</c:v>
                </c:pt>
                <c:pt idx="389">
                  <c:v>4.54514</c:v>
                </c:pt>
                <c:pt idx="390">
                  <c:v>5.3169199999999845</c:v>
                </c:pt>
                <c:pt idx="391">
                  <c:v>4.4474600000000004</c:v>
                </c:pt>
                <c:pt idx="392">
                  <c:v>6.1068799999999985</c:v>
                </c:pt>
                <c:pt idx="393">
                  <c:v>6.2418100000000001</c:v>
                </c:pt>
                <c:pt idx="394">
                  <c:v>6.6222199999999845</c:v>
                </c:pt>
                <c:pt idx="395">
                  <c:v>6.2379199999999955</c:v>
                </c:pt>
                <c:pt idx="396">
                  <c:v>5.6616999999999997</c:v>
                </c:pt>
                <c:pt idx="397">
                  <c:v>5.2558600000000002</c:v>
                </c:pt>
                <c:pt idx="398">
                  <c:v>4.5256299999999996</c:v>
                </c:pt>
                <c:pt idx="399">
                  <c:v>4.5516500000000004</c:v>
                </c:pt>
                <c:pt idx="400">
                  <c:v>6.3472999999999997</c:v>
                </c:pt>
                <c:pt idx="401">
                  <c:v>5.6409299999999956</c:v>
                </c:pt>
                <c:pt idx="402">
                  <c:v>4.8671899999999644</c:v>
                </c:pt>
                <c:pt idx="403">
                  <c:v>5.6207899999999755</c:v>
                </c:pt>
                <c:pt idx="404">
                  <c:v>4.6751299999999985</c:v>
                </c:pt>
                <c:pt idx="405">
                  <c:v>5.0247099999999945</c:v>
                </c:pt>
                <c:pt idx="406">
                  <c:v>5.5780500000000002</c:v>
                </c:pt>
                <c:pt idx="407">
                  <c:v>6.6707700000000001</c:v>
                </c:pt>
                <c:pt idx="408">
                  <c:v>6.1239699999999955</c:v>
                </c:pt>
                <c:pt idx="409">
                  <c:v>4.5731099999999998</c:v>
                </c:pt>
                <c:pt idx="410">
                  <c:v>5.4054599999999997</c:v>
                </c:pt>
                <c:pt idx="411">
                  <c:v>5.7506199999999996</c:v>
                </c:pt>
                <c:pt idx="412">
                  <c:v>4.8033900000000003</c:v>
                </c:pt>
                <c:pt idx="413">
                  <c:v>6.2764400000000133</c:v>
                </c:pt>
                <c:pt idx="414">
                  <c:v>5.1729899999999756</c:v>
                </c:pt>
                <c:pt idx="415">
                  <c:v>5.9049899999999855</c:v>
                </c:pt>
                <c:pt idx="416">
                  <c:v>5.7913500000000004</c:v>
                </c:pt>
                <c:pt idx="417">
                  <c:v>5.5260600000000002</c:v>
                </c:pt>
                <c:pt idx="418">
                  <c:v>5.1845199999999672</c:v>
                </c:pt>
                <c:pt idx="419">
                  <c:v>4.4773500000000004</c:v>
                </c:pt>
                <c:pt idx="420">
                  <c:v>6.3093199999999996</c:v>
                </c:pt>
                <c:pt idx="421">
                  <c:v>5.9875699999999998</c:v>
                </c:pt>
                <c:pt idx="422">
                  <c:v>4.8310700000000004</c:v>
                </c:pt>
                <c:pt idx="423">
                  <c:v>4.6882200000000003</c:v>
                </c:pt>
                <c:pt idx="424">
                  <c:v>6.5281699999999985</c:v>
                </c:pt>
                <c:pt idx="425">
                  <c:v>5.5938499999999998</c:v>
                </c:pt>
                <c:pt idx="426">
                  <c:v>6.2634999999999996</c:v>
                </c:pt>
                <c:pt idx="427">
                  <c:v>5.4568599999999998</c:v>
                </c:pt>
                <c:pt idx="428">
                  <c:v>4.7686900000000003</c:v>
                </c:pt>
                <c:pt idx="429">
                  <c:v>6.6532299999999998</c:v>
                </c:pt>
                <c:pt idx="430">
                  <c:v>4.6472899999999955</c:v>
                </c:pt>
                <c:pt idx="431">
                  <c:v>4.5093199999999998</c:v>
                </c:pt>
                <c:pt idx="432">
                  <c:v>6.3451099999999965</c:v>
                </c:pt>
                <c:pt idx="433">
                  <c:v>4.4685899999999945</c:v>
                </c:pt>
                <c:pt idx="434">
                  <c:v>5.6451899999999755</c:v>
                </c:pt>
                <c:pt idx="435">
                  <c:v>5.5284399999999945</c:v>
                </c:pt>
                <c:pt idx="436">
                  <c:v>4.2620299999999975</c:v>
                </c:pt>
                <c:pt idx="437">
                  <c:v>5.8947799999999955</c:v>
                </c:pt>
                <c:pt idx="438">
                  <c:v>5.2912100000000004</c:v>
                </c:pt>
                <c:pt idx="439">
                  <c:v>4.7107299999999999</c:v>
                </c:pt>
                <c:pt idx="440">
                  <c:v>5.8888199999999955</c:v>
                </c:pt>
                <c:pt idx="441">
                  <c:v>6.0089499999999996</c:v>
                </c:pt>
                <c:pt idx="442">
                  <c:v>4.99885</c:v>
                </c:pt>
                <c:pt idx="443">
                  <c:v>6.3812700000000024</c:v>
                </c:pt>
                <c:pt idx="444">
                  <c:v>6.1815499999999997</c:v>
                </c:pt>
                <c:pt idx="445">
                  <c:v>4.2460700000000013</c:v>
                </c:pt>
                <c:pt idx="446">
                  <c:v>5.5764899999999997</c:v>
                </c:pt>
                <c:pt idx="447">
                  <c:v>4.8427999999999995</c:v>
                </c:pt>
                <c:pt idx="448">
                  <c:v>4.7686200000000003</c:v>
                </c:pt>
                <c:pt idx="449">
                  <c:v>6.1218799999999955</c:v>
                </c:pt>
                <c:pt idx="450">
                  <c:v>5.0695699999999997</c:v>
                </c:pt>
                <c:pt idx="451">
                  <c:v>5.7399000000000004</c:v>
                </c:pt>
                <c:pt idx="452">
                  <c:v>4.6206899999999855</c:v>
                </c:pt>
                <c:pt idx="453">
                  <c:v>5.2829899999999945</c:v>
                </c:pt>
                <c:pt idx="454">
                  <c:v>6.1122999999999985</c:v>
                </c:pt>
                <c:pt idx="455">
                  <c:v>6.46143</c:v>
                </c:pt>
                <c:pt idx="456">
                  <c:v>4.8982299999999999</c:v>
                </c:pt>
                <c:pt idx="457">
                  <c:v>4.0641599999999745</c:v>
                </c:pt>
                <c:pt idx="458">
                  <c:v>4.2952700000000004</c:v>
                </c:pt>
                <c:pt idx="459">
                  <c:v>6.1195299999999975</c:v>
                </c:pt>
                <c:pt idx="460">
                  <c:v>4.7002199999999998</c:v>
                </c:pt>
                <c:pt idx="461">
                  <c:v>5.6241299999999672</c:v>
                </c:pt>
                <c:pt idx="462">
                  <c:v>5.6241299999999672</c:v>
                </c:pt>
                <c:pt idx="463">
                  <c:v>4.9236899999999997</c:v>
                </c:pt>
                <c:pt idx="464">
                  <c:v>5.8805099999999975</c:v>
                </c:pt>
                <c:pt idx="465">
                  <c:v>5.83988</c:v>
                </c:pt>
                <c:pt idx="466">
                  <c:v>4.2713200000000313</c:v>
                </c:pt>
                <c:pt idx="467">
                  <c:v>5.4719400000000133</c:v>
                </c:pt>
                <c:pt idx="468">
                  <c:v>5.9733900000000313</c:v>
                </c:pt>
                <c:pt idx="469">
                  <c:v>5.9362600000000478</c:v>
                </c:pt>
                <c:pt idx="470">
                  <c:v>6.1458899999999845</c:v>
                </c:pt>
                <c:pt idx="471">
                  <c:v>5.68065</c:v>
                </c:pt>
                <c:pt idx="472">
                  <c:v>6.0091400000000004</c:v>
                </c:pt>
                <c:pt idx="473">
                  <c:v>4.5724600000000004</c:v>
                </c:pt>
                <c:pt idx="474">
                  <c:v>6.29345</c:v>
                </c:pt>
                <c:pt idx="475">
                  <c:v>6.5880000000000001</c:v>
                </c:pt>
                <c:pt idx="476">
                  <c:v>4.3314000000000004</c:v>
                </c:pt>
                <c:pt idx="477">
                  <c:v>6.3885299999999985</c:v>
                </c:pt>
                <c:pt idx="478">
                  <c:v>4.8115399999999955</c:v>
                </c:pt>
                <c:pt idx="479">
                  <c:v>5.2667999999999999</c:v>
                </c:pt>
                <c:pt idx="480">
                  <c:v>5.2054099999999996</c:v>
                </c:pt>
                <c:pt idx="481">
                  <c:v>5.1190499999999997</c:v>
                </c:pt>
                <c:pt idx="482">
                  <c:v>5.41859</c:v>
                </c:pt>
                <c:pt idx="483">
                  <c:v>5.7267599999999996</c:v>
                </c:pt>
                <c:pt idx="484">
                  <c:v>6.1434899999999955</c:v>
                </c:pt>
                <c:pt idx="485">
                  <c:v>5.0076599999999996</c:v>
                </c:pt>
                <c:pt idx="486">
                  <c:v>5.1091799999999985</c:v>
                </c:pt>
                <c:pt idx="487">
                  <c:v>6.4229299999999965</c:v>
                </c:pt>
                <c:pt idx="488">
                  <c:v>6.3017500000000002</c:v>
                </c:pt>
                <c:pt idx="489">
                  <c:v>6.2904299999999997</c:v>
                </c:pt>
                <c:pt idx="490">
                  <c:v>5.9779799999999996</c:v>
                </c:pt>
                <c:pt idx="491">
                  <c:v>6.1532299999999998</c:v>
                </c:pt>
                <c:pt idx="492">
                  <c:v>4.7419599999999997</c:v>
                </c:pt>
                <c:pt idx="493">
                  <c:v>5.3922400000000001</c:v>
                </c:pt>
                <c:pt idx="494">
                  <c:v>5.1656599999999955</c:v>
                </c:pt>
                <c:pt idx="495">
                  <c:v>5.4037100000000002</c:v>
                </c:pt>
                <c:pt idx="496">
                  <c:v>6.0259799999999855</c:v>
                </c:pt>
                <c:pt idx="497">
                  <c:v>5.1339399999999955</c:v>
                </c:pt>
                <c:pt idx="498">
                  <c:v>4.9211499999999999</c:v>
                </c:pt>
                <c:pt idx="499">
                  <c:v>6.3428299999999975</c:v>
                </c:pt>
                <c:pt idx="500">
                  <c:v>5.7995799999999997</c:v>
                </c:pt>
                <c:pt idx="501">
                  <c:v>6.3876799999999996</c:v>
                </c:pt>
                <c:pt idx="502">
                  <c:v>6.0313700000000114</c:v>
                </c:pt>
                <c:pt idx="503">
                  <c:v>6.2093500000000024</c:v>
                </c:pt>
                <c:pt idx="504">
                  <c:v>5.9724000000000004</c:v>
                </c:pt>
                <c:pt idx="505">
                  <c:v>6.1208699999999965</c:v>
                </c:pt>
                <c:pt idx="506">
                  <c:v>6.1546399999999855</c:v>
                </c:pt>
                <c:pt idx="507">
                  <c:v>6.2646499999999996</c:v>
                </c:pt>
                <c:pt idx="508">
                  <c:v>4.8271699999999855</c:v>
                </c:pt>
                <c:pt idx="509">
                  <c:v>4.9318100000000014</c:v>
                </c:pt>
                <c:pt idx="510">
                  <c:v>6.4869199999999996</c:v>
                </c:pt>
                <c:pt idx="511">
                  <c:v>4.9773399999999999</c:v>
                </c:pt>
                <c:pt idx="512">
                  <c:v>4.3855599999999955</c:v>
                </c:pt>
                <c:pt idx="513">
                  <c:v>5.5883000000000003</c:v>
                </c:pt>
                <c:pt idx="514">
                  <c:v>4.93858</c:v>
                </c:pt>
                <c:pt idx="515">
                  <c:v>4.4025099999999995</c:v>
                </c:pt>
                <c:pt idx="516">
                  <c:v>5.5415099999999997</c:v>
                </c:pt>
                <c:pt idx="517">
                  <c:v>5.4930199999999996</c:v>
                </c:pt>
                <c:pt idx="518">
                  <c:v>6.1611299999999956</c:v>
                </c:pt>
                <c:pt idx="519">
                  <c:v>4.84802</c:v>
                </c:pt>
                <c:pt idx="520">
                  <c:v>4.9175799999999965</c:v>
                </c:pt>
                <c:pt idx="521">
                  <c:v>6.2816200000000313</c:v>
                </c:pt>
                <c:pt idx="522">
                  <c:v>4.9447299999999998</c:v>
                </c:pt>
                <c:pt idx="523">
                  <c:v>6.1853199999999955</c:v>
                </c:pt>
                <c:pt idx="524">
                  <c:v>6.271460000000034</c:v>
                </c:pt>
                <c:pt idx="525">
                  <c:v>5.5291099999999975</c:v>
                </c:pt>
                <c:pt idx="526">
                  <c:v>4.9250799999999995</c:v>
                </c:pt>
                <c:pt idx="527">
                  <c:v>4.1110799999999985</c:v>
                </c:pt>
                <c:pt idx="528">
                  <c:v>5.5830099999999998</c:v>
                </c:pt>
                <c:pt idx="529">
                  <c:v>5.3332199999999998</c:v>
                </c:pt>
                <c:pt idx="530">
                  <c:v>6.0435400000000001</c:v>
                </c:pt>
                <c:pt idx="531">
                  <c:v>6.4697399999999998</c:v>
                </c:pt>
                <c:pt idx="532">
                  <c:v>6.3830900000000002</c:v>
                </c:pt>
                <c:pt idx="533">
                  <c:v>4.8942699999999997</c:v>
                </c:pt>
                <c:pt idx="534">
                  <c:v>5.98461</c:v>
                </c:pt>
                <c:pt idx="535">
                  <c:v>5.3342499999999999</c:v>
                </c:pt>
                <c:pt idx="536">
                  <c:v>4.4818700000000034</c:v>
                </c:pt>
                <c:pt idx="537">
                  <c:v>4.3054199999999945</c:v>
                </c:pt>
                <c:pt idx="538">
                  <c:v>4.1197400000000002</c:v>
                </c:pt>
                <c:pt idx="539">
                  <c:v>6.1809499999999975</c:v>
                </c:pt>
                <c:pt idx="540">
                  <c:v>5.9763400000000377</c:v>
                </c:pt>
                <c:pt idx="541">
                  <c:v>5.3269099999999945</c:v>
                </c:pt>
                <c:pt idx="542">
                  <c:v>5.9069599999999998</c:v>
                </c:pt>
                <c:pt idx="543">
                  <c:v>6.0382100000000003</c:v>
                </c:pt>
                <c:pt idx="544">
                  <c:v>5.0545299999999855</c:v>
                </c:pt>
                <c:pt idx="545">
                  <c:v>4.5670499999999965</c:v>
                </c:pt>
                <c:pt idx="546">
                  <c:v>6.6027199999999855</c:v>
                </c:pt>
                <c:pt idx="547">
                  <c:v>5.2058099999999996</c:v>
                </c:pt>
                <c:pt idx="548">
                  <c:v>5.4739000000000004</c:v>
                </c:pt>
                <c:pt idx="549">
                  <c:v>6.7159899999999855</c:v>
                </c:pt>
                <c:pt idx="550">
                  <c:v>6.1958399999999845</c:v>
                </c:pt>
                <c:pt idx="551">
                  <c:v>5.9252500000000001</c:v>
                </c:pt>
                <c:pt idx="552">
                  <c:v>5.1223599999999845</c:v>
                </c:pt>
                <c:pt idx="553">
                  <c:v>6.3947999999999965</c:v>
                </c:pt>
                <c:pt idx="554">
                  <c:v>6.2340799999999996</c:v>
                </c:pt>
                <c:pt idx="555">
                  <c:v>6.20871</c:v>
                </c:pt>
                <c:pt idx="556">
                  <c:v>5.4201899999999945</c:v>
                </c:pt>
                <c:pt idx="557">
                  <c:v>5.8097099999999999</c:v>
                </c:pt>
                <c:pt idx="558">
                  <c:v>6.5612300000000001</c:v>
                </c:pt>
                <c:pt idx="559">
                  <c:v>3.9391399999999988</c:v>
                </c:pt>
                <c:pt idx="560">
                  <c:v>6.3746400000000003</c:v>
                </c:pt>
                <c:pt idx="561">
                  <c:v>6.0388000000000002</c:v>
                </c:pt>
                <c:pt idx="562">
                  <c:v>6.3045199999999699</c:v>
                </c:pt>
                <c:pt idx="563">
                  <c:v>6.3223899999999755</c:v>
                </c:pt>
                <c:pt idx="564">
                  <c:v>5.9044099999999995</c:v>
                </c:pt>
                <c:pt idx="565">
                  <c:v>6.3047599999999955</c:v>
                </c:pt>
                <c:pt idx="566">
                  <c:v>5.1383900000000002</c:v>
                </c:pt>
                <c:pt idx="567">
                  <c:v>6.2597700000000014</c:v>
                </c:pt>
                <c:pt idx="568">
                  <c:v>5.0444099999999965</c:v>
                </c:pt>
                <c:pt idx="569">
                  <c:v>6.0523899999999955</c:v>
                </c:pt>
                <c:pt idx="570">
                  <c:v>6.9436700000000124</c:v>
                </c:pt>
                <c:pt idx="571">
                  <c:v>6.2830199999999996</c:v>
                </c:pt>
                <c:pt idx="572">
                  <c:v>6.4093500000000034</c:v>
                </c:pt>
                <c:pt idx="573">
                  <c:v>6.5051299999999985</c:v>
                </c:pt>
                <c:pt idx="574">
                  <c:v>4.2457700000000003</c:v>
                </c:pt>
                <c:pt idx="575">
                  <c:v>5.7910300000000001</c:v>
                </c:pt>
                <c:pt idx="576">
                  <c:v>5.7910300000000001</c:v>
                </c:pt>
                <c:pt idx="577">
                  <c:v>5.11904</c:v>
                </c:pt>
                <c:pt idx="578">
                  <c:v>4.2161299999999997</c:v>
                </c:pt>
                <c:pt idx="579">
                  <c:v>5.8638199999999845</c:v>
                </c:pt>
                <c:pt idx="580">
                  <c:v>4.8626099999999965</c:v>
                </c:pt>
                <c:pt idx="581">
                  <c:v>6.2121299999999975</c:v>
                </c:pt>
                <c:pt idx="582">
                  <c:v>5.5132399999999997</c:v>
                </c:pt>
                <c:pt idx="583">
                  <c:v>6.1071099999999845</c:v>
                </c:pt>
                <c:pt idx="584">
                  <c:v>5.80227</c:v>
                </c:pt>
                <c:pt idx="585">
                  <c:v>5.2057000000000002</c:v>
                </c:pt>
                <c:pt idx="586">
                  <c:v>6.1821199999999745</c:v>
                </c:pt>
                <c:pt idx="587">
                  <c:v>5.9723100000000002</c:v>
                </c:pt>
                <c:pt idx="588">
                  <c:v>6.2712900000000396</c:v>
                </c:pt>
                <c:pt idx="589">
                  <c:v>5.5664999999999996</c:v>
                </c:pt>
                <c:pt idx="590">
                  <c:v>5.9941799999999965</c:v>
                </c:pt>
                <c:pt idx="591">
                  <c:v>5.1347699999999996</c:v>
                </c:pt>
                <c:pt idx="592">
                  <c:v>5.9735899999999997</c:v>
                </c:pt>
                <c:pt idx="593">
                  <c:v>5.6573899999999755</c:v>
                </c:pt>
                <c:pt idx="594">
                  <c:v>6.1257999999999955</c:v>
                </c:pt>
                <c:pt idx="595">
                  <c:v>5.8272399999999855</c:v>
                </c:pt>
                <c:pt idx="596">
                  <c:v>6.8922499999999998</c:v>
                </c:pt>
                <c:pt idx="597">
                  <c:v>6.8922499999999998</c:v>
                </c:pt>
                <c:pt idx="598">
                  <c:v>4.3943199999999845</c:v>
                </c:pt>
                <c:pt idx="599">
                  <c:v>4.6168499999999995</c:v>
                </c:pt>
                <c:pt idx="600">
                  <c:v>4.9792200000000442</c:v>
                </c:pt>
                <c:pt idx="601">
                  <c:v>4.8814200000000003</c:v>
                </c:pt>
                <c:pt idx="602">
                  <c:v>5.8802500000000002</c:v>
                </c:pt>
                <c:pt idx="603">
                  <c:v>5.4319100000000002</c:v>
                </c:pt>
                <c:pt idx="604">
                  <c:v>4.4837500000000023</c:v>
                </c:pt>
                <c:pt idx="605">
                  <c:v>6.3040299999999965</c:v>
                </c:pt>
                <c:pt idx="606">
                  <c:v>5.8273499999999965</c:v>
                </c:pt>
                <c:pt idx="607">
                  <c:v>6.1502999999999997</c:v>
                </c:pt>
                <c:pt idx="608">
                  <c:v>4.8707799999999999</c:v>
                </c:pt>
                <c:pt idx="609">
                  <c:v>6.5690200000000001</c:v>
                </c:pt>
                <c:pt idx="610">
                  <c:v>6.40747</c:v>
                </c:pt>
                <c:pt idx="611">
                  <c:v>4.5217999999999998</c:v>
                </c:pt>
                <c:pt idx="612">
                  <c:v>5.3608399999999845</c:v>
                </c:pt>
                <c:pt idx="613">
                  <c:v>5.9765899999999998</c:v>
                </c:pt>
                <c:pt idx="614">
                  <c:v>6.5241999999999845</c:v>
                </c:pt>
                <c:pt idx="615">
                  <c:v>5.1905399999999755</c:v>
                </c:pt>
                <c:pt idx="616">
                  <c:v>5.9621199999999845</c:v>
                </c:pt>
                <c:pt idx="617">
                  <c:v>5.6204499999999955</c:v>
                </c:pt>
                <c:pt idx="618">
                  <c:v>5.4166400000000134</c:v>
                </c:pt>
                <c:pt idx="619">
                  <c:v>4.3397399999999999</c:v>
                </c:pt>
                <c:pt idx="620">
                  <c:v>4.6107099999999965</c:v>
                </c:pt>
                <c:pt idx="621">
                  <c:v>5.8259999999999845</c:v>
                </c:pt>
                <c:pt idx="622">
                  <c:v>6.5357599999999998</c:v>
                </c:pt>
                <c:pt idx="623">
                  <c:v>4.4280999999999997</c:v>
                </c:pt>
                <c:pt idx="624">
                  <c:v>4.4031700000000003</c:v>
                </c:pt>
                <c:pt idx="625">
                  <c:v>5.5317300000000014</c:v>
                </c:pt>
                <c:pt idx="626">
                  <c:v>5.2889600000000003</c:v>
                </c:pt>
                <c:pt idx="627">
                  <c:v>4.85907</c:v>
                </c:pt>
                <c:pt idx="628">
                  <c:v>5.3876600000000003</c:v>
                </c:pt>
                <c:pt idx="629">
                  <c:v>4.3682499999999997</c:v>
                </c:pt>
                <c:pt idx="630">
                  <c:v>6.4300300000000004</c:v>
                </c:pt>
                <c:pt idx="631">
                  <c:v>5.7139199999999946</c:v>
                </c:pt>
                <c:pt idx="632">
                  <c:v>6.1562799999999998</c:v>
                </c:pt>
                <c:pt idx="633">
                  <c:v>4.7786300000000024</c:v>
                </c:pt>
                <c:pt idx="634">
                  <c:v>6.5306300000000004</c:v>
                </c:pt>
                <c:pt idx="635">
                  <c:v>4.7928600000000001</c:v>
                </c:pt>
                <c:pt idx="636">
                  <c:v>5.8382899999999998</c:v>
                </c:pt>
                <c:pt idx="637">
                  <c:v>6.2771999999999997</c:v>
                </c:pt>
                <c:pt idx="638">
                  <c:v>6.8259899999999671</c:v>
                </c:pt>
                <c:pt idx="639">
                  <c:v>6.0386400000000124</c:v>
                </c:pt>
                <c:pt idx="640">
                  <c:v>6.0547499999999985</c:v>
                </c:pt>
                <c:pt idx="641">
                  <c:v>5.4852800000000004</c:v>
                </c:pt>
                <c:pt idx="642">
                  <c:v>6.3795700000000002</c:v>
                </c:pt>
                <c:pt idx="643">
                  <c:v>4.8613999999999997</c:v>
                </c:pt>
                <c:pt idx="644">
                  <c:v>5.5130099999999995</c:v>
                </c:pt>
                <c:pt idx="645">
                  <c:v>4.5481499999999997</c:v>
                </c:pt>
                <c:pt idx="646">
                  <c:v>6.1427699999999996</c:v>
                </c:pt>
                <c:pt idx="647">
                  <c:v>6.0271099999999755</c:v>
                </c:pt>
                <c:pt idx="648">
                  <c:v>5.1235199999999672</c:v>
                </c:pt>
                <c:pt idx="649">
                  <c:v>5.7958499999999997</c:v>
                </c:pt>
                <c:pt idx="650">
                  <c:v>5.9651499999999995</c:v>
                </c:pt>
                <c:pt idx="651">
                  <c:v>5.61524</c:v>
                </c:pt>
                <c:pt idx="652">
                  <c:v>6.0021499999999985</c:v>
                </c:pt>
                <c:pt idx="653">
                  <c:v>5.5521399999999845</c:v>
                </c:pt>
                <c:pt idx="654">
                  <c:v>4.8457799999999995</c:v>
                </c:pt>
                <c:pt idx="655">
                  <c:v>6.4388800000000002</c:v>
                </c:pt>
                <c:pt idx="656">
                  <c:v>5.8681999999999945</c:v>
                </c:pt>
                <c:pt idx="657">
                  <c:v>5.6174399999999745</c:v>
                </c:pt>
                <c:pt idx="658">
                  <c:v>6.4804199999999996</c:v>
                </c:pt>
                <c:pt idx="659">
                  <c:v>4.4323700000000024</c:v>
                </c:pt>
                <c:pt idx="660">
                  <c:v>6.1570299999999945</c:v>
                </c:pt>
                <c:pt idx="661">
                  <c:v>5.0293999999999999</c:v>
                </c:pt>
                <c:pt idx="662">
                  <c:v>6.9695400000000003</c:v>
                </c:pt>
                <c:pt idx="663">
                  <c:v>6.3033400000000004</c:v>
                </c:pt>
                <c:pt idx="664">
                  <c:v>5.7487500000000002</c:v>
                </c:pt>
                <c:pt idx="665">
                  <c:v>4.3796700000000124</c:v>
                </c:pt>
                <c:pt idx="666">
                  <c:v>6.4069900000000004</c:v>
                </c:pt>
                <c:pt idx="667">
                  <c:v>5.8279999999999745</c:v>
                </c:pt>
                <c:pt idx="668">
                  <c:v>5.1101699999999965</c:v>
                </c:pt>
                <c:pt idx="669">
                  <c:v>4.7068500000000002</c:v>
                </c:pt>
                <c:pt idx="670">
                  <c:v>6.9437899999999999</c:v>
                </c:pt>
                <c:pt idx="671">
                  <c:v>6.8802899999999996</c:v>
                </c:pt>
                <c:pt idx="672">
                  <c:v>4.6357200000000001</c:v>
                </c:pt>
                <c:pt idx="673">
                  <c:v>5.0304799999999998</c:v>
                </c:pt>
                <c:pt idx="674">
                  <c:v>5.9457599999999999</c:v>
                </c:pt>
                <c:pt idx="675">
                  <c:v>5.7244799999999945</c:v>
                </c:pt>
                <c:pt idx="676">
                  <c:v>4.8734099999999998</c:v>
                </c:pt>
                <c:pt idx="677">
                  <c:v>4.9840799999999996</c:v>
                </c:pt>
                <c:pt idx="678">
                  <c:v>6.6502499999999998</c:v>
                </c:pt>
                <c:pt idx="679">
                  <c:v>4.7201199999999846</c:v>
                </c:pt>
                <c:pt idx="680">
                  <c:v>4.4809999999999999</c:v>
                </c:pt>
                <c:pt idx="681">
                  <c:v>6.1931099999999955</c:v>
                </c:pt>
                <c:pt idx="682">
                  <c:v>6.4354800000000001</c:v>
                </c:pt>
                <c:pt idx="683">
                  <c:v>6.5036800000000001</c:v>
                </c:pt>
                <c:pt idx="684">
                  <c:v>5.822819999999969</c:v>
                </c:pt>
                <c:pt idx="685">
                  <c:v>5.3529499999999945</c:v>
                </c:pt>
                <c:pt idx="686">
                  <c:v>4.8949099999999746</c:v>
                </c:pt>
                <c:pt idx="687">
                  <c:v>5.5304599999999997</c:v>
                </c:pt>
                <c:pt idx="688">
                  <c:v>4.9021400000000002</c:v>
                </c:pt>
                <c:pt idx="689">
                  <c:v>6.4590500000000004</c:v>
                </c:pt>
                <c:pt idx="690">
                  <c:v>5.9256700000000002</c:v>
                </c:pt>
                <c:pt idx="691">
                  <c:v>4.9790000000000134</c:v>
                </c:pt>
                <c:pt idx="692">
                  <c:v>4.6314099999999998</c:v>
                </c:pt>
                <c:pt idx="693">
                  <c:v>5.6538899999999845</c:v>
                </c:pt>
                <c:pt idx="694">
                  <c:v>6.7691499999999998</c:v>
                </c:pt>
                <c:pt idx="695">
                  <c:v>5.2000700000000002</c:v>
                </c:pt>
                <c:pt idx="696">
                  <c:v>6.5107999999999997</c:v>
                </c:pt>
                <c:pt idx="697">
                  <c:v>4.3635699999999975</c:v>
                </c:pt>
                <c:pt idx="698">
                  <c:v>3.8717399999999977</c:v>
                </c:pt>
                <c:pt idx="699">
                  <c:v>5.0249399999999662</c:v>
                </c:pt>
                <c:pt idx="700">
                  <c:v>5.1418600000000003</c:v>
                </c:pt>
                <c:pt idx="701">
                  <c:v>4.7834599999999998</c:v>
                </c:pt>
                <c:pt idx="702">
                  <c:v>5.07761</c:v>
                </c:pt>
                <c:pt idx="703">
                  <c:v>4.3894700000000002</c:v>
                </c:pt>
                <c:pt idx="704">
                  <c:v>4.4800700000000004</c:v>
                </c:pt>
                <c:pt idx="705">
                  <c:v>6.3882899999999996</c:v>
                </c:pt>
                <c:pt idx="706">
                  <c:v>6.4404500000000002</c:v>
                </c:pt>
                <c:pt idx="707">
                  <c:v>5.4342800000000002</c:v>
                </c:pt>
                <c:pt idx="708">
                  <c:v>4.5318000000000014</c:v>
                </c:pt>
                <c:pt idx="709">
                  <c:v>4.8225099999999745</c:v>
                </c:pt>
                <c:pt idx="710">
                  <c:v>5.8463799999999999</c:v>
                </c:pt>
                <c:pt idx="711">
                  <c:v>5.8911099999999985</c:v>
                </c:pt>
                <c:pt idx="712">
                  <c:v>6.3518600000000003</c:v>
                </c:pt>
                <c:pt idx="713">
                  <c:v>6.1870199999999755</c:v>
                </c:pt>
                <c:pt idx="714">
                  <c:v>6.4122899999999996</c:v>
                </c:pt>
                <c:pt idx="715">
                  <c:v>4.41831</c:v>
                </c:pt>
                <c:pt idx="716">
                  <c:v>6.4599399999999996</c:v>
                </c:pt>
                <c:pt idx="717">
                  <c:v>6.0637600000000003</c:v>
                </c:pt>
                <c:pt idx="718">
                  <c:v>6.42828</c:v>
                </c:pt>
                <c:pt idx="719">
                  <c:v>6.2956700000000003</c:v>
                </c:pt>
                <c:pt idx="720">
                  <c:v>5.6274499999999845</c:v>
                </c:pt>
                <c:pt idx="721">
                  <c:v>5.5623899999999855</c:v>
                </c:pt>
                <c:pt idx="722">
                  <c:v>6.6575099999999745</c:v>
                </c:pt>
                <c:pt idx="723">
                  <c:v>6.4050799999999999</c:v>
                </c:pt>
                <c:pt idx="724">
                  <c:v>6.1649399999999579</c:v>
                </c:pt>
                <c:pt idx="725">
                  <c:v>6.4294099999999998</c:v>
                </c:pt>
                <c:pt idx="726">
                  <c:v>4.8870499999999995</c:v>
                </c:pt>
                <c:pt idx="727">
                  <c:v>4.5064500000000001</c:v>
                </c:pt>
                <c:pt idx="728">
                  <c:v>6.4723899999999999</c:v>
                </c:pt>
                <c:pt idx="729">
                  <c:v>4.3934699999999998</c:v>
                </c:pt>
                <c:pt idx="730">
                  <c:v>6.1245999999999672</c:v>
                </c:pt>
                <c:pt idx="731">
                  <c:v>5.9699299999999997</c:v>
                </c:pt>
                <c:pt idx="732">
                  <c:v>6.3862300000000003</c:v>
                </c:pt>
                <c:pt idx="733">
                  <c:v>5.8321799999999975</c:v>
                </c:pt>
                <c:pt idx="734">
                  <c:v>5.2109299999999985</c:v>
                </c:pt>
                <c:pt idx="735">
                  <c:v>6.4032500000000034</c:v>
                </c:pt>
                <c:pt idx="736">
                  <c:v>5.9360500000000034</c:v>
                </c:pt>
                <c:pt idx="737">
                  <c:v>4.6242099999999855</c:v>
                </c:pt>
                <c:pt idx="738">
                  <c:v>5.8179899999999662</c:v>
                </c:pt>
                <c:pt idx="739">
                  <c:v>5.0691699999999997</c:v>
                </c:pt>
                <c:pt idx="740">
                  <c:v>4.2181499999999996</c:v>
                </c:pt>
                <c:pt idx="741">
                  <c:v>4.8003900000000002</c:v>
                </c:pt>
                <c:pt idx="742">
                  <c:v>4.6289399999999672</c:v>
                </c:pt>
                <c:pt idx="743">
                  <c:v>6.4292700000000034</c:v>
                </c:pt>
                <c:pt idx="744">
                  <c:v>5.1885699999999995</c:v>
                </c:pt>
                <c:pt idx="745">
                  <c:v>5.1885699999999995</c:v>
                </c:pt>
                <c:pt idx="746">
                  <c:v>5.5390400000000124</c:v>
                </c:pt>
                <c:pt idx="747">
                  <c:v>5.2997300000000003</c:v>
                </c:pt>
                <c:pt idx="748">
                  <c:v>6.7969600000000003</c:v>
                </c:pt>
                <c:pt idx="749">
                  <c:v>5.5877299999999996</c:v>
                </c:pt>
                <c:pt idx="750">
                  <c:v>4.3123499999999995</c:v>
                </c:pt>
                <c:pt idx="751">
                  <c:v>4.1325399999999846</c:v>
                </c:pt>
                <c:pt idx="752">
                  <c:v>5.1583699999999997</c:v>
                </c:pt>
                <c:pt idx="753">
                  <c:v>6.4042199999999996</c:v>
                </c:pt>
                <c:pt idx="754">
                  <c:v>4.7949699999999975</c:v>
                </c:pt>
                <c:pt idx="755">
                  <c:v>6.0951899999999855</c:v>
                </c:pt>
                <c:pt idx="756">
                  <c:v>4.3788099999999996</c:v>
                </c:pt>
                <c:pt idx="757">
                  <c:v>5.3135699999999995</c:v>
                </c:pt>
                <c:pt idx="758">
                  <c:v>4.4199400000000004</c:v>
                </c:pt>
                <c:pt idx="759">
                  <c:v>5.8345399999999845</c:v>
                </c:pt>
                <c:pt idx="760">
                  <c:v>5.6791499999999999</c:v>
                </c:pt>
                <c:pt idx="761">
                  <c:v>5.6588099999999955</c:v>
                </c:pt>
                <c:pt idx="762">
                  <c:v>5.9831200000000004</c:v>
                </c:pt>
                <c:pt idx="763">
                  <c:v>5.7436400000000134</c:v>
                </c:pt>
                <c:pt idx="764">
                  <c:v>4.6127099999999945</c:v>
                </c:pt>
                <c:pt idx="765">
                  <c:v>4.6790500000000002</c:v>
                </c:pt>
                <c:pt idx="766">
                  <c:v>4.4026300000000003</c:v>
                </c:pt>
                <c:pt idx="767">
                  <c:v>6.2814399999999999</c:v>
                </c:pt>
                <c:pt idx="768">
                  <c:v>5.5381999999999998</c:v>
                </c:pt>
                <c:pt idx="769">
                  <c:v>5.5042799999999996</c:v>
                </c:pt>
                <c:pt idx="770">
                  <c:v>5.3092400000000124</c:v>
                </c:pt>
                <c:pt idx="771">
                  <c:v>6.7523299999999997</c:v>
                </c:pt>
                <c:pt idx="772">
                  <c:v>5.6497599999999997</c:v>
                </c:pt>
                <c:pt idx="773">
                  <c:v>6.1279399999999606</c:v>
                </c:pt>
                <c:pt idx="774">
                  <c:v>4.3992100000000001</c:v>
                </c:pt>
                <c:pt idx="775">
                  <c:v>5.9726300000000014</c:v>
                </c:pt>
                <c:pt idx="776">
                  <c:v>5.5046600000000003</c:v>
                </c:pt>
                <c:pt idx="777">
                  <c:v>5.1200299999999945</c:v>
                </c:pt>
                <c:pt idx="778">
                  <c:v>4.6935499999999966</c:v>
                </c:pt>
                <c:pt idx="779">
                  <c:v>5.9124999999999996</c:v>
                </c:pt>
                <c:pt idx="780">
                  <c:v>6.4680400000000002</c:v>
                </c:pt>
                <c:pt idx="781">
                  <c:v>5.5</c:v>
                </c:pt>
                <c:pt idx="782">
                  <c:v>3.7702300000000002</c:v>
                </c:pt>
                <c:pt idx="783">
                  <c:v>6.5833700000000004</c:v>
                </c:pt>
                <c:pt idx="784">
                  <c:v>6.4357899999999999</c:v>
                </c:pt>
                <c:pt idx="785">
                  <c:v>5.5401199999999955</c:v>
                </c:pt>
                <c:pt idx="786">
                  <c:v>5.8740099999999975</c:v>
                </c:pt>
                <c:pt idx="787">
                  <c:v>5.8862100000000002</c:v>
                </c:pt>
                <c:pt idx="788">
                  <c:v>6.0195400000000001</c:v>
                </c:pt>
                <c:pt idx="789">
                  <c:v>5.9835399999999996</c:v>
                </c:pt>
                <c:pt idx="790">
                  <c:v>4.5999299999999996</c:v>
                </c:pt>
                <c:pt idx="791">
                  <c:v>6.2207400000000002</c:v>
                </c:pt>
                <c:pt idx="792">
                  <c:v>5.2324799999999998</c:v>
                </c:pt>
                <c:pt idx="793">
                  <c:v>6.0127600000000001</c:v>
                </c:pt>
                <c:pt idx="794">
                  <c:v>6.1374799999999965</c:v>
                </c:pt>
                <c:pt idx="795">
                  <c:v>5.3901699999999995</c:v>
                </c:pt>
                <c:pt idx="796">
                  <c:v>5.3244499999999855</c:v>
                </c:pt>
                <c:pt idx="797">
                  <c:v>5.3244499999999855</c:v>
                </c:pt>
                <c:pt idx="798">
                  <c:v>5.7604699999999998</c:v>
                </c:pt>
                <c:pt idx="799">
                  <c:v>4.63178</c:v>
                </c:pt>
                <c:pt idx="800">
                  <c:v>4.5735999999999999</c:v>
                </c:pt>
                <c:pt idx="801">
                  <c:v>6.2558299999999996</c:v>
                </c:pt>
                <c:pt idx="802">
                  <c:v>6.6562200000000002</c:v>
                </c:pt>
                <c:pt idx="803">
                  <c:v>6.6144599999999745</c:v>
                </c:pt>
                <c:pt idx="804">
                  <c:v>5.7601599999999955</c:v>
                </c:pt>
                <c:pt idx="805">
                  <c:v>4.3160299999999996</c:v>
                </c:pt>
                <c:pt idx="806">
                  <c:v>6.2046799999999998</c:v>
                </c:pt>
                <c:pt idx="807">
                  <c:v>6.4884500000000003</c:v>
                </c:pt>
                <c:pt idx="808">
                  <c:v>5.9708300000000003</c:v>
                </c:pt>
                <c:pt idx="809">
                  <c:v>5.9420500000000001</c:v>
                </c:pt>
                <c:pt idx="810">
                  <c:v>5.26084</c:v>
                </c:pt>
                <c:pt idx="811">
                  <c:v>6.1355699999999995</c:v>
                </c:pt>
                <c:pt idx="812">
                  <c:v>5.6860200000000001</c:v>
                </c:pt>
                <c:pt idx="813">
                  <c:v>5.6158499999999965</c:v>
                </c:pt>
                <c:pt idx="814">
                  <c:v>5.3517599999999996</c:v>
                </c:pt>
                <c:pt idx="815">
                  <c:v>5.9587199999999996</c:v>
                </c:pt>
                <c:pt idx="816">
                  <c:v>5.6074199999999745</c:v>
                </c:pt>
                <c:pt idx="817">
                  <c:v>5.6074199999999745</c:v>
                </c:pt>
                <c:pt idx="818">
                  <c:v>5.6462199999999996</c:v>
                </c:pt>
                <c:pt idx="819">
                  <c:v>4.6732100000000001</c:v>
                </c:pt>
                <c:pt idx="820">
                  <c:v>5.4039200000000003</c:v>
                </c:pt>
                <c:pt idx="821">
                  <c:v>5.9834500000000004</c:v>
                </c:pt>
                <c:pt idx="822">
                  <c:v>5.3745699999999985</c:v>
                </c:pt>
                <c:pt idx="823">
                  <c:v>5.4098400000000124</c:v>
                </c:pt>
                <c:pt idx="824">
                  <c:v>6.2865000000000002</c:v>
                </c:pt>
                <c:pt idx="825">
                  <c:v>6.2558600000000002</c:v>
                </c:pt>
                <c:pt idx="826">
                  <c:v>6.1941699999999855</c:v>
                </c:pt>
                <c:pt idx="827">
                  <c:v>4.3024199999999855</c:v>
                </c:pt>
                <c:pt idx="828">
                  <c:v>5.0045399999999765</c:v>
                </c:pt>
                <c:pt idx="829">
                  <c:v>4.8938999999999995</c:v>
                </c:pt>
                <c:pt idx="830">
                  <c:v>5.3566700000000003</c:v>
                </c:pt>
                <c:pt idx="831">
                  <c:v>6.1300999999999997</c:v>
                </c:pt>
                <c:pt idx="832">
                  <c:v>5.8106499999999999</c:v>
                </c:pt>
                <c:pt idx="833">
                  <c:v>6.0622799999999986</c:v>
                </c:pt>
                <c:pt idx="834">
                  <c:v>4.6738499999999998</c:v>
                </c:pt>
                <c:pt idx="835">
                  <c:v>5.0328200000000001</c:v>
                </c:pt>
                <c:pt idx="836">
                  <c:v>4.2252999999999998</c:v>
                </c:pt>
                <c:pt idx="837">
                  <c:v>6.0266400000000004</c:v>
                </c:pt>
                <c:pt idx="838">
                  <c:v>4.5637299999999996</c:v>
                </c:pt>
                <c:pt idx="839">
                  <c:v>5.5289399999999755</c:v>
                </c:pt>
                <c:pt idx="840">
                  <c:v>5.9969900000000003</c:v>
                </c:pt>
                <c:pt idx="841">
                  <c:v>5.4443000000000001</c:v>
                </c:pt>
                <c:pt idx="842">
                  <c:v>5.5985499999999995</c:v>
                </c:pt>
                <c:pt idx="843">
                  <c:v>5.5985499999999995</c:v>
                </c:pt>
                <c:pt idx="844">
                  <c:v>4.5612399999999997</c:v>
                </c:pt>
                <c:pt idx="845">
                  <c:v>4.9437800000000003</c:v>
                </c:pt>
                <c:pt idx="846">
                  <c:v>6.40754</c:v>
                </c:pt>
                <c:pt idx="847">
                  <c:v>5.40787</c:v>
                </c:pt>
                <c:pt idx="848">
                  <c:v>4.9476800000000001</c:v>
                </c:pt>
                <c:pt idx="849">
                  <c:v>5.6549199999999606</c:v>
                </c:pt>
                <c:pt idx="850">
                  <c:v>5.8706300000000002</c:v>
                </c:pt>
                <c:pt idx="851">
                  <c:v>4.91554</c:v>
                </c:pt>
                <c:pt idx="852">
                  <c:v>5.7462300000000024</c:v>
                </c:pt>
                <c:pt idx="853">
                  <c:v>4.3472499999999998</c:v>
                </c:pt>
                <c:pt idx="854">
                  <c:v>5.3139099999999955</c:v>
                </c:pt>
                <c:pt idx="855">
                  <c:v>5.76342</c:v>
                </c:pt>
                <c:pt idx="856">
                  <c:v>5.3583999999999996</c:v>
                </c:pt>
                <c:pt idx="857">
                  <c:v>5.6527299999999965</c:v>
                </c:pt>
                <c:pt idx="858">
                  <c:v>5.8172299999999995</c:v>
                </c:pt>
                <c:pt idx="859">
                  <c:v>4.6994600000000002</c:v>
                </c:pt>
                <c:pt idx="860">
                  <c:v>5.4056199999999999</c:v>
                </c:pt>
                <c:pt idx="861">
                  <c:v>4.8421199999999756</c:v>
                </c:pt>
                <c:pt idx="862">
                  <c:v>5.2560099999999998</c:v>
                </c:pt>
                <c:pt idx="863">
                  <c:v>5.1322000000000001</c:v>
                </c:pt>
                <c:pt idx="864">
                  <c:v>4.3021599999999856</c:v>
                </c:pt>
                <c:pt idx="865">
                  <c:v>4.5824299999999996</c:v>
                </c:pt>
                <c:pt idx="866">
                  <c:v>6.3665299999999965</c:v>
                </c:pt>
                <c:pt idx="867">
                  <c:v>5.3536599999999996</c:v>
                </c:pt>
                <c:pt idx="868">
                  <c:v>5.3481399999999955</c:v>
                </c:pt>
                <c:pt idx="869">
                  <c:v>5.7084799999999998</c:v>
                </c:pt>
                <c:pt idx="870">
                  <c:v>4.2433800000000002</c:v>
                </c:pt>
                <c:pt idx="871">
                  <c:v>4.8303399999999996</c:v>
                </c:pt>
                <c:pt idx="872">
                  <c:v>4.9270499999999995</c:v>
                </c:pt>
                <c:pt idx="873">
                  <c:v>6.0173199999999945</c:v>
                </c:pt>
                <c:pt idx="874">
                  <c:v>6.6933600000000002</c:v>
                </c:pt>
                <c:pt idx="875">
                  <c:v>4.9480300000000002</c:v>
                </c:pt>
                <c:pt idx="876">
                  <c:v>4.84985</c:v>
                </c:pt>
                <c:pt idx="877">
                  <c:v>5.44048</c:v>
                </c:pt>
                <c:pt idx="878">
                  <c:v>4.6740399999999855</c:v>
                </c:pt>
                <c:pt idx="879">
                  <c:v>5.0327799999999998</c:v>
                </c:pt>
                <c:pt idx="880">
                  <c:v>6.0797100000000004</c:v>
                </c:pt>
                <c:pt idx="881">
                  <c:v>5.2904299999999997</c:v>
                </c:pt>
                <c:pt idx="882">
                  <c:v>5.0501299999999985</c:v>
                </c:pt>
                <c:pt idx="883">
                  <c:v>4.8627999999999965</c:v>
                </c:pt>
                <c:pt idx="884">
                  <c:v>6.2087000000000003</c:v>
                </c:pt>
                <c:pt idx="885">
                  <c:v>5.7766200000000341</c:v>
                </c:pt>
                <c:pt idx="886">
                  <c:v>4.6213600000000001</c:v>
                </c:pt>
                <c:pt idx="887">
                  <c:v>6.3620399999999755</c:v>
                </c:pt>
                <c:pt idx="888">
                  <c:v>5.8377099999999995</c:v>
                </c:pt>
                <c:pt idx="889">
                  <c:v>6.3917400000000004</c:v>
                </c:pt>
                <c:pt idx="890">
                  <c:v>5.1423899999999945</c:v>
                </c:pt>
                <c:pt idx="891">
                  <c:v>5.8006200000000003</c:v>
                </c:pt>
                <c:pt idx="892">
                  <c:v>6.7191299999999998</c:v>
                </c:pt>
                <c:pt idx="893">
                  <c:v>5.3134399999999955</c:v>
                </c:pt>
                <c:pt idx="894">
                  <c:v>5.5239999999999965</c:v>
                </c:pt>
                <c:pt idx="895">
                  <c:v>4.5027400000000002</c:v>
                </c:pt>
                <c:pt idx="896">
                  <c:v>5.7667400000000004</c:v>
                </c:pt>
                <c:pt idx="897">
                  <c:v>5.5523999999999996</c:v>
                </c:pt>
                <c:pt idx="898">
                  <c:v>5.3453299999999997</c:v>
                </c:pt>
                <c:pt idx="899">
                  <c:v>4.6648299999999745</c:v>
                </c:pt>
                <c:pt idx="900">
                  <c:v>6.9611599999999996</c:v>
                </c:pt>
                <c:pt idx="901">
                  <c:v>6.40421</c:v>
                </c:pt>
                <c:pt idx="902">
                  <c:v>4.9315100000000003</c:v>
                </c:pt>
                <c:pt idx="903">
                  <c:v>5.3732199999999999</c:v>
                </c:pt>
                <c:pt idx="904">
                  <c:v>6.0857299999999999</c:v>
                </c:pt>
                <c:pt idx="905">
                  <c:v>5.4996500000000124</c:v>
                </c:pt>
                <c:pt idx="906">
                  <c:v>5.4622700000000002</c:v>
                </c:pt>
                <c:pt idx="907">
                  <c:v>5.0695499999999996</c:v>
                </c:pt>
                <c:pt idx="908">
                  <c:v>5.9937399999999998</c:v>
                </c:pt>
                <c:pt idx="909">
                  <c:v>4.0352700000000024</c:v>
                </c:pt>
                <c:pt idx="910">
                  <c:v>5.3753000000000002</c:v>
                </c:pt>
                <c:pt idx="911">
                  <c:v>6.1107299999999976</c:v>
                </c:pt>
                <c:pt idx="912">
                  <c:v>6.1456200000000001</c:v>
                </c:pt>
                <c:pt idx="913">
                  <c:v>4.6084099999999975</c:v>
                </c:pt>
                <c:pt idx="914">
                  <c:v>5.9807500000000013</c:v>
                </c:pt>
                <c:pt idx="915">
                  <c:v>4.5464900000000004</c:v>
                </c:pt>
                <c:pt idx="916">
                  <c:v>5.8186999999999998</c:v>
                </c:pt>
                <c:pt idx="917">
                  <c:v>5.74892</c:v>
                </c:pt>
                <c:pt idx="918">
                  <c:v>6.3789699999999998</c:v>
                </c:pt>
                <c:pt idx="919">
                  <c:v>6.3037299999999998</c:v>
                </c:pt>
                <c:pt idx="920">
                  <c:v>6.4887600000000134</c:v>
                </c:pt>
                <c:pt idx="921">
                  <c:v>6.1986400000000001</c:v>
                </c:pt>
                <c:pt idx="922">
                  <c:v>4.75101</c:v>
                </c:pt>
                <c:pt idx="923">
                  <c:v>6.4964599999999999</c:v>
                </c:pt>
                <c:pt idx="924">
                  <c:v>4.5062600000000312</c:v>
                </c:pt>
                <c:pt idx="925">
                  <c:v>5.7190200000000004</c:v>
                </c:pt>
                <c:pt idx="926">
                  <c:v>5.5698600000000003</c:v>
                </c:pt>
                <c:pt idx="927">
                  <c:v>5.6973699999999985</c:v>
                </c:pt>
                <c:pt idx="928">
                  <c:v>5.4328099999999999</c:v>
                </c:pt>
                <c:pt idx="929">
                  <c:v>4.6421899999999745</c:v>
                </c:pt>
                <c:pt idx="930">
                  <c:v>5.88504</c:v>
                </c:pt>
                <c:pt idx="931">
                  <c:v>5.9818400000000134</c:v>
                </c:pt>
                <c:pt idx="932">
                  <c:v>5.29894</c:v>
                </c:pt>
                <c:pt idx="933">
                  <c:v>5.8036099999999999</c:v>
                </c:pt>
                <c:pt idx="934">
                  <c:v>5.4120299999999997</c:v>
                </c:pt>
                <c:pt idx="935">
                  <c:v>5.7754500000000002</c:v>
                </c:pt>
                <c:pt idx="936">
                  <c:v>5.3791200000000003</c:v>
                </c:pt>
                <c:pt idx="937">
                  <c:v>5.6990099999999995</c:v>
                </c:pt>
                <c:pt idx="938">
                  <c:v>6.3763500000000004</c:v>
                </c:pt>
                <c:pt idx="939">
                  <c:v>5.1882900000000003</c:v>
                </c:pt>
                <c:pt idx="940">
                  <c:v>6.2247899999999845</c:v>
                </c:pt>
                <c:pt idx="941">
                  <c:v>5.6147899999999709</c:v>
                </c:pt>
                <c:pt idx="942">
                  <c:v>4.2820099999999996</c:v>
                </c:pt>
                <c:pt idx="943">
                  <c:v>5.46089</c:v>
                </c:pt>
                <c:pt idx="944">
                  <c:v>5.0364700000000004</c:v>
                </c:pt>
                <c:pt idx="945">
                  <c:v>4.7172900000000002</c:v>
                </c:pt>
                <c:pt idx="946">
                  <c:v>5.9816200000000359</c:v>
                </c:pt>
                <c:pt idx="947">
                  <c:v>5.2854099999999997</c:v>
                </c:pt>
                <c:pt idx="948">
                  <c:v>5.4659799999999965</c:v>
                </c:pt>
                <c:pt idx="949">
                  <c:v>6.4056199999999999</c:v>
                </c:pt>
                <c:pt idx="950">
                  <c:v>4.4970600000000003</c:v>
                </c:pt>
                <c:pt idx="951">
                  <c:v>5.6979999999999755</c:v>
                </c:pt>
                <c:pt idx="952">
                  <c:v>6.2220699999999995</c:v>
                </c:pt>
                <c:pt idx="953">
                  <c:v>3.837059999999985</c:v>
                </c:pt>
                <c:pt idx="954">
                  <c:v>6.4372900000000124</c:v>
                </c:pt>
                <c:pt idx="955">
                  <c:v>5.5723200000000004</c:v>
                </c:pt>
                <c:pt idx="956">
                  <c:v>6.3963000000000001</c:v>
                </c:pt>
                <c:pt idx="957">
                  <c:v>5.4967600000000134</c:v>
                </c:pt>
                <c:pt idx="958">
                  <c:v>6.0495900000000002</c:v>
                </c:pt>
                <c:pt idx="959">
                  <c:v>5.0638299999999985</c:v>
                </c:pt>
                <c:pt idx="960">
                  <c:v>5.5399799999999999</c:v>
                </c:pt>
                <c:pt idx="961">
                  <c:v>5.6855499999999966</c:v>
                </c:pt>
                <c:pt idx="962">
                  <c:v>6.3638999999999966</c:v>
                </c:pt>
                <c:pt idx="963">
                  <c:v>6.4144499999999995</c:v>
                </c:pt>
                <c:pt idx="964">
                  <c:v>6.9222200000000003</c:v>
                </c:pt>
                <c:pt idx="965">
                  <c:v>4.4385700000000003</c:v>
                </c:pt>
                <c:pt idx="966">
                  <c:v>6.4768700000000123</c:v>
                </c:pt>
                <c:pt idx="967">
                  <c:v>5.8967599999999996</c:v>
                </c:pt>
                <c:pt idx="968">
                  <c:v>5.9494600000000313</c:v>
                </c:pt>
                <c:pt idx="969">
                  <c:v>4.8211299999999975</c:v>
                </c:pt>
                <c:pt idx="970">
                  <c:v>4.3955399999999845</c:v>
                </c:pt>
                <c:pt idx="971">
                  <c:v>5.88361</c:v>
                </c:pt>
                <c:pt idx="972">
                  <c:v>6.1793600000000124</c:v>
                </c:pt>
                <c:pt idx="973">
                  <c:v>5.0648399999999745</c:v>
                </c:pt>
                <c:pt idx="974">
                  <c:v>5.7883500000000003</c:v>
                </c:pt>
                <c:pt idx="975">
                  <c:v>6.4996900000000313</c:v>
                </c:pt>
                <c:pt idx="976">
                  <c:v>5.7620399999999945</c:v>
                </c:pt>
                <c:pt idx="977">
                  <c:v>4.8931399999999945</c:v>
                </c:pt>
                <c:pt idx="978">
                  <c:v>6.0975499999999965</c:v>
                </c:pt>
                <c:pt idx="979">
                  <c:v>5.8789099999999985</c:v>
                </c:pt>
                <c:pt idx="980">
                  <c:v>6.2422700000000004</c:v>
                </c:pt>
                <c:pt idx="981">
                  <c:v>5.0268999999999995</c:v>
                </c:pt>
                <c:pt idx="982">
                  <c:v>5.8998600000000003</c:v>
                </c:pt>
                <c:pt idx="983">
                  <c:v>5.8998600000000003</c:v>
                </c:pt>
                <c:pt idx="984">
                  <c:v>4.1449999999999845</c:v>
                </c:pt>
                <c:pt idx="985">
                  <c:v>6.3681599999999845</c:v>
                </c:pt>
                <c:pt idx="986">
                  <c:v>5.3712400000000322</c:v>
                </c:pt>
                <c:pt idx="987">
                  <c:v>4.5372199999999996</c:v>
                </c:pt>
                <c:pt idx="988">
                  <c:v>5.8141999999999845</c:v>
                </c:pt>
                <c:pt idx="989">
                  <c:v>6.3303700000000003</c:v>
                </c:pt>
                <c:pt idx="990">
                  <c:v>5.6251799999999745</c:v>
                </c:pt>
                <c:pt idx="991">
                  <c:v>5.9157599999999997</c:v>
                </c:pt>
                <c:pt idx="992">
                  <c:v>6.3700299999999999</c:v>
                </c:pt>
                <c:pt idx="993">
                  <c:v>6.1424299999999965</c:v>
                </c:pt>
                <c:pt idx="994">
                  <c:v>4.71509</c:v>
                </c:pt>
                <c:pt idx="995">
                  <c:v>4.5872799999999998</c:v>
                </c:pt>
                <c:pt idx="996">
                  <c:v>5.5931099999999985</c:v>
                </c:pt>
                <c:pt idx="997">
                  <c:v>5.8484999999999996</c:v>
                </c:pt>
                <c:pt idx="998">
                  <c:v>4.5453400000000004</c:v>
                </c:pt>
                <c:pt idx="999">
                  <c:v>6.5412100000000004</c:v>
                </c:pt>
                <c:pt idx="1000">
                  <c:v>5.8512199999999996</c:v>
                </c:pt>
                <c:pt idx="1001">
                  <c:v>4.3819600000000003</c:v>
                </c:pt>
                <c:pt idx="1002">
                  <c:v>5.4666700000000024</c:v>
                </c:pt>
                <c:pt idx="1003">
                  <c:v>6.7355400000000003</c:v>
                </c:pt>
                <c:pt idx="1004">
                  <c:v>5.6692099999999996</c:v>
                </c:pt>
                <c:pt idx="1005">
                  <c:v>4.9146599999999996</c:v>
                </c:pt>
                <c:pt idx="1006">
                  <c:v>5.8873199999999946</c:v>
                </c:pt>
                <c:pt idx="1007">
                  <c:v>6.3327799999999996</c:v>
                </c:pt>
                <c:pt idx="1008">
                  <c:v>6.0787199999999997</c:v>
                </c:pt>
                <c:pt idx="1009">
                  <c:v>6.4165000000000001</c:v>
                </c:pt>
                <c:pt idx="1010">
                  <c:v>6.0377400000000003</c:v>
                </c:pt>
                <c:pt idx="1011">
                  <c:v>4.1787599999999996</c:v>
                </c:pt>
                <c:pt idx="1012">
                  <c:v>5.9799100000000003</c:v>
                </c:pt>
                <c:pt idx="1013">
                  <c:v>5.7982399999999998</c:v>
                </c:pt>
                <c:pt idx="1014">
                  <c:v>4.7692500000000004</c:v>
                </c:pt>
                <c:pt idx="1015">
                  <c:v>4.4435399999999996</c:v>
                </c:pt>
                <c:pt idx="1016">
                  <c:v>5.3491099999999996</c:v>
                </c:pt>
                <c:pt idx="1017">
                  <c:v>5.2234600000000002</c:v>
                </c:pt>
                <c:pt idx="1018">
                  <c:v>5.7953700000000001</c:v>
                </c:pt>
                <c:pt idx="1019">
                  <c:v>6.4395500000000014</c:v>
                </c:pt>
                <c:pt idx="1020">
                  <c:v>4.4469099999999999</c:v>
                </c:pt>
                <c:pt idx="1021">
                  <c:v>6.02956</c:v>
                </c:pt>
                <c:pt idx="1022">
                  <c:v>4.7663799999999998</c:v>
                </c:pt>
                <c:pt idx="1023">
                  <c:v>6.32606</c:v>
                </c:pt>
                <c:pt idx="1024">
                  <c:v>5.7089400000000001</c:v>
                </c:pt>
                <c:pt idx="1025">
                  <c:v>5.5333000000000014</c:v>
                </c:pt>
                <c:pt idx="1026">
                  <c:v>6.3073199999999945</c:v>
                </c:pt>
                <c:pt idx="1027">
                  <c:v>6.2994000000000003</c:v>
                </c:pt>
                <c:pt idx="1028">
                  <c:v>5.5240699999999965</c:v>
                </c:pt>
                <c:pt idx="1029">
                  <c:v>5.3998400000000002</c:v>
                </c:pt>
                <c:pt idx="1030">
                  <c:v>5.7283499999999998</c:v>
                </c:pt>
                <c:pt idx="1031">
                  <c:v>5.2458299999999998</c:v>
                </c:pt>
                <c:pt idx="1032">
                  <c:v>4.2420099999999996</c:v>
                </c:pt>
                <c:pt idx="1033">
                  <c:v>4.5023799999999996</c:v>
                </c:pt>
                <c:pt idx="1034">
                  <c:v>4.2207999999999997</c:v>
                </c:pt>
                <c:pt idx="1035">
                  <c:v>4.9084599999999998</c:v>
                </c:pt>
                <c:pt idx="1036">
                  <c:v>6.0842000000000001</c:v>
                </c:pt>
                <c:pt idx="1037">
                  <c:v>5.6395499999999998</c:v>
                </c:pt>
                <c:pt idx="1038">
                  <c:v>5.9413300000000024</c:v>
                </c:pt>
                <c:pt idx="1039">
                  <c:v>4.2047299999999996</c:v>
                </c:pt>
                <c:pt idx="1040">
                  <c:v>6.3452099999999998</c:v>
                </c:pt>
                <c:pt idx="1041">
                  <c:v>5.6608099999999855</c:v>
                </c:pt>
                <c:pt idx="1042">
                  <c:v>5.40449</c:v>
                </c:pt>
                <c:pt idx="1043">
                  <c:v>5.4831700000000003</c:v>
                </c:pt>
                <c:pt idx="1044">
                  <c:v>5.9164000000000003</c:v>
                </c:pt>
                <c:pt idx="1045">
                  <c:v>6.2162300000000004</c:v>
                </c:pt>
                <c:pt idx="1046">
                  <c:v>5.6289699999999945</c:v>
                </c:pt>
                <c:pt idx="1047">
                  <c:v>6.4026700000000014</c:v>
                </c:pt>
                <c:pt idx="1048">
                  <c:v>4.12590999999997</c:v>
                </c:pt>
                <c:pt idx="1049">
                  <c:v>6.2929499999999985</c:v>
                </c:pt>
                <c:pt idx="1050">
                  <c:v>6.1441799999999755</c:v>
                </c:pt>
                <c:pt idx="1051">
                  <c:v>5.7791700000000024</c:v>
                </c:pt>
                <c:pt idx="1052">
                  <c:v>5.4811399999999999</c:v>
                </c:pt>
                <c:pt idx="1053">
                  <c:v>6.0863300000000002</c:v>
                </c:pt>
                <c:pt idx="1054">
                  <c:v>6.1247299999999845</c:v>
                </c:pt>
                <c:pt idx="1055">
                  <c:v>5.7715399999999999</c:v>
                </c:pt>
                <c:pt idx="1056">
                  <c:v>4.2344099999999996</c:v>
                </c:pt>
                <c:pt idx="1057">
                  <c:v>4.7168999999999999</c:v>
                </c:pt>
                <c:pt idx="1058">
                  <c:v>5.9484899999999996</c:v>
                </c:pt>
                <c:pt idx="1059">
                  <c:v>6.0166399999999998</c:v>
                </c:pt>
                <c:pt idx="1060">
                  <c:v>6.5321199999999955</c:v>
                </c:pt>
                <c:pt idx="1061">
                  <c:v>4.9752200000000313</c:v>
                </c:pt>
                <c:pt idx="1062">
                  <c:v>5.1105799999999855</c:v>
                </c:pt>
                <c:pt idx="1063">
                  <c:v>4.6907499999999995</c:v>
                </c:pt>
                <c:pt idx="1064">
                  <c:v>6.4766700000000359</c:v>
                </c:pt>
                <c:pt idx="1065">
                  <c:v>4.80009</c:v>
                </c:pt>
                <c:pt idx="1066">
                  <c:v>5.1683399999999855</c:v>
                </c:pt>
                <c:pt idx="1067">
                  <c:v>6.1985499999999965</c:v>
                </c:pt>
                <c:pt idx="1068">
                  <c:v>5.9200499999999998</c:v>
                </c:pt>
                <c:pt idx="1069">
                  <c:v>5.4285499999999995</c:v>
                </c:pt>
                <c:pt idx="1070">
                  <c:v>4.4022700000000023</c:v>
                </c:pt>
                <c:pt idx="1071">
                  <c:v>5.06027</c:v>
                </c:pt>
                <c:pt idx="1072">
                  <c:v>5.5187400000000002</c:v>
                </c:pt>
                <c:pt idx="1073">
                  <c:v>5.2114399999999996</c:v>
                </c:pt>
                <c:pt idx="1074">
                  <c:v>4.5334899999999996</c:v>
                </c:pt>
                <c:pt idx="1075">
                  <c:v>5.7429600000000001</c:v>
                </c:pt>
                <c:pt idx="1076">
                  <c:v>6.5236799999999997</c:v>
                </c:pt>
                <c:pt idx="1077">
                  <c:v>6.43215</c:v>
                </c:pt>
                <c:pt idx="1078">
                  <c:v>5.8411600000000004</c:v>
                </c:pt>
                <c:pt idx="1079">
                  <c:v>6.5347799999999996</c:v>
                </c:pt>
                <c:pt idx="1080">
                  <c:v>4.2806300000000004</c:v>
                </c:pt>
                <c:pt idx="1081">
                  <c:v>4.5348099999999985</c:v>
                </c:pt>
                <c:pt idx="1082">
                  <c:v>4.3919600000000001</c:v>
                </c:pt>
                <c:pt idx="1083">
                  <c:v>4.7030099999999999</c:v>
                </c:pt>
                <c:pt idx="1084">
                  <c:v>5.6496000000000004</c:v>
                </c:pt>
                <c:pt idx="1085">
                  <c:v>4.4287099999999997</c:v>
                </c:pt>
                <c:pt idx="1086">
                  <c:v>5.4729200000000002</c:v>
                </c:pt>
                <c:pt idx="1087">
                  <c:v>4.2045799999999955</c:v>
                </c:pt>
                <c:pt idx="1088">
                  <c:v>3.9009200000000002</c:v>
                </c:pt>
                <c:pt idx="1089">
                  <c:v>5.7490300000000003</c:v>
                </c:pt>
                <c:pt idx="1090">
                  <c:v>5.2591799999999997</c:v>
                </c:pt>
                <c:pt idx="1091">
                  <c:v>4.5446200000000001</c:v>
                </c:pt>
                <c:pt idx="1092">
                  <c:v>6.0556200000000002</c:v>
                </c:pt>
                <c:pt idx="1093">
                  <c:v>5.1638499999999965</c:v>
                </c:pt>
                <c:pt idx="1094">
                  <c:v>5.4639499999999996</c:v>
                </c:pt>
                <c:pt idx="1095">
                  <c:v>5.6634999999999955</c:v>
                </c:pt>
                <c:pt idx="1096">
                  <c:v>4.6506499999999997</c:v>
                </c:pt>
                <c:pt idx="1097">
                  <c:v>6.1728099999999975</c:v>
                </c:pt>
                <c:pt idx="1098">
                  <c:v>5.3155499999999956</c:v>
                </c:pt>
                <c:pt idx="1099">
                  <c:v>6.3149599999999699</c:v>
                </c:pt>
                <c:pt idx="1100">
                  <c:v>4.9144799999999975</c:v>
                </c:pt>
                <c:pt idx="1101">
                  <c:v>5.0532899999999996</c:v>
                </c:pt>
                <c:pt idx="1102">
                  <c:v>5.6093099999999998</c:v>
                </c:pt>
                <c:pt idx="1103">
                  <c:v>5.3720999999999997</c:v>
                </c:pt>
                <c:pt idx="1104">
                  <c:v>5.81576</c:v>
                </c:pt>
                <c:pt idx="1105">
                  <c:v>5.8308499999999999</c:v>
                </c:pt>
                <c:pt idx="1106">
                  <c:v>5.0272899999999945</c:v>
                </c:pt>
                <c:pt idx="1107">
                  <c:v>4.8313000000000024</c:v>
                </c:pt>
                <c:pt idx="1108">
                  <c:v>6.1396400000000124</c:v>
                </c:pt>
                <c:pt idx="1109">
                  <c:v>4.5088299999999997</c:v>
                </c:pt>
                <c:pt idx="1110">
                  <c:v>4.7843499999999999</c:v>
                </c:pt>
                <c:pt idx="1111">
                  <c:v>6.2196700000000034</c:v>
                </c:pt>
                <c:pt idx="1112">
                  <c:v>6.4963700000000024</c:v>
                </c:pt>
                <c:pt idx="1113">
                  <c:v>5.1701199999999945</c:v>
                </c:pt>
                <c:pt idx="1114">
                  <c:v>4.4142400000000004</c:v>
                </c:pt>
                <c:pt idx="1115">
                  <c:v>4.4863400000000313</c:v>
                </c:pt>
                <c:pt idx="1116">
                  <c:v>5.2254699999999996</c:v>
                </c:pt>
                <c:pt idx="1117">
                  <c:v>6.4881399999999996</c:v>
                </c:pt>
                <c:pt idx="1118">
                  <c:v>5.8458399999999955</c:v>
                </c:pt>
                <c:pt idx="1119">
                  <c:v>5.8148099999999845</c:v>
                </c:pt>
                <c:pt idx="1120">
                  <c:v>5.6956299999999995</c:v>
                </c:pt>
                <c:pt idx="1121">
                  <c:v>4.4425400000000002</c:v>
                </c:pt>
                <c:pt idx="1122">
                  <c:v>6.7329699999999999</c:v>
                </c:pt>
                <c:pt idx="1123">
                  <c:v>4.7953099999999997</c:v>
                </c:pt>
                <c:pt idx="1124">
                  <c:v>6.1718999999999999</c:v>
                </c:pt>
                <c:pt idx="1125">
                  <c:v>4.3556999999999997</c:v>
                </c:pt>
                <c:pt idx="1126">
                  <c:v>5.1467200000000002</c:v>
                </c:pt>
                <c:pt idx="1127">
                  <c:v>4.8558699999999995</c:v>
                </c:pt>
                <c:pt idx="1128">
                  <c:v>5.5513399999999997</c:v>
                </c:pt>
                <c:pt idx="1129">
                  <c:v>5.05436</c:v>
                </c:pt>
                <c:pt idx="1130">
                  <c:v>4.7009099999999995</c:v>
                </c:pt>
                <c:pt idx="1131">
                  <c:v>5.0315200000000004</c:v>
                </c:pt>
                <c:pt idx="1132">
                  <c:v>5.54556</c:v>
                </c:pt>
                <c:pt idx="1133">
                  <c:v>6.2351000000000001</c:v>
                </c:pt>
                <c:pt idx="1134">
                  <c:v>6.9694599999999998</c:v>
                </c:pt>
                <c:pt idx="1135">
                  <c:v>6.2570799999999975</c:v>
                </c:pt>
                <c:pt idx="1136">
                  <c:v>4.3209699999999955</c:v>
                </c:pt>
                <c:pt idx="1137">
                  <c:v>5.4487600000000134</c:v>
                </c:pt>
                <c:pt idx="1138">
                  <c:v>4.4550999999999998</c:v>
                </c:pt>
                <c:pt idx="1139">
                  <c:v>6.3191600000000001</c:v>
                </c:pt>
                <c:pt idx="1140">
                  <c:v>5.8140699999999965</c:v>
                </c:pt>
                <c:pt idx="1141">
                  <c:v>5.5685599999999855</c:v>
                </c:pt>
                <c:pt idx="1142">
                  <c:v>5.6178299999999846</c:v>
                </c:pt>
                <c:pt idx="1143">
                  <c:v>4.6065899999999855</c:v>
                </c:pt>
                <c:pt idx="1144">
                  <c:v>6.3711700000000002</c:v>
                </c:pt>
                <c:pt idx="1145">
                  <c:v>5.8377299999999996</c:v>
                </c:pt>
                <c:pt idx="1146">
                  <c:v>4.4308600000000133</c:v>
                </c:pt>
                <c:pt idx="1147">
                  <c:v>5.5331299999999999</c:v>
                </c:pt>
                <c:pt idx="1148">
                  <c:v>5.6245699999999745</c:v>
                </c:pt>
                <c:pt idx="1149">
                  <c:v>6.6558699999999975</c:v>
                </c:pt>
                <c:pt idx="1150">
                  <c:v>5.7173400000000001</c:v>
                </c:pt>
                <c:pt idx="1151">
                  <c:v>6.2329099999999995</c:v>
                </c:pt>
                <c:pt idx="1152">
                  <c:v>5.7163199999999996</c:v>
                </c:pt>
                <c:pt idx="1153">
                  <c:v>4.5066199999999998</c:v>
                </c:pt>
                <c:pt idx="1154">
                  <c:v>6.2920600000000002</c:v>
                </c:pt>
                <c:pt idx="1155">
                  <c:v>5.7420400000000003</c:v>
                </c:pt>
                <c:pt idx="1156">
                  <c:v>6.6183899999999865</c:v>
                </c:pt>
                <c:pt idx="1157">
                  <c:v>4.4513900000000124</c:v>
                </c:pt>
                <c:pt idx="1158">
                  <c:v>4.88498999999997</c:v>
                </c:pt>
                <c:pt idx="1159">
                  <c:v>4.5156499999999999</c:v>
                </c:pt>
                <c:pt idx="1160">
                  <c:v>5.8673899999999755</c:v>
                </c:pt>
                <c:pt idx="1161">
                  <c:v>6.4893600000000378</c:v>
                </c:pt>
                <c:pt idx="1162">
                  <c:v>4.8225299999999756</c:v>
                </c:pt>
                <c:pt idx="1163">
                  <c:v>5.7693599999999998</c:v>
                </c:pt>
                <c:pt idx="1164">
                  <c:v>3.7801400000000012</c:v>
                </c:pt>
                <c:pt idx="1165">
                  <c:v>5.4104700000000001</c:v>
                </c:pt>
                <c:pt idx="1166">
                  <c:v>5.3464499999999999</c:v>
                </c:pt>
                <c:pt idx="1167">
                  <c:v>5.8878099999999955</c:v>
                </c:pt>
                <c:pt idx="1168">
                  <c:v>5.58765</c:v>
                </c:pt>
                <c:pt idx="1169">
                  <c:v>4.5969999999999995</c:v>
                </c:pt>
                <c:pt idx="1170">
                  <c:v>4.4670899999999945</c:v>
                </c:pt>
                <c:pt idx="1171">
                  <c:v>6.4595900000000004</c:v>
                </c:pt>
                <c:pt idx="1172">
                  <c:v>6.41547</c:v>
                </c:pt>
                <c:pt idx="1173">
                  <c:v>5.4502700000000024</c:v>
                </c:pt>
                <c:pt idx="1174">
                  <c:v>5.1138899999999845</c:v>
                </c:pt>
                <c:pt idx="1175">
                  <c:v>5.1098600000000003</c:v>
                </c:pt>
                <c:pt idx="1176">
                  <c:v>6.0344199999999955</c:v>
                </c:pt>
                <c:pt idx="1177">
                  <c:v>5.6671999999999745</c:v>
                </c:pt>
                <c:pt idx="1178">
                  <c:v>5.7145099999999855</c:v>
                </c:pt>
                <c:pt idx="1179">
                  <c:v>6.2980099999999997</c:v>
                </c:pt>
                <c:pt idx="1180">
                  <c:v>6.6094299999999997</c:v>
                </c:pt>
                <c:pt idx="1181">
                  <c:v>4.8874799999999965</c:v>
                </c:pt>
                <c:pt idx="1182">
                  <c:v>4.9596000000000124</c:v>
                </c:pt>
                <c:pt idx="1183">
                  <c:v>4.7117500000000003</c:v>
                </c:pt>
                <c:pt idx="1184">
                  <c:v>6.1473299999999975</c:v>
                </c:pt>
                <c:pt idx="1185">
                  <c:v>4.4683700000000002</c:v>
                </c:pt>
                <c:pt idx="1186">
                  <c:v>4.6001899999999845</c:v>
                </c:pt>
                <c:pt idx="1187">
                  <c:v>4.6298699999999995</c:v>
                </c:pt>
                <c:pt idx="1188">
                  <c:v>5.5189699999999995</c:v>
                </c:pt>
                <c:pt idx="1189">
                  <c:v>5.05152</c:v>
                </c:pt>
                <c:pt idx="1190">
                  <c:v>6.824039999999969</c:v>
                </c:pt>
                <c:pt idx="1191">
                  <c:v>5.4374500000000001</c:v>
                </c:pt>
                <c:pt idx="1192">
                  <c:v>4.9641399999999845</c:v>
                </c:pt>
                <c:pt idx="1193">
                  <c:v>4.5100099999999985</c:v>
                </c:pt>
                <c:pt idx="1194">
                  <c:v>4.3398899999999996</c:v>
                </c:pt>
                <c:pt idx="1195">
                  <c:v>5.7965999999999998</c:v>
                </c:pt>
                <c:pt idx="1196">
                  <c:v>6.5218600000000002</c:v>
                </c:pt>
                <c:pt idx="1197">
                  <c:v>5.2580099999999996</c:v>
                </c:pt>
                <c:pt idx="1198">
                  <c:v>5.2580099999999996</c:v>
                </c:pt>
                <c:pt idx="1199">
                  <c:v>5.0618799999999995</c:v>
                </c:pt>
                <c:pt idx="1200">
                  <c:v>6.4011199999999997</c:v>
                </c:pt>
                <c:pt idx="1201">
                  <c:v>4.1116799999999998</c:v>
                </c:pt>
                <c:pt idx="1202">
                  <c:v>6.0057700000000001</c:v>
                </c:pt>
                <c:pt idx="1203">
                  <c:v>6.9091000000000014</c:v>
                </c:pt>
                <c:pt idx="1204">
                  <c:v>4.9676799999999997</c:v>
                </c:pt>
                <c:pt idx="1205">
                  <c:v>6.3019299999999996</c:v>
                </c:pt>
                <c:pt idx="1206">
                  <c:v>6.4737600000000377</c:v>
                </c:pt>
                <c:pt idx="1207">
                  <c:v>6.2434799999999999</c:v>
                </c:pt>
                <c:pt idx="1208">
                  <c:v>5.5259299999999945</c:v>
                </c:pt>
                <c:pt idx="1209">
                  <c:v>6.5783500000000004</c:v>
                </c:pt>
                <c:pt idx="1210">
                  <c:v>6.1013700000000002</c:v>
                </c:pt>
                <c:pt idx="1211">
                  <c:v>4.68696</c:v>
                </c:pt>
                <c:pt idx="1212">
                  <c:v>5.8847399999999945</c:v>
                </c:pt>
                <c:pt idx="1213">
                  <c:v>6.3647899999999709</c:v>
                </c:pt>
                <c:pt idx="1214">
                  <c:v>5.0667499999999999</c:v>
                </c:pt>
                <c:pt idx="1215">
                  <c:v>4.8631799999999945</c:v>
                </c:pt>
                <c:pt idx="1216">
                  <c:v>6.2227299999999985</c:v>
                </c:pt>
                <c:pt idx="1217">
                  <c:v>5.6057199999999945</c:v>
                </c:pt>
                <c:pt idx="1218">
                  <c:v>5.8531199999999846</c:v>
                </c:pt>
                <c:pt idx="1219">
                  <c:v>5.6607199999999755</c:v>
                </c:pt>
                <c:pt idx="1220">
                  <c:v>5.8701699999999999</c:v>
                </c:pt>
                <c:pt idx="1221">
                  <c:v>6.2427799999999998</c:v>
                </c:pt>
                <c:pt idx="1222">
                  <c:v>5.9078099999999996</c:v>
                </c:pt>
                <c:pt idx="1223">
                  <c:v>5.4810200000000124</c:v>
                </c:pt>
                <c:pt idx="1224">
                  <c:v>6.2214900000000002</c:v>
                </c:pt>
                <c:pt idx="1225">
                  <c:v>5.9796500000000341</c:v>
                </c:pt>
                <c:pt idx="1226">
                  <c:v>4.8534699999999997</c:v>
                </c:pt>
                <c:pt idx="1227">
                  <c:v>4.7313200000000313</c:v>
                </c:pt>
                <c:pt idx="1228">
                  <c:v>6.1880799999999985</c:v>
                </c:pt>
                <c:pt idx="1229">
                  <c:v>5.8962199999999996</c:v>
                </c:pt>
                <c:pt idx="1230">
                  <c:v>5.78531</c:v>
                </c:pt>
                <c:pt idx="1231">
                  <c:v>4.4145699999999986</c:v>
                </c:pt>
                <c:pt idx="1232">
                  <c:v>4.4163399999999999</c:v>
                </c:pt>
                <c:pt idx="1233">
                  <c:v>6.1909299999999945</c:v>
                </c:pt>
                <c:pt idx="1234">
                  <c:v>6.1931199999999755</c:v>
                </c:pt>
                <c:pt idx="1235">
                  <c:v>4.9053899999999997</c:v>
                </c:pt>
                <c:pt idx="1236">
                  <c:v>4.2730399999999999</c:v>
                </c:pt>
                <c:pt idx="1237">
                  <c:v>5.5979599999999845</c:v>
                </c:pt>
                <c:pt idx="1238">
                  <c:v>4.0981199999999856</c:v>
                </c:pt>
                <c:pt idx="1239">
                  <c:v>5.3235999999999946</c:v>
                </c:pt>
                <c:pt idx="1240">
                  <c:v>5.8365499999999999</c:v>
                </c:pt>
                <c:pt idx="1241">
                  <c:v>4.7099099999999998</c:v>
                </c:pt>
                <c:pt idx="1242">
                  <c:v>5.5577099999999975</c:v>
                </c:pt>
                <c:pt idx="1243">
                  <c:v>4.4692500000000024</c:v>
                </c:pt>
                <c:pt idx="1244">
                  <c:v>5.1390200000000004</c:v>
                </c:pt>
                <c:pt idx="1245">
                  <c:v>4.6896800000000001</c:v>
                </c:pt>
                <c:pt idx="1246">
                  <c:v>6.4955499999999997</c:v>
                </c:pt>
                <c:pt idx="1247">
                  <c:v>5.2606599999999997</c:v>
                </c:pt>
                <c:pt idx="1248">
                  <c:v>4.1359399999999855</c:v>
                </c:pt>
                <c:pt idx="1249">
                  <c:v>5.6287999999999965</c:v>
                </c:pt>
                <c:pt idx="1250">
                  <c:v>6.6648399999999643</c:v>
                </c:pt>
                <c:pt idx="1251">
                  <c:v>6.5382700000000034</c:v>
                </c:pt>
                <c:pt idx="1252">
                  <c:v>4.2745099999999985</c:v>
                </c:pt>
                <c:pt idx="1253">
                  <c:v>6.7152900000000004</c:v>
                </c:pt>
                <c:pt idx="1254">
                  <c:v>5.2054200000000002</c:v>
                </c:pt>
                <c:pt idx="1255">
                  <c:v>6.2489799999999995</c:v>
                </c:pt>
                <c:pt idx="1256">
                  <c:v>5.6453699999999998</c:v>
                </c:pt>
                <c:pt idx="1257">
                  <c:v>4.8511600000000001</c:v>
                </c:pt>
                <c:pt idx="1258">
                  <c:v>5.9954499999999999</c:v>
                </c:pt>
                <c:pt idx="1259">
                  <c:v>5.7970799999999985</c:v>
                </c:pt>
                <c:pt idx="1260">
                  <c:v>5.6202299999999985</c:v>
                </c:pt>
                <c:pt idx="1261">
                  <c:v>4.7756500000000024</c:v>
                </c:pt>
                <c:pt idx="1262">
                  <c:v>5.9214700000000002</c:v>
                </c:pt>
                <c:pt idx="1263">
                  <c:v>4.4967300000000003</c:v>
                </c:pt>
                <c:pt idx="1264">
                  <c:v>5.35839</c:v>
                </c:pt>
                <c:pt idx="1265">
                  <c:v>5.5947199999999855</c:v>
                </c:pt>
                <c:pt idx="1266">
                  <c:v>4.8070899999999845</c:v>
                </c:pt>
                <c:pt idx="1267">
                  <c:v>6.3954499999999985</c:v>
                </c:pt>
                <c:pt idx="1268">
                  <c:v>5.6868799999999995</c:v>
                </c:pt>
                <c:pt idx="1269">
                  <c:v>5.8062399999999998</c:v>
                </c:pt>
                <c:pt idx="1270">
                  <c:v>6.3102</c:v>
                </c:pt>
                <c:pt idx="1271">
                  <c:v>4.5920999999999985</c:v>
                </c:pt>
                <c:pt idx="1272">
                  <c:v>4.9644699999999995</c:v>
                </c:pt>
                <c:pt idx="1273">
                  <c:v>5.8641399999999644</c:v>
                </c:pt>
                <c:pt idx="1274">
                  <c:v>5.9586300000000003</c:v>
                </c:pt>
                <c:pt idx="1275">
                  <c:v>5.1682399999999955</c:v>
                </c:pt>
                <c:pt idx="1276">
                  <c:v>5.2231499999999995</c:v>
                </c:pt>
                <c:pt idx="1277">
                  <c:v>5.6215699999999975</c:v>
                </c:pt>
                <c:pt idx="1278">
                  <c:v>6.2993300000000003</c:v>
                </c:pt>
                <c:pt idx="1279">
                  <c:v>4.6671299999999745</c:v>
                </c:pt>
                <c:pt idx="1280">
                  <c:v>6.0656999999999996</c:v>
                </c:pt>
                <c:pt idx="1281">
                  <c:v>6.4182100000000002</c:v>
                </c:pt>
                <c:pt idx="1282">
                  <c:v>4.5849399999999845</c:v>
                </c:pt>
                <c:pt idx="1283">
                  <c:v>6.4428900000000002</c:v>
                </c:pt>
                <c:pt idx="1284">
                  <c:v>5.1499899999999945</c:v>
                </c:pt>
                <c:pt idx="1285">
                  <c:v>5.0880900000000002</c:v>
                </c:pt>
                <c:pt idx="1286">
                  <c:v>5.3491799999999996</c:v>
                </c:pt>
                <c:pt idx="1287">
                  <c:v>4.6924799999999856</c:v>
                </c:pt>
                <c:pt idx="1288">
                  <c:v>4.0315700000000003</c:v>
                </c:pt>
                <c:pt idx="1289">
                  <c:v>5.3489599999999955</c:v>
                </c:pt>
                <c:pt idx="1290">
                  <c:v>5.0750299999999999</c:v>
                </c:pt>
                <c:pt idx="1291">
                  <c:v>5.3440999999999965</c:v>
                </c:pt>
                <c:pt idx="1292">
                  <c:v>6.1705199999999945</c:v>
                </c:pt>
                <c:pt idx="1293">
                  <c:v>5.8444899999999755</c:v>
                </c:pt>
                <c:pt idx="1294">
                  <c:v>6.3194299999999997</c:v>
                </c:pt>
                <c:pt idx="1295">
                  <c:v>4.9376199999999999</c:v>
                </c:pt>
                <c:pt idx="1296">
                  <c:v>6.5448699999999995</c:v>
                </c:pt>
                <c:pt idx="1297">
                  <c:v>5.7028499999999998</c:v>
                </c:pt>
                <c:pt idx="1298">
                  <c:v>6.4118399999999998</c:v>
                </c:pt>
                <c:pt idx="1299">
                  <c:v>4.5051899999999945</c:v>
                </c:pt>
                <c:pt idx="1300">
                  <c:v>6.0326700000000004</c:v>
                </c:pt>
                <c:pt idx="1301">
                  <c:v>4.4501999999999997</c:v>
                </c:pt>
                <c:pt idx="1302">
                  <c:v>5.9782700000000313</c:v>
                </c:pt>
                <c:pt idx="1303">
                  <c:v>4.5934299999999997</c:v>
                </c:pt>
                <c:pt idx="1304">
                  <c:v>6.2084200000000003</c:v>
                </c:pt>
                <c:pt idx="1305">
                  <c:v>6.3341699999999985</c:v>
                </c:pt>
                <c:pt idx="1306">
                  <c:v>5.4767100000000024</c:v>
                </c:pt>
                <c:pt idx="1307">
                  <c:v>6.5711500000000003</c:v>
                </c:pt>
                <c:pt idx="1308">
                  <c:v>5.7173400000000001</c:v>
                </c:pt>
                <c:pt idx="1309">
                  <c:v>5.78003</c:v>
                </c:pt>
                <c:pt idx="1310">
                  <c:v>5.1902200000000001</c:v>
                </c:pt>
                <c:pt idx="1311">
                  <c:v>5.4901</c:v>
                </c:pt>
                <c:pt idx="1312">
                  <c:v>4.3887200000000002</c:v>
                </c:pt>
                <c:pt idx="1313">
                  <c:v>6.0398899999999998</c:v>
                </c:pt>
                <c:pt idx="1314">
                  <c:v>6.4670899999999945</c:v>
                </c:pt>
                <c:pt idx="1315">
                  <c:v>5.72879</c:v>
                </c:pt>
                <c:pt idx="1316">
                  <c:v>4.7433399999999999</c:v>
                </c:pt>
                <c:pt idx="1317">
                  <c:v>4.2036800000000003</c:v>
                </c:pt>
                <c:pt idx="1318">
                  <c:v>5.6923299999999966</c:v>
                </c:pt>
                <c:pt idx="1319">
                  <c:v>5.8149799999999745</c:v>
                </c:pt>
                <c:pt idx="1320">
                  <c:v>6.0870699999999998</c:v>
                </c:pt>
                <c:pt idx="1321">
                  <c:v>4.48611</c:v>
                </c:pt>
                <c:pt idx="1322">
                  <c:v>6.0529399999999765</c:v>
                </c:pt>
                <c:pt idx="1323">
                  <c:v>4.5189699999999995</c:v>
                </c:pt>
                <c:pt idx="1324">
                  <c:v>6.68337</c:v>
                </c:pt>
                <c:pt idx="1325">
                  <c:v>4.6591899999999855</c:v>
                </c:pt>
                <c:pt idx="1326">
                  <c:v>4.1225899999999607</c:v>
                </c:pt>
                <c:pt idx="1327">
                  <c:v>6.4064600000000134</c:v>
                </c:pt>
                <c:pt idx="1328">
                  <c:v>4.8271799999999745</c:v>
                </c:pt>
                <c:pt idx="1329">
                  <c:v>5.3264299999999976</c:v>
                </c:pt>
                <c:pt idx="1330">
                  <c:v>6.2364100000000002</c:v>
                </c:pt>
                <c:pt idx="1331">
                  <c:v>4.6852400000000003</c:v>
                </c:pt>
                <c:pt idx="1332">
                  <c:v>4.5781599999999996</c:v>
                </c:pt>
                <c:pt idx="1333">
                  <c:v>6.5478499999999995</c:v>
                </c:pt>
                <c:pt idx="1334">
                  <c:v>6.0531299999999995</c:v>
                </c:pt>
                <c:pt idx="1335">
                  <c:v>5.2887599999999999</c:v>
                </c:pt>
                <c:pt idx="1336">
                  <c:v>5.9203599999999996</c:v>
                </c:pt>
                <c:pt idx="1337">
                  <c:v>5.7311100000000001</c:v>
                </c:pt>
                <c:pt idx="1338">
                  <c:v>6.3851499999999985</c:v>
                </c:pt>
                <c:pt idx="1339">
                  <c:v>4.5484799999999996</c:v>
                </c:pt>
                <c:pt idx="1340">
                  <c:v>5.2797400000000341</c:v>
                </c:pt>
                <c:pt idx="1341">
                  <c:v>5.9091199999999997</c:v>
                </c:pt>
                <c:pt idx="1342">
                  <c:v>4.7377900000000004</c:v>
                </c:pt>
                <c:pt idx="1343">
                  <c:v>5.2087300000000001</c:v>
                </c:pt>
                <c:pt idx="1344">
                  <c:v>4.4340299999999999</c:v>
                </c:pt>
                <c:pt idx="1345">
                  <c:v>6.3312500000000034</c:v>
                </c:pt>
                <c:pt idx="1346">
                  <c:v>4.5980799999999995</c:v>
                </c:pt>
                <c:pt idx="1347">
                  <c:v>6.1703999999999999</c:v>
                </c:pt>
                <c:pt idx="1348">
                  <c:v>6.0354700000000001</c:v>
                </c:pt>
                <c:pt idx="1349">
                  <c:v>6.8383200000000004</c:v>
                </c:pt>
                <c:pt idx="1350">
                  <c:v>5.7502199999999997</c:v>
                </c:pt>
                <c:pt idx="1351">
                  <c:v>6.0123600000000001</c:v>
                </c:pt>
                <c:pt idx="1352">
                  <c:v>5.7332200000000313</c:v>
                </c:pt>
                <c:pt idx="1353">
                  <c:v>5.1776600000000004</c:v>
                </c:pt>
                <c:pt idx="1354">
                  <c:v>6.3037000000000001</c:v>
                </c:pt>
                <c:pt idx="1355">
                  <c:v>5.0650599999999955</c:v>
                </c:pt>
                <c:pt idx="1356">
                  <c:v>4.5044599999999955</c:v>
                </c:pt>
                <c:pt idx="1357">
                  <c:v>5.8815999999999997</c:v>
                </c:pt>
                <c:pt idx="1358">
                  <c:v>6.0289799999999945</c:v>
                </c:pt>
                <c:pt idx="1359">
                  <c:v>6.0399500000000002</c:v>
                </c:pt>
                <c:pt idx="1360">
                  <c:v>6.8361200000000002</c:v>
                </c:pt>
                <c:pt idx="1361">
                  <c:v>5.0204599999999955</c:v>
                </c:pt>
                <c:pt idx="1362">
                  <c:v>5.7904600000000004</c:v>
                </c:pt>
                <c:pt idx="1363">
                  <c:v>4.67523</c:v>
                </c:pt>
                <c:pt idx="1364">
                  <c:v>5.6653299999999955</c:v>
                </c:pt>
                <c:pt idx="1365">
                  <c:v>4.3711799999999998</c:v>
                </c:pt>
                <c:pt idx="1366">
                  <c:v>6.31114</c:v>
                </c:pt>
                <c:pt idx="1367">
                  <c:v>6.2022199999999996</c:v>
                </c:pt>
                <c:pt idx="1368">
                  <c:v>4.1811400000000001</c:v>
                </c:pt>
                <c:pt idx="1369">
                  <c:v>5.87209</c:v>
                </c:pt>
                <c:pt idx="1370">
                  <c:v>4.8591600000000001</c:v>
                </c:pt>
                <c:pt idx="1371">
                  <c:v>5.6962700000000002</c:v>
                </c:pt>
                <c:pt idx="1372">
                  <c:v>6.2364600000000134</c:v>
                </c:pt>
                <c:pt idx="1373">
                  <c:v>5.4296700000000024</c:v>
                </c:pt>
                <c:pt idx="1374">
                  <c:v>5.2982899999999997</c:v>
                </c:pt>
                <c:pt idx="1375">
                  <c:v>5.3007200000000001</c:v>
                </c:pt>
                <c:pt idx="1376">
                  <c:v>6.5201199999999755</c:v>
                </c:pt>
                <c:pt idx="1377">
                  <c:v>4.9678499999999985</c:v>
                </c:pt>
                <c:pt idx="1378">
                  <c:v>5.53416</c:v>
                </c:pt>
                <c:pt idx="1379">
                  <c:v>5.9716600000000524</c:v>
                </c:pt>
                <c:pt idx="1380">
                  <c:v>4.7999799999999997</c:v>
                </c:pt>
                <c:pt idx="1381">
                  <c:v>5.25</c:v>
                </c:pt>
                <c:pt idx="1382">
                  <c:v>5.71821</c:v>
                </c:pt>
                <c:pt idx="1383">
                  <c:v>6.0121899999999755</c:v>
                </c:pt>
                <c:pt idx="1384">
                  <c:v>5.8545499999999855</c:v>
                </c:pt>
                <c:pt idx="1385">
                  <c:v>5.3700599999999996</c:v>
                </c:pt>
                <c:pt idx="1386">
                  <c:v>5.6810799999999997</c:v>
                </c:pt>
                <c:pt idx="1387">
                  <c:v>5.7663700000000002</c:v>
                </c:pt>
                <c:pt idx="1388">
                  <c:v>5.2940399999999945</c:v>
                </c:pt>
                <c:pt idx="1389">
                  <c:v>4.1310099999999998</c:v>
                </c:pt>
                <c:pt idx="1390">
                  <c:v>4.2399100000000001</c:v>
                </c:pt>
                <c:pt idx="1391">
                  <c:v>4.6679399999999607</c:v>
                </c:pt>
                <c:pt idx="1392">
                  <c:v>5.2628399999999855</c:v>
                </c:pt>
                <c:pt idx="1393">
                  <c:v>6.3127599999999955</c:v>
                </c:pt>
                <c:pt idx="1394">
                  <c:v>6.2749299999999995</c:v>
                </c:pt>
                <c:pt idx="1395">
                  <c:v>6.6300699999999999</c:v>
                </c:pt>
                <c:pt idx="1396">
                  <c:v>5.4431599999999998</c:v>
                </c:pt>
                <c:pt idx="1397">
                  <c:v>5.4955699999999998</c:v>
                </c:pt>
                <c:pt idx="1398">
                  <c:v>6.2527099999999995</c:v>
                </c:pt>
                <c:pt idx="1399">
                  <c:v>5.1425199999999709</c:v>
                </c:pt>
                <c:pt idx="1400">
                  <c:v>5.1130899999999855</c:v>
                </c:pt>
                <c:pt idx="1401">
                  <c:v>5.9690700000000003</c:v>
                </c:pt>
                <c:pt idx="1402">
                  <c:v>5.3202799999999995</c:v>
                </c:pt>
                <c:pt idx="1403">
                  <c:v>5.4147999999999996</c:v>
                </c:pt>
                <c:pt idx="1404">
                  <c:v>6.4174499999999997</c:v>
                </c:pt>
                <c:pt idx="1405">
                  <c:v>4.4819500000000003</c:v>
                </c:pt>
                <c:pt idx="1406">
                  <c:v>6.29101</c:v>
                </c:pt>
                <c:pt idx="1407">
                  <c:v>4.3143099999999945</c:v>
                </c:pt>
                <c:pt idx="1408">
                  <c:v>4.6099799999999975</c:v>
                </c:pt>
                <c:pt idx="1409">
                  <c:v>5.4081799999999998</c:v>
                </c:pt>
                <c:pt idx="1410">
                  <c:v>6.5469200000000001</c:v>
                </c:pt>
                <c:pt idx="1411">
                  <c:v>5.3425299999999956</c:v>
                </c:pt>
                <c:pt idx="1412">
                  <c:v>3.9978599999999864</c:v>
                </c:pt>
                <c:pt idx="1413">
                  <c:v>6.0585899999999855</c:v>
                </c:pt>
                <c:pt idx="1414">
                  <c:v>5.1252399999999945</c:v>
                </c:pt>
                <c:pt idx="1415">
                  <c:v>5.9266600000000134</c:v>
                </c:pt>
                <c:pt idx="1416">
                  <c:v>5.5499400000000003</c:v>
                </c:pt>
                <c:pt idx="1417">
                  <c:v>4.7171399999999855</c:v>
                </c:pt>
                <c:pt idx="1418">
                  <c:v>4.7036100000000003</c:v>
                </c:pt>
                <c:pt idx="1419">
                  <c:v>4.7206700000000001</c:v>
                </c:pt>
                <c:pt idx="1420">
                  <c:v>6.5226699999999997</c:v>
                </c:pt>
                <c:pt idx="1421">
                  <c:v>6.5363000000000024</c:v>
                </c:pt>
                <c:pt idx="1422">
                  <c:v>4.6967400000000001</c:v>
                </c:pt>
                <c:pt idx="1423">
                  <c:v>4.3766300000000014</c:v>
                </c:pt>
                <c:pt idx="1424">
                  <c:v>6.6085499999999975</c:v>
                </c:pt>
                <c:pt idx="1425">
                  <c:v>5.1711200000000002</c:v>
                </c:pt>
                <c:pt idx="1426">
                  <c:v>6.6425799999999855</c:v>
                </c:pt>
                <c:pt idx="1427">
                  <c:v>6.4158900000000001</c:v>
                </c:pt>
                <c:pt idx="1428">
                  <c:v>5.2838099999999999</c:v>
                </c:pt>
                <c:pt idx="1429">
                  <c:v>5.8492800000000003</c:v>
                </c:pt>
                <c:pt idx="1430">
                  <c:v>4.9289399999999945</c:v>
                </c:pt>
                <c:pt idx="1431">
                  <c:v>5.6550899999999755</c:v>
                </c:pt>
                <c:pt idx="1432">
                  <c:v>5.3051399999999855</c:v>
                </c:pt>
                <c:pt idx="1433">
                  <c:v>5.99</c:v>
                </c:pt>
                <c:pt idx="1434">
                  <c:v>6.45913</c:v>
                </c:pt>
                <c:pt idx="1435">
                  <c:v>5.5694600000000003</c:v>
                </c:pt>
                <c:pt idx="1436">
                  <c:v>5.4425999999999997</c:v>
                </c:pt>
                <c:pt idx="1437">
                  <c:v>6.9074499999999999</c:v>
                </c:pt>
                <c:pt idx="1438">
                  <c:v>5.5403599999999997</c:v>
                </c:pt>
                <c:pt idx="1439">
                  <c:v>5.9876399999999999</c:v>
                </c:pt>
                <c:pt idx="1440">
                  <c:v>4.7863800000000003</c:v>
                </c:pt>
                <c:pt idx="1441">
                  <c:v>4.2887399999999998</c:v>
                </c:pt>
                <c:pt idx="1442">
                  <c:v>4.4790400000000341</c:v>
                </c:pt>
                <c:pt idx="1443">
                  <c:v>5.0894399999999997</c:v>
                </c:pt>
                <c:pt idx="1444">
                  <c:v>5.5916300000000003</c:v>
                </c:pt>
                <c:pt idx="1445">
                  <c:v>5.8064999999999998</c:v>
                </c:pt>
                <c:pt idx="1446">
                  <c:v>5.3928399999999845</c:v>
                </c:pt>
                <c:pt idx="1447">
                  <c:v>6.5779299999999985</c:v>
                </c:pt>
                <c:pt idx="1448">
                  <c:v>4.2858599999999996</c:v>
                </c:pt>
                <c:pt idx="1449">
                  <c:v>5.2749600000000001</c:v>
                </c:pt>
                <c:pt idx="1450">
                  <c:v>4.6275499999999745</c:v>
                </c:pt>
                <c:pt idx="1451">
                  <c:v>4.7563399999999998</c:v>
                </c:pt>
                <c:pt idx="1452">
                  <c:v>5.9734400000000134</c:v>
                </c:pt>
                <c:pt idx="1453">
                  <c:v>4.7365000000000004</c:v>
                </c:pt>
                <c:pt idx="1454">
                  <c:v>6.2827799999999998</c:v>
                </c:pt>
                <c:pt idx="1455">
                  <c:v>5.5133200000000002</c:v>
                </c:pt>
                <c:pt idx="1456">
                  <c:v>5.6776999999999997</c:v>
                </c:pt>
                <c:pt idx="1457">
                  <c:v>4.1910400000000001</c:v>
                </c:pt>
                <c:pt idx="1458">
                  <c:v>6.03294</c:v>
                </c:pt>
                <c:pt idx="1459">
                  <c:v>5.3063200000000004</c:v>
                </c:pt>
                <c:pt idx="1460">
                  <c:v>5.4799199999999999</c:v>
                </c:pt>
                <c:pt idx="1461">
                  <c:v>5.2929299999999975</c:v>
                </c:pt>
                <c:pt idx="1462">
                  <c:v>6.0980499999999997</c:v>
                </c:pt>
                <c:pt idx="1463">
                  <c:v>4.5148299999999955</c:v>
                </c:pt>
                <c:pt idx="1464">
                  <c:v>5.6127799999999946</c:v>
                </c:pt>
                <c:pt idx="1465">
                  <c:v>5.18194</c:v>
                </c:pt>
                <c:pt idx="1466">
                  <c:v>6.6578099999999845</c:v>
                </c:pt>
                <c:pt idx="1467">
                  <c:v>5.1797700000000004</c:v>
                </c:pt>
                <c:pt idx="1468">
                  <c:v>3.9731999999999998</c:v>
                </c:pt>
                <c:pt idx="1469">
                  <c:v>5.3547699999999985</c:v>
                </c:pt>
                <c:pt idx="1470">
                  <c:v>5.6019899999999945</c:v>
                </c:pt>
                <c:pt idx="1471">
                  <c:v>4.9528999999999996</c:v>
                </c:pt>
                <c:pt idx="1472">
                  <c:v>5.1104099999999955</c:v>
                </c:pt>
                <c:pt idx="1473">
                  <c:v>4.4752400000000341</c:v>
                </c:pt>
                <c:pt idx="1474">
                  <c:v>6.1728099999999975</c:v>
                </c:pt>
                <c:pt idx="1475">
                  <c:v>5.5785900000000002</c:v>
                </c:pt>
                <c:pt idx="1476">
                  <c:v>5.0096900000000124</c:v>
                </c:pt>
                <c:pt idx="1477">
                  <c:v>6.4090900000000124</c:v>
                </c:pt>
                <c:pt idx="1478">
                  <c:v>6.0613400000000004</c:v>
                </c:pt>
                <c:pt idx="1479">
                  <c:v>5.2403500000000003</c:v>
                </c:pt>
                <c:pt idx="1480">
                  <c:v>5.7410199999999998</c:v>
                </c:pt>
                <c:pt idx="1481">
                  <c:v>4.4910100000000002</c:v>
                </c:pt>
                <c:pt idx="1482">
                  <c:v>5.9058200000000003</c:v>
                </c:pt>
                <c:pt idx="1483">
                  <c:v>4.5448899999999846</c:v>
                </c:pt>
                <c:pt idx="1484">
                  <c:v>4.0934099999999995</c:v>
                </c:pt>
                <c:pt idx="1485">
                  <c:v>5.3650899999999755</c:v>
                </c:pt>
                <c:pt idx="1486">
                  <c:v>4.66629</c:v>
                </c:pt>
                <c:pt idx="1487">
                  <c:v>4.4716400000000478</c:v>
                </c:pt>
                <c:pt idx="1488">
                  <c:v>4.45763</c:v>
                </c:pt>
                <c:pt idx="1489">
                  <c:v>5.9971399999999955</c:v>
                </c:pt>
                <c:pt idx="1490">
                  <c:v>5.9971399999999955</c:v>
                </c:pt>
                <c:pt idx="1491">
                  <c:v>6.2051400000000001</c:v>
                </c:pt>
                <c:pt idx="1492">
                  <c:v>5.6914999999999996</c:v>
                </c:pt>
                <c:pt idx="1493">
                  <c:v>5.7787199999999999</c:v>
                </c:pt>
                <c:pt idx="1494">
                  <c:v>5.5252699999999999</c:v>
                </c:pt>
                <c:pt idx="1495">
                  <c:v>4.9962900000000134</c:v>
                </c:pt>
                <c:pt idx="1496">
                  <c:v>5.0709400000000002</c:v>
                </c:pt>
                <c:pt idx="1497">
                  <c:v>5.39534</c:v>
                </c:pt>
                <c:pt idx="1498">
                  <c:v>3.8653499999999967</c:v>
                </c:pt>
                <c:pt idx="1499">
                  <c:v>4.9147299999999996</c:v>
                </c:pt>
                <c:pt idx="1500">
                  <c:v>4.33589</c:v>
                </c:pt>
                <c:pt idx="1501">
                  <c:v>5.8545499999999855</c:v>
                </c:pt>
                <c:pt idx="1502">
                  <c:v>6.3435899999999945</c:v>
                </c:pt>
                <c:pt idx="1503">
                  <c:v>4.80105</c:v>
                </c:pt>
                <c:pt idx="1504">
                  <c:v>5.3724099999999995</c:v>
                </c:pt>
                <c:pt idx="1505">
                  <c:v>5.6373299999999995</c:v>
                </c:pt>
                <c:pt idx="1506">
                  <c:v>5.8931199999999855</c:v>
                </c:pt>
                <c:pt idx="1507">
                  <c:v>6.4401099999999998</c:v>
                </c:pt>
                <c:pt idx="1508">
                  <c:v>4.9974299999999996</c:v>
                </c:pt>
                <c:pt idx="1509">
                  <c:v>4.4617100000000001</c:v>
                </c:pt>
                <c:pt idx="1510">
                  <c:v>5.8692500000000001</c:v>
                </c:pt>
                <c:pt idx="1511">
                  <c:v>5.9988700000000001</c:v>
                </c:pt>
                <c:pt idx="1512">
                  <c:v>4.2769000000000004</c:v>
                </c:pt>
                <c:pt idx="1513">
                  <c:v>6.7159099999999965</c:v>
                </c:pt>
                <c:pt idx="1514">
                  <c:v>4.83561</c:v>
                </c:pt>
                <c:pt idx="1515">
                  <c:v>5.3007299999999997</c:v>
                </c:pt>
                <c:pt idx="1516">
                  <c:v>6.5008299999999997</c:v>
                </c:pt>
                <c:pt idx="1517">
                  <c:v>4.9460300000000004</c:v>
                </c:pt>
                <c:pt idx="1518">
                  <c:v>5.3496300000000003</c:v>
                </c:pt>
                <c:pt idx="1519">
                  <c:v>5.6700799999999996</c:v>
                </c:pt>
                <c:pt idx="1520">
                  <c:v>5.3273199999999745</c:v>
                </c:pt>
                <c:pt idx="1521">
                  <c:v>5.2946799999999996</c:v>
                </c:pt>
                <c:pt idx="1522">
                  <c:v>5.1974799999999846</c:v>
                </c:pt>
                <c:pt idx="1523">
                  <c:v>5.9021699999999999</c:v>
                </c:pt>
                <c:pt idx="1524">
                  <c:v>5.3905299999999965</c:v>
                </c:pt>
                <c:pt idx="1525">
                  <c:v>4.9901200000000001</c:v>
                </c:pt>
                <c:pt idx="1526">
                  <c:v>5.3191600000000001</c:v>
                </c:pt>
                <c:pt idx="1527">
                  <c:v>6.72119</c:v>
                </c:pt>
                <c:pt idx="1528">
                  <c:v>4.3038099999999995</c:v>
                </c:pt>
                <c:pt idx="1529">
                  <c:v>4.9682899999999997</c:v>
                </c:pt>
                <c:pt idx="1530">
                  <c:v>6.5698099999999995</c:v>
                </c:pt>
                <c:pt idx="1531">
                  <c:v>4.7473700000000001</c:v>
                </c:pt>
                <c:pt idx="1532">
                  <c:v>6.1697899999999946</c:v>
                </c:pt>
                <c:pt idx="1533">
                  <c:v>5.0658299999999965</c:v>
                </c:pt>
                <c:pt idx="1534">
                  <c:v>5.9370399999999997</c:v>
                </c:pt>
                <c:pt idx="1535">
                  <c:v>6.3530299999999995</c:v>
                </c:pt>
                <c:pt idx="1536">
                  <c:v>4.4974999999999996</c:v>
                </c:pt>
                <c:pt idx="1537">
                  <c:v>5.4098000000000024</c:v>
                </c:pt>
                <c:pt idx="1538">
                  <c:v>6.2808400000000004</c:v>
                </c:pt>
                <c:pt idx="1539">
                  <c:v>4.5243499999999965</c:v>
                </c:pt>
                <c:pt idx="1540">
                  <c:v>4.9046799999999999</c:v>
                </c:pt>
                <c:pt idx="1541">
                  <c:v>6.0934400000000002</c:v>
                </c:pt>
                <c:pt idx="1542">
                  <c:v>5.1116999999999999</c:v>
                </c:pt>
                <c:pt idx="1543">
                  <c:v>6.4645599999999845</c:v>
                </c:pt>
                <c:pt idx="1544">
                  <c:v>6.1712800000000003</c:v>
                </c:pt>
                <c:pt idx="1545">
                  <c:v>5.4128999999999996</c:v>
                </c:pt>
                <c:pt idx="1546">
                  <c:v>4.95878</c:v>
                </c:pt>
                <c:pt idx="1547">
                  <c:v>5.7315600000000124</c:v>
                </c:pt>
                <c:pt idx="1548">
                  <c:v>6.5558399999999946</c:v>
                </c:pt>
                <c:pt idx="1549">
                  <c:v>6.1756000000000002</c:v>
                </c:pt>
                <c:pt idx="1550">
                  <c:v>6.0806800000000001</c:v>
                </c:pt>
                <c:pt idx="1551">
                  <c:v>6.2100799999999996</c:v>
                </c:pt>
                <c:pt idx="1552">
                  <c:v>6.3441799999999855</c:v>
                </c:pt>
                <c:pt idx="1553">
                  <c:v>4.7555899999999856</c:v>
                </c:pt>
                <c:pt idx="1554">
                  <c:v>4.3884999999999996</c:v>
                </c:pt>
                <c:pt idx="1555">
                  <c:v>5.1339499999999996</c:v>
                </c:pt>
                <c:pt idx="1556">
                  <c:v>5.1066599999999998</c:v>
                </c:pt>
                <c:pt idx="1557">
                  <c:v>6.2140999999999975</c:v>
                </c:pt>
                <c:pt idx="1558">
                  <c:v>4.0868500000000001</c:v>
                </c:pt>
                <c:pt idx="1559">
                  <c:v>4.3880699999999999</c:v>
                </c:pt>
                <c:pt idx="1560">
                  <c:v>6.4599200000000003</c:v>
                </c:pt>
                <c:pt idx="1561">
                  <c:v>4.3752700000000004</c:v>
                </c:pt>
                <c:pt idx="1562">
                  <c:v>5.1176099999999956</c:v>
                </c:pt>
                <c:pt idx="1563">
                  <c:v>6.6102400000000001</c:v>
                </c:pt>
                <c:pt idx="1564">
                  <c:v>4.9670099999999975</c:v>
                </c:pt>
                <c:pt idx="1565">
                  <c:v>5.92014</c:v>
                </c:pt>
                <c:pt idx="1566">
                  <c:v>5.4352200000000312</c:v>
                </c:pt>
                <c:pt idx="1567">
                  <c:v>5.3092500000000014</c:v>
                </c:pt>
                <c:pt idx="1568">
                  <c:v>4.58643</c:v>
                </c:pt>
                <c:pt idx="1569">
                  <c:v>4.5190599999999996</c:v>
                </c:pt>
                <c:pt idx="1570">
                  <c:v>6.2616300000000003</c:v>
                </c:pt>
                <c:pt idx="1571">
                  <c:v>4.2786300000000024</c:v>
                </c:pt>
                <c:pt idx="1572">
                  <c:v>5.4273799999999985</c:v>
                </c:pt>
                <c:pt idx="1573">
                  <c:v>4.9555799999999985</c:v>
                </c:pt>
                <c:pt idx="1574">
                  <c:v>5.6835399999999945</c:v>
                </c:pt>
                <c:pt idx="1575">
                  <c:v>5.4530599999999998</c:v>
                </c:pt>
                <c:pt idx="1576">
                  <c:v>5.5587799999999996</c:v>
                </c:pt>
                <c:pt idx="1577">
                  <c:v>5.0373799999999997</c:v>
                </c:pt>
                <c:pt idx="1578">
                  <c:v>6.5875499999999985</c:v>
                </c:pt>
                <c:pt idx="1579">
                  <c:v>4.8767700000000014</c:v>
                </c:pt>
                <c:pt idx="1580">
                  <c:v>5.0926900000000002</c:v>
                </c:pt>
                <c:pt idx="1581">
                  <c:v>5.3650499999999965</c:v>
                </c:pt>
                <c:pt idx="1582">
                  <c:v>4.6296499999999998</c:v>
                </c:pt>
                <c:pt idx="1583">
                  <c:v>5.3201399999999746</c:v>
                </c:pt>
                <c:pt idx="1584">
                  <c:v>6.5459699999999996</c:v>
                </c:pt>
                <c:pt idx="1585">
                  <c:v>6.5565099999999985</c:v>
                </c:pt>
                <c:pt idx="1586">
                  <c:v>4.7458</c:v>
                </c:pt>
                <c:pt idx="1587">
                  <c:v>3.8547999999999987</c:v>
                </c:pt>
                <c:pt idx="1588">
                  <c:v>6.3630599999999955</c:v>
                </c:pt>
                <c:pt idx="1589">
                  <c:v>4.2941899999999755</c:v>
                </c:pt>
                <c:pt idx="1590">
                  <c:v>5.864509999999969</c:v>
                </c:pt>
                <c:pt idx="1591">
                  <c:v>6.1025399999999745</c:v>
                </c:pt>
                <c:pt idx="1592">
                  <c:v>5.9723500000000014</c:v>
                </c:pt>
                <c:pt idx="1593">
                  <c:v>6.7302300000000024</c:v>
                </c:pt>
                <c:pt idx="1594">
                  <c:v>6.4613800000000001</c:v>
                </c:pt>
                <c:pt idx="1595">
                  <c:v>4.9779</c:v>
                </c:pt>
                <c:pt idx="1596">
                  <c:v>6.2285199999999845</c:v>
                </c:pt>
                <c:pt idx="1597">
                  <c:v>6.5117500000000001</c:v>
                </c:pt>
                <c:pt idx="1598">
                  <c:v>6.0140899999999755</c:v>
                </c:pt>
                <c:pt idx="1599">
                  <c:v>4.5333600000000134</c:v>
                </c:pt>
                <c:pt idx="1600">
                  <c:v>6.0287199999999945</c:v>
                </c:pt>
                <c:pt idx="1601">
                  <c:v>6.1251399999999672</c:v>
                </c:pt>
                <c:pt idx="1602">
                  <c:v>6.0204599999999955</c:v>
                </c:pt>
                <c:pt idx="1603">
                  <c:v>4.9867200000000134</c:v>
                </c:pt>
                <c:pt idx="1604">
                  <c:v>6.3311299999999999</c:v>
                </c:pt>
                <c:pt idx="1605">
                  <c:v>6.4916800000000014</c:v>
                </c:pt>
                <c:pt idx="1606">
                  <c:v>4.5280799999999966</c:v>
                </c:pt>
                <c:pt idx="1607">
                  <c:v>4.9508599999999996</c:v>
                </c:pt>
                <c:pt idx="1608">
                  <c:v>6.4652500000000002</c:v>
                </c:pt>
                <c:pt idx="1609">
                  <c:v>6.8211499999999985</c:v>
                </c:pt>
                <c:pt idx="1610">
                  <c:v>4.6976699999999996</c:v>
                </c:pt>
                <c:pt idx="1611">
                  <c:v>4.33725</c:v>
                </c:pt>
                <c:pt idx="1612">
                  <c:v>5.5214299999999996</c:v>
                </c:pt>
                <c:pt idx="1613">
                  <c:v>5.0167400000000004</c:v>
                </c:pt>
                <c:pt idx="1614">
                  <c:v>5.62590999999997</c:v>
                </c:pt>
                <c:pt idx="1615">
                  <c:v>6.0575899999999745</c:v>
                </c:pt>
                <c:pt idx="1616">
                  <c:v>5.1405399999999855</c:v>
                </c:pt>
                <c:pt idx="1617">
                  <c:v>5.4826700000000024</c:v>
                </c:pt>
                <c:pt idx="1618">
                  <c:v>5.9494000000000034</c:v>
                </c:pt>
                <c:pt idx="1619">
                  <c:v>6.5669199999999845</c:v>
                </c:pt>
                <c:pt idx="1620">
                  <c:v>6.0080799999999996</c:v>
                </c:pt>
                <c:pt idx="1621">
                  <c:v>5.2536300000000002</c:v>
                </c:pt>
                <c:pt idx="1622">
                  <c:v>4.6796600000000312</c:v>
                </c:pt>
                <c:pt idx="1623">
                  <c:v>5.38279</c:v>
                </c:pt>
                <c:pt idx="1624">
                  <c:v>5.9862700000000313</c:v>
                </c:pt>
                <c:pt idx="1625">
                  <c:v>5.6095499999999996</c:v>
                </c:pt>
                <c:pt idx="1626">
                  <c:v>6.7154299999999996</c:v>
                </c:pt>
                <c:pt idx="1627">
                  <c:v>5.3689799999999845</c:v>
                </c:pt>
                <c:pt idx="1628">
                  <c:v>5.1173699999999975</c:v>
                </c:pt>
                <c:pt idx="1629">
                  <c:v>4.34734</c:v>
                </c:pt>
                <c:pt idx="1630">
                  <c:v>6.0973899999999945</c:v>
                </c:pt>
                <c:pt idx="1631">
                  <c:v>4.5296099999999999</c:v>
                </c:pt>
                <c:pt idx="1632">
                  <c:v>6.0914400000000004</c:v>
                </c:pt>
                <c:pt idx="1633">
                  <c:v>5.5331099999999998</c:v>
                </c:pt>
                <c:pt idx="1634">
                  <c:v>6.5619299999999985</c:v>
                </c:pt>
                <c:pt idx="1635">
                  <c:v>5.2946299999999997</c:v>
                </c:pt>
                <c:pt idx="1636">
                  <c:v>4.9943799999999996</c:v>
                </c:pt>
                <c:pt idx="1637">
                  <c:v>5.3501799999999955</c:v>
                </c:pt>
                <c:pt idx="1638">
                  <c:v>4.2450099999999997</c:v>
                </c:pt>
                <c:pt idx="1639">
                  <c:v>6.2846900000000003</c:v>
                </c:pt>
                <c:pt idx="1640">
                  <c:v>5.8750499999999999</c:v>
                </c:pt>
                <c:pt idx="1641">
                  <c:v>6.0661899999999855</c:v>
                </c:pt>
                <c:pt idx="1642">
                  <c:v>4.3558999999999966</c:v>
                </c:pt>
                <c:pt idx="1643">
                  <c:v>5.0514099999999997</c:v>
                </c:pt>
                <c:pt idx="1644">
                  <c:v>6.0088499999999998</c:v>
                </c:pt>
                <c:pt idx="1645">
                  <c:v>5.8993599999999997</c:v>
                </c:pt>
                <c:pt idx="1646">
                  <c:v>6.21652</c:v>
                </c:pt>
                <c:pt idx="1647">
                  <c:v>6.3878599999999945</c:v>
                </c:pt>
                <c:pt idx="1648">
                  <c:v>4.8421599999999945</c:v>
                </c:pt>
                <c:pt idx="1649">
                  <c:v>6.1555699999999955</c:v>
                </c:pt>
                <c:pt idx="1650">
                  <c:v>5.1567699999999999</c:v>
                </c:pt>
                <c:pt idx="1651">
                  <c:v>5.4087800000000001</c:v>
                </c:pt>
                <c:pt idx="1652">
                  <c:v>5.8045199999999699</c:v>
                </c:pt>
                <c:pt idx="1653">
                  <c:v>5.6435799999999965</c:v>
                </c:pt>
                <c:pt idx="1654">
                  <c:v>6.2209899999999845</c:v>
                </c:pt>
                <c:pt idx="1655">
                  <c:v>4.9588799999999997</c:v>
                </c:pt>
                <c:pt idx="1656">
                  <c:v>6.1516099999999998</c:v>
                </c:pt>
                <c:pt idx="1657">
                  <c:v>4.1364299999999998</c:v>
                </c:pt>
                <c:pt idx="1658">
                  <c:v>4.7626499999999998</c:v>
                </c:pt>
                <c:pt idx="1659">
                  <c:v>4.3171299999999855</c:v>
                </c:pt>
                <c:pt idx="1660">
                  <c:v>6.3368500000000001</c:v>
                </c:pt>
                <c:pt idx="1661">
                  <c:v>5.1997999999999998</c:v>
                </c:pt>
                <c:pt idx="1662">
                  <c:v>5.0033599999999998</c:v>
                </c:pt>
                <c:pt idx="1663">
                  <c:v>6.3181399999999845</c:v>
                </c:pt>
                <c:pt idx="1664">
                  <c:v>5.5545999999999855</c:v>
                </c:pt>
                <c:pt idx="1665">
                  <c:v>6.4732400000000414</c:v>
                </c:pt>
                <c:pt idx="1666">
                  <c:v>4.9031000000000002</c:v>
                </c:pt>
                <c:pt idx="1667">
                  <c:v>6.4415500000000003</c:v>
                </c:pt>
                <c:pt idx="1668">
                  <c:v>5.1021099999999855</c:v>
                </c:pt>
                <c:pt idx="1669">
                  <c:v>5.2126700000000001</c:v>
                </c:pt>
                <c:pt idx="1670">
                  <c:v>6.4447799999999997</c:v>
                </c:pt>
                <c:pt idx="1671">
                  <c:v>4.9044299999999996</c:v>
                </c:pt>
                <c:pt idx="1672">
                  <c:v>5.5297700000000001</c:v>
                </c:pt>
                <c:pt idx="1673">
                  <c:v>4.48095</c:v>
                </c:pt>
                <c:pt idx="1674">
                  <c:v>6.2214799999999997</c:v>
                </c:pt>
                <c:pt idx="1675">
                  <c:v>4.7223999999999995</c:v>
                </c:pt>
                <c:pt idx="1676">
                  <c:v>5.8777200000000001</c:v>
                </c:pt>
                <c:pt idx="1677">
                  <c:v>4.5658599999999945</c:v>
                </c:pt>
                <c:pt idx="1678">
                  <c:v>6.0445199999999755</c:v>
                </c:pt>
                <c:pt idx="1679">
                  <c:v>6.5475699999999986</c:v>
                </c:pt>
                <c:pt idx="1680">
                  <c:v>5.7023299999999999</c:v>
                </c:pt>
                <c:pt idx="1681">
                  <c:v>4.7114399999999996</c:v>
                </c:pt>
                <c:pt idx="1682">
                  <c:v>6.4305099999999999</c:v>
                </c:pt>
                <c:pt idx="1683">
                  <c:v>4.5157699999999998</c:v>
                </c:pt>
                <c:pt idx="1684">
                  <c:v>6.08338</c:v>
                </c:pt>
                <c:pt idx="1685">
                  <c:v>3.79237</c:v>
                </c:pt>
                <c:pt idx="1686">
                  <c:v>4.3693200000000001</c:v>
                </c:pt>
                <c:pt idx="1687">
                  <c:v>6.0060900000000004</c:v>
                </c:pt>
                <c:pt idx="1688">
                  <c:v>4.5280399999999945</c:v>
                </c:pt>
                <c:pt idx="1689">
                  <c:v>6.5644399999999745</c:v>
                </c:pt>
                <c:pt idx="1690">
                  <c:v>6.4579399999999945</c:v>
                </c:pt>
                <c:pt idx="1691">
                  <c:v>5.4862900000000341</c:v>
                </c:pt>
                <c:pt idx="1692">
                  <c:v>5.03871</c:v>
                </c:pt>
                <c:pt idx="1693">
                  <c:v>5.02386</c:v>
                </c:pt>
                <c:pt idx="1694">
                  <c:v>6.3521499999999955</c:v>
                </c:pt>
                <c:pt idx="1695">
                  <c:v>5.9883000000000024</c:v>
                </c:pt>
                <c:pt idx="1696">
                  <c:v>5.7271799999999855</c:v>
                </c:pt>
                <c:pt idx="1697">
                  <c:v>4.4545499999999985</c:v>
                </c:pt>
                <c:pt idx="1698">
                  <c:v>6.4437100000000003</c:v>
                </c:pt>
                <c:pt idx="1699">
                  <c:v>5.3041699999999965</c:v>
                </c:pt>
                <c:pt idx="1700">
                  <c:v>5.1002000000000001</c:v>
                </c:pt>
                <c:pt idx="1701">
                  <c:v>6.3672099999999965</c:v>
                </c:pt>
                <c:pt idx="1702">
                  <c:v>4.9729799999999997</c:v>
                </c:pt>
                <c:pt idx="1703">
                  <c:v>4.1772499999999999</c:v>
                </c:pt>
                <c:pt idx="1704">
                  <c:v>4.979160000000034</c:v>
                </c:pt>
                <c:pt idx="1705">
                  <c:v>4.8673099999999945</c:v>
                </c:pt>
                <c:pt idx="1706">
                  <c:v>4.5211099999999975</c:v>
                </c:pt>
                <c:pt idx="1707">
                  <c:v>5.5497399999999999</c:v>
                </c:pt>
                <c:pt idx="1708">
                  <c:v>4.0909499999999985</c:v>
                </c:pt>
                <c:pt idx="1709">
                  <c:v>5.8820600000000001</c:v>
                </c:pt>
                <c:pt idx="1710">
                  <c:v>4.3580499999999995</c:v>
                </c:pt>
                <c:pt idx="1711">
                  <c:v>4.3931499999999986</c:v>
                </c:pt>
                <c:pt idx="1712">
                  <c:v>5.58941</c:v>
                </c:pt>
                <c:pt idx="1713">
                  <c:v>5.68546</c:v>
                </c:pt>
                <c:pt idx="1714">
                  <c:v>4.6897799999999998</c:v>
                </c:pt>
                <c:pt idx="1715">
                  <c:v>5.5047999999999995</c:v>
                </c:pt>
                <c:pt idx="1716">
                  <c:v>5.6505799999999855</c:v>
                </c:pt>
                <c:pt idx="1717">
                  <c:v>5.0988600000000002</c:v>
                </c:pt>
                <c:pt idx="1718">
                  <c:v>6.0918299999999999</c:v>
                </c:pt>
                <c:pt idx="1719">
                  <c:v>5.0611299999999995</c:v>
                </c:pt>
                <c:pt idx="1720">
                  <c:v>6.4510300000000003</c:v>
                </c:pt>
                <c:pt idx="1721">
                  <c:v>4.2894700000000014</c:v>
                </c:pt>
                <c:pt idx="1722">
                  <c:v>4.2911999999999999</c:v>
                </c:pt>
                <c:pt idx="1723">
                  <c:v>4.9940499999999997</c:v>
                </c:pt>
                <c:pt idx="1724">
                  <c:v>6.3267299999999995</c:v>
                </c:pt>
                <c:pt idx="1725">
                  <c:v>6.5746599999999997</c:v>
                </c:pt>
                <c:pt idx="1726">
                  <c:v>5.4796500000000341</c:v>
                </c:pt>
                <c:pt idx="1727">
                  <c:v>5.9417300000000024</c:v>
                </c:pt>
                <c:pt idx="1728">
                  <c:v>5.4759700000000002</c:v>
                </c:pt>
                <c:pt idx="1729">
                  <c:v>5.0772599999999999</c:v>
                </c:pt>
                <c:pt idx="1730">
                  <c:v>6.4211999999999998</c:v>
                </c:pt>
                <c:pt idx="1731">
                  <c:v>5.5164200000000001</c:v>
                </c:pt>
                <c:pt idx="1732">
                  <c:v>4.6939099999999945</c:v>
                </c:pt>
                <c:pt idx="1733">
                  <c:v>4.6842600000000001</c:v>
                </c:pt>
                <c:pt idx="1734">
                  <c:v>5.9502100000000002</c:v>
                </c:pt>
                <c:pt idx="1735">
                  <c:v>5.3567299999999998</c:v>
                </c:pt>
                <c:pt idx="1736">
                  <c:v>5.4175799999999965</c:v>
                </c:pt>
                <c:pt idx="1737">
                  <c:v>5.72349</c:v>
                </c:pt>
                <c:pt idx="1738">
                  <c:v>6.3253799999999956</c:v>
                </c:pt>
                <c:pt idx="1739">
                  <c:v>6.6674199999999644</c:v>
                </c:pt>
                <c:pt idx="1740">
                  <c:v>4.6136900000000001</c:v>
                </c:pt>
                <c:pt idx="1741">
                  <c:v>5.5807000000000002</c:v>
                </c:pt>
                <c:pt idx="1742">
                  <c:v>6.4852300000000014</c:v>
                </c:pt>
                <c:pt idx="1743">
                  <c:v>4.3201699999999965</c:v>
                </c:pt>
                <c:pt idx="1744">
                  <c:v>4.0469999999999997</c:v>
                </c:pt>
                <c:pt idx="1745">
                  <c:v>6.1070099999999945</c:v>
                </c:pt>
                <c:pt idx="1746">
                  <c:v>6.0536099999999999</c:v>
                </c:pt>
                <c:pt idx="1747">
                  <c:v>3.7896299999999998</c:v>
                </c:pt>
                <c:pt idx="1748">
                  <c:v>6.45749</c:v>
                </c:pt>
                <c:pt idx="1749">
                  <c:v>4.5568499999999998</c:v>
                </c:pt>
                <c:pt idx="1750">
                  <c:v>4.48407</c:v>
                </c:pt>
                <c:pt idx="1751">
                  <c:v>4.9159099999999976</c:v>
                </c:pt>
                <c:pt idx="1752">
                  <c:v>5.6926499999999995</c:v>
                </c:pt>
                <c:pt idx="1753">
                  <c:v>6.0111499999999998</c:v>
                </c:pt>
                <c:pt idx="1754">
                  <c:v>5.1005199999999755</c:v>
                </c:pt>
                <c:pt idx="1755">
                  <c:v>4.8542699999999996</c:v>
                </c:pt>
                <c:pt idx="1756">
                  <c:v>6.0554399999999955</c:v>
                </c:pt>
                <c:pt idx="1757">
                  <c:v>5.4933000000000014</c:v>
                </c:pt>
                <c:pt idx="1758">
                  <c:v>4.4463400000000313</c:v>
                </c:pt>
                <c:pt idx="1759">
                  <c:v>6.3363100000000001</c:v>
                </c:pt>
                <c:pt idx="1760">
                  <c:v>4.6287799999999955</c:v>
                </c:pt>
                <c:pt idx="1761">
                  <c:v>4.7466100000000004</c:v>
                </c:pt>
                <c:pt idx="1762">
                  <c:v>4.5396500000000124</c:v>
                </c:pt>
                <c:pt idx="1763">
                  <c:v>5.6898999999999997</c:v>
                </c:pt>
                <c:pt idx="1764">
                  <c:v>4.8561099999999975</c:v>
                </c:pt>
                <c:pt idx="1765">
                  <c:v>6.38</c:v>
                </c:pt>
                <c:pt idx="1766">
                  <c:v>6.0837599999999998</c:v>
                </c:pt>
                <c:pt idx="1767">
                  <c:v>4.4654699999999998</c:v>
                </c:pt>
                <c:pt idx="1768">
                  <c:v>6.0849599999999855</c:v>
                </c:pt>
                <c:pt idx="1769">
                  <c:v>5.4864700000000024</c:v>
                </c:pt>
                <c:pt idx="1770">
                  <c:v>5.8102299999999998</c:v>
                </c:pt>
                <c:pt idx="1771">
                  <c:v>5.0636999999999999</c:v>
                </c:pt>
                <c:pt idx="1772">
                  <c:v>4.2935499999999998</c:v>
                </c:pt>
                <c:pt idx="1773">
                  <c:v>5.5201399999999845</c:v>
                </c:pt>
                <c:pt idx="1774">
                  <c:v>5.9554900000000002</c:v>
                </c:pt>
                <c:pt idx="1775">
                  <c:v>4.4369800000000001</c:v>
                </c:pt>
                <c:pt idx="1776">
                  <c:v>3.9916299999999967</c:v>
                </c:pt>
                <c:pt idx="1777">
                  <c:v>5.8444199999999755</c:v>
                </c:pt>
                <c:pt idx="1778">
                  <c:v>5.0029799999999955</c:v>
                </c:pt>
                <c:pt idx="1779">
                  <c:v>5.48813</c:v>
                </c:pt>
                <c:pt idx="1780">
                  <c:v>5.7826199999999996</c:v>
                </c:pt>
                <c:pt idx="1781">
                  <c:v>4.8863799999999999</c:v>
                </c:pt>
                <c:pt idx="1782">
                  <c:v>5.6041799999999755</c:v>
                </c:pt>
                <c:pt idx="1783">
                  <c:v>6.1798900000000003</c:v>
                </c:pt>
                <c:pt idx="1784">
                  <c:v>6.4065500000000002</c:v>
                </c:pt>
                <c:pt idx="1785">
                  <c:v>4.04216</c:v>
                </c:pt>
                <c:pt idx="1786">
                  <c:v>5.7879499999999995</c:v>
                </c:pt>
                <c:pt idx="1787">
                  <c:v>4.8553799999999985</c:v>
                </c:pt>
                <c:pt idx="1788">
                  <c:v>6.2835700000000001</c:v>
                </c:pt>
                <c:pt idx="1789">
                  <c:v>4.9617500000000003</c:v>
                </c:pt>
                <c:pt idx="1790">
                  <c:v>6.2557400000000003</c:v>
                </c:pt>
                <c:pt idx="1791">
                  <c:v>4.5547099999999965</c:v>
                </c:pt>
                <c:pt idx="1792">
                  <c:v>6.0141099999999845</c:v>
                </c:pt>
                <c:pt idx="1793">
                  <c:v>4.5918299999999999</c:v>
                </c:pt>
                <c:pt idx="1794">
                  <c:v>5.44475</c:v>
                </c:pt>
                <c:pt idx="1795">
                  <c:v>6.4328900000000004</c:v>
                </c:pt>
                <c:pt idx="1796">
                  <c:v>6.1216600000000003</c:v>
                </c:pt>
                <c:pt idx="1797">
                  <c:v>5.3686600000000002</c:v>
                </c:pt>
                <c:pt idx="1798">
                  <c:v>4.7406700000000024</c:v>
                </c:pt>
                <c:pt idx="1799">
                  <c:v>5.8913700000000002</c:v>
                </c:pt>
                <c:pt idx="1800">
                  <c:v>4.9626099999999997</c:v>
                </c:pt>
                <c:pt idx="1801">
                  <c:v>4.9589999999999996</c:v>
                </c:pt>
                <c:pt idx="1802">
                  <c:v>4.2906899999999997</c:v>
                </c:pt>
                <c:pt idx="1803">
                  <c:v>6.33507</c:v>
                </c:pt>
                <c:pt idx="1804">
                  <c:v>5.2986599999999999</c:v>
                </c:pt>
                <c:pt idx="1805">
                  <c:v>5.9166400000000134</c:v>
                </c:pt>
                <c:pt idx="1806">
                  <c:v>4.7196700000000034</c:v>
                </c:pt>
                <c:pt idx="1807">
                  <c:v>6.5219799999999966</c:v>
                </c:pt>
                <c:pt idx="1808">
                  <c:v>4.7535299999999996</c:v>
                </c:pt>
                <c:pt idx="1809">
                  <c:v>5.8456599999999996</c:v>
                </c:pt>
                <c:pt idx="1810">
                  <c:v>6.7678899999999755</c:v>
                </c:pt>
                <c:pt idx="1811">
                  <c:v>6.1588599999999945</c:v>
                </c:pt>
                <c:pt idx="1812">
                  <c:v>4.3664099999999975</c:v>
                </c:pt>
                <c:pt idx="1813">
                  <c:v>4.5536099999999999</c:v>
                </c:pt>
                <c:pt idx="1814">
                  <c:v>4.5668899999999955</c:v>
                </c:pt>
                <c:pt idx="1815">
                  <c:v>5.0528299999999975</c:v>
                </c:pt>
                <c:pt idx="1816">
                  <c:v>5.1490400000000003</c:v>
                </c:pt>
                <c:pt idx="1817">
                  <c:v>5.9794500000000124</c:v>
                </c:pt>
                <c:pt idx="1818">
                  <c:v>5.07552</c:v>
                </c:pt>
                <c:pt idx="1819">
                  <c:v>5.8700299999999999</c:v>
                </c:pt>
                <c:pt idx="1820">
                  <c:v>6.3094400000000004</c:v>
                </c:pt>
                <c:pt idx="1821">
                  <c:v>6.6044399999999746</c:v>
                </c:pt>
                <c:pt idx="1822">
                  <c:v>6.0239599999999855</c:v>
                </c:pt>
                <c:pt idx="1823">
                  <c:v>5.7783199999999999</c:v>
                </c:pt>
                <c:pt idx="1824">
                  <c:v>6.5133200000000002</c:v>
                </c:pt>
                <c:pt idx="1825">
                  <c:v>6.1795200000000001</c:v>
                </c:pt>
                <c:pt idx="1826">
                  <c:v>4.1434699999999998</c:v>
                </c:pt>
                <c:pt idx="1827">
                  <c:v>6.29434</c:v>
                </c:pt>
                <c:pt idx="1828">
                  <c:v>6.8853999999999997</c:v>
                </c:pt>
                <c:pt idx="1829">
                  <c:v>6.2473000000000001</c:v>
                </c:pt>
                <c:pt idx="1830">
                  <c:v>4.7653299999999996</c:v>
                </c:pt>
                <c:pt idx="1831">
                  <c:v>5.6619899999999745</c:v>
                </c:pt>
                <c:pt idx="1832">
                  <c:v>4.4391100000000003</c:v>
                </c:pt>
                <c:pt idx="1833">
                  <c:v>6.5069099999999995</c:v>
                </c:pt>
                <c:pt idx="1834">
                  <c:v>5.2402899999999999</c:v>
                </c:pt>
                <c:pt idx="1835">
                  <c:v>5.45486</c:v>
                </c:pt>
                <c:pt idx="1836">
                  <c:v>5.7373799999999999</c:v>
                </c:pt>
                <c:pt idx="1837">
                  <c:v>5.2570600000000001</c:v>
                </c:pt>
                <c:pt idx="1838">
                  <c:v>6.3418400000000004</c:v>
                </c:pt>
                <c:pt idx="1839">
                  <c:v>5.9598899999999997</c:v>
                </c:pt>
                <c:pt idx="1840">
                  <c:v>5.7599600000000004</c:v>
                </c:pt>
                <c:pt idx="1841">
                  <c:v>4.3703799999999999</c:v>
                </c:pt>
                <c:pt idx="1842">
                  <c:v>5.6006</c:v>
                </c:pt>
                <c:pt idx="1843">
                  <c:v>6.8012300000000003</c:v>
                </c:pt>
                <c:pt idx="1844">
                  <c:v>6.2298600000000004</c:v>
                </c:pt>
                <c:pt idx="1845">
                  <c:v>4.1432099999999998</c:v>
                </c:pt>
                <c:pt idx="1846">
                  <c:v>4.7018500000000003</c:v>
                </c:pt>
                <c:pt idx="1847">
                  <c:v>4.5985899999999855</c:v>
                </c:pt>
                <c:pt idx="1848">
                  <c:v>5.1022499999999997</c:v>
                </c:pt>
                <c:pt idx="1849">
                  <c:v>5.5099</c:v>
                </c:pt>
                <c:pt idx="1850">
                  <c:v>4.1205299999999845</c:v>
                </c:pt>
                <c:pt idx="1851">
                  <c:v>5.9100599999999996</c:v>
                </c:pt>
                <c:pt idx="1852">
                  <c:v>5.3818799999999998</c:v>
                </c:pt>
                <c:pt idx="1853">
                  <c:v>5.6339699999999997</c:v>
                </c:pt>
                <c:pt idx="1854">
                  <c:v>6.0590599999999997</c:v>
                </c:pt>
                <c:pt idx="1855">
                  <c:v>5.8066000000000004</c:v>
                </c:pt>
                <c:pt idx="1856">
                  <c:v>6.2080399999999996</c:v>
                </c:pt>
                <c:pt idx="1857">
                  <c:v>6.1010099999999996</c:v>
                </c:pt>
                <c:pt idx="1858">
                  <c:v>6.0142099999999985</c:v>
                </c:pt>
                <c:pt idx="1859">
                  <c:v>5.0162700000000013</c:v>
                </c:pt>
                <c:pt idx="1860">
                  <c:v>4.9444600000000003</c:v>
                </c:pt>
                <c:pt idx="1861">
                  <c:v>4.4618399999999996</c:v>
                </c:pt>
                <c:pt idx="1862">
                  <c:v>5.5677899999999845</c:v>
                </c:pt>
                <c:pt idx="1863">
                  <c:v>4.1782500000000002</c:v>
                </c:pt>
                <c:pt idx="1864">
                  <c:v>4.3979699999999955</c:v>
                </c:pt>
                <c:pt idx="1865">
                  <c:v>6.4268799999999997</c:v>
                </c:pt>
                <c:pt idx="1866">
                  <c:v>6.9475299999999995</c:v>
                </c:pt>
                <c:pt idx="1867">
                  <c:v>5.6863900000000003</c:v>
                </c:pt>
                <c:pt idx="1868">
                  <c:v>4.9132899999999999</c:v>
                </c:pt>
                <c:pt idx="1869">
                  <c:v>4.7028999999999996</c:v>
                </c:pt>
                <c:pt idx="1870">
                  <c:v>6.6147399999999745</c:v>
                </c:pt>
                <c:pt idx="1871">
                  <c:v>5.3416199999999998</c:v>
                </c:pt>
                <c:pt idx="1872">
                  <c:v>5.4737500000000034</c:v>
                </c:pt>
                <c:pt idx="1873">
                  <c:v>5.2732200000000331</c:v>
                </c:pt>
                <c:pt idx="1874">
                  <c:v>4.4592400000000341</c:v>
                </c:pt>
                <c:pt idx="1875">
                  <c:v>4.9900200000000003</c:v>
                </c:pt>
                <c:pt idx="1876">
                  <c:v>5.4474</c:v>
                </c:pt>
                <c:pt idx="1877">
                  <c:v>5.6100399999999855</c:v>
                </c:pt>
                <c:pt idx="1878">
                  <c:v>5.6199499999999976</c:v>
                </c:pt>
                <c:pt idx="1879">
                  <c:v>5.8587799999999985</c:v>
                </c:pt>
                <c:pt idx="1880">
                  <c:v>5.1792800000000003</c:v>
                </c:pt>
                <c:pt idx="1881">
                  <c:v>5.0906599999999997</c:v>
                </c:pt>
                <c:pt idx="1882">
                  <c:v>4.7264699999999999</c:v>
                </c:pt>
                <c:pt idx="1883">
                  <c:v>4.1402200000000002</c:v>
                </c:pt>
                <c:pt idx="1884">
                  <c:v>5.2302500000000034</c:v>
                </c:pt>
                <c:pt idx="1885">
                  <c:v>6.0211699999999997</c:v>
                </c:pt>
                <c:pt idx="1886">
                  <c:v>4.1226799999999955</c:v>
                </c:pt>
                <c:pt idx="1887">
                  <c:v>5.0160799999999997</c:v>
                </c:pt>
                <c:pt idx="1888">
                  <c:v>4.8576799999999976</c:v>
                </c:pt>
                <c:pt idx="1889">
                  <c:v>6.7919</c:v>
                </c:pt>
                <c:pt idx="1890">
                  <c:v>6.75596</c:v>
                </c:pt>
                <c:pt idx="1891">
                  <c:v>5.0632900000000003</c:v>
                </c:pt>
                <c:pt idx="1892">
                  <c:v>4.3394500000000003</c:v>
                </c:pt>
                <c:pt idx="1893">
                  <c:v>5.7810300000000003</c:v>
                </c:pt>
                <c:pt idx="1894">
                  <c:v>6.39961</c:v>
                </c:pt>
                <c:pt idx="1895">
                  <c:v>4.0926600000000004</c:v>
                </c:pt>
                <c:pt idx="1896">
                  <c:v>5.4628999999999985</c:v>
                </c:pt>
                <c:pt idx="1897">
                  <c:v>4.3426900000000002</c:v>
                </c:pt>
                <c:pt idx="1898">
                  <c:v>5.7037399999999998</c:v>
                </c:pt>
                <c:pt idx="1899">
                  <c:v>4.9158999999999997</c:v>
                </c:pt>
                <c:pt idx="1900">
                  <c:v>5.2586000000000004</c:v>
                </c:pt>
                <c:pt idx="1901">
                  <c:v>5.6359399999999855</c:v>
                </c:pt>
                <c:pt idx="1902">
                  <c:v>6.2413300000000014</c:v>
                </c:pt>
                <c:pt idx="1903">
                  <c:v>5.9959199999999955</c:v>
                </c:pt>
                <c:pt idx="1904">
                  <c:v>5.3993599999999997</c:v>
                </c:pt>
                <c:pt idx="1905">
                  <c:v>4.9631699999999999</c:v>
                </c:pt>
                <c:pt idx="1906">
                  <c:v>4.3320299999999996</c:v>
                </c:pt>
                <c:pt idx="1907">
                  <c:v>6.8737899999999996</c:v>
                </c:pt>
                <c:pt idx="1908">
                  <c:v>5.6757099999999996</c:v>
                </c:pt>
                <c:pt idx="1909">
                  <c:v>4.6279399999999606</c:v>
                </c:pt>
                <c:pt idx="1910">
                  <c:v>5.4815399999999999</c:v>
                </c:pt>
                <c:pt idx="1911">
                  <c:v>4.6532900000000001</c:v>
                </c:pt>
                <c:pt idx="1912">
                  <c:v>5.7688499999999996</c:v>
                </c:pt>
                <c:pt idx="1913">
                  <c:v>5.9657400000000003</c:v>
                </c:pt>
                <c:pt idx="1914">
                  <c:v>5.2061099999999998</c:v>
                </c:pt>
                <c:pt idx="1915">
                  <c:v>4.9701599999999999</c:v>
                </c:pt>
                <c:pt idx="1916">
                  <c:v>5.8443099999999975</c:v>
                </c:pt>
                <c:pt idx="1917">
                  <c:v>4.7650199999999945</c:v>
                </c:pt>
                <c:pt idx="1918">
                  <c:v>4.7207699999999999</c:v>
                </c:pt>
                <c:pt idx="1919">
                  <c:v>6.6921699999999955</c:v>
                </c:pt>
                <c:pt idx="1920">
                  <c:v>4.9156399999999998</c:v>
                </c:pt>
                <c:pt idx="1921">
                  <c:v>4.8065799999999985</c:v>
                </c:pt>
                <c:pt idx="1922">
                  <c:v>4.4306700000000134</c:v>
                </c:pt>
                <c:pt idx="1923">
                  <c:v>5.4252200000000004</c:v>
                </c:pt>
                <c:pt idx="1924">
                  <c:v>5.5201599999999855</c:v>
                </c:pt>
                <c:pt idx="1925">
                  <c:v>4.4216899999999999</c:v>
                </c:pt>
                <c:pt idx="1926">
                  <c:v>6.8882599999999998</c:v>
                </c:pt>
                <c:pt idx="1927">
                  <c:v>5.0180899999999955</c:v>
                </c:pt>
                <c:pt idx="1928">
                  <c:v>6.0582900000000004</c:v>
                </c:pt>
                <c:pt idx="1929">
                  <c:v>5.4003399999999999</c:v>
                </c:pt>
                <c:pt idx="1930">
                  <c:v>4.0878899999999945</c:v>
                </c:pt>
                <c:pt idx="1931">
                  <c:v>6.1645799999999653</c:v>
                </c:pt>
                <c:pt idx="1932">
                  <c:v>4.8063599999999997</c:v>
                </c:pt>
                <c:pt idx="1933">
                  <c:v>4.5872700000000002</c:v>
                </c:pt>
                <c:pt idx="1934">
                  <c:v>4.7355</c:v>
                </c:pt>
                <c:pt idx="1935">
                  <c:v>6.4635499999999997</c:v>
                </c:pt>
                <c:pt idx="1936">
                  <c:v>6.6357299999999997</c:v>
                </c:pt>
                <c:pt idx="1937">
                  <c:v>5.7440299999999995</c:v>
                </c:pt>
                <c:pt idx="1938">
                  <c:v>5.8670599999999755</c:v>
                </c:pt>
                <c:pt idx="1939">
                  <c:v>4.5219499999999995</c:v>
                </c:pt>
                <c:pt idx="1940">
                  <c:v>4.3090700000000002</c:v>
                </c:pt>
                <c:pt idx="1941">
                  <c:v>5.1591399999999945</c:v>
                </c:pt>
                <c:pt idx="1942">
                  <c:v>4.3916700000000004</c:v>
                </c:pt>
                <c:pt idx="1943">
                  <c:v>6.1073099999999965</c:v>
                </c:pt>
                <c:pt idx="1944">
                  <c:v>5.8919799999999976</c:v>
                </c:pt>
                <c:pt idx="1945">
                  <c:v>6.1427799999999975</c:v>
                </c:pt>
                <c:pt idx="1946">
                  <c:v>4.7439999999999998</c:v>
                </c:pt>
                <c:pt idx="1947">
                  <c:v>5.4644999999999975</c:v>
                </c:pt>
                <c:pt idx="1948">
                  <c:v>4.5376700000000003</c:v>
                </c:pt>
                <c:pt idx="1949">
                  <c:v>4.5951499999999985</c:v>
                </c:pt>
                <c:pt idx="1950">
                  <c:v>3.98841</c:v>
                </c:pt>
                <c:pt idx="1951">
                  <c:v>5.7261299999999995</c:v>
                </c:pt>
                <c:pt idx="1952">
                  <c:v>4.8913200000000003</c:v>
                </c:pt>
                <c:pt idx="1953">
                  <c:v>4.9355799999999999</c:v>
                </c:pt>
                <c:pt idx="1954">
                  <c:v>4.8292099999999998</c:v>
                </c:pt>
                <c:pt idx="1955">
                  <c:v>4.5011400000000004</c:v>
                </c:pt>
                <c:pt idx="1956">
                  <c:v>5.6249399999999561</c:v>
                </c:pt>
                <c:pt idx="1957">
                  <c:v>4.8080299999999996</c:v>
                </c:pt>
                <c:pt idx="1958">
                  <c:v>5.0241599999999709</c:v>
                </c:pt>
                <c:pt idx="1959">
                  <c:v>4.4323000000000023</c:v>
                </c:pt>
                <c:pt idx="1960">
                  <c:v>4.9240499999999985</c:v>
                </c:pt>
                <c:pt idx="1961">
                  <c:v>4.6604799999999855</c:v>
                </c:pt>
                <c:pt idx="1962">
                  <c:v>6.6538399999999855</c:v>
                </c:pt>
                <c:pt idx="1963">
                  <c:v>5.8219599999999945</c:v>
                </c:pt>
                <c:pt idx="1964">
                  <c:v>4.5781299999999998</c:v>
                </c:pt>
                <c:pt idx="1965">
                  <c:v>4.5314600000000134</c:v>
                </c:pt>
                <c:pt idx="1966">
                  <c:v>6.2944199999999855</c:v>
                </c:pt>
                <c:pt idx="1967">
                  <c:v>4.9983599999999999</c:v>
                </c:pt>
                <c:pt idx="1968">
                  <c:v>5.4367700000000134</c:v>
                </c:pt>
                <c:pt idx="1969">
                  <c:v>5.2380300000000002</c:v>
                </c:pt>
                <c:pt idx="1970">
                  <c:v>5.2717100000000023</c:v>
                </c:pt>
                <c:pt idx="1971">
                  <c:v>4.5695499999999996</c:v>
                </c:pt>
                <c:pt idx="1972">
                  <c:v>6.6497200000000003</c:v>
                </c:pt>
                <c:pt idx="1973">
                  <c:v>4.9299200000000001</c:v>
                </c:pt>
                <c:pt idx="1974">
                  <c:v>4.5921899999999845</c:v>
                </c:pt>
                <c:pt idx="1975">
                  <c:v>4.6645599999999634</c:v>
                </c:pt>
                <c:pt idx="1976">
                  <c:v>6.5495900000000002</c:v>
                </c:pt>
                <c:pt idx="1977">
                  <c:v>6.3986499999999999</c:v>
                </c:pt>
                <c:pt idx="1978">
                  <c:v>4.4016800000000034</c:v>
                </c:pt>
                <c:pt idx="1979">
                  <c:v>4.8027799999999985</c:v>
                </c:pt>
                <c:pt idx="1980">
                  <c:v>6.6228299999999845</c:v>
                </c:pt>
                <c:pt idx="1981">
                  <c:v>5.6350299999999995</c:v>
                </c:pt>
                <c:pt idx="1982">
                  <c:v>4.4780300000000004</c:v>
                </c:pt>
                <c:pt idx="1983">
                  <c:v>4.9422500000000014</c:v>
                </c:pt>
                <c:pt idx="1984">
                  <c:v>6.1680999999999955</c:v>
                </c:pt>
                <c:pt idx="1985">
                  <c:v>5.0707800000000001</c:v>
                </c:pt>
                <c:pt idx="1986">
                  <c:v>6.1434199999999946</c:v>
                </c:pt>
                <c:pt idx="1987">
                  <c:v>4.7366100000000024</c:v>
                </c:pt>
                <c:pt idx="1988">
                  <c:v>5.8067799999999998</c:v>
                </c:pt>
                <c:pt idx="1989">
                  <c:v>6.3859899999999845</c:v>
                </c:pt>
                <c:pt idx="1990">
                  <c:v>4.5562600000000124</c:v>
                </c:pt>
                <c:pt idx="1991">
                  <c:v>4.5485600000000002</c:v>
                </c:pt>
                <c:pt idx="1992">
                  <c:v>5.7100799999999996</c:v>
                </c:pt>
                <c:pt idx="1993">
                  <c:v>6.2792800000000124</c:v>
                </c:pt>
                <c:pt idx="1994">
                  <c:v>5.4518500000000003</c:v>
                </c:pt>
                <c:pt idx="1995">
                  <c:v>5.0744699999999998</c:v>
                </c:pt>
                <c:pt idx="1996">
                  <c:v>5.0980299999999996</c:v>
                </c:pt>
                <c:pt idx="1997">
                  <c:v>4.4782800000000034</c:v>
                </c:pt>
                <c:pt idx="1998">
                  <c:v>5.5943899999999855</c:v>
                </c:pt>
                <c:pt idx="1999">
                  <c:v>4.5273199999999845</c:v>
                </c:pt>
                <c:pt idx="2000">
                  <c:v>5.3328600000000002</c:v>
                </c:pt>
                <c:pt idx="2001">
                  <c:v>6.2380100000000001</c:v>
                </c:pt>
                <c:pt idx="2002">
                  <c:v>6.00183</c:v>
                </c:pt>
                <c:pt idx="2003">
                  <c:v>5.8844699999999985</c:v>
                </c:pt>
                <c:pt idx="2004">
                  <c:v>6.2904299999999997</c:v>
                </c:pt>
                <c:pt idx="2005">
                  <c:v>6.1246499999999955</c:v>
                </c:pt>
                <c:pt idx="2006">
                  <c:v>5.6234899999999755</c:v>
                </c:pt>
                <c:pt idx="2007">
                  <c:v>4.8730599999999997</c:v>
                </c:pt>
                <c:pt idx="2008">
                  <c:v>5.0250599999999945</c:v>
                </c:pt>
                <c:pt idx="2009">
                  <c:v>4.4164399999999997</c:v>
                </c:pt>
                <c:pt idx="2010">
                  <c:v>4.6458899999999845</c:v>
                </c:pt>
                <c:pt idx="2011">
                  <c:v>5.4760600000000359</c:v>
                </c:pt>
                <c:pt idx="2012">
                  <c:v>6.2488400000000004</c:v>
                </c:pt>
                <c:pt idx="2013">
                  <c:v>4.4119700000000002</c:v>
                </c:pt>
                <c:pt idx="2014">
                  <c:v>6.1625399999999644</c:v>
                </c:pt>
                <c:pt idx="2015">
                  <c:v>5.7982300000000002</c:v>
                </c:pt>
                <c:pt idx="2016">
                  <c:v>6.2481099999999996</c:v>
                </c:pt>
                <c:pt idx="2017">
                  <c:v>4.4893100000000024</c:v>
                </c:pt>
                <c:pt idx="2018">
                  <c:v>4.3665799999999955</c:v>
                </c:pt>
                <c:pt idx="2019">
                  <c:v>4.7502199999999997</c:v>
                </c:pt>
                <c:pt idx="2020">
                  <c:v>5.8142499999999995</c:v>
                </c:pt>
                <c:pt idx="2021">
                  <c:v>4.7268299999999996</c:v>
                </c:pt>
                <c:pt idx="2022">
                  <c:v>5.2038000000000002</c:v>
                </c:pt>
                <c:pt idx="2023">
                  <c:v>4.4228099999999975</c:v>
                </c:pt>
                <c:pt idx="2024">
                  <c:v>5.7790400000000313</c:v>
                </c:pt>
                <c:pt idx="2025">
                  <c:v>5.23461</c:v>
                </c:pt>
                <c:pt idx="2026">
                  <c:v>6.1053299999999995</c:v>
                </c:pt>
                <c:pt idx="2027">
                  <c:v>5.3908999999999985</c:v>
                </c:pt>
                <c:pt idx="2028">
                  <c:v>6.5683699999999998</c:v>
                </c:pt>
                <c:pt idx="2029">
                  <c:v>5.8022999999999998</c:v>
                </c:pt>
                <c:pt idx="2030">
                  <c:v>5.3573099999999965</c:v>
                </c:pt>
                <c:pt idx="2031">
                  <c:v>6.2495799999999999</c:v>
                </c:pt>
                <c:pt idx="2032">
                  <c:v>6.1858099999999965</c:v>
                </c:pt>
                <c:pt idx="2033">
                  <c:v>6.19109</c:v>
                </c:pt>
                <c:pt idx="2034">
                  <c:v>6.6825499999999955</c:v>
                </c:pt>
                <c:pt idx="2035">
                  <c:v>6.3985499999999975</c:v>
                </c:pt>
                <c:pt idx="2036">
                  <c:v>6.0446999999999997</c:v>
                </c:pt>
                <c:pt idx="2037">
                  <c:v>6.13584</c:v>
                </c:pt>
                <c:pt idx="2038">
                  <c:v>4.7496700000000134</c:v>
                </c:pt>
                <c:pt idx="2039">
                  <c:v>4.4314900000000312</c:v>
                </c:pt>
                <c:pt idx="2040">
                  <c:v>6.3104999999999976</c:v>
                </c:pt>
                <c:pt idx="2041">
                  <c:v>5.1558499999999965</c:v>
                </c:pt>
                <c:pt idx="2042">
                  <c:v>5.6109499999999946</c:v>
                </c:pt>
                <c:pt idx="2043">
                  <c:v>5.4765500000000014</c:v>
                </c:pt>
                <c:pt idx="2044">
                  <c:v>6.6943899999999745</c:v>
                </c:pt>
                <c:pt idx="2045">
                  <c:v>5.96143</c:v>
                </c:pt>
                <c:pt idx="2046">
                  <c:v>6.2191299999999998</c:v>
                </c:pt>
                <c:pt idx="2047">
                  <c:v>5.8911600000000002</c:v>
                </c:pt>
                <c:pt idx="2048">
                  <c:v>6.9460600000000134</c:v>
                </c:pt>
                <c:pt idx="2049">
                  <c:v>5.6538699999999995</c:v>
                </c:pt>
                <c:pt idx="2050">
                  <c:v>5.6106999999999996</c:v>
                </c:pt>
                <c:pt idx="2051">
                  <c:v>6.6117900000000001</c:v>
                </c:pt>
                <c:pt idx="2052">
                  <c:v>5.7735900000000004</c:v>
                </c:pt>
                <c:pt idx="2053">
                  <c:v>5.1348799999999946</c:v>
                </c:pt>
                <c:pt idx="2054">
                  <c:v>4.6922600000000001</c:v>
                </c:pt>
                <c:pt idx="2055">
                  <c:v>5.0356300000000003</c:v>
                </c:pt>
                <c:pt idx="2056">
                  <c:v>4.8284799999999946</c:v>
                </c:pt>
                <c:pt idx="2057">
                  <c:v>5.3323700000000001</c:v>
                </c:pt>
                <c:pt idx="2058">
                  <c:v>6.5074999999999985</c:v>
                </c:pt>
                <c:pt idx="2059">
                  <c:v>5.7113600000000124</c:v>
                </c:pt>
                <c:pt idx="2060">
                  <c:v>5.7693399999999997</c:v>
                </c:pt>
                <c:pt idx="2061">
                  <c:v>5.8988099999999966</c:v>
                </c:pt>
                <c:pt idx="2062">
                  <c:v>5.7060199999999996</c:v>
                </c:pt>
                <c:pt idx="2063">
                  <c:v>5.6720199999999945</c:v>
                </c:pt>
                <c:pt idx="2064">
                  <c:v>6.2113700000000014</c:v>
                </c:pt>
                <c:pt idx="2065">
                  <c:v>5.8723000000000001</c:v>
                </c:pt>
                <c:pt idx="2066">
                  <c:v>5.6767200000000004</c:v>
                </c:pt>
                <c:pt idx="2067">
                  <c:v>6.7176799999999997</c:v>
                </c:pt>
                <c:pt idx="2068">
                  <c:v>6.44353</c:v>
                </c:pt>
                <c:pt idx="2069">
                  <c:v>4.6194999999999995</c:v>
                </c:pt>
                <c:pt idx="2070">
                  <c:v>4.9167300000000003</c:v>
                </c:pt>
                <c:pt idx="2071">
                  <c:v>4.2179899999999755</c:v>
                </c:pt>
                <c:pt idx="2072">
                  <c:v>4.2086800000000002</c:v>
                </c:pt>
                <c:pt idx="2073">
                  <c:v>5.5352700000000024</c:v>
                </c:pt>
                <c:pt idx="2074">
                  <c:v>5.3666400000000003</c:v>
                </c:pt>
                <c:pt idx="2075">
                  <c:v>5.2839200000000002</c:v>
                </c:pt>
                <c:pt idx="2076">
                  <c:v>6.6687599999999945</c:v>
                </c:pt>
                <c:pt idx="2077">
                  <c:v>5.6537899999999945</c:v>
                </c:pt>
                <c:pt idx="2078">
                  <c:v>6.5437799999999999</c:v>
                </c:pt>
                <c:pt idx="2079">
                  <c:v>4.8756199999999996</c:v>
                </c:pt>
                <c:pt idx="2080">
                  <c:v>6.0421099999999965</c:v>
                </c:pt>
                <c:pt idx="2081">
                  <c:v>5.0564200000000001</c:v>
                </c:pt>
                <c:pt idx="2082">
                  <c:v>5.6783799999999998</c:v>
                </c:pt>
                <c:pt idx="2083">
                  <c:v>5.3278199999999671</c:v>
                </c:pt>
                <c:pt idx="2084">
                  <c:v>5.8080299999999996</c:v>
                </c:pt>
                <c:pt idx="2085">
                  <c:v>4.8461999999999996</c:v>
                </c:pt>
                <c:pt idx="2086">
                  <c:v>6.9232600000000124</c:v>
                </c:pt>
                <c:pt idx="2087">
                  <c:v>4.7249299999999845</c:v>
                </c:pt>
                <c:pt idx="2088">
                  <c:v>4.7446400000000004</c:v>
                </c:pt>
                <c:pt idx="2089">
                  <c:v>5.6412100000000001</c:v>
                </c:pt>
                <c:pt idx="2090">
                  <c:v>5.8682400000000001</c:v>
                </c:pt>
                <c:pt idx="2091">
                  <c:v>4.95242</c:v>
                </c:pt>
                <c:pt idx="2092">
                  <c:v>4.9090700000000034</c:v>
                </c:pt>
                <c:pt idx="2093">
                  <c:v>6.4555199999999955</c:v>
                </c:pt>
                <c:pt idx="2094">
                  <c:v>5.6704400000000001</c:v>
                </c:pt>
                <c:pt idx="2095">
                  <c:v>4.45899</c:v>
                </c:pt>
                <c:pt idx="2096">
                  <c:v>5.37784</c:v>
                </c:pt>
                <c:pt idx="2097">
                  <c:v>5.3812500000000014</c:v>
                </c:pt>
                <c:pt idx="2098">
                  <c:v>4.8620599999999845</c:v>
                </c:pt>
                <c:pt idx="2099">
                  <c:v>4.8604199999999755</c:v>
                </c:pt>
                <c:pt idx="2100">
                  <c:v>6.2061599999999997</c:v>
                </c:pt>
                <c:pt idx="2101">
                  <c:v>5.2421099999999985</c:v>
                </c:pt>
                <c:pt idx="2102">
                  <c:v>6.6151099999999845</c:v>
                </c:pt>
                <c:pt idx="2103">
                  <c:v>6.4535600000000004</c:v>
                </c:pt>
                <c:pt idx="2104">
                  <c:v>6.2277199999999855</c:v>
                </c:pt>
                <c:pt idx="2105">
                  <c:v>6.8344199999999855</c:v>
                </c:pt>
                <c:pt idx="2106">
                  <c:v>6.1781799999999985</c:v>
                </c:pt>
                <c:pt idx="2107">
                  <c:v>6.0923799999999995</c:v>
                </c:pt>
                <c:pt idx="2108">
                  <c:v>5.4155299999999995</c:v>
                </c:pt>
                <c:pt idx="2109">
                  <c:v>6.2010899999999998</c:v>
                </c:pt>
                <c:pt idx="2110">
                  <c:v>5.9943099999999996</c:v>
                </c:pt>
                <c:pt idx="2111">
                  <c:v>5.9337600000000359</c:v>
                </c:pt>
                <c:pt idx="2112">
                  <c:v>6.3425199999999755</c:v>
                </c:pt>
                <c:pt idx="2113">
                  <c:v>4.8231699999999975</c:v>
                </c:pt>
                <c:pt idx="2114">
                  <c:v>5.8078399999999855</c:v>
                </c:pt>
                <c:pt idx="2115">
                  <c:v>4.9820000000000002</c:v>
                </c:pt>
                <c:pt idx="2116">
                  <c:v>5.6720600000000001</c:v>
                </c:pt>
                <c:pt idx="2117">
                  <c:v>4.3444799999999955</c:v>
                </c:pt>
                <c:pt idx="2118">
                  <c:v>6.0059899999999855</c:v>
                </c:pt>
                <c:pt idx="2119">
                  <c:v>4.2794000000000034</c:v>
                </c:pt>
                <c:pt idx="2120">
                  <c:v>6.2430399999999997</c:v>
                </c:pt>
                <c:pt idx="2121">
                  <c:v>5.1069299999999975</c:v>
                </c:pt>
                <c:pt idx="2122">
                  <c:v>6.1873899999999855</c:v>
                </c:pt>
                <c:pt idx="2123">
                  <c:v>4.5969199999999955</c:v>
                </c:pt>
                <c:pt idx="2124">
                  <c:v>5.9024799999999997</c:v>
                </c:pt>
                <c:pt idx="2125">
                  <c:v>4.2342399999999998</c:v>
                </c:pt>
                <c:pt idx="2126">
                  <c:v>4.4874999999999998</c:v>
                </c:pt>
                <c:pt idx="2127">
                  <c:v>5.2661199999999955</c:v>
                </c:pt>
                <c:pt idx="2128">
                  <c:v>6.3716300000000023</c:v>
                </c:pt>
                <c:pt idx="2129">
                  <c:v>5.5563900000000004</c:v>
                </c:pt>
                <c:pt idx="2130">
                  <c:v>6.4791700000000034</c:v>
                </c:pt>
                <c:pt idx="2131">
                  <c:v>6.5067300000000001</c:v>
                </c:pt>
                <c:pt idx="2132">
                  <c:v>5.3247399999999745</c:v>
                </c:pt>
                <c:pt idx="2133">
                  <c:v>4.3883900000000002</c:v>
                </c:pt>
                <c:pt idx="2134">
                  <c:v>6.1812100000000001</c:v>
                </c:pt>
                <c:pt idx="2135">
                  <c:v>5.6721899999999845</c:v>
                </c:pt>
                <c:pt idx="2136">
                  <c:v>6.1461399999999955</c:v>
                </c:pt>
                <c:pt idx="2137">
                  <c:v>4.1123199999999756</c:v>
                </c:pt>
                <c:pt idx="2138">
                  <c:v>5.1539499999999965</c:v>
                </c:pt>
                <c:pt idx="2139">
                  <c:v>5.6296099999999996</c:v>
                </c:pt>
                <c:pt idx="2140">
                  <c:v>5.0496100000000004</c:v>
                </c:pt>
                <c:pt idx="2141">
                  <c:v>5.4552399999999999</c:v>
                </c:pt>
                <c:pt idx="2142">
                  <c:v>5.6179299999999746</c:v>
                </c:pt>
                <c:pt idx="2143">
                  <c:v>5.4655499999999995</c:v>
                </c:pt>
                <c:pt idx="2144">
                  <c:v>5.3479899999999745</c:v>
                </c:pt>
                <c:pt idx="2145">
                  <c:v>4.33256</c:v>
                </c:pt>
                <c:pt idx="2146">
                  <c:v>5.6957399999999945</c:v>
                </c:pt>
                <c:pt idx="2147">
                  <c:v>4.4377300000000002</c:v>
                </c:pt>
                <c:pt idx="2148">
                  <c:v>5.5509499999999985</c:v>
                </c:pt>
                <c:pt idx="2149">
                  <c:v>5.6874699999999985</c:v>
                </c:pt>
                <c:pt idx="2150">
                  <c:v>5.6657299999999955</c:v>
                </c:pt>
                <c:pt idx="2151">
                  <c:v>6.9995000000000003</c:v>
                </c:pt>
                <c:pt idx="2152">
                  <c:v>6.5802399999999999</c:v>
                </c:pt>
                <c:pt idx="2153">
                  <c:v>6.2090600000000133</c:v>
                </c:pt>
                <c:pt idx="2154">
                  <c:v>5.3846999999999996</c:v>
                </c:pt>
                <c:pt idx="2155">
                  <c:v>4.4890800000000004</c:v>
                </c:pt>
                <c:pt idx="2156">
                  <c:v>4.4928400000000002</c:v>
                </c:pt>
                <c:pt idx="2157">
                  <c:v>4.5255899999999745</c:v>
                </c:pt>
                <c:pt idx="2158">
                  <c:v>5.0517099999999999</c:v>
                </c:pt>
                <c:pt idx="2159">
                  <c:v>5.8482200000000004</c:v>
                </c:pt>
                <c:pt idx="2160">
                  <c:v>6.6280999999999946</c:v>
                </c:pt>
                <c:pt idx="2161">
                  <c:v>6.0648699999999955</c:v>
                </c:pt>
                <c:pt idx="2162">
                  <c:v>5.6983899999999945</c:v>
                </c:pt>
                <c:pt idx="2163">
                  <c:v>6.4291400000000003</c:v>
                </c:pt>
                <c:pt idx="2164">
                  <c:v>4.3016300000000003</c:v>
                </c:pt>
                <c:pt idx="2165">
                  <c:v>3.9163599999999823</c:v>
                </c:pt>
                <c:pt idx="2166">
                  <c:v>6.1457099999999985</c:v>
                </c:pt>
                <c:pt idx="2167">
                  <c:v>4.8702199999999998</c:v>
                </c:pt>
                <c:pt idx="2168">
                  <c:v>4.5396900000000313</c:v>
                </c:pt>
                <c:pt idx="2169">
                  <c:v>5.0237600000000002</c:v>
                </c:pt>
                <c:pt idx="2170">
                  <c:v>4.8899999999999997</c:v>
                </c:pt>
                <c:pt idx="2171">
                  <c:v>5.9145399999999855</c:v>
                </c:pt>
                <c:pt idx="2172">
                  <c:v>5.9282000000000004</c:v>
                </c:pt>
                <c:pt idx="2173">
                  <c:v>5.25467</c:v>
                </c:pt>
                <c:pt idx="2174">
                  <c:v>5.9103199999999996</c:v>
                </c:pt>
                <c:pt idx="2175">
                  <c:v>4.2019099999999998</c:v>
                </c:pt>
                <c:pt idx="2176">
                  <c:v>4.61898999999997</c:v>
                </c:pt>
                <c:pt idx="2177">
                  <c:v>6.4983700000000004</c:v>
                </c:pt>
                <c:pt idx="2178">
                  <c:v>4.4709899999999996</c:v>
                </c:pt>
                <c:pt idx="2179">
                  <c:v>6.2749799999999976</c:v>
                </c:pt>
                <c:pt idx="2180">
                  <c:v>6.0908699999999998</c:v>
                </c:pt>
                <c:pt idx="2181">
                  <c:v>4.8561799999999975</c:v>
                </c:pt>
                <c:pt idx="2182">
                  <c:v>5.8311900000000003</c:v>
                </c:pt>
                <c:pt idx="2183">
                  <c:v>4.3265899999999755</c:v>
                </c:pt>
                <c:pt idx="2184">
                  <c:v>6.20303</c:v>
                </c:pt>
                <c:pt idx="2185">
                  <c:v>4.1923499999999985</c:v>
                </c:pt>
                <c:pt idx="2186">
                  <c:v>5.8407200000000001</c:v>
                </c:pt>
                <c:pt idx="2187">
                  <c:v>4.8530699999999998</c:v>
                </c:pt>
                <c:pt idx="2188">
                  <c:v>5.6555499999999945</c:v>
                </c:pt>
                <c:pt idx="2189">
                  <c:v>5.817939999999969</c:v>
                </c:pt>
                <c:pt idx="2190">
                  <c:v>4.4629699999999985</c:v>
                </c:pt>
                <c:pt idx="2191">
                  <c:v>4.4360500000000034</c:v>
                </c:pt>
                <c:pt idx="2192">
                  <c:v>4.9106300000000003</c:v>
                </c:pt>
                <c:pt idx="2193">
                  <c:v>5.5024899999999946</c:v>
                </c:pt>
                <c:pt idx="2194">
                  <c:v>5.0224499999999965</c:v>
                </c:pt>
                <c:pt idx="2195">
                  <c:v>5.5535799999999975</c:v>
                </c:pt>
                <c:pt idx="2196">
                  <c:v>4.4271199999999755</c:v>
                </c:pt>
                <c:pt idx="2197">
                  <c:v>5.6738999999999997</c:v>
                </c:pt>
                <c:pt idx="2198">
                  <c:v>4.8713199999999999</c:v>
                </c:pt>
                <c:pt idx="2199">
                  <c:v>6.1311099999999996</c:v>
                </c:pt>
                <c:pt idx="2200">
                  <c:v>5.2876700000000003</c:v>
                </c:pt>
                <c:pt idx="2201">
                  <c:v>4.3798700000000004</c:v>
                </c:pt>
                <c:pt idx="2202">
                  <c:v>5.4725700000000002</c:v>
                </c:pt>
                <c:pt idx="2203">
                  <c:v>5.4664200000000003</c:v>
                </c:pt>
                <c:pt idx="2204">
                  <c:v>4.4890800000000004</c:v>
                </c:pt>
                <c:pt idx="2205">
                  <c:v>4.6891999999999996</c:v>
                </c:pt>
                <c:pt idx="2206">
                  <c:v>5.3252299999999995</c:v>
                </c:pt>
                <c:pt idx="2207">
                  <c:v>5.8822799999999997</c:v>
                </c:pt>
                <c:pt idx="2208">
                  <c:v>5.8165299999999975</c:v>
                </c:pt>
                <c:pt idx="2209">
                  <c:v>4.6583999999999985</c:v>
                </c:pt>
                <c:pt idx="2210">
                  <c:v>6.0050099999999995</c:v>
                </c:pt>
                <c:pt idx="2211">
                  <c:v>6.7458799999999997</c:v>
                </c:pt>
                <c:pt idx="2212">
                  <c:v>5.96807</c:v>
                </c:pt>
                <c:pt idx="2213">
                  <c:v>4.69450999999997</c:v>
                </c:pt>
                <c:pt idx="2214">
                  <c:v>6.7604299999999995</c:v>
                </c:pt>
                <c:pt idx="2215">
                  <c:v>6.4030199999999997</c:v>
                </c:pt>
                <c:pt idx="2216">
                  <c:v>5.5463300000000002</c:v>
                </c:pt>
                <c:pt idx="2217">
                  <c:v>5.7910300000000001</c:v>
                </c:pt>
                <c:pt idx="2218">
                  <c:v>4.5643499999999975</c:v>
                </c:pt>
                <c:pt idx="2219">
                  <c:v>4.9812300000000134</c:v>
                </c:pt>
                <c:pt idx="2220">
                  <c:v>5.50312</c:v>
                </c:pt>
                <c:pt idx="2221">
                  <c:v>6.1549499999999755</c:v>
                </c:pt>
                <c:pt idx="2222">
                  <c:v>4.68187</c:v>
                </c:pt>
                <c:pt idx="2223">
                  <c:v>4.1485499999999975</c:v>
                </c:pt>
                <c:pt idx="2224">
                  <c:v>6.3103499999999997</c:v>
                </c:pt>
                <c:pt idx="2225">
                  <c:v>6.1394399999999996</c:v>
                </c:pt>
                <c:pt idx="2226">
                  <c:v>5.3247899999999699</c:v>
                </c:pt>
                <c:pt idx="2227">
                  <c:v>4.4799899999999999</c:v>
                </c:pt>
                <c:pt idx="2228">
                  <c:v>5.2971199999999845</c:v>
                </c:pt>
                <c:pt idx="2229">
                  <c:v>5.7021899999999945</c:v>
                </c:pt>
                <c:pt idx="2230">
                  <c:v>5.1026299999999996</c:v>
                </c:pt>
                <c:pt idx="2231">
                  <c:v>5.5932199999999996</c:v>
                </c:pt>
                <c:pt idx="2232">
                  <c:v>4.5890199999999997</c:v>
                </c:pt>
                <c:pt idx="2233">
                  <c:v>5.1125499999999855</c:v>
                </c:pt>
                <c:pt idx="2234">
                  <c:v>4.4971699999999997</c:v>
                </c:pt>
                <c:pt idx="2235">
                  <c:v>5.0326399999999998</c:v>
                </c:pt>
                <c:pt idx="2236">
                  <c:v>6.0710899999999999</c:v>
                </c:pt>
                <c:pt idx="2237">
                  <c:v>6.5932199999999996</c:v>
                </c:pt>
                <c:pt idx="2238">
                  <c:v>4.6606499999999995</c:v>
                </c:pt>
                <c:pt idx="2239">
                  <c:v>6.5228699999999975</c:v>
                </c:pt>
                <c:pt idx="2240">
                  <c:v>5.1298599999999945</c:v>
                </c:pt>
                <c:pt idx="2241">
                  <c:v>4.5386500000000014</c:v>
                </c:pt>
                <c:pt idx="2242">
                  <c:v>5.1003799999999995</c:v>
                </c:pt>
                <c:pt idx="2243">
                  <c:v>5.1051199999999755</c:v>
                </c:pt>
                <c:pt idx="2244">
                  <c:v>5.1990600000000002</c:v>
                </c:pt>
                <c:pt idx="2245">
                  <c:v>6.2756800000000004</c:v>
                </c:pt>
                <c:pt idx="2246">
                  <c:v>4.9901499999999999</c:v>
                </c:pt>
                <c:pt idx="2247">
                  <c:v>5.7159299999999975</c:v>
                </c:pt>
                <c:pt idx="2248">
                  <c:v>6.3625499999999855</c:v>
                </c:pt>
                <c:pt idx="2249">
                  <c:v>4.8650499999999965</c:v>
                </c:pt>
                <c:pt idx="2250">
                  <c:v>5.7864199999999997</c:v>
                </c:pt>
                <c:pt idx="2251">
                  <c:v>5.7818800000000001</c:v>
                </c:pt>
                <c:pt idx="2252">
                  <c:v>5.2410700000000014</c:v>
                </c:pt>
                <c:pt idx="2253">
                  <c:v>5.8906200000000002</c:v>
                </c:pt>
                <c:pt idx="2254">
                  <c:v>5.4153200000000004</c:v>
                </c:pt>
                <c:pt idx="2255">
                  <c:v>6.1923399999999855</c:v>
                </c:pt>
                <c:pt idx="2256">
                  <c:v>4.1068299999999995</c:v>
                </c:pt>
                <c:pt idx="2257">
                  <c:v>6.0091799999999997</c:v>
                </c:pt>
                <c:pt idx="2258">
                  <c:v>5.1481299999999965</c:v>
                </c:pt>
                <c:pt idx="2259">
                  <c:v>6.4807000000000023</c:v>
                </c:pt>
                <c:pt idx="2260">
                  <c:v>6.4811600000000134</c:v>
                </c:pt>
                <c:pt idx="2261">
                  <c:v>4.2006100000000002</c:v>
                </c:pt>
                <c:pt idx="2262">
                  <c:v>4.1624699999999955</c:v>
                </c:pt>
                <c:pt idx="2263">
                  <c:v>6.15029</c:v>
                </c:pt>
                <c:pt idx="2264">
                  <c:v>5.8959199999999745</c:v>
                </c:pt>
                <c:pt idx="2265">
                  <c:v>3.9790299999999967</c:v>
                </c:pt>
                <c:pt idx="2266">
                  <c:v>5.8951799999999945</c:v>
                </c:pt>
                <c:pt idx="2267">
                  <c:v>5.34451999999997</c:v>
                </c:pt>
                <c:pt idx="2268">
                  <c:v>4.3893599999999999</c:v>
                </c:pt>
                <c:pt idx="2269">
                  <c:v>4.9284499999999998</c:v>
                </c:pt>
                <c:pt idx="2270">
                  <c:v>4.3367100000000001</c:v>
                </c:pt>
                <c:pt idx="2271">
                  <c:v>5.0941199999999709</c:v>
                </c:pt>
                <c:pt idx="2272">
                  <c:v>6.26546</c:v>
                </c:pt>
                <c:pt idx="2273">
                  <c:v>6.4318400000000313</c:v>
                </c:pt>
                <c:pt idx="2274">
                  <c:v>5.9003899999999998</c:v>
                </c:pt>
                <c:pt idx="2275">
                  <c:v>5.7650499999999996</c:v>
                </c:pt>
                <c:pt idx="2276">
                  <c:v>5.5742799999999999</c:v>
                </c:pt>
                <c:pt idx="2277">
                  <c:v>6.4854399999999996</c:v>
                </c:pt>
                <c:pt idx="2278">
                  <c:v>4.8878999999999975</c:v>
                </c:pt>
                <c:pt idx="2279">
                  <c:v>5.0518000000000001</c:v>
                </c:pt>
                <c:pt idx="2280">
                  <c:v>5.4733800000000024</c:v>
                </c:pt>
                <c:pt idx="2281">
                  <c:v>4.5641799999999755</c:v>
                </c:pt>
                <c:pt idx="2282">
                  <c:v>5.9731199999999998</c:v>
                </c:pt>
                <c:pt idx="2283">
                  <c:v>5.47818</c:v>
                </c:pt>
                <c:pt idx="2284">
                  <c:v>4.4078400000000002</c:v>
                </c:pt>
                <c:pt idx="2285">
                  <c:v>4.6125699999999945</c:v>
                </c:pt>
                <c:pt idx="2286">
                  <c:v>4.6139099999999855</c:v>
                </c:pt>
                <c:pt idx="2287">
                  <c:v>5.7474600000000002</c:v>
                </c:pt>
                <c:pt idx="2288">
                  <c:v>4.0049299999999945</c:v>
                </c:pt>
                <c:pt idx="2289">
                  <c:v>6.0488200000000001</c:v>
                </c:pt>
                <c:pt idx="2290">
                  <c:v>5.3735600000000003</c:v>
                </c:pt>
                <c:pt idx="2291">
                  <c:v>5.3412100000000002</c:v>
                </c:pt>
                <c:pt idx="2292">
                  <c:v>5.0418099999999999</c:v>
                </c:pt>
                <c:pt idx="2293">
                  <c:v>5.9021099999999995</c:v>
                </c:pt>
                <c:pt idx="2294">
                  <c:v>6.3716500000000034</c:v>
                </c:pt>
                <c:pt idx="2295">
                  <c:v>4.1942799999999965</c:v>
                </c:pt>
                <c:pt idx="2296">
                  <c:v>6.6937899999999955</c:v>
                </c:pt>
                <c:pt idx="2297">
                  <c:v>5.8535399999999855</c:v>
                </c:pt>
                <c:pt idx="2298">
                  <c:v>4.5404499999999999</c:v>
                </c:pt>
                <c:pt idx="2299">
                  <c:v>5.6598999999999995</c:v>
                </c:pt>
                <c:pt idx="2300">
                  <c:v>4.0249599999999672</c:v>
                </c:pt>
                <c:pt idx="2301">
                  <c:v>4.3177499999999975</c:v>
                </c:pt>
                <c:pt idx="2302">
                  <c:v>5.3121499999999955</c:v>
                </c:pt>
                <c:pt idx="2303">
                  <c:v>5.6964799999999975</c:v>
                </c:pt>
                <c:pt idx="2304">
                  <c:v>6.0206999999999997</c:v>
                </c:pt>
                <c:pt idx="2305">
                  <c:v>4.9491500000000004</c:v>
                </c:pt>
                <c:pt idx="2306">
                  <c:v>6.5847099999999985</c:v>
                </c:pt>
                <c:pt idx="2307">
                  <c:v>4.7281199999999846</c:v>
                </c:pt>
                <c:pt idx="2308">
                  <c:v>4.8018099999999997</c:v>
                </c:pt>
                <c:pt idx="2309">
                  <c:v>6.1404699999999997</c:v>
                </c:pt>
                <c:pt idx="2310">
                  <c:v>5.7056899999999997</c:v>
                </c:pt>
                <c:pt idx="2311">
                  <c:v>4.5788000000000002</c:v>
                </c:pt>
                <c:pt idx="2312">
                  <c:v>6.1022999999999996</c:v>
                </c:pt>
                <c:pt idx="2313">
                  <c:v>6.8587099999999985</c:v>
                </c:pt>
                <c:pt idx="2314">
                  <c:v>5.7710900000000134</c:v>
                </c:pt>
                <c:pt idx="2315">
                  <c:v>5.5556400000000004</c:v>
                </c:pt>
                <c:pt idx="2316">
                  <c:v>6.0554299999999985</c:v>
                </c:pt>
                <c:pt idx="2317">
                  <c:v>4.4633399999999996</c:v>
                </c:pt>
                <c:pt idx="2318">
                  <c:v>5.1787200000000002</c:v>
                </c:pt>
                <c:pt idx="2319">
                  <c:v>5.6303099999999997</c:v>
                </c:pt>
                <c:pt idx="2320">
                  <c:v>5.9704300000000003</c:v>
                </c:pt>
                <c:pt idx="2321">
                  <c:v>4.8164600000000002</c:v>
                </c:pt>
                <c:pt idx="2322">
                  <c:v>5.5454400000000001</c:v>
                </c:pt>
                <c:pt idx="2323">
                  <c:v>6.5501699999999996</c:v>
                </c:pt>
                <c:pt idx="2324">
                  <c:v>5.8709699999999998</c:v>
                </c:pt>
                <c:pt idx="2325">
                  <c:v>6.4275699999999985</c:v>
                </c:pt>
                <c:pt idx="2326">
                  <c:v>6.3144799999999845</c:v>
                </c:pt>
                <c:pt idx="2327">
                  <c:v>5.8976499999999996</c:v>
                </c:pt>
                <c:pt idx="2328">
                  <c:v>6.0305200000000001</c:v>
                </c:pt>
                <c:pt idx="2329">
                  <c:v>4.3388</c:v>
                </c:pt>
                <c:pt idx="2330">
                  <c:v>4.7045299999999965</c:v>
                </c:pt>
                <c:pt idx="2331">
                  <c:v>6.8225499999999855</c:v>
                </c:pt>
                <c:pt idx="2332">
                  <c:v>5.0055499999999995</c:v>
                </c:pt>
                <c:pt idx="2333">
                  <c:v>6.1441599999999745</c:v>
                </c:pt>
                <c:pt idx="2334">
                  <c:v>5.1980699999999995</c:v>
                </c:pt>
                <c:pt idx="2335">
                  <c:v>5.5953299999999997</c:v>
                </c:pt>
                <c:pt idx="2336">
                  <c:v>6.9184799999999997</c:v>
                </c:pt>
                <c:pt idx="2337">
                  <c:v>5.0559399999999846</c:v>
                </c:pt>
                <c:pt idx="2338">
                  <c:v>4.9125699999999997</c:v>
                </c:pt>
                <c:pt idx="2339">
                  <c:v>6.4304199999999998</c:v>
                </c:pt>
                <c:pt idx="2340">
                  <c:v>6.3092300000000003</c:v>
                </c:pt>
                <c:pt idx="2341">
                  <c:v>6.0189599999999945</c:v>
                </c:pt>
                <c:pt idx="2342">
                  <c:v>5.0541999999999945</c:v>
                </c:pt>
                <c:pt idx="2343">
                  <c:v>6.3916000000000004</c:v>
                </c:pt>
                <c:pt idx="2344">
                  <c:v>4.9643999999999995</c:v>
                </c:pt>
                <c:pt idx="2345">
                  <c:v>5.1386200000000004</c:v>
                </c:pt>
                <c:pt idx="2346">
                  <c:v>5.9064500000000004</c:v>
                </c:pt>
                <c:pt idx="2347">
                  <c:v>5.2386700000000124</c:v>
                </c:pt>
                <c:pt idx="2348">
                  <c:v>4.4352500000000123</c:v>
                </c:pt>
                <c:pt idx="2349">
                  <c:v>5.6687899999999845</c:v>
                </c:pt>
                <c:pt idx="2350">
                  <c:v>6.0979799999999855</c:v>
                </c:pt>
                <c:pt idx="2351">
                  <c:v>5.9033600000000312</c:v>
                </c:pt>
                <c:pt idx="2352">
                  <c:v>4.9800300000000002</c:v>
                </c:pt>
                <c:pt idx="2353">
                  <c:v>5.9997600000000313</c:v>
                </c:pt>
                <c:pt idx="2354">
                  <c:v>6.1917099999999996</c:v>
                </c:pt>
                <c:pt idx="2355">
                  <c:v>5.3967499999999999</c:v>
                </c:pt>
                <c:pt idx="2356">
                  <c:v>5.9905999999999997</c:v>
                </c:pt>
                <c:pt idx="2357">
                  <c:v>4.6803699999999999</c:v>
                </c:pt>
                <c:pt idx="2358">
                  <c:v>5.6689999999999845</c:v>
                </c:pt>
                <c:pt idx="2359">
                  <c:v>5.2177999999999995</c:v>
                </c:pt>
                <c:pt idx="2360">
                  <c:v>5.2933700000000004</c:v>
                </c:pt>
                <c:pt idx="2361">
                  <c:v>5.9177200000000001</c:v>
                </c:pt>
                <c:pt idx="2362">
                  <c:v>4.3842799999999995</c:v>
                </c:pt>
                <c:pt idx="2363">
                  <c:v>6.7667400000000004</c:v>
                </c:pt>
                <c:pt idx="2364">
                  <c:v>4.7877000000000001</c:v>
                </c:pt>
                <c:pt idx="2365">
                  <c:v>5.2387500000000014</c:v>
                </c:pt>
                <c:pt idx="2366">
                  <c:v>4.6489099999999945</c:v>
                </c:pt>
                <c:pt idx="2367">
                  <c:v>4.9931700000000001</c:v>
                </c:pt>
                <c:pt idx="2368">
                  <c:v>4.5461099999999997</c:v>
                </c:pt>
                <c:pt idx="2369">
                  <c:v>4.1371499999999966</c:v>
                </c:pt>
                <c:pt idx="2370">
                  <c:v>5.61374</c:v>
                </c:pt>
                <c:pt idx="2371">
                  <c:v>5.2362600000000423</c:v>
                </c:pt>
                <c:pt idx="2372">
                  <c:v>4.2650899999999945</c:v>
                </c:pt>
                <c:pt idx="2373">
                  <c:v>6.0193099999999999</c:v>
                </c:pt>
                <c:pt idx="2374">
                  <c:v>5.9278799999999965</c:v>
                </c:pt>
                <c:pt idx="2375">
                  <c:v>4.9754800000000001</c:v>
                </c:pt>
                <c:pt idx="2376">
                  <c:v>4.989600000000034</c:v>
                </c:pt>
                <c:pt idx="2377">
                  <c:v>5.8985899999999845</c:v>
                </c:pt>
                <c:pt idx="2378">
                  <c:v>4.5156700000000001</c:v>
                </c:pt>
                <c:pt idx="2379">
                  <c:v>4.7376600000000124</c:v>
                </c:pt>
                <c:pt idx="2380">
                  <c:v>4.3714399999999998</c:v>
                </c:pt>
                <c:pt idx="2381">
                  <c:v>5.6114499999999996</c:v>
                </c:pt>
                <c:pt idx="2382">
                  <c:v>6.1491299999999995</c:v>
                </c:pt>
                <c:pt idx="2383">
                  <c:v>5.9999799999999999</c:v>
                </c:pt>
                <c:pt idx="2384">
                  <c:v>5.4427599999999998</c:v>
                </c:pt>
                <c:pt idx="2385">
                  <c:v>5.0057700000000001</c:v>
                </c:pt>
                <c:pt idx="2386">
                  <c:v>4.5709400000000002</c:v>
                </c:pt>
                <c:pt idx="2387">
                  <c:v>5.107119999999969</c:v>
                </c:pt>
                <c:pt idx="2388">
                  <c:v>5.1468999999999996</c:v>
                </c:pt>
                <c:pt idx="2389">
                  <c:v>6.3404999999999996</c:v>
                </c:pt>
                <c:pt idx="2390">
                  <c:v>6.1574399999999745</c:v>
                </c:pt>
                <c:pt idx="2391">
                  <c:v>5.5801499999999997</c:v>
                </c:pt>
                <c:pt idx="2392">
                  <c:v>4.1127199999999755</c:v>
                </c:pt>
                <c:pt idx="2393">
                  <c:v>5.3373999999999997</c:v>
                </c:pt>
                <c:pt idx="2394">
                  <c:v>4.92652</c:v>
                </c:pt>
                <c:pt idx="2395">
                  <c:v>5.1443699999999986</c:v>
                </c:pt>
                <c:pt idx="2396">
                  <c:v>5.9591000000000003</c:v>
                </c:pt>
                <c:pt idx="2397">
                  <c:v>6.3550899999999855</c:v>
                </c:pt>
                <c:pt idx="2398">
                  <c:v>6.24871</c:v>
                </c:pt>
                <c:pt idx="2399">
                  <c:v>6.4695900000000002</c:v>
                </c:pt>
                <c:pt idx="2400">
                  <c:v>4.8921199999999745</c:v>
                </c:pt>
                <c:pt idx="2401">
                  <c:v>4.8815099999999996</c:v>
                </c:pt>
                <c:pt idx="2402">
                  <c:v>6.1038399999999955</c:v>
                </c:pt>
                <c:pt idx="2403">
                  <c:v>5.0100600000000002</c:v>
                </c:pt>
                <c:pt idx="2404">
                  <c:v>4.9905499999999998</c:v>
                </c:pt>
                <c:pt idx="2405">
                  <c:v>6.4383000000000123</c:v>
                </c:pt>
                <c:pt idx="2406">
                  <c:v>6.0684199999999855</c:v>
                </c:pt>
                <c:pt idx="2407">
                  <c:v>4.4017400000000313</c:v>
                </c:pt>
                <c:pt idx="2408">
                  <c:v>4.8723999999999998</c:v>
                </c:pt>
                <c:pt idx="2409">
                  <c:v>6.5129899999999745</c:v>
                </c:pt>
                <c:pt idx="2410">
                  <c:v>4.6906699999999999</c:v>
                </c:pt>
                <c:pt idx="2411">
                  <c:v>4.6561099999999955</c:v>
                </c:pt>
                <c:pt idx="2412">
                  <c:v>5.7143099999999976</c:v>
                </c:pt>
                <c:pt idx="2413">
                  <c:v>6.0935199999999945</c:v>
                </c:pt>
                <c:pt idx="2414">
                  <c:v>5.2806500000000014</c:v>
                </c:pt>
                <c:pt idx="2415">
                  <c:v>6.5419200000000002</c:v>
                </c:pt>
                <c:pt idx="2416">
                  <c:v>6.2351000000000001</c:v>
                </c:pt>
                <c:pt idx="2417">
                  <c:v>4.6695799999999945</c:v>
                </c:pt>
                <c:pt idx="2418">
                  <c:v>4.5297799999999997</c:v>
                </c:pt>
                <c:pt idx="2419">
                  <c:v>4.3317000000000014</c:v>
                </c:pt>
                <c:pt idx="2420">
                  <c:v>5.6947499999999955</c:v>
                </c:pt>
                <c:pt idx="2421">
                  <c:v>5.0515799999999995</c:v>
                </c:pt>
                <c:pt idx="2422">
                  <c:v>5.0811999999999999</c:v>
                </c:pt>
                <c:pt idx="2423">
                  <c:v>6.6347199999999855</c:v>
                </c:pt>
                <c:pt idx="2424">
                  <c:v>5.84903</c:v>
                </c:pt>
                <c:pt idx="2425">
                  <c:v>4.6913499999999999</c:v>
                </c:pt>
                <c:pt idx="2426">
                  <c:v>4.8049699999999955</c:v>
                </c:pt>
                <c:pt idx="2427">
                  <c:v>4.2348299999999997</c:v>
                </c:pt>
                <c:pt idx="2428">
                  <c:v>5.2665099999999985</c:v>
                </c:pt>
                <c:pt idx="2429">
                  <c:v>4.9472399999999999</c:v>
                </c:pt>
                <c:pt idx="2430">
                  <c:v>6.0327900000000003</c:v>
                </c:pt>
                <c:pt idx="2431">
                  <c:v>4.9819000000000004</c:v>
                </c:pt>
                <c:pt idx="2432">
                  <c:v>4.6955299999999855</c:v>
                </c:pt>
                <c:pt idx="2433">
                  <c:v>3.94841</c:v>
                </c:pt>
                <c:pt idx="2434">
                  <c:v>6.46692</c:v>
                </c:pt>
                <c:pt idx="2435">
                  <c:v>5.2227399999999955</c:v>
                </c:pt>
                <c:pt idx="2436">
                  <c:v>5.7271199999999745</c:v>
                </c:pt>
                <c:pt idx="2437">
                  <c:v>6.5978899999999845</c:v>
                </c:pt>
                <c:pt idx="2438">
                  <c:v>5.4139699999999999</c:v>
                </c:pt>
                <c:pt idx="2439">
                  <c:v>6.6015799999999976</c:v>
                </c:pt>
                <c:pt idx="2440">
                  <c:v>4.2928499999999996</c:v>
                </c:pt>
                <c:pt idx="2441">
                  <c:v>4.8022200000000002</c:v>
                </c:pt>
                <c:pt idx="2442">
                  <c:v>4.7127400000000002</c:v>
                </c:pt>
                <c:pt idx="2443">
                  <c:v>6.0925099999999945</c:v>
                </c:pt>
                <c:pt idx="2444">
                  <c:v>6.6337400000000004</c:v>
                </c:pt>
                <c:pt idx="2445">
                  <c:v>4.4518899999999997</c:v>
                </c:pt>
                <c:pt idx="2446">
                  <c:v>4.3954999999999975</c:v>
                </c:pt>
                <c:pt idx="2447">
                  <c:v>4.919240000000034</c:v>
                </c:pt>
                <c:pt idx="2448">
                  <c:v>4.4409200000000002</c:v>
                </c:pt>
                <c:pt idx="2449">
                  <c:v>5.6945299999999746</c:v>
                </c:pt>
                <c:pt idx="2450">
                  <c:v>6.0429199999999845</c:v>
                </c:pt>
                <c:pt idx="2451">
                  <c:v>6.0120899999999855</c:v>
                </c:pt>
                <c:pt idx="2452">
                  <c:v>5.7791199999999998</c:v>
                </c:pt>
                <c:pt idx="2453">
                  <c:v>6.6618799999999965</c:v>
                </c:pt>
                <c:pt idx="2454">
                  <c:v>5.2715399999999999</c:v>
                </c:pt>
                <c:pt idx="2455">
                  <c:v>6.7577299999999996</c:v>
                </c:pt>
                <c:pt idx="2456">
                  <c:v>5.57355</c:v>
                </c:pt>
                <c:pt idx="2457">
                  <c:v>4.7242999999999995</c:v>
                </c:pt>
                <c:pt idx="2458">
                  <c:v>4.8382600000000124</c:v>
                </c:pt>
                <c:pt idx="2459">
                  <c:v>4.6708600000000002</c:v>
                </c:pt>
                <c:pt idx="2460">
                  <c:v>4.9427000000000003</c:v>
                </c:pt>
                <c:pt idx="2461">
                  <c:v>5.0347299999999997</c:v>
                </c:pt>
                <c:pt idx="2462">
                  <c:v>5.3616799999999998</c:v>
                </c:pt>
                <c:pt idx="2463">
                  <c:v>6.5096900000000124</c:v>
                </c:pt>
                <c:pt idx="2464">
                  <c:v>5.6040199999999745</c:v>
                </c:pt>
                <c:pt idx="2465">
                  <c:v>6.4992800000000024</c:v>
                </c:pt>
                <c:pt idx="2466">
                  <c:v>4.4585299999999997</c:v>
                </c:pt>
                <c:pt idx="2467">
                  <c:v>5.17</c:v>
                </c:pt>
                <c:pt idx="2468">
                  <c:v>5.0311300000000001</c:v>
                </c:pt>
                <c:pt idx="2469">
                  <c:v>4.60175</c:v>
                </c:pt>
                <c:pt idx="2470">
                  <c:v>5.9247799999999975</c:v>
                </c:pt>
                <c:pt idx="2471">
                  <c:v>4.4472700000000014</c:v>
                </c:pt>
                <c:pt idx="2472">
                  <c:v>4.1736000000000004</c:v>
                </c:pt>
                <c:pt idx="2473">
                  <c:v>4.7242099999999985</c:v>
                </c:pt>
                <c:pt idx="2474">
                  <c:v>4.6361099999999995</c:v>
                </c:pt>
                <c:pt idx="2475">
                  <c:v>6.07219</c:v>
                </c:pt>
                <c:pt idx="2476">
                  <c:v>5.26791999999997</c:v>
                </c:pt>
                <c:pt idx="2477">
                  <c:v>6.2132500000000004</c:v>
                </c:pt>
                <c:pt idx="2478">
                  <c:v>5.3327099999999996</c:v>
                </c:pt>
                <c:pt idx="2479">
                  <c:v>4.7537799999999999</c:v>
                </c:pt>
                <c:pt idx="2480">
                  <c:v>5.5166599999999999</c:v>
                </c:pt>
                <c:pt idx="2481">
                  <c:v>5.6194199999999945</c:v>
                </c:pt>
                <c:pt idx="2482">
                  <c:v>5.6194199999999945</c:v>
                </c:pt>
                <c:pt idx="2483">
                  <c:v>6.6769400000000001</c:v>
                </c:pt>
                <c:pt idx="2484">
                  <c:v>4.2783700000000024</c:v>
                </c:pt>
                <c:pt idx="2485">
                  <c:v>5.6276399999999756</c:v>
                </c:pt>
                <c:pt idx="2486">
                  <c:v>4.9829299999999996</c:v>
                </c:pt>
                <c:pt idx="2487">
                  <c:v>5.6859799999999945</c:v>
                </c:pt>
                <c:pt idx="2488">
                  <c:v>5.9439500000000001</c:v>
                </c:pt>
                <c:pt idx="2489">
                  <c:v>4.8981699999999995</c:v>
                </c:pt>
                <c:pt idx="2490">
                  <c:v>5.7751299999999999</c:v>
                </c:pt>
                <c:pt idx="2491">
                  <c:v>4.1762100000000002</c:v>
                </c:pt>
                <c:pt idx="2492">
                  <c:v>5.8450999999999995</c:v>
                </c:pt>
                <c:pt idx="2493">
                  <c:v>5.8450999999999995</c:v>
                </c:pt>
                <c:pt idx="2494">
                  <c:v>4.4614000000000003</c:v>
                </c:pt>
                <c:pt idx="2495">
                  <c:v>5.6198199999999945</c:v>
                </c:pt>
                <c:pt idx="2496">
                  <c:v>5.3760500000000002</c:v>
                </c:pt>
                <c:pt idx="2497">
                  <c:v>6.3607799999999965</c:v>
                </c:pt>
                <c:pt idx="2498">
                  <c:v>6.1812100000000001</c:v>
                </c:pt>
                <c:pt idx="2499">
                  <c:v>5.1914199999999955</c:v>
                </c:pt>
                <c:pt idx="2500">
                  <c:v>5.3989099999999945</c:v>
                </c:pt>
                <c:pt idx="2501">
                  <c:v>6.0744899999999955</c:v>
                </c:pt>
                <c:pt idx="2502">
                  <c:v>5.0238399999999945</c:v>
                </c:pt>
                <c:pt idx="2503">
                  <c:v>4.8849799999999846</c:v>
                </c:pt>
                <c:pt idx="2504">
                  <c:v>4.5664299999999995</c:v>
                </c:pt>
                <c:pt idx="2505">
                  <c:v>6.6783400000000004</c:v>
                </c:pt>
                <c:pt idx="2506">
                  <c:v>4.7591700000000001</c:v>
                </c:pt>
                <c:pt idx="2507">
                  <c:v>6.1507099999999975</c:v>
                </c:pt>
                <c:pt idx="2508">
                  <c:v>4.9109999999999996</c:v>
                </c:pt>
                <c:pt idx="2509">
                  <c:v>6.1239999999999855</c:v>
                </c:pt>
                <c:pt idx="2510">
                  <c:v>6.1855799999999945</c:v>
                </c:pt>
                <c:pt idx="2511">
                  <c:v>5.3123899999999855</c:v>
                </c:pt>
                <c:pt idx="2512">
                  <c:v>4.2086899999999998</c:v>
                </c:pt>
                <c:pt idx="2513">
                  <c:v>4.4698000000000002</c:v>
                </c:pt>
                <c:pt idx="2514">
                  <c:v>4.1231599999999755</c:v>
                </c:pt>
                <c:pt idx="2515">
                  <c:v>5.2468700000000004</c:v>
                </c:pt>
                <c:pt idx="2516">
                  <c:v>4.1595199999999855</c:v>
                </c:pt>
                <c:pt idx="2517">
                  <c:v>5.0939399999999955</c:v>
                </c:pt>
                <c:pt idx="2518">
                  <c:v>0.72328300000000001</c:v>
                </c:pt>
                <c:pt idx="2519">
                  <c:v>5.7468700000000004</c:v>
                </c:pt>
                <c:pt idx="2520">
                  <c:v>4.6082400000000003</c:v>
                </c:pt>
                <c:pt idx="2521">
                  <c:v>6.1908199999999765</c:v>
                </c:pt>
                <c:pt idx="2522">
                  <c:v>5.0629899999999681</c:v>
                </c:pt>
                <c:pt idx="2523">
                  <c:v>4.42239</c:v>
                </c:pt>
                <c:pt idx="2524">
                  <c:v>4.3318399999999997</c:v>
                </c:pt>
                <c:pt idx="2525">
                  <c:v>5.7082300000000004</c:v>
                </c:pt>
                <c:pt idx="2526">
                  <c:v>4.3575799999999845</c:v>
                </c:pt>
                <c:pt idx="2527">
                  <c:v>5.6642999999999946</c:v>
                </c:pt>
                <c:pt idx="2528">
                  <c:v>4.9437100000000003</c:v>
                </c:pt>
                <c:pt idx="2529">
                  <c:v>6.02372</c:v>
                </c:pt>
                <c:pt idx="2530">
                  <c:v>4.7727700000000004</c:v>
                </c:pt>
                <c:pt idx="2531">
                  <c:v>5.5450400000000002</c:v>
                </c:pt>
                <c:pt idx="2532">
                  <c:v>4.4574799999999986</c:v>
                </c:pt>
                <c:pt idx="2533">
                  <c:v>5.2714500000000024</c:v>
                </c:pt>
                <c:pt idx="2534">
                  <c:v>5.4232899999999997</c:v>
                </c:pt>
                <c:pt idx="2535">
                  <c:v>4.7888400000000004</c:v>
                </c:pt>
                <c:pt idx="2536">
                  <c:v>4.8502000000000001</c:v>
                </c:pt>
                <c:pt idx="2537">
                  <c:v>5.2403500000000003</c:v>
                </c:pt>
                <c:pt idx="2538">
                  <c:v>5.6381699999999997</c:v>
                </c:pt>
                <c:pt idx="2539">
                  <c:v>4.7475399999999945</c:v>
                </c:pt>
                <c:pt idx="2540">
                  <c:v>6.5458400000000001</c:v>
                </c:pt>
                <c:pt idx="2541">
                  <c:v>5.1199999999999966</c:v>
                </c:pt>
                <c:pt idx="2542">
                  <c:v>5.5171999999999946</c:v>
                </c:pt>
                <c:pt idx="2543">
                  <c:v>4.6731400000000001</c:v>
                </c:pt>
                <c:pt idx="2544">
                  <c:v>5.6131099999999945</c:v>
                </c:pt>
                <c:pt idx="2545">
                  <c:v>6.1035399999999855</c:v>
                </c:pt>
                <c:pt idx="2546">
                  <c:v>6.2344900000000001</c:v>
                </c:pt>
                <c:pt idx="2547">
                  <c:v>6.22302</c:v>
                </c:pt>
                <c:pt idx="2548">
                  <c:v>5.6600099999999856</c:v>
                </c:pt>
                <c:pt idx="2549">
                  <c:v>6.6105299999999945</c:v>
                </c:pt>
                <c:pt idx="2550">
                  <c:v>6.9179799999999965</c:v>
                </c:pt>
                <c:pt idx="2551">
                  <c:v>6.2331099999999999</c:v>
                </c:pt>
                <c:pt idx="2552">
                  <c:v>6.5895799999999998</c:v>
                </c:pt>
                <c:pt idx="2553">
                  <c:v>5.7694900000000002</c:v>
                </c:pt>
                <c:pt idx="2554">
                  <c:v>4.5884400000000003</c:v>
                </c:pt>
                <c:pt idx="2555">
                  <c:v>6.1418699999999999</c:v>
                </c:pt>
                <c:pt idx="2556">
                  <c:v>4.9213500000000003</c:v>
                </c:pt>
                <c:pt idx="2557">
                  <c:v>4.7058600000000004</c:v>
                </c:pt>
                <c:pt idx="2558">
                  <c:v>4.5727500000000001</c:v>
                </c:pt>
                <c:pt idx="2559">
                  <c:v>4.8965499999999995</c:v>
                </c:pt>
                <c:pt idx="2560">
                  <c:v>4.8838600000000003</c:v>
                </c:pt>
                <c:pt idx="2561">
                  <c:v>5.3857099999999996</c:v>
                </c:pt>
                <c:pt idx="2562">
                  <c:v>6.8474799999999965</c:v>
                </c:pt>
                <c:pt idx="2563">
                  <c:v>6.2136199999999997</c:v>
                </c:pt>
                <c:pt idx="2564">
                  <c:v>5.2675799999999855</c:v>
                </c:pt>
                <c:pt idx="2565">
                  <c:v>5.2055699999999998</c:v>
                </c:pt>
                <c:pt idx="2566">
                  <c:v>5.0213299999999998</c:v>
                </c:pt>
                <c:pt idx="2567">
                  <c:v>6.0655099999999855</c:v>
                </c:pt>
                <c:pt idx="2568">
                  <c:v>4.2536300000000002</c:v>
                </c:pt>
                <c:pt idx="2569">
                  <c:v>4.2096500000000034</c:v>
                </c:pt>
                <c:pt idx="2570">
                  <c:v>5.7091900000000004</c:v>
                </c:pt>
                <c:pt idx="2571">
                  <c:v>3.5301100000000001</c:v>
                </c:pt>
                <c:pt idx="2572">
                  <c:v>4.9672200000000002</c:v>
                </c:pt>
                <c:pt idx="2573">
                  <c:v>5.3013199999999996</c:v>
                </c:pt>
                <c:pt idx="2574">
                  <c:v>4.3026999999999997</c:v>
                </c:pt>
                <c:pt idx="2575">
                  <c:v>4.5947399999999945</c:v>
                </c:pt>
                <c:pt idx="2576">
                  <c:v>5.9733200000000313</c:v>
                </c:pt>
                <c:pt idx="2577">
                  <c:v>6.2281899999999855</c:v>
                </c:pt>
                <c:pt idx="2578">
                  <c:v>5.5358400000000003</c:v>
                </c:pt>
                <c:pt idx="2579">
                  <c:v>4.9033899999999999</c:v>
                </c:pt>
                <c:pt idx="2580">
                  <c:v>6.7915299999999998</c:v>
                </c:pt>
                <c:pt idx="2581">
                  <c:v>5.6142099999999955</c:v>
                </c:pt>
                <c:pt idx="2582">
                  <c:v>4.8885499999999995</c:v>
                </c:pt>
                <c:pt idx="2583">
                  <c:v>4.3721899999999945</c:v>
                </c:pt>
                <c:pt idx="2584">
                  <c:v>6.2997399999999999</c:v>
                </c:pt>
                <c:pt idx="2585">
                  <c:v>5.1511899999999855</c:v>
                </c:pt>
                <c:pt idx="2586">
                  <c:v>5.6101199999999745</c:v>
                </c:pt>
                <c:pt idx="2587">
                  <c:v>4.3583400000000001</c:v>
                </c:pt>
                <c:pt idx="2588">
                  <c:v>6.0546600000000002</c:v>
                </c:pt>
                <c:pt idx="2589">
                  <c:v>5.9993700000000034</c:v>
                </c:pt>
                <c:pt idx="2590">
                  <c:v>5.3707599999999998</c:v>
                </c:pt>
                <c:pt idx="2591">
                  <c:v>4.7138400000000003</c:v>
                </c:pt>
                <c:pt idx="2592">
                  <c:v>4.55837</c:v>
                </c:pt>
                <c:pt idx="2593">
                  <c:v>6.4356800000000014</c:v>
                </c:pt>
                <c:pt idx="2594">
                  <c:v>6.1418099999999995</c:v>
                </c:pt>
                <c:pt idx="2595">
                  <c:v>6.4823399999999998</c:v>
                </c:pt>
                <c:pt idx="2596">
                  <c:v>4.9779999999999998</c:v>
                </c:pt>
                <c:pt idx="2597">
                  <c:v>6.3113999999999999</c:v>
                </c:pt>
                <c:pt idx="2598">
                  <c:v>4.8776200000000003</c:v>
                </c:pt>
                <c:pt idx="2599">
                  <c:v>4.9767600000000414</c:v>
                </c:pt>
                <c:pt idx="2600">
                  <c:v>5.9072899999999997</c:v>
                </c:pt>
                <c:pt idx="2601">
                  <c:v>6.5470799999999985</c:v>
                </c:pt>
                <c:pt idx="2602">
                  <c:v>5.5051399999999955</c:v>
                </c:pt>
                <c:pt idx="2603">
                  <c:v>4.3331499999999998</c:v>
                </c:pt>
                <c:pt idx="2604">
                  <c:v>5.4934599999999998</c:v>
                </c:pt>
                <c:pt idx="2605">
                  <c:v>4.7832300000000014</c:v>
                </c:pt>
                <c:pt idx="2606">
                  <c:v>4.52006</c:v>
                </c:pt>
                <c:pt idx="2607">
                  <c:v>5.3021599999999856</c:v>
                </c:pt>
                <c:pt idx="2608">
                  <c:v>5.7978199999999855</c:v>
                </c:pt>
                <c:pt idx="2609">
                  <c:v>6.2996400000000303</c:v>
                </c:pt>
                <c:pt idx="2610">
                  <c:v>6.2252700000000001</c:v>
                </c:pt>
                <c:pt idx="2611">
                  <c:v>4.3616299999999999</c:v>
                </c:pt>
                <c:pt idx="2612">
                  <c:v>5.3609499999999946</c:v>
                </c:pt>
                <c:pt idx="2613">
                  <c:v>6.1957999999999975</c:v>
                </c:pt>
                <c:pt idx="2614">
                  <c:v>5.206660000000034</c:v>
                </c:pt>
                <c:pt idx="2615">
                  <c:v>5.4446399999999997</c:v>
                </c:pt>
                <c:pt idx="2616">
                  <c:v>6.6160299999999985</c:v>
                </c:pt>
                <c:pt idx="2617">
                  <c:v>4.4537399999999998</c:v>
                </c:pt>
                <c:pt idx="2618">
                  <c:v>5.22004</c:v>
                </c:pt>
                <c:pt idx="2619">
                  <c:v>4.3435899999999945</c:v>
                </c:pt>
                <c:pt idx="2620">
                  <c:v>6.0814599999999999</c:v>
                </c:pt>
                <c:pt idx="2621">
                  <c:v>5.8444299999999965</c:v>
                </c:pt>
                <c:pt idx="2622">
                  <c:v>6.6059399999999755</c:v>
                </c:pt>
                <c:pt idx="2623">
                  <c:v>5.8288999999999955</c:v>
                </c:pt>
                <c:pt idx="2624">
                  <c:v>5.8695699999999995</c:v>
                </c:pt>
                <c:pt idx="2625">
                  <c:v>4.4398800000000014</c:v>
                </c:pt>
                <c:pt idx="2626">
                  <c:v>4.6285399999999681</c:v>
                </c:pt>
                <c:pt idx="2627">
                  <c:v>4.4740000000000002</c:v>
                </c:pt>
                <c:pt idx="2628">
                  <c:v>5.5805799999999985</c:v>
                </c:pt>
                <c:pt idx="2629">
                  <c:v>6.4040900000000001</c:v>
                </c:pt>
                <c:pt idx="2630">
                  <c:v>5.8390399999999998</c:v>
                </c:pt>
                <c:pt idx="2631">
                  <c:v>5.8783099999999999</c:v>
                </c:pt>
                <c:pt idx="2632">
                  <c:v>6.3070799999999965</c:v>
                </c:pt>
                <c:pt idx="2633">
                  <c:v>5.6501599999999845</c:v>
                </c:pt>
                <c:pt idx="2634">
                  <c:v>5.2792300000000134</c:v>
                </c:pt>
                <c:pt idx="2635">
                  <c:v>5.7552700000000003</c:v>
                </c:pt>
                <c:pt idx="2636">
                  <c:v>5.2002899999999999</c:v>
                </c:pt>
                <c:pt idx="2637">
                  <c:v>4.9973000000000001</c:v>
                </c:pt>
                <c:pt idx="2638">
                  <c:v>6.4810700000000034</c:v>
                </c:pt>
                <c:pt idx="2639">
                  <c:v>5.6825299999999945</c:v>
                </c:pt>
                <c:pt idx="2640">
                  <c:v>5.5134799999999995</c:v>
                </c:pt>
                <c:pt idx="2641">
                  <c:v>6.1104799999999955</c:v>
                </c:pt>
                <c:pt idx="2642">
                  <c:v>5.1532900000000001</c:v>
                </c:pt>
                <c:pt idx="2643">
                  <c:v>5.4064600000000134</c:v>
                </c:pt>
                <c:pt idx="2644">
                  <c:v>6.17807</c:v>
                </c:pt>
                <c:pt idx="2645">
                  <c:v>6.74892</c:v>
                </c:pt>
                <c:pt idx="2646">
                  <c:v>4.7851099999999995</c:v>
                </c:pt>
                <c:pt idx="2647">
                  <c:v>4.8815799999999996</c:v>
                </c:pt>
                <c:pt idx="2648">
                  <c:v>4.4312900000000432</c:v>
                </c:pt>
                <c:pt idx="2649">
                  <c:v>4.4582800000000002</c:v>
                </c:pt>
                <c:pt idx="2650">
                  <c:v>6.7032600000000313</c:v>
                </c:pt>
                <c:pt idx="2651">
                  <c:v>5.92971</c:v>
                </c:pt>
                <c:pt idx="2652">
                  <c:v>6.1000899999999945</c:v>
                </c:pt>
                <c:pt idx="2653">
                  <c:v>6.6807699999999999</c:v>
                </c:pt>
                <c:pt idx="2654">
                  <c:v>6.1821099999999856</c:v>
                </c:pt>
                <c:pt idx="2655">
                  <c:v>4.9256099999999998</c:v>
                </c:pt>
                <c:pt idx="2656">
                  <c:v>6.72342</c:v>
                </c:pt>
                <c:pt idx="2657">
                  <c:v>6.4079600000000001</c:v>
                </c:pt>
                <c:pt idx="2658">
                  <c:v>6.8181199999999755</c:v>
                </c:pt>
                <c:pt idx="2659">
                  <c:v>4.2370299999999999</c:v>
                </c:pt>
                <c:pt idx="2660">
                  <c:v>4.5104199999999945</c:v>
                </c:pt>
                <c:pt idx="2661">
                  <c:v>6.5374600000000003</c:v>
                </c:pt>
                <c:pt idx="2662">
                  <c:v>4.7322500000000014</c:v>
                </c:pt>
                <c:pt idx="2663">
                  <c:v>5.9026399999999999</c:v>
                </c:pt>
                <c:pt idx="2664">
                  <c:v>5.3302300000000002</c:v>
                </c:pt>
                <c:pt idx="2665">
                  <c:v>5.8335400000000002</c:v>
                </c:pt>
                <c:pt idx="2666">
                  <c:v>6.34727</c:v>
                </c:pt>
                <c:pt idx="2667">
                  <c:v>4.4896600000000442</c:v>
                </c:pt>
                <c:pt idx="2668">
                  <c:v>6.2302700000000124</c:v>
                </c:pt>
                <c:pt idx="2669">
                  <c:v>6.1883600000000003</c:v>
                </c:pt>
                <c:pt idx="2670">
                  <c:v>5.6532400000000003</c:v>
                </c:pt>
                <c:pt idx="2671">
                  <c:v>4.3792300000000024</c:v>
                </c:pt>
                <c:pt idx="2672">
                  <c:v>5.7489400000000002</c:v>
                </c:pt>
                <c:pt idx="2673">
                  <c:v>6.7394800000000004</c:v>
                </c:pt>
                <c:pt idx="2674">
                  <c:v>5.7292500000000004</c:v>
                </c:pt>
                <c:pt idx="2675">
                  <c:v>5.7710300000000014</c:v>
                </c:pt>
                <c:pt idx="2676">
                  <c:v>4.1927799999999955</c:v>
                </c:pt>
                <c:pt idx="2677">
                  <c:v>6.3692399999999996</c:v>
                </c:pt>
                <c:pt idx="2678">
                  <c:v>5.7560700000000002</c:v>
                </c:pt>
                <c:pt idx="2679">
                  <c:v>6.1463299999999998</c:v>
                </c:pt>
                <c:pt idx="2680">
                  <c:v>6.0003599999999997</c:v>
                </c:pt>
                <c:pt idx="2681">
                  <c:v>6.1285799999999755</c:v>
                </c:pt>
                <c:pt idx="2682">
                  <c:v>5.0713700000000124</c:v>
                </c:pt>
                <c:pt idx="2683">
                  <c:v>4.2070999999999996</c:v>
                </c:pt>
                <c:pt idx="2684">
                  <c:v>6.0832400000000124</c:v>
                </c:pt>
                <c:pt idx="2685">
                  <c:v>4.8122400000000001</c:v>
                </c:pt>
                <c:pt idx="2686">
                  <c:v>5.1776400000000002</c:v>
                </c:pt>
                <c:pt idx="2687">
                  <c:v>5.0167599999999997</c:v>
                </c:pt>
                <c:pt idx="2688">
                  <c:v>6.0372599999999998</c:v>
                </c:pt>
                <c:pt idx="2689">
                  <c:v>6.3111099999999976</c:v>
                </c:pt>
                <c:pt idx="2690">
                  <c:v>6.3821399999999855</c:v>
                </c:pt>
                <c:pt idx="2691">
                  <c:v>4.28531</c:v>
                </c:pt>
                <c:pt idx="2692">
                  <c:v>6.3000299999999996</c:v>
                </c:pt>
                <c:pt idx="2693">
                  <c:v>4.3234899999999845</c:v>
                </c:pt>
                <c:pt idx="2694">
                  <c:v>6.8692500000000001</c:v>
                </c:pt>
                <c:pt idx="2695">
                  <c:v>5.5526099999999996</c:v>
                </c:pt>
                <c:pt idx="2696">
                  <c:v>4.9411399999999999</c:v>
                </c:pt>
                <c:pt idx="2697">
                  <c:v>5.3327299999999997</c:v>
                </c:pt>
                <c:pt idx="2698">
                  <c:v>5.8837900000000003</c:v>
                </c:pt>
                <c:pt idx="2699">
                  <c:v>4.3827999999999996</c:v>
                </c:pt>
                <c:pt idx="2700">
                  <c:v>4.1653399999999845</c:v>
                </c:pt>
                <c:pt idx="2701">
                  <c:v>5.5125699999999975</c:v>
                </c:pt>
                <c:pt idx="2702">
                  <c:v>4.3232499999999998</c:v>
                </c:pt>
                <c:pt idx="2703">
                  <c:v>5.3597799999999998</c:v>
                </c:pt>
                <c:pt idx="2704">
                  <c:v>4.4101099999999995</c:v>
                </c:pt>
                <c:pt idx="2705">
                  <c:v>4.4101099999999995</c:v>
                </c:pt>
                <c:pt idx="2706">
                  <c:v>5.4220600000000001</c:v>
                </c:pt>
                <c:pt idx="2707">
                  <c:v>5.4503000000000004</c:v>
                </c:pt>
                <c:pt idx="2708">
                  <c:v>5.8102099999999997</c:v>
                </c:pt>
                <c:pt idx="2709">
                  <c:v>4.9315800000000003</c:v>
                </c:pt>
                <c:pt idx="2710">
                  <c:v>6.2213799999999999</c:v>
                </c:pt>
                <c:pt idx="2711">
                  <c:v>6.7063400000000124</c:v>
                </c:pt>
                <c:pt idx="2712">
                  <c:v>4.8158299999999965</c:v>
                </c:pt>
                <c:pt idx="2713">
                  <c:v>5.5410899999999996</c:v>
                </c:pt>
                <c:pt idx="2714">
                  <c:v>5.5775899999999945</c:v>
                </c:pt>
                <c:pt idx="2715">
                  <c:v>4.4408000000000003</c:v>
                </c:pt>
                <c:pt idx="2716">
                  <c:v>5.4638299999999997</c:v>
                </c:pt>
                <c:pt idx="2717">
                  <c:v>5.5078499999999995</c:v>
                </c:pt>
                <c:pt idx="2718">
                  <c:v>4.4399700000000024</c:v>
                </c:pt>
                <c:pt idx="2719">
                  <c:v>4.9910500000000004</c:v>
                </c:pt>
                <c:pt idx="2720">
                  <c:v>4.9643099999999976</c:v>
                </c:pt>
                <c:pt idx="2721">
                  <c:v>5.4977</c:v>
                </c:pt>
                <c:pt idx="2722">
                  <c:v>6.1517099999999996</c:v>
                </c:pt>
                <c:pt idx="2723">
                  <c:v>4.5804900000000002</c:v>
                </c:pt>
                <c:pt idx="2724">
                  <c:v>6.0431400000000002</c:v>
                </c:pt>
                <c:pt idx="2725">
                  <c:v>6.4765600000000134</c:v>
                </c:pt>
                <c:pt idx="2726">
                  <c:v>5.5304700000000002</c:v>
                </c:pt>
                <c:pt idx="2727">
                  <c:v>4.9540899999999946</c:v>
                </c:pt>
                <c:pt idx="2728">
                  <c:v>5.0669399999999865</c:v>
                </c:pt>
                <c:pt idx="2729">
                  <c:v>4.4015199999999997</c:v>
                </c:pt>
                <c:pt idx="2730">
                  <c:v>6.1014799999999996</c:v>
                </c:pt>
                <c:pt idx="2731">
                  <c:v>6.06602</c:v>
                </c:pt>
                <c:pt idx="2732">
                  <c:v>4.8720799999999995</c:v>
                </c:pt>
                <c:pt idx="2733">
                  <c:v>4.8930499999999997</c:v>
                </c:pt>
                <c:pt idx="2734">
                  <c:v>5.6344999999999965</c:v>
                </c:pt>
                <c:pt idx="2735">
                  <c:v>4.2867400000000124</c:v>
                </c:pt>
                <c:pt idx="2736">
                  <c:v>4.0779499999999995</c:v>
                </c:pt>
                <c:pt idx="2737">
                  <c:v>4.9514399999999998</c:v>
                </c:pt>
                <c:pt idx="2738">
                  <c:v>6.0799300000000001</c:v>
                </c:pt>
                <c:pt idx="2739">
                  <c:v>6.3431199999999945</c:v>
                </c:pt>
                <c:pt idx="2740">
                  <c:v>4.0612399999999997</c:v>
                </c:pt>
                <c:pt idx="2741">
                  <c:v>6.1694899999999855</c:v>
                </c:pt>
                <c:pt idx="2742">
                  <c:v>5.3610699999999998</c:v>
                </c:pt>
                <c:pt idx="2743">
                  <c:v>5.8704900000000002</c:v>
                </c:pt>
                <c:pt idx="2744">
                  <c:v>6.2839</c:v>
                </c:pt>
                <c:pt idx="2745">
                  <c:v>5.7725299999999997</c:v>
                </c:pt>
                <c:pt idx="2746">
                  <c:v>4.7281699999999995</c:v>
                </c:pt>
                <c:pt idx="2747">
                  <c:v>5.2594700000000003</c:v>
                </c:pt>
                <c:pt idx="2748">
                  <c:v>5.6106600000000002</c:v>
                </c:pt>
                <c:pt idx="2749">
                  <c:v>6.7115900000000002</c:v>
                </c:pt>
                <c:pt idx="2750">
                  <c:v>5.4126200000000004</c:v>
                </c:pt>
                <c:pt idx="2751">
                  <c:v>5.5968200000000001</c:v>
                </c:pt>
                <c:pt idx="2752">
                  <c:v>3.9485700000000001</c:v>
                </c:pt>
                <c:pt idx="2753">
                  <c:v>6.4565999999999999</c:v>
                </c:pt>
                <c:pt idx="2754">
                  <c:v>4.1153399999999865</c:v>
                </c:pt>
                <c:pt idx="2755">
                  <c:v>4.96028</c:v>
                </c:pt>
                <c:pt idx="2756">
                  <c:v>5.9566200000000133</c:v>
                </c:pt>
                <c:pt idx="2757">
                  <c:v>5.3710599999999999</c:v>
                </c:pt>
                <c:pt idx="2758">
                  <c:v>5.88992</c:v>
                </c:pt>
                <c:pt idx="2759">
                  <c:v>6.3919199999999945</c:v>
                </c:pt>
                <c:pt idx="2760">
                  <c:v>6.4572900000000004</c:v>
                </c:pt>
                <c:pt idx="2761">
                  <c:v>4.3648199999999644</c:v>
                </c:pt>
                <c:pt idx="2762">
                  <c:v>6.4107599999999998</c:v>
                </c:pt>
                <c:pt idx="2763">
                  <c:v>5.7460599999999999</c:v>
                </c:pt>
                <c:pt idx="2764">
                  <c:v>5.9738700000000033</c:v>
                </c:pt>
                <c:pt idx="2765">
                  <c:v>5.5455399999999955</c:v>
                </c:pt>
                <c:pt idx="2766">
                  <c:v>6.4608099999999995</c:v>
                </c:pt>
                <c:pt idx="2767">
                  <c:v>6.0336100000000004</c:v>
                </c:pt>
                <c:pt idx="2768">
                  <c:v>4.0209599999999845</c:v>
                </c:pt>
                <c:pt idx="2769">
                  <c:v>5.3209099999999845</c:v>
                </c:pt>
                <c:pt idx="2770">
                  <c:v>6.7459899999999955</c:v>
                </c:pt>
                <c:pt idx="2771">
                  <c:v>5.1982200000000001</c:v>
                </c:pt>
                <c:pt idx="2772">
                  <c:v>4.6873499999999995</c:v>
                </c:pt>
                <c:pt idx="2773">
                  <c:v>5.74465</c:v>
                </c:pt>
                <c:pt idx="2774">
                  <c:v>4.3879099999999855</c:v>
                </c:pt>
                <c:pt idx="2775">
                  <c:v>4.3501199999999765</c:v>
                </c:pt>
                <c:pt idx="2776">
                  <c:v>6.5888499999999999</c:v>
                </c:pt>
                <c:pt idx="2777">
                  <c:v>5.1861799999999985</c:v>
                </c:pt>
                <c:pt idx="2778">
                  <c:v>6.0526299999999997</c:v>
                </c:pt>
                <c:pt idx="2779">
                  <c:v>5.8022</c:v>
                </c:pt>
                <c:pt idx="2780">
                  <c:v>6.0236200000000002</c:v>
                </c:pt>
                <c:pt idx="2781">
                  <c:v>6.0383199999999997</c:v>
                </c:pt>
                <c:pt idx="2782">
                  <c:v>5.3572099999999985</c:v>
                </c:pt>
                <c:pt idx="2783">
                  <c:v>5.5775199999999945</c:v>
                </c:pt>
                <c:pt idx="2784">
                  <c:v>5.4960800000000001</c:v>
                </c:pt>
                <c:pt idx="2785">
                  <c:v>5.5217799999999997</c:v>
                </c:pt>
                <c:pt idx="2786">
                  <c:v>6.3043899999999855</c:v>
                </c:pt>
                <c:pt idx="2787">
                  <c:v>6.4656900000000004</c:v>
                </c:pt>
                <c:pt idx="2788">
                  <c:v>5.3198099999999995</c:v>
                </c:pt>
                <c:pt idx="2789">
                  <c:v>4.3550399999999945</c:v>
                </c:pt>
                <c:pt idx="2790">
                  <c:v>6.3090000000000002</c:v>
                </c:pt>
                <c:pt idx="2791">
                  <c:v>6.7791700000000024</c:v>
                </c:pt>
                <c:pt idx="2792">
                  <c:v>6.2405900000000001</c:v>
                </c:pt>
                <c:pt idx="2793">
                  <c:v>6.7333500000000024</c:v>
                </c:pt>
                <c:pt idx="2794">
                  <c:v>4.0165299999999995</c:v>
                </c:pt>
                <c:pt idx="2795">
                  <c:v>6.8442499999999997</c:v>
                </c:pt>
                <c:pt idx="2796">
                  <c:v>5.3208799999999945</c:v>
                </c:pt>
                <c:pt idx="2797">
                  <c:v>6.4412200000000359</c:v>
                </c:pt>
                <c:pt idx="2798">
                  <c:v>5.4475600000000002</c:v>
                </c:pt>
                <c:pt idx="2799">
                  <c:v>5.4172099999999999</c:v>
                </c:pt>
                <c:pt idx="2800">
                  <c:v>4.9152800000000001</c:v>
                </c:pt>
                <c:pt idx="2801">
                  <c:v>5.5564900000000002</c:v>
                </c:pt>
                <c:pt idx="2802">
                  <c:v>5.6993600000000004</c:v>
                </c:pt>
                <c:pt idx="2803">
                  <c:v>5.9375</c:v>
                </c:pt>
                <c:pt idx="2804">
                  <c:v>5.4573</c:v>
                </c:pt>
                <c:pt idx="2805">
                  <c:v>6.7333900000000124</c:v>
                </c:pt>
                <c:pt idx="2806">
                  <c:v>4.8985899999999845</c:v>
                </c:pt>
                <c:pt idx="2807">
                  <c:v>6.3003200000000001</c:v>
                </c:pt>
                <c:pt idx="2808">
                  <c:v>5.6591099999999965</c:v>
                </c:pt>
                <c:pt idx="2809">
                  <c:v>6.3452900000000003</c:v>
                </c:pt>
                <c:pt idx="2810">
                  <c:v>5.7249099999999755</c:v>
                </c:pt>
                <c:pt idx="2811">
                  <c:v>4.5104299999999995</c:v>
                </c:pt>
                <c:pt idx="2812">
                  <c:v>5.8973699999999996</c:v>
                </c:pt>
                <c:pt idx="2813">
                  <c:v>4.9825600000000003</c:v>
                </c:pt>
                <c:pt idx="2814">
                  <c:v>6.4944499999999996</c:v>
                </c:pt>
                <c:pt idx="2815">
                  <c:v>4.1683199999999845</c:v>
                </c:pt>
                <c:pt idx="2816">
                  <c:v>5.8974199999999755</c:v>
                </c:pt>
                <c:pt idx="2817">
                  <c:v>6.4946599999999997</c:v>
                </c:pt>
                <c:pt idx="2818">
                  <c:v>5.5576600000000003</c:v>
                </c:pt>
                <c:pt idx="2819">
                  <c:v>6.91709</c:v>
                </c:pt>
                <c:pt idx="2820">
                  <c:v>6.1928399999999755</c:v>
                </c:pt>
                <c:pt idx="2821">
                  <c:v>5.3842299999999996</c:v>
                </c:pt>
                <c:pt idx="2822">
                  <c:v>6.5783199999999997</c:v>
                </c:pt>
                <c:pt idx="2823">
                  <c:v>6.2386200000000134</c:v>
                </c:pt>
                <c:pt idx="2824">
                  <c:v>4.6808399999999946</c:v>
                </c:pt>
                <c:pt idx="2825">
                  <c:v>5.0635299999999965</c:v>
                </c:pt>
                <c:pt idx="2826">
                  <c:v>5.2306400000000313</c:v>
                </c:pt>
                <c:pt idx="2827">
                  <c:v>6.6328099999999965</c:v>
                </c:pt>
                <c:pt idx="2828">
                  <c:v>5.3239899999999745</c:v>
                </c:pt>
                <c:pt idx="2829">
                  <c:v>5.4597500000000014</c:v>
                </c:pt>
                <c:pt idx="2830">
                  <c:v>5.8620799999999855</c:v>
                </c:pt>
                <c:pt idx="2831">
                  <c:v>6.6068299999999995</c:v>
                </c:pt>
                <c:pt idx="2832">
                  <c:v>4.3849299999999856</c:v>
                </c:pt>
                <c:pt idx="2833">
                  <c:v>4.9342500000000014</c:v>
                </c:pt>
                <c:pt idx="2834">
                  <c:v>4.7462000000000124</c:v>
                </c:pt>
                <c:pt idx="2835">
                  <c:v>6.2058499999999999</c:v>
                </c:pt>
                <c:pt idx="2836">
                  <c:v>6.4524299999999997</c:v>
                </c:pt>
                <c:pt idx="2837">
                  <c:v>6.3018700000000001</c:v>
                </c:pt>
                <c:pt idx="2838">
                  <c:v>6.0778999999999996</c:v>
                </c:pt>
                <c:pt idx="2839">
                  <c:v>4.9496000000000313</c:v>
                </c:pt>
                <c:pt idx="2840">
                  <c:v>4.6102799999999995</c:v>
                </c:pt>
                <c:pt idx="2841">
                  <c:v>5.7682200000000003</c:v>
                </c:pt>
                <c:pt idx="2842">
                  <c:v>5.2795500000000004</c:v>
                </c:pt>
                <c:pt idx="2843">
                  <c:v>5.3849099999999845</c:v>
                </c:pt>
                <c:pt idx="2844">
                  <c:v>6.5440099999999966</c:v>
                </c:pt>
                <c:pt idx="2845">
                  <c:v>4.59239</c:v>
                </c:pt>
                <c:pt idx="2846">
                  <c:v>5.79047</c:v>
                </c:pt>
                <c:pt idx="2847">
                  <c:v>6.1534599999999955</c:v>
                </c:pt>
                <c:pt idx="2848">
                  <c:v>6.1725899999999845</c:v>
                </c:pt>
                <c:pt idx="2849">
                  <c:v>5.6989499999999955</c:v>
                </c:pt>
                <c:pt idx="2850">
                  <c:v>6.0911900000000001</c:v>
                </c:pt>
                <c:pt idx="2851">
                  <c:v>5.0273099999999955</c:v>
                </c:pt>
                <c:pt idx="2852">
                  <c:v>5.5097500000000004</c:v>
                </c:pt>
                <c:pt idx="2853">
                  <c:v>5.8792400000000331</c:v>
                </c:pt>
                <c:pt idx="2854">
                  <c:v>6.6908799999999955</c:v>
                </c:pt>
                <c:pt idx="2855">
                  <c:v>5.0659499999999955</c:v>
                </c:pt>
                <c:pt idx="2856">
                  <c:v>5.3136900000000002</c:v>
                </c:pt>
                <c:pt idx="2857">
                  <c:v>5.3258699999999966</c:v>
                </c:pt>
                <c:pt idx="2858">
                  <c:v>4.5561299999999996</c:v>
                </c:pt>
                <c:pt idx="2859">
                  <c:v>6.4314900000000312</c:v>
                </c:pt>
                <c:pt idx="2860">
                  <c:v>6.2712000000000341</c:v>
                </c:pt>
                <c:pt idx="2861">
                  <c:v>4.0718199999999998</c:v>
                </c:pt>
                <c:pt idx="2862">
                  <c:v>4.8537799999999995</c:v>
                </c:pt>
                <c:pt idx="2863">
                  <c:v>5.4393500000000303</c:v>
                </c:pt>
                <c:pt idx="2864">
                  <c:v>5.4913700000000034</c:v>
                </c:pt>
                <c:pt idx="2865">
                  <c:v>5.5551899999999845</c:v>
                </c:pt>
                <c:pt idx="2866">
                  <c:v>6.0499499999999999</c:v>
                </c:pt>
                <c:pt idx="2867">
                  <c:v>6.2173099999999986</c:v>
                </c:pt>
                <c:pt idx="2868">
                  <c:v>4.2213200000000004</c:v>
                </c:pt>
                <c:pt idx="2869">
                  <c:v>5.1299899999999745</c:v>
                </c:pt>
                <c:pt idx="2870">
                  <c:v>5.9166900000000124</c:v>
                </c:pt>
                <c:pt idx="2871">
                  <c:v>3.65734</c:v>
                </c:pt>
                <c:pt idx="2872">
                  <c:v>4.2025899999999945</c:v>
                </c:pt>
                <c:pt idx="2873">
                  <c:v>5.1686699999999997</c:v>
                </c:pt>
                <c:pt idx="2874">
                  <c:v>4.6986299999999996</c:v>
                </c:pt>
                <c:pt idx="2875">
                  <c:v>5.9058200000000003</c:v>
                </c:pt>
                <c:pt idx="2876">
                  <c:v>4.7859699999999998</c:v>
                </c:pt>
                <c:pt idx="2877">
                  <c:v>5.40421</c:v>
                </c:pt>
                <c:pt idx="2878">
                  <c:v>4.3677099999999855</c:v>
                </c:pt>
                <c:pt idx="2879">
                  <c:v>6.5667499999999999</c:v>
                </c:pt>
                <c:pt idx="2880">
                  <c:v>6.2139699999999998</c:v>
                </c:pt>
                <c:pt idx="2881">
                  <c:v>4.4920499999999999</c:v>
                </c:pt>
                <c:pt idx="2882">
                  <c:v>6.0396000000000134</c:v>
                </c:pt>
                <c:pt idx="2883">
                  <c:v>6.03254</c:v>
                </c:pt>
                <c:pt idx="2884">
                  <c:v>5.0297499999999999</c:v>
                </c:pt>
                <c:pt idx="2885">
                  <c:v>5.63178</c:v>
                </c:pt>
                <c:pt idx="2886">
                  <c:v>5.7624699999999995</c:v>
                </c:pt>
                <c:pt idx="2887">
                  <c:v>5.4005400000000003</c:v>
                </c:pt>
                <c:pt idx="2888">
                  <c:v>6.2195799999999997</c:v>
                </c:pt>
                <c:pt idx="2889">
                  <c:v>6.1316800000000002</c:v>
                </c:pt>
                <c:pt idx="2890">
                  <c:v>5.2133200000000004</c:v>
                </c:pt>
                <c:pt idx="2891">
                  <c:v>5.7670899999999845</c:v>
                </c:pt>
                <c:pt idx="2892">
                  <c:v>4.40611</c:v>
                </c:pt>
                <c:pt idx="2893">
                  <c:v>6.2562600000000312</c:v>
                </c:pt>
                <c:pt idx="2894">
                  <c:v>6.4697700000000014</c:v>
                </c:pt>
                <c:pt idx="2895">
                  <c:v>6.63734</c:v>
                </c:pt>
                <c:pt idx="2896">
                  <c:v>5.7485299999999997</c:v>
                </c:pt>
                <c:pt idx="2897">
                  <c:v>6.6513099999999996</c:v>
                </c:pt>
                <c:pt idx="2898">
                  <c:v>4.3806000000000003</c:v>
                </c:pt>
                <c:pt idx="2899">
                  <c:v>4.3524999999999965</c:v>
                </c:pt>
                <c:pt idx="2900">
                  <c:v>6.1145499999999755</c:v>
                </c:pt>
                <c:pt idx="2901">
                  <c:v>5.1967600000000003</c:v>
                </c:pt>
                <c:pt idx="2902">
                  <c:v>5.0593300000000001</c:v>
                </c:pt>
                <c:pt idx="2903">
                  <c:v>5.9057300000000001</c:v>
                </c:pt>
                <c:pt idx="2904">
                  <c:v>6.2861799999999999</c:v>
                </c:pt>
                <c:pt idx="2905">
                  <c:v>5.9499500000000003</c:v>
                </c:pt>
                <c:pt idx="2906">
                  <c:v>4.4457800000000001</c:v>
                </c:pt>
                <c:pt idx="2907">
                  <c:v>5.6024099999999946</c:v>
                </c:pt>
                <c:pt idx="2908">
                  <c:v>4.8627299999999956</c:v>
                </c:pt>
                <c:pt idx="2909">
                  <c:v>5.0882300000000003</c:v>
                </c:pt>
                <c:pt idx="2910">
                  <c:v>6.5748999999999995</c:v>
                </c:pt>
                <c:pt idx="2911">
                  <c:v>6.7295799999999995</c:v>
                </c:pt>
                <c:pt idx="2912">
                  <c:v>4.6172899999999855</c:v>
                </c:pt>
                <c:pt idx="2913">
                  <c:v>6.0242799999999965</c:v>
                </c:pt>
                <c:pt idx="2914">
                  <c:v>5.4857899999999997</c:v>
                </c:pt>
                <c:pt idx="2915">
                  <c:v>4.7252400000000003</c:v>
                </c:pt>
                <c:pt idx="2916">
                  <c:v>5.8643499999999955</c:v>
                </c:pt>
                <c:pt idx="2917">
                  <c:v>5.3411900000000001</c:v>
                </c:pt>
                <c:pt idx="2918">
                  <c:v>6.1823999999999995</c:v>
                </c:pt>
                <c:pt idx="2919">
                  <c:v>5.0764500000000004</c:v>
                </c:pt>
                <c:pt idx="2920">
                  <c:v>6.4322900000000134</c:v>
                </c:pt>
                <c:pt idx="2921">
                  <c:v>4.5494300000000001</c:v>
                </c:pt>
                <c:pt idx="2922">
                  <c:v>5.9269999999999996</c:v>
                </c:pt>
                <c:pt idx="2923">
                  <c:v>5.8644799999999755</c:v>
                </c:pt>
                <c:pt idx="2924">
                  <c:v>4.3035799999999975</c:v>
                </c:pt>
                <c:pt idx="2925">
                  <c:v>4.9391300000000014</c:v>
                </c:pt>
                <c:pt idx="2926">
                  <c:v>6.3296299999999999</c:v>
                </c:pt>
                <c:pt idx="2927">
                  <c:v>4.6079799999999755</c:v>
                </c:pt>
                <c:pt idx="2928">
                  <c:v>5.3489599999999955</c:v>
                </c:pt>
                <c:pt idx="2929">
                  <c:v>6.5084799999999996</c:v>
                </c:pt>
                <c:pt idx="2930">
                  <c:v>5.1593900000000001</c:v>
                </c:pt>
                <c:pt idx="2931">
                  <c:v>6.4883100000000002</c:v>
                </c:pt>
                <c:pt idx="2932">
                  <c:v>5.98271</c:v>
                </c:pt>
                <c:pt idx="2933">
                  <c:v>5.6913499999999999</c:v>
                </c:pt>
                <c:pt idx="2934">
                  <c:v>6.5618499999999997</c:v>
                </c:pt>
                <c:pt idx="2935">
                  <c:v>5.0190000000000001</c:v>
                </c:pt>
                <c:pt idx="2936">
                  <c:v>6.3648699999999945</c:v>
                </c:pt>
                <c:pt idx="2937">
                  <c:v>4.5862700000000034</c:v>
                </c:pt>
                <c:pt idx="2938">
                  <c:v>5.63523</c:v>
                </c:pt>
                <c:pt idx="2939">
                  <c:v>6.3993399999999996</c:v>
                </c:pt>
                <c:pt idx="2940">
                  <c:v>5.7322700000000024</c:v>
                </c:pt>
                <c:pt idx="2941">
                  <c:v>4.6866300000000001</c:v>
                </c:pt>
                <c:pt idx="2942">
                  <c:v>6.33202</c:v>
                </c:pt>
                <c:pt idx="2943">
                  <c:v>5.1918899999999955</c:v>
                </c:pt>
                <c:pt idx="2944">
                  <c:v>4.8450699999999998</c:v>
                </c:pt>
                <c:pt idx="2945">
                  <c:v>5.50603</c:v>
                </c:pt>
                <c:pt idx="2946">
                  <c:v>4.7796700000000341</c:v>
                </c:pt>
                <c:pt idx="2947">
                  <c:v>6.8116399999999997</c:v>
                </c:pt>
                <c:pt idx="2948">
                  <c:v>5.4010100000000003</c:v>
                </c:pt>
                <c:pt idx="2949">
                  <c:v>5.53254</c:v>
                </c:pt>
                <c:pt idx="2950">
                  <c:v>6.3003600000000004</c:v>
                </c:pt>
                <c:pt idx="2951">
                  <c:v>4.5068299999999999</c:v>
                </c:pt>
                <c:pt idx="2952">
                  <c:v>6.1672499999999975</c:v>
                </c:pt>
                <c:pt idx="2953">
                  <c:v>6.4178499999999996</c:v>
                </c:pt>
                <c:pt idx="2954">
                  <c:v>4.9710500000000124</c:v>
                </c:pt>
                <c:pt idx="2955">
                  <c:v>4.2110599999999998</c:v>
                </c:pt>
                <c:pt idx="2956">
                  <c:v>5.5386300000000004</c:v>
                </c:pt>
                <c:pt idx="2957">
                  <c:v>5.8072299999999997</c:v>
                </c:pt>
                <c:pt idx="2958">
                  <c:v>5.7479299999999975</c:v>
                </c:pt>
                <c:pt idx="2959">
                  <c:v>5.3236600000000003</c:v>
                </c:pt>
                <c:pt idx="2960">
                  <c:v>4.4860300000000004</c:v>
                </c:pt>
                <c:pt idx="2961">
                  <c:v>5.0878199999999945</c:v>
                </c:pt>
                <c:pt idx="2962">
                  <c:v>6.1576999999999975</c:v>
                </c:pt>
                <c:pt idx="2963">
                  <c:v>5.8558799999999955</c:v>
                </c:pt>
                <c:pt idx="2964">
                  <c:v>4.81114</c:v>
                </c:pt>
                <c:pt idx="2965">
                  <c:v>6.0335200000000002</c:v>
                </c:pt>
                <c:pt idx="2966">
                  <c:v>5.0395099999999999</c:v>
                </c:pt>
                <c:pt idx="2967">
                  <c:v>5.7914300000000001</c:v>
                </c:pt>
                <c:pt idx="2968">
                  <c:v>6.25075</c:v>
                </c:pt>
                <c:pt idx="2969">
                  <c:v>5.2433300000000003</c:v>
                </c:pt>
                <c:pt idx="2970">
                  <c:v>4.9551799999999995</c:v>
                </c:pt>
                <c:pt idx="2971">
                  <c:v>5.8600499999999975</c:v>
                </c:pt>
                <c:pt idx="2972">
                  <c:v>5.6141899999999634</c:v>
                </c:pt>
                <c:pt idx="2973">
                  <c:v>4.4699299999999997</c:v>
                </c:pt>
                <c:pt idx="2974">
                  <c:v>5.2416500000000124</c:v>
                </c:pt>
                <c:pt idx="2975">
                  <c:v>4.5460399999999996</c:v>
                </c:pt>
                <c:pt idx="2976">
                  <c:v>5.2381200000000003</c:v>
                </c:pt>
                <c:pt idx="2977">
                  <c:v>5.5811900000000003</c:v>
                </c:pt>
                <c:pt idx="2978">
                  <c:v>4.8879099999999855</c:v>
                </c:pt>
                <c:pt idx="2979">
                  <c:v>5.7342399999999998</c:v>
                </c:pt>
                <c:pt idx="2980">
                  <c:v>5.0217900000000002</c:v>
                </c:pt>
                <c:pt idx="2981">
                  <c:v>4.7720399999999996</c:v>
                </c:pt>
                <c:pt idx="2982">
                  <c:v>5.03233</c:v>
                </c:pt>
                <c:pt idx="2983">
                  <c:v>5.3362600000000313</c:v>
                </c:pt>
                <c:pt idx="2984">
                  <c:v>4.51152</c:v>
                </c:pt>
                <c:pt idx="2985">
                  <c:v>6.4877900000000004</c:v>
                </c:pt>
                <c:pt idx="2986">
                  <c:v>4.5579199999999709</c:v>
                </c:pt>
                <c:pt idx="2987">
                  <c:v>4.55206</c:v>
                </c:pt>
                <c:pt idx="2988">
                  <c:v>4.9894900000000124</c:v>
                </c:pt>
                <c:pt idx="2989">
                  <c:v>5.8565899999999855</c:v>
                </c:pt>
                <c:pt idx="2990">
                  <c:v>4.0167299999999999</c:v>
                </c:pt>
                <c:pt idx="2991">
                  <c:v>5.7949399999999756</c:v>
                </c:pt>
                <c:pt idx="2992">
                  <c:v>4.6159099999999755</c:v>
                </c:pt>
                <c:pt idx="2993">
                  <c:v>6.5928999999999975</c:v>
                </c:pt>
                <c:pt idx="2994">
                  <c:v>5.0258199999999755</c:v>
                </c:pt>
                <c:pt idx="2995">
                  <c:v>5.4449299999999985</c:v>
                </c:pt>
                <c:pt idx="2996">
                  <c:v>4.7639399999999945</c:v>
                </c:pt>
                <c:pt idx="2997">
                  <c:v>5.3913000000000002</c:v>
                </c:pt>
                <c:pt idx="2998">
                  <c:v>4.44794</c:v>
                </c:pt>
                <c:pt idx="2999">
                  <c:v>5.2473999999999998</c:v>
                </c:pt>
                <c:pt idx="3000">
                  <c:v>6.5626600000000002</c:v>
                </c:pt>
                <c:pt idx="3001">
                  <c:v>5.9158799999999996</c:v>
                </c:pt>
                <c:pt idx="3002">
                  <c:v>4.8196099999999999</c:v>
                </c:pt>
                <c:pt idx="3003">
                  <c:v>5.3784299999999998</c:v>
                </c:pt>
                <c:pt idx="3004">
                  <c:v>4.2866500000000034</c:v>
                </c:pt>
                <c:pt idx="3005">
                  <c:v>6.51999</c:v>
                </c:pt>
                <c:pt idx="3006">
                  <c:v>5.4207200000000002</c:v>
                </c:pt>
                <c:pt idx="3007">
                  <c:v>6.0243099999999945</c:v>
                </c:pt>
                <c:pt idx="3008">
                  <c:v>5.8407999999999998</c:v>
                </c:pt>
                <c:pt idx="3009">
                  <c:v>5.2149499999999955</c:v>
                </c:pt>
                <c:pt idx="3010">
                  <c:v>4.2527699999999999</c:v>
                </c:pt>
                <c:pt idx="3011">
                  <c:v>5.8271199999999634</c:v>
                </c:pt>
                <c:pt idx="3012">
                  <c:v>5.6995399999999945</c:v>
                </c:pt>
                <c:pt idx="3013">
                  <c:v>6.6181399999999755</c:v>
                </c:pt>
                <c:pt idx="3014">
                  <c:v>4.4172700000000003</c:v>
                </c:pt>
                <c:pt idx="3015">
                  <c:v>6.4059999999999997</c:v>
                </c:pt>
                <c:pt idx="3016">
                  <c:v>4.9982100000000003</c:v>
                </c:pt>
                <c:pt idx="3017">
                  <c:v>6.662979999999969</c:v>
                </c:pt>
                <c:pt idx="3018">
                  <c:v>4.5171899999999745</c:v>
                </c:pt>
                <c:pt idx="3019">
                  <c:v>5.579220000000034</c:v>
                </c:pt>
                <c:pt idx="3020">
                  <c:v>5.6760799999999998</c:v>
                </c:pt>
                <c:pt idx="3021">
                  <c:v>5.7556700000000003</c:v>
                </c:pt>
                <c:pt idx="3022">
                  <c:v>4.8241299999999745</c:v>
                </c:pt>
                <c:pt idx="3023">
                  <c:v>4.6220599999999745</c:v>
                </c:pt>
                <c:pt idx="3024">
                  <c:v>6.2041899999999846</c:v>
                </c:pt>
                <c:pt idx="3025">
                  <c:v>4.6540499999999945</c:v>
                </c:pt>
                <c:pt idx="3026">
                  <c:v>6.0432700000000024</c:v>
                </c:pt>
                <c:pt idx="3027">
                  <c:v>5.6842199999999945</c:v>
                </c:pt>
                <c:pt idx="3028">
                  <c:v>4.3921499999999956</c:v>
                </c:pt>
                <c:pt idx="3029">
                  <c:v>4.6487299999999996</c:v>
                </c:pt>
                <c:pt idx="3030">
                  <c:v>6.3233799999999976</c:v>
                </c:pt>
                <c:pt idx="3031">
                  <c:v>5.9465000000000003</c:v>
                </c:pt>
                <c:pt idx="3032">
                  <c:v>5.9256700000000002</c:v>
                </c:pt>
                <c:pt idx="3033">
                  <c:v>6.5815200000000003</c:v>
                </c:pt>
                <c:pt idx="3034">
                  <c:v>5.4445299999999985</c:v>
                </c:pt>
                <c:pt idx="3035">
                  <c:v>5.5456099999999999</c:v>
                </c:pt>
                <c:pt idx="3036">
                  <c:v>4.6890799999999997</c:v>
                </c:pt>
                <c:pt idx="3037">
                  <c:v>4.7422500000000003</c:v>
                </c:pt>
                <c:pt idx="3038">
                  <c:v>6.7754599999999998</c:v>
                </c:pt>
                <c:pt idx="3039">
                  <c:v>4.3502900000000002</c:v>
                </c:pt>
                <c:pt idx="3040">
                  <c:v>5.8686999999999996</c:v>
                </c:pt>
                <c:pt idx="3041">
                  <c:v>6.1492700000000013</c:v>
                </c:pt>
                <c:pt idx="3042">
                  <c:v>5.8908899999999855</c:v>
                </c:pt>
                <c:pt idx="3043">
                  <c:v>4.0675999999999846</c:v>
                </c:pt>
                <c:pt idx="3044">
                  <c:v>5.5890500000000003</c:v>
                </c:pt>
                <c:pt idx="3045">
                  <c:v>6.0767199999999999</c:v>
                </c:pt>
                <c:pt idx="3046">
                  <c:v>4.3869299999999996</c:v>
                </c:pt>
                <c:pt idx="3047">
                  <c:v>4.3795299999999999</c:v>
                </c:pt>
                <c:pt idx="3048">
                  <c:v>6.0629899999999681</c:v>
                </c:pt>
                <c:pt idx="3049">
                  <c:v>4.7808999999999999</c:v>
                </c:pt>
                <c:pt idx="3050">
                  <c:v>4.1113900000000001</c:v>
                </c:pt>
                <c:pt idx="3051">
                  <c:v>5.9498600000000312</c:v>
                </c:pt>
                <c:pt idx="3052">
                  <c:v>5.5691899999999945</c:v>
                </c:pt>
                <c:pt idx="3053">
                  <c:v>5.3118099999999995</c:v>
                </c:pt>
                <c:pt idx="3054">
                  <c:v>4.9890300000000014</c:v>
                </c:pt>
                <c:pt idx="3055">
                  <c:v>5.9686899999999996</c:v>
                </c:pt>
                <c:pt idx="3056">
                  <c:v>5.3962399999999997</c:v>
                </c:pt>
                <c:pt idx="3057">
                  <c:v>4.5299099999999966</c:v>
                </c:pt>
                <c:pt idx="3058">
                  <c:v>6.3789899999999955</c:v>
                </c:pt>
                <c:pt idx="3059">
                  <c:v>6.3274199999999672</c:v>
                </c:pt>
                <c:pt idx="3060">
                  <c:v>4.0960599999999996</c:v>
                </c:pt>
                <c:pt idx="3061">
                  <c:v>4.6486599999999996</c:v>
                </c:pt>
                <c:pt idx="3062">
                  <c:v>5.3756700000000004</c:v>
                </c:pt>
                <c:pt idx="3063">
                  <c:v>4.8349599999999855</c:v>
                </c:pt>
                <c:pt idx="3064">
                  <c:v>4.1999099999999965</c:v>
                </c:pt>
                <c:pt idx="3065">
                  <c:v>5.3124399999999845</c:v>
                </c:pt>
                <c:pt idx="3066">
                  <c:v>5.9832300000000034</c:v>
                </c:pt>
                <c:pt idx="3067">
                  <c:v>6.6707000000000001</c:v>
                </c:pt>
                <c:pt idx="3068">
                  <c:v>5.1806000000000001</c:v>
                </c:pt>
                <c:pt idx="3069">
                  <c:v>4.8145899999999644</c:v>
                </c:pt>
                <c:pt idx="3070">
                  <c:v>5.7782600000000359</c:v>
                </c:pt>
                <c:pt idx="3071">
                  <c:v>5.8209699999999955</c:v>
                </c:pt>
                <c:pt idx="3072">
                  <c:v>5.2754099999999999</c:v>
                </c:pt>
                <c:pt idx="3073">
                  <c:v>4.2914399999999997</c:v>
                </c:pt>
                <c:pt idx="3074">
                  <c:v>6.2736900000000313</c:v>
                </c:pt>
                <c:pt idx="3075">
                  <c:v>4.8369900000000001</c:v>
                </c:pt>
                <c:pt idx="3076">
                  <c:v>4.9490900000000124</c:v>
                </c:pt>
                <c:pt idx="3077">
                  <c:v>5.3899900000000001</c:v>
                </c:pt>
                <c:pt idx="3078">
                  <c:v>5.4346199999999998</c:v>
                </c:pt>
                <c:pt idx="3079">
                  <c:v>4.7082899999999999</c:v>
                </c:pt>
                <c:pt idx="3080">
                  <c:v>6.7884900000000004</c:v>
                </c:pt>
                <c:pt idx="3081">
                  <c:v>6.1308499999999997</c:v>
                </c:pt>
                <c:pt idx="3082">
                  <c:v>6.0125299999999955</c:v>
                </c:pt>
                <c:pt idx="3083">
                  <c:v>5.6922699999999997</c:v>
                </c:pt>
                <c:pt idx="3084">
                  <c:v>6.3659899999999672</c:v>
                </c:pt>
                <c:pt idx="3085">
                  <c:v>4.76105</c:v>
                </c:pt>
                <c:pt idx="3086">
                  <c:v>4.8643499999999955</c:v>
                </c:pt>
                <c:pt idx="3087">
                  <c:v>6.1047899999999755</c:v>
                </c:pt>
                <c:pt idx="3088">
                  <c:v>6.2325499999999998</c:v>
                </c:pt>
                <c:pt idx="3089">
                  <c:v>6.0687499999999996</c:v>
                </c:pt>
                <c:pt idx="3090">
                  <c:v>4.4047400000000003</c:v>
                </c:pt>
                <c:pt idx="3091">
                  <c:v>4.6198600000000001</c:v>
                </c:pt>
                <c:pt idx="3092">
                  <c:v>4.9940499999999997</c:v>
                </c:pt>
                <c:pt idx="3093">
                  <c:v>6.5818000000000003</c:v>
                </c:pt>
                <c:pt idx="3094">
                  <c:v>5.0976799999999995</c:v>
                </c:pt>
                <c:pt idx="3095">
                  <c:v>6.3699499999999976</c:v>
                </c:pt>
                <c:pt idx="3096">
                  <c:v>5.0311300000000001</c:v>
                </c:pt>
                <c:pt idx="3097">
                  <c:v>6.2110399999999997</c:v>
                </c:pt>
                <c:pt idx="3098">
                  <c:v>4.5676299999999985</c:v>
                </c:pt>
                <c:pt idx="3099">
                  <c:v>5.9251099999999965</c:v>
                </c:pt>
                <c:pt idx="3100">
                  <c:v>4.7437800000000001</c:v>
                </c:pt>
                <c:pt idx="3101">
                  <c:v>4.2105099999999975</c:v>
                </c:pt>
                <c:pt idx="3102">
                  <c:v>4.5655499999999956</c:v>
                </c:pt>
                <c:pt idx="3103">
                  <c:v>4.8921899999999745</c:v>
                </c:pt>
                <c:pt idx="3104">
                  <c:v>5.7189799999999975</c:v>
                </c:pt>
                <c:pt idx="3105">
                  <c:v>5.4896200000000359</c:v>
                </c:pt>
                <c:pt idx="3106">
                  <c:v>6.08582</c:v>
                </c:pt>
                <c:pt idx="3107">
                  <c:v>6.4228499999999995</c:v>
                </c:pt>
                <c:pt idx="3108">
                  <c:v>5.3745399999999846</c:v>
                </c:pt>
                <c:pt idx="3109">
                  <c:v>5.9763500000000134</c:v>
                </c:pt>
                <c:pt idx="3110">
                  <c:v>5.5771600000000001</c:v>
                </c:pt>
                <c:pt idx="3111">
                  <c:v>4.1135199999999745</c:v>
                </c:pt>
                <c:pt idx="3112">
                  <c:v>5.2835000000000001</c:v>
                </c:pt>
                <c:pt idx="3113">
                  <c:v>6.7295999999999996</c:v>
                </c:pt>
                <c:pt idx="3114">
                  <c:v>5.9353100000000003</c:v>
                </c:pt>
                <c:pt idx="3115">
                  <c:v>5.9079699999999997</c:v>
                </c:pt>
                <c:pt idx="3116">
                  <c:v>4.1480399999999955</c:v>
                </c:pt>
                <c:pt idx="3117">
                  <c:v>4.2027299999999999</c:v>
                </c:pt>
                <c:pt idx="3118">
                  <c:v>4.5128399999999855</c:v>
                </c:pt>
                <c:pt idx="3119">
                  <c:v>4.6661099999999855</c:v>
                </c:pt>
                <c:pt idx="3120">
                  <c:v>4.6040699999999966</c:v>
                </c:pt>
                <c:pt idx="3121">
                  <c:v>5.1706300000000001</c:v>
                </c:pt>
                <c:pt idx="3122">
                  <c:v>6.3190400000000002</c:v>
                </c:pt>
                <c:pt idx="3123">
                  <c:v>5.6984399999999855</c:v>
                </c:pt>
                <c:pt idx="3124">
                  <c:v>5.9787000000000114</c:v>
                </c:pt>
                <c:pt idx="3125">
                  <c:v>5.4601699999999997</c:v>
                </c:pt>
                <c:pt idx="3126">
                  <c:v>5.7496500000000124</c:v>
                </c:pt>
                <c:pt idx="3127">
                  <c:v>5.4133100000000001</c:v>
                </c:pt>
                <c:pt idx="3128">
                  <c:v>4.5058600000000002</c:v>
                </c:pt>
                <c:pt idx="3129">
                  <c:v>6.2424299999999997</c:v>
                </c:pt>
                <c:pt idx="3130">
                  <c:v>6.08786</c:v>
                </c:pt>
                <c:pt idx="3131">
                  <c:v>4.4349699999999999</c:v>
                </c:pt>
                <c:pt idx="3132">
                  <c:v>6.4515700000000002</c:v>
                </c:pt>
                <c:pt idx="3133">
                  <c:v>6.6243099999999755</c:v>
                </c:pt>
                <c:pt idx="3134">
                  <c:v>5.4544999999999995</c:v>
                </c:pt>
                <c:pt idx="3135">
                  <c:v>5.5375799999999975</c:v>
                </c:pt>
                <c:pt idx="3136">
                  <c:v>4.77461</c:v>
                </c:pt>
                <c:pt idx="3137">
                  <c:v>5.8238299999999965</c:v>
                </c:pt>
                <c:pt idx="3138">
                  <c:v>5.9630599999999996</c:v>
                </c:pt>
                <c:pt idx="3139">
                  <c:v>6.4590199999999998</c:v>
                </c:pt>
                <c:pt idx="3140">
                  <c:v>6.5565899999999955</c:v>
                </c:pt>
                <c:pt idx="3141">
                  <c:v>5.8886200000000004</c:v>
                </c:pt>
                <c:pt idx="3142">
                  <c:v>4.7544399999999865</c:v>
                </c:pt>
                <c:pt idx="3143">
                  <c:v>5.71584</c:v>
                </c:pt>
                <c:pt idx="3144">
                  <c:v>6.4530599999999998</c:v>
                </c:pt>
                <c:pt idx="3145">
                  <c:v>5.0919600000000003</c:v>
                </c:pt>
                <c:pt idx="3146">
                  <c:v>4.2428400000000002</c:v>
                </c:pt>
                <c:pt idx="3147">
                  <c:v>4.4685600000000001</c:v>
                </c:pt>
                <c:pt idx="3148">
                  <c:v>5.4536300000000004</c:v>
                </c:pt>
                <c:pt idx="3149">
                  <c:v>5.6995399999999945</c:v>
                </c:pt>
                <c:pt idx="3150">
                  <c:v>4.4865899999999996</c:v>
                </c:pt>
                <c:pt idx="3151">
                  <c:v>6.25786</c:v>
                </c:pt>
                <c:pt idx="3152">
                  <c:v>6.2561400000000003</c:v>
                </c:pt>
                <c:pt idx="3153">
                  <c:v>4.8821699999999995</c:v>
                </c:pt>
                <c:pt idx="3154">
                  <c:v>5.8950199999999855</c:v>
                </c:pt>
                <c:pt idx="3155">
                  <c:v>4.8849999999999945</c:v>
                </c:pt>
                <c:pt idx="3156">
                  <c:v>4.6300099999999995</c:v>
                </c:pt>
                <c:pt idx="3157">
                  <c:v>4.2364000000000024</c:v>
                </c:pt>
                <c:pt idx="3158">
                  <c:v>6.1102699999999999</c:v>
                </c:pt>
                <c:pt idx="3159">
                  <c:v>4.6987099999999975</c:v>
                </c:pt>
                <c:pt idx="3160">
                  <c:v>3.7679100000000161</c:v>
                </c:pt>
                <c:pt idx="3161">
                  <c:v>4.8651999999999855</c:v>
                </c:pt>
                <c:pt idx="3162">
                  <c:v>6.1311299999999997</c:v>
                </c:pt>
                <c:pt idx="3163">
                  <c:v>6.0187999999999997</c:v>
                </c:pt>
                <c:pt idx="3164">
                  <c:v>6.4392700000000413</c:v>
                </c:pt>
                <c:pt idx="3165">
                  <c:v>6.4599200000000003</c:v>
                </c:pt>
                <c:pt idx="3166">
                  <c:v>5.0920299999999985</c:v>
                </c:pt>
                <c:pt idx="3167">
                  <c:v>6.1528999999999945</c:v>
                </c:pt>
                <c:pt idx="3168">
                  <c:v>5.3224299999999856</c:v>
                </c:pt>
                <c:pt idx="3169">
                  <c:v>6.3052999999999999</c:v>
                </c:pt>
                <c:pt idx="3170">
                  <c:v>4.4534900000000004</c:v>
                </c:pt>
                <c:pt idx="3171">
                  <c:v>6.0891299999999999</c:v>
                </c:pt>
                <c:pt idx="3172">
                  <c:v>6.0069699999999999</c:v>
                </c:pt>
                <c:pt idx="3173">
                  <c:v>5.6156499999999996</c:v>
                </c:pt>
                <c:pt idx="3174">
                  <c:v>4.3283699999999996</c:v>
                </c:pt>
                <c:pt idx="3175">
                  <c:v>4.1066000000000003</c:v>
                </c:pt>
                <c:pt idx="3176">
                  <c:v>5.5529499999999965</c:v>
                </c:pt>
                <c:pt idx="3177">
                  <c:v>5.2782200000000303</c:v>
                </c:pt>
                <c:pt idx="3178">
                  <c:v>6.4527200000000002</c:v>
                </c:pt>
                <c:pt idx="3179">
                  <c:v>5.5665699999999996</c:v>
                </c:pt>
                <c:pt idx="3180">
                  <c:v>3.9107399999999997</c:v>
                </c:pt>
                <c:pt idx="3181">
                  <c:v>3.8492999999999977</c:v>
                </c:pt>
                <c:pt idx="3182">
                  <c:v>4.5703000000000014</c:v>
                </c:pt>
                <c:pt idx="3183">
                  <c:v>6.4983300000000002</c:v>
                </c:pt>
                <c:pt idx="3184">
                  <c:v>5.0881699999999999</c:v>
                </c:pt>
                <c:pt idx="3185">
                  <c:v>5.1510799999999985</c:v>
                </c:pt>
                <c:pt idx="3186">
                  <c:v>4.6309499999999995</c:v>
                </c:pt>
                <c:pt idx="3187">
                  <c:v>6.1127199999999755</c:v>
                </c:pt>
                <c:pt idx="3188">
                  <c:v>6.2836400000000134</c:v>
                </c:pt>
                <c:pt idx="3189">
                  <c:v>5.4588299999999998</c:v>
                </c:pt>
                <c:pt idx="3190">
                  <c:v>6.2760100000000003</c:v>
                </c:pt>
              </c:numCache>
            </c:numRef>
          </c:xVal>
          <c:yVal>
            <c:numRef>
              <c:f>binnedbyangle!$F$5:$F$3196</c:f>
              <c:numCache>
                <c:formatCode>General</c:formatCode>
                <c:ptCount val="3192"/>
                <c:pt idx="0">
                  <c:v>20.000900000000001</c:v>
                </c:pt>
                <c:pt idx="1">
                  <c:v>20.002499999999866</c:v>
                </c:pt>
                <c:pt idx="2">
                  <c:v>20.007899999999999</c:v>
                </c:pt>
                <c:pt idx="3">
                  <c:v>20.009499999999989</c:v>
                </c:pt>
                <c:pt idx="4">
                  <c:v>20.011399999999988</c:v>
                </c:pt>
                <c:pt idx="5">
                  <c:v>20.012599999999892</c:v>
                </c:pt>
                <c:pt idx="6">
                  <c:v>20.014900000000122</c:v>
                </c:pt>
                <c:pt idx="7">
                  <c:v>20.0212</c:v>
                </c:pt>
                <c:pt idx="8">
                  <c:v>20.023099999999989</c:v>
                </c:pt>
                <c:pt idx="9">
                  <c:v>20.023399999999889</c:v>
                </c:pt>
                <c:pt idx="10">
                  <c:v>20.033999999999999</c:v>
                </c:pt>
                <c:pt idx="11">
                  <c:v>20.037600000000001</c:v>
                </c:pt>
                <c:pt idx="12">
                  <c:v>20.0382</c:v>
                </c:pt>
                <c:pt idx="13">
                  <c:v>20.051300000000001</c:v>
                </c:pt>
                <c:pt idx="14">
                  <c:v>20.062199999999855</c:v>
                </c:pt>
                <c:pt idx="15">
                  <c:v>20.065499999999837</c:v>
                </c:pt>
                <c:pt idx="16">
                  <c:v>20.072599999999866</c:v>
                </c:pt>
                <c:pt idx="17">
                  <c:v>20.082599999999804</c:v>
                </c:pt>
                <c:pt idx="18">
                  <c:v>20.088099999999855</c:v>
                </c:pt>
                <c:pt idx="19">
                  <c:v>20.0944</c:v>
                </c:pt>
                <c:pt idx="20">
                  <c:v>20.0947</c:v>
                </c:pt>
                <c:pt idx="21">
                  <c:v>20.099399999999989</c:v>
                </c:pt>
                <c:pt idx="22">
                  <c:v>20.100899999999999</c:v>
                </c:pt>
                <c:pt idx="23">
                  <c:v>20.110800000000136</c:v>
                </c:pt>
                <c:pt idx="24">
                  <c:v>20.112400000000001</c:v>
                </c:pt>
                <c:pt idx="25">
                  <c:v>20.112900000000035</c:v>
                </c:pt>
                <c:pt idx="26">
                  <c:v>20.115400000000001</c:v>
                </c:pt>
                <c:pt idx="27">
                  <c:v>20.116199999999999</c:v>
                </c:pt>
                <c:pt idx="28">
                  <c:v>20.117500000000035</c:v>
                </c:pt>
                <c:pt idx="29">
                  <c:v>20.118400000000001</c:v>
                </c:pt>
                <c:pt idx="30">
                  <c:v>20.119000000000035</c:v>
                </c:pt>
                <c:pt idx="31">
                  <c:v>20.121500000000001</c:v>
                </c:pt>
                <c:pt idx="32">
                  <c:v>20.133199999999999</c:v>
                </c:pt>
                <c:pt idx="33">
                  <c:v>20.144400000000001</c:v>
                </c:pt>
                <c:pt idx="34">
                  <c:v>20.146599999999989</c:v>
                </c:pt>
                <c:pt idx="35">
                  <c:v>20.146899999999999</c:v>
                </c:pt>
                <c:pt idx="36">
                  <c:v>20.1554</c:v>
                </c:pt>
                <c:pt idx="37">
                  <c:v>20.1586</c:v>
                </c:pt>
                <c:pt idx="38">
                  <c:v>20.160699999999878</c:v>
                </c:pt>
                <c:pt idx="39">
                  <c:v>20.1645</c:v>
                </c:pt>
                <c:pt idx="40">
                  <c:v>20.169899999999988</c:v>
                </c:pt>
                <c:pt idx="41">
                  <c:v>20.174099999999999</c:v>
                </c:pt>
                <c:pt idx="42">
                  <c:v>20.177199999999999</c:v>
                </c:pt>
                <c:pt idx="43">
                  <c:v>20.1874</c:v>
                </c:pt>
                <c:pt idx="44">
                  <c:v>20.187799999999989</c:v>
                </c:pt>
                <c:pt idx="45">
                  <c:v>20.193100000000001</c:v>
                </c:pt>
                <c:pt idx="46">
                  <c:v>20.193300000000001</c:v>
                </c:pt>
                <c:pt idx="47">
                  <c:v>20.193800000000035</c:v>
                </c:pt>
                <c:pt idx="48">
                  <c:v>20.194800000000122</c:v>
                </c:pt>
                <c:pt idx="49">
                  <c:v>20.197099999999999</c:v>
                </c:pt>
                <c:pt idx="50">
                  <c:v>20.197800000000129</c:v>
                </c:pt>
                <c:pt idx="51">
                  <c:v>20.199800000000035</c:v>
                </c:pt>
                <c:pt idx="52">
                  <c:v>20.200800000000001</c:v>
                </c:pt>
                <c:pt idx="53">
                  <c:v>20.207599999999989</c:v>
                </c:pt>
                <c:pt idx="54">
                  <c:v>20.211500000000001</c:v>
                </c:pt>
                <c:pt idx="55">
                  <c:v>20.2117</c:v>
                </c:pt>
                <c:pt idx="56">
                  <c:v>20.213699999999989</c:v>
                </c:pt>
                <c:pt idx="57">
                  <c:v>20.2165</c:v>
                </c:pt>
                <c:pt idx="58">
                  <c:v>20.2181</c:v>
                </c:pt>
                <c:pt idx="59">
                  <c:v>20.218499999999889</c:v>
                </c:pt>
                <c:pt idx="60">
                  <c:v>20.236000000000001</c:v>
                </c:pt>
                <c:pt idx="61">
                  <c:v>20.236499999999989</c:v>
                </c:pt>
                <c:pt idx="62">
                  <c:v>20.239699999999893</c:v>
                </c:pt>
                <c:pt idx="63">
                  <c:v>20.240599999999851</c:v>
                </c:pt>
                <c:pt idx="64">
                  <c:v>20.248099999999859</c:v>
                </c:pt>
                <c:pt idx="65">
                  <c:v>20.250599999999881</c:v>
                </c:pt>
                <c:pt idx="66">
                  <c:v>20.251999999999999</c:v>
                </c:pt>
                <c:pt idx="67">
                  <c:v>20.252499999999866</c:v>
                </c:pt>
                <c:pt idx="68">
                  <c:v>20.254999999999999</c:v>
                </c:pt>
                <c:pt idx="69">
                  <c:v>20.256</c:v>
                </c:pt>
                <c:pt idx="70">
                  <c:v>20.256499999999892</c:v>
                </c:pt>
                <c:pt idx="71">
                  <c:v>20.259399999999989</c:v>
                </c:pt>
                <c:pt idx="72">
                  <c:v>20.260699999999826</c:v>
                </c:pt>
                <c:pt idx="73">
                  <c:v>20.262799999999785</c:v>
                </c:pt>
                <c:pt idx="74">
                  <c:v>20.267699999999866</c:v>
                </c:pt>
                <c:pt idx="75">
                  <c:v>20.267900000000001</c:v>
                </c:pt>
                <c:pt idx="76">
                  <c:v>20.268099999999844</c:v>
                </c:pt>
                <c:pt idx="77">
                  <c:v>20.268899999999881</c:v>
                </c:pt>
                <c:pt idx="78">
                  <c:v>20.2759</c:v>
                </c:pt>
                <c:pt idx="79">
                  <c:v>20.277999999999999</c:v>
                </c:pt>
                <c:pt idx="80">
                  <c:v>20.2911</c:v>
                </c:pt>
                <c:pt idx="81">
                  <c:v>20.294699999999889</c:v>
                </c:pt>
                <c:pt idx="82">
                  <c:v>20.294699999999889</c:v>
                </c:pt>
                <c:pt idx="83">
                  <c:v>20.296800000000001</c:v>
                </c:pt>
                <c:pt idx="84">
                  <c:v>20.3017</c:v>
                </c:pt>
                <c:pt idx="85">
                  <c:v>20.304800000000114</c:v>
                </c:pt>
                <c:pt idx="86">
                  <c:v>20.304800000000114</c:v>
                </c:pt>
                <c:pt idx="87">
                  <c:v>20.305</c:v>
                </c:pt>
                <c:pt idx="88">
                  <c:v>20.305399999999889</c:v>
                </c:pt>
                <c:pt idx="89">
                  <c:v>20.305499999999881</c:v>
                </c:pt>
                <c:pt idx="90">
                  <c:v>20.308499999999889</c:v>
                </c:pt>
                <c:pt idx="91">
                  <c:v>20.311800000000144</c:v>
                </c:pt>
                <c:pt idx="92">
                  <c:v>20.317299999999999</c:v>
                </c:pt>
                <c:pt idx="93">
                  <c:v>20.318000000000001</c:v>
                </c:pt>
                <c:pt idx="94">
                  <c:v>20.319400000000005</c:v>
                </c:pt>
                <c:pt idx="95">
                  <c:v>20.3261</c:v>
                </c:pt>
                <c:pt idx="96">
                  <c:v>20.327999999999999</c:v>
                </c:pt>
                <c:pt idx="97">
                  <c:v>20.3292</c:v>
                </c:pt>
                <c:pt idx="98">
                  <c:v>20.330200000000001</c:v>
                </c:pt>
                <c:pt idx="99">
                  <c:v>20.333300000000001</c:v>
                </c:pt>
                <c:pt idx="100">
                  <c:v>20.3352</c:v>
                </c:pt>
                <c:pt idx="101">
                  <c:v>20.337599999999988</c:v>
                </c:pt>
                <c:pt idx="102">
                  <c:v>20.338000000000001</c:v>
                </c:pt>
                <c:pt idx="103">
                  <c:v>20.338000000000001</c:v>
                </c:pt>
                <c:pt idx="104">
                  <c:v>20.341200000000001</c:v>
                </c:pt>
                <c:pt idx="105">
                  <c:v>20.3415</c:v>
                </c:pt>
                <c:pt idx="106">
                  <c:v>20.342699999999855</c:v>
                </c:pt>
                <c:pt idx="107">
                  <c:v>20.3444</c:v>
                </c:pt>
                <c:pt idx="108">
                  <c:v>20.344799999999989</c:v>
                </c:pt>
                <c:pt idx="109">
                  <c:v>20.347899999999999</c:v>
                </c:pt>
                <c:pt idx="110">
                  <c:v>20.351700000000001</c:v>
                </c:pt>
                <c:pt idx="111">
                  <c:v>20.3521</c:v>
                </c:pt>
                <c:pt idx="112">
                  <c:v>20.357500000000005</c:v>
                </c:pt>
                <c:pt idx="113">
                  <c:v>20.359200000000001</c:v>
                </c:pt>
                <c:pt idx="114">
                  <c:v>20.363299999999889</c:v>
                </c:pt>
                <c:pt idx="115">
                  <c:v>20.370799999999893</c:v>
                </c:pt>
                <c:pt idx="116">
                  <c:v>20.3721</c:v>
                </c:pt>
                <c:pt idx="117">
                  <c:v>20.3873</c:v>
                </c:pt>
                <c:pt idx="118">
                  <c:v>20.391300000000001</c:v>
                </c:pt>
                <c:pt idx="119">
                  <c:v>20.397200000000005</c:v>
                </c:pt>
                <c:pt idx="120">
                  <c:v>20.399799999999889</c:v>
                </c:pt>
                <c:pt idx="121">
                  <c:v>20.400699999999851</c:v>
                </c:pt>
                <c:pt idx="122">
                  <c:v>20.4041</c:v>
                </c:pt>
                <c:pt idx="123">
                  <c:v>20.4114</c:v>
                </c:pt>
                <c:pt idx="124">
                  <c:v>20.411799999999989</c:v>
                </c:pt>
                <c:pt idx="125">
                  <c:v>20.416599999999889</c:v>
                </c:pt>
                <c:pt idx="126">
                  <c:v>20.418599999999866</c:v>
                </c:pt>
                <c:pt idx="127">
                  <c:v>20.4194</c:v>
                </c:pt>
                <c:pt idx="128">
                  <c:v>20.422199999999837</c:v>
                </c:pt>
                <c:pt idx="129">
                  <c:v>20.42619999999987</c:v>
                </c:pt>
                <c:pt idx="130">
                  <c:v>20.429200000000002</c:v>
                </c:pt>
                <c:pt idx="131">
                  <c:v>20.430099999999989</c:v>
                </c:pt>
                <c:pt idx="132">
                  <c:v>20.4344</c:v>
                </c:pt>
                <c:pt idx="133">
                  <c:v>20.434799999999989</c:v>
                </c:pt>
                <c:pt idx="134">
                  <c:v>20.435499999999863</c:v>
                </c:pt>
                <c:pt idx="135">
                  <c:v>20.4358</c:v>
                </c:pt>
                <c:pt idx="136">
                  <c:v>20.4391</c:v>
                </c:pt>
                <c:pt idx="137">
                  <c:v>20.439499999999889</c:v>
                </c:pt>
                <c:pt idx="138">
                  <c:v>20.443499999999837</c:v>
                </c:pt>
                <c:pt idx="139">
                  <c:v>20.444599999999866</c:v>
                </c:pt>
                <c:pt idx="140">
                  <c:v>20.455499999999855</c:v>
                </c:pt>
                <c:pt idx="141">
                  <c:v>20.455699999999837</c:v>
                </c:pt>
                <c:pt idx="142">
                  <c:v>20.459999999999987</c:v>
                </c:pt>
                <c:pt idx="143">
                  <c:v>20.466699999999804</c:v>
                </c:pt>
                <c:pt idx="144">
                  <c:v>20.467599999999859</c:v>
                </c:pt>
                <c:pt idx="145">
                  <c:v>20.477900000000005</c:v>
                </c:pt>
                <c:pt idx="146">
                  <c:v>20.482199999999789</c:v>
                </c:pt>
                <c:pt idx="147">
                  <c:v>20.484299999999863</c:v>
                </c:pt>
                <c:pt idx="148">
                  <c:v>20.491399999999889</c:v>
                </c:pt>
                <c:pt idx="149">
                  <c:v>20.493499999999859</c:v>
                </c:pt>
                <c:pt idx="150">
                  <c:v>20.495699999999804</c:v>
                </c:pt>
                <c:pt idx="151">
                  <c:v>20.496499999999862</c:v>
                </c:pt>
                <c:pt idx="152">
                  <c:v>20.497399999999889</c:v>
                </c:pt>
                <c:pt idx="153">
                  <c:v>20.498299999999844</c:v>
                </c:pt>
                <c:pt idx="154">
                  <c:v>20.498499999999826</c:v>
                </c:pt>
                <c:pt idx="155">
                  <c:v>20.501899999999999</c:v>
                </c:pt>
                <c:pt idx="156">
                  <c:v>20.505400000000002</c:v>
                </c:pt>
                <c:pt idx="157">
                  <c:v>20.506699999999881</c:v>
                </c:pt>
                <c:pt idx="158">
                  <c:v>20.507100000000001</c:v>
                </c:pt>
                <c:pt idx="159">
                  <c:v>20.5213</c:v>
                </c:pt>
                <c:pt idx="160">
                  <c:v>20.524699999999989</c:v>
                </c:pt>
                <c:pt idx="161">
                  <c:v>20.527799999999989</c:v>
                </c:pt>
                <c:pt idx="162">
                  <c:v>20.531700000000001</c:v>
                </c:pt>
                <c:pt idx="163">
                  <c:v>20.5322</c:v>
                </c:pt>
                <c:pt idx="164">
                  <c:v>20.533300000000001</c:v>
                </c:pt>
                <c:pt idx="165">
                  <c:v>20.534700000000001</c:v>
                </c:pt>
                <c:pt idx="166">
                  <c:v>20.541899999999988</c:v>
                </c:pt>
                <c:pt idx="167">
                  <c:v>20.545000000000002</c:v>
                </c:pt>
                <c:pt idx="168">
                  <c:v>20.545399999999859</c:v>
                </c:pt>
                <c:pt idx="169">
                  <c:v>20.546099999999893</c:v>
                </c:pt>
                <c:pt idx="170">
                  <c:v>20.546399999999874</c:v>
                </c:pt>
                <c:pt idx="171">
                  <c:v>20.547599999999989</c:v>
                </c:pt>
                <c:pt idx="172">
                  <c:v>20.549600000000002</c:v>
                </c:pt>
                <c:pt idx="173">
                  <c:v>20.553599999999989</c:v>
                </c:pt>
                <c:pt idx="174">
                  <c:v>20.5565</c:v>
                </c:pt>
                <c:pt idx="175">
                  <c:v>20.558599999999874</c:v>
                </c:pt>
                <c:pt idx="176">
                  <c:v>20.567900000000005</c:v>
                </c:pt>
                <c:pt idx="177">
                  <c:v>20.56949999999987</c:v>
                </c:pt>
                <c:pt idx="178">
                  <c:v>20.584099999999989</c:v>
                </c:pt>
                <c:pt idx="179">
                  <c:v>20.587999999999987</c:v>
                </c:pt>
                <c:pt idx="180">
                  <c:v>20.591200000000001</c:v>
                </c:pt>
                <c:pt idx="181">
                  <c:v>20.5915</c:v>
                </c:pt>
                <c:pt idx="182">
                  <c:v>20.6005</c:v>
                </c:pt>
                <c:pt idx="183">
                  <c:v>20.603000000000005</c:v>
                </c:pt>
                <c:pt idx="184">
                  <c:v>20.605899999999988</c:v>
                </c:pt>
                <c:pt idx="185">
                  <c:v>20.613600000000005</c:v>
                </c:pt>
                <c:pt idx="186">
                  <c:v>20.614999999999998</c:v>
                </c:pt>
                <c:pt idx="187">
                  <c:v>20.6203</c:v>
                </c:pt>
                <c:pt idx="188">
                  <c:v>20.627700000000001</c:v>
                </c:pt>
                <c:pt idx="189">
                  <c:v>20.639500000000005</c:v>
                </c:pt>
                <c:pt idx="190">
                  <c:v>20.642199999999889</c:v>
                </c:pt>
                <c:pt idx="191">
                  <c:v>20.646699999999989</c:v>
                </c:pt>
                <c:pt idx="192">
                  <c:v>20.649799999999889</c:v>
                </c:pt>
                <c:pt idx="193">
                  <c:v>20.65180000000014</c:v>
                </c:pt>
                <c:pt idx="194">
                  <c:v>20.651900000000136</c:v>
                </c:pt>
                <c:pt idx="195">
                  <c:v>20.6523</c:v>
                </c:pt>
                <c:pt idx="196">
                  <c:v>20.6523</c:v>
                </c:pt>
                <c:pt idx="197">
                  <c:v>20.653700000000001</c:v>
                </c:pt>
                <c:pt idx="198">
                  <c:v>20.657299999999999</c:v>
                </c:pt>
                <c:pt idx="199">
                  <c:v>20.664899999999999</c:v>
                </c:pt>
                <c:pt idx="200">
                  <c:v>20.6693</c:v>
                </c:pt>
                <c:pt idx="201">
                  <c:v>20.673100000000005</c:v>
                </c:pt>
                <c:pt idx="202">
                  <c:v>20.674399999999999</c:v>
                </c:pt>
                <c:pt idx="203">
                  <c:v>20.674399999999999</c:v>
                </c:pt>
                <c:pt idx="204">
                  <c:v>20.674499999999988</c:v>
                </c:pt>
                <c:pt idx="205">
                  <c:v>20.675899999999999</c:v>
                </c:pt>
                <c:pt idx="206">
                  <c:v>20.679500000000001</c:v>
                </c:pt>
                <c:pt idx="207">
                  <c:v>20.680199999999989</c:v>
                </c:pt>
                <c:pt idx="208">
                  <c:v>20.684200000000001</c:v>
                </c:pt>
                <c:pt idx="209">
                  <c:v>20.6845</c:v>
                </c:pt>
                <c:pt idx="210">
                  <c:v>20.687799999999989</c:v>
                </c:pt>
                <c:pt idx="211">
                  <c:v>20.690999999999999</c:v>
                </c:pt>
                <c:pt idx="212">
                  <c:v>20.692699999999881</c:v>
                </c:pt>
                <c:pt idx="213">
                  <c:v>20.698699999999889</c:v>
                </c:pt>
                <c:pt idx="214">
                  <c:v>20.698699999999889</c:v>
                </c:pt>
                <c:pt idx="215">
                  <c:v>20.7011</c:v>
                </c:pt>
                <c:pt idx="216">
                  <c:v>20.706</c:v>
                </c:pt>
                <c:pt idx="217">
                  <c:v>20.709800000000001</c:v>
                </c:pt>
                <c:pt idx="218">
                  <c:v>20.713699999999989</c:v>
                </c:pt>
                <c:pt idx="219">
                  <c:v>20.723400000000002</c:v>
                </c:pt>
                <c:pt idx="220">
                  <c:v>20.724</c:v>
                </c:pt>
                <c:pt idx="221">
                  <c:v>20.7273</c:v>
                </c:pt>
                <c:pt idx="222">
                  <c:v>20.727599999999889</c:v>
                </c:pt>
                <c:pt idx="223">
                  <c:v>20.728099999999866</c:v>
                </c:pt>
                <c:pt idx="224">
                  <c:v>20.733899999999988</c:v>
                </c:pt>
                <c:pt idx="225">
                  <c:v>20.735099999999989</c:v>
                </c:pt>
                <c:pt idx="226">
                  <c:v>20.741199999999989</c:v>
                </c:pt>
                <c:pt idx="227">
                  <c:v>20.742599999999804</c:v>
                </c:pt>
                <c:pt idx="228">
                  <c:v>20.7441</c:v>
                </c:pt>
                <c:pt idx="229">
                  <c:v>20.7469</c:v>
                </c:pt>
                <c:pt idx="230">
                  <c:v>20.7499</c:v>
                </c:pt>
                <c:pt idx="231">
                  <c:v>20.7501</c:v>
                </c:pt>
                <c:pt idx="232">
                  <c:v>20.752499999999866</c:v>
                </c:pt>
                <c:pt idx="233">
                  <c:v>20.756699999999881</c:v>
                </c:pt>
                <c:pt idx="234">
                  <c:v>20.761299999999881</c:v>
                </c:pt>
                <c:pt idx="235">
                  <c:v>20.764500000000002</c:v>
                </c:pt>
                <c:pt idx="236">
                  <c:v>20.765399999999818</c:v>
                </c:pt>
                <c:pt idx="237">
                  <c:v>20.76919999999987</c:v>
                </c:pt>
                <c:pt idx="238">
                  <c:v>20.769299999999866</c:v>
                </c:pt>
                <c:pt idx="239">
                  <c:v>20.769299999999866</c:v>
                </c:pt>
                <c:pt idx="240">
                  <c:v>20.7761</c:v>
                </c:pt>
                <c:pt idx="241">
                  <c:v>20.778199999999874</c:v>
                </c:pt>
                <c:pt idx="242">
                  <c:v>20.780199999999855</c:v>
                </c:pt>
                <c:pt idx="243">
                  <c:v>20.7818</c:v>
                </c:pt>
                <c:pt idx="244">
                  <c:v>20.783899999999893</c:v>
                </c:pt>
                <c:pt idx="245">
                  <c:v>20.784300000000002</c:v>
                </c:pt>
                <c:pt idx="246">
                  <c:v>20.787400000000002</c:v>
                </c:pt>
                <c:pt idx="247">
                  <c:v>20.795299999999859</c:v>
                </c:pt>
                <c:pt idx="248">
                  <c:v>20.7959</c:v>
                </c:pt>
                <c:pt idx="249">
                  <c:v>20.7959</c:v>
                </c:pt>
                <c:pt idx="250">
                  <c:v>20.8047</c:v>
                </c:pt>
                <c:pt idx="251">
                  <c:v>20.817799999999988</c:v>
                </c:pt>
                <c:pt idx="252">
                  <c:v>20.8186</c:v>
                </c:pt>
                <c:pt idx="253">
                  <c:v>20.819199999999999</c:v>
                </c:pt>
                <c:pt idx="254">
                  <c:v>20.8203</c:v>
                </c:pt>
                <c:pt idx="255">
                  <c:v>20.823599999999889</c:v>
                </c:pt>
                <c:pt idx="256">
                  <c:v>20.823599999999889</c:v>
                </c:pt>
                <c:pt idx="257">
                  <c:v>20.8264</c:v>
                </c:pt>
                <c:pt idx="258">
                  <c:v>20.826499999999989</c:v>
                </c:pt>
                <c:pt idx="259">
                  <c:v>20.828900000000001</c:v>
                </c:pt>
                <c:pt idx="260">
                  <c:v>20.830300000000001</c:v>
                </c:pt>
                <c:pt idx="261">
                  <c:v>20.832599999999989</c:v>
                </c:pt>
                <c:pt idx="262">
                  <c:v>20.834700000000005</c:v>
                </c:pt>
                <c:pt idx="263">
                  <c:v>20.837000000000035</c:v>
                </c:pt>
                <c:pt idx="264">
                  <c:v>20.839200000000005</c:v>
                </c:pt>
                <c:pt idx="265">
                  <c:v>20.839900000000114</c:v>
                </c:pt>
                <c:pt idx="266">
                  <c:v>20.840900000000001</c:v>
                </c:pt>
                <c:pt idx="267">
                  <c:v>20.845599999999859</c:v>
                </c:pt>
                <c:pt idx="268">
                  <c:v>20.847100000000001</c:v>
                </c:pt>
                <c:pt idx="269">
                  <c:v>20.8506</c:v>
                </c:pt>
                <c:pt idx="270">
                  <c:v>20.860499999999874</c:v>
                </c:pt>
                <c:pt idx="271">
                  <c:v>20.86369999999987</c:v>
                </c:pt>
                <c:pt idx="272">
                  <c:v>20.8643</c:v>
                </c:pt>
                <c:pt idx="273">
                  <c:v>20.865299999999866</c:v>
                </c:pt>
                <c:pt idx="274">
                  <c:v>20.8658</c:v>
                </c:pt>
                <c:pt idx="275">
                  <c:v>20.8672</c:v>
                </c:pt>
                <c:pt idx="276">
                  <c:v>20.869299999999892</c:v>
                </c:pt>
                <c:pt idx="277">
                  <c:v>20.874800000000121</c:v>
                </c:pt>
                <c:pt idx="278">
                  <c:v>20.877300000000005</c:v>
                </c:pt>
                <c:pt idx="279">
                  <c:v>20.881799999999874</c:v>
                </c:pt>
                <c:pt idx="280">
                  <c:v>20.881999999999987</c:v>
                </c:pt>
                <c:pt idx="281">
                  <c:v>20.882399999999858</c:v>
                </c:pt>
                <c:pt idx="282">
                  <c:v>20.885499999999844</c:v>
                </c:pt>
                <c:pt idx="283">
                  <c:v>20.890899999999988</c:v>
                </c:pt>
                <c:pt idx="284">
                  <c:v>20.895600000000002</c:v>
                </c:pt>
                <c:pt idx="285">
                  <c:v>20.899899999999999</c:v>
                </c:pt>
                <c:pt idx="286">
                  <c:v>20.901999999999987</c:v>
                </c:pt>
                <c:pt idx="287">
                  <c:v>20.902199999999851</c:v>
                </c:pt>
                <c:pt idx="288">
                  <c:v>20.905099999999859</c:v>
                </c:pt>
                <c:pt idx="289">
                  <c:v>20.905799999999804</c:v>
                </c:pt>
                <c:pt idx="290">
                  <c:v>20.90639999999987</c:v>
                </c:pt>
                <c:pt idx="291">
                  <c:v>20.906599999999859</c:v>
                </c:pt>
                <c:pt idx="292">
                  <c:v>20.9072</c:v>
                </c:pt>
                <c:pt idx="293">
                  <c:v>20.907699999999874</c:v>
                </c:pt>
                <c:pt idx="294">
                  <c:v>20.9101</c:v>
                </c:pt>
                <c:pt idx="295">
                  <c:v>20.9132</c:v>
                </c:pt>
                <c:pt idx="296">
                  <c:v>20.915099999999889</c:v>
                </c:pt>
                <c:pt idx="297">
                  <c:v>20.920499999999858</c:v>
                </c:pt>
                <c:pt idx="298">
                  <c:v>20.921099999999893</c:v>
                </c:pt>
                <c:pt idx="299">
                  <c:v>20.921299999999889</c:v>
                </c:pt>
                <c:pt idx="300">
                  <c:v>20.929399999999863</c:v>
                </c:pt>
                <c:pt idx="301">
                  <c:v>20.929399999999863</c:v>
                </c:pt>
                <c:pt idx="302">
                  <c:v>20.931899999999999</c:v>
                </c:pt>
                <c:pt idx="303">
                  <c:v>20.931999999999999</c:v>
                </c:pt>
                <c:pt idx="304">
                  <c:v>20.933199999999989</c:v>
                </c:pt>
                <c:pt idx="305">
                  <c:v>20.940299999999851</c:v>
                </c:pt>
                <c:pt idx="306">
                  <c:v>20.941499999999866</c:v>
                </c:pt>
                <c:pt idx="307">
                  <c:v>20.944999999999986</c:v>
                </c:pt>
                <c:pt idx="308">
                  <c:v>20.948599999999793</c:v>
                </c:pt>
                <c:pt idx="309">
                  <c:v>20.949299999999859</c:v>
                </c:pt>
                <c:pt idx="310">
                  <c:v>20.965899999999866</c:v>
                </c:pt>
                <c:pt idx="311">
                  <c:v>20.966199999999855</c:v>
                </c:pt>
                <c:pt idx="312">
                  <c:v>20.979099999999889</c:v>
                </c:pt>
                <c:pt idx="313">
                  <c:v>20.983099999999837</c:v>
                </c:pt>
                <c:pt idx="314">
                  <c:v>20.987100000000002</c:v>
                </c:pt>
                <c:pt idx="315">
                  <c:v>20.9999</c:v>
                </c:pt>
                <c:pt idx="316">
                  <c:v>21.004300000000001</c:v>
                </c:pt>
                <c:pt idx="317">
                  <c:v>21.010800000000035</c:v>
                </c:pt>
                <c:pt idx="318">
                  <c:v>21.011299999999999</c:v>
                </c:pt>
                <c:pt idx="319">
                  <c:v>21.013200000000001</c:v>
                </c:pt>
                <c:pt idx="320">
                  <c:v>21.0259</c:v>
                </c:pt>
                <c:pt idx="321">
                  <c:v>21.029199999999989</c:v>
                </c:pt>
                <c:pt idx="322">
                  <c:v>21.029199999999989</c:v>
                </c:pt>
                <c:pt idx="323">
                  <c:v>21.0352</c:v>
                </c:pt>
                <c:pt idx="324">
                  <c:v>21.04</c:v>
                </c:pt>
                <c:pt idx="325">
                  <c:v>21.042499999999844</c:v>
                </c:pt>
                <c:pt idx="326">
                  <c:v>21.0428</c:v>
                </c:pt>
                <c:pt idx="327">
                  <c:v>21.057600000000001</c:v>
                </c:pt>
                <c:pt idx="328">
                  <c:v>21.059799999999989</c:v>
                </c:pt>
                <c:pt idx="329">
                  <c:v>21.062799999999804</c:v>
                </c:pt>
                <c:pt idx="330">
                  <c:v>21.0671</c:v>
                </c:pt>
                <c:pt idx="331">
                  <c:v>21.069199999999881</c:v>
                </c:pt>
                <c:pt idx="332">
                  <c:v>21.071999999999999</c:v>
                </c:pt>
                <c:pt idx="333">
                  <c:v>21.0732</c:v>
                </c:pt>
                <c:pt idx="334">
                  <c:v>21.0732</c:v>
                </c:pt>
                <c:pt idx="335">
                  <c:v>21.084</c:v>
                </c:pt>
                <c:pt idx="336">
                  <c:v>21.085399999999826</c:v>
                </c:pt>
                <c:pt idx="337">
                  <c:v>21.086299999999866</c:v>
                </c:pt>
                <c:pt idx="338">
                  <c:v>21.087</c:v>
                </c:pt>
                <c:pt idx="339">
                  <c:v>21.0931</c:v>
                </c:pt>
                <c:pt idx="340">
                  <c:v>21.098299999999874</c:v>
                </c:pt>
                <c:pt idx="341">
                  <c:v>21.098400000000002</c:v>
                </c:pt>
                <c:pt idx="342">
                  <c:v>21.098599999999863</c:v>
                </c:pt>
                <c:pt idx="343">
                  <c:v>21.103400000000001</c:v>
                </c:pt>
                <c:pt idx="344">
                  <c:v>21.105</c:v>
                </c:pt>
                <c:pt idx="345">
                  <c:v>21.105399999999989</c:v>
                </c:pt>
                <c:pt idx="346">
                  <c:v>21.105899999999988</c:v>
                </c:pt>
                <c:pt idx="347">
                  <c:v>21.115600000000001</c:v>
                </c:pt>
                <c:pt idx="348">
                  <c:v>21.119399999999999</c:v>
                </c:pt>
                <c:pt idx="349">
                  <c:v>21.11980000000014</c:v>
                </c:pt>
                <c:pt idx="350">
                  <c:v>21.119900000000136</c:v>
                </c:pt>
                <c:pt idx="351">
                  <c:v>21.1251</c:v>
                </c:pt>
                <c:pt idx="352">
                  <c:v>21.130099999999999</c:v>
                </c:pt>
                <c:pt idx="353">
                  <c:v>21.13110000000011</c:v>
                </c:pt>
                <c:pt idx="354">
                  <c:v>21.133400000000005</c:v>
                </c:pt>
                <c:pt idx="355">
                  <c:v>21.137100000000117</c:v>
                </c:pt>
                <c:pt idx="356">
                  <c:v>21.138300000000001</c:v>
                </c:pt>
                <c:pt idx="357">
                  <c:v>21.1387</c:v>
                </c:pt>
                <c:pt idx="358">
                  <c:v>21.139900000000122</c:v>
                </c:pt>
                <c:pt idx="359">
                  <c:v>21.143599999999989</c:v>
                </c:pt>
                <c:pt idx="360">
                  <c:v>21.1526</c:v>
                </c:pt>
                <c:pt idx="361">
                  <c:v>21.154399999999999</c:v>
                </c:pt>
                <c:pt idx="362">
                  <c:v>21.156199999999988</c:v>
                </c:pt>
                <c:pt idx="363">
                  <c:v>21.159099999999999</c:v>
                </c:pt>
                <c:pt idx="364">
                  <c:v>21.159700000000001</c:v>
                </c:pt>
                <c:pt idx="365">
                  <c:v>21.159700000000001</c:v>
                </c:pt>
                <c:pt idx="366">
                  <c:v>21.160900000000005</c:v>
                </c:pt>
                <c:pt idx="367">
                  <c:v>21.161899999999999</c:v>
                </c:pt>
                <c:pt idx="368">
                  <c:v>21.1631</c:v>
                </c:pt>
                <c:pt idx="369">
                  <c:v>21.164300000000001</c:v>
                </c:pt>
                <c:pt idx="370">
                  <c:v>21.1691</c:v>
                </c:pt>
                <c:pt idx="371">
                  <c:v>21.1755</c:v>
                </c:pt>
                <c:pt idx="372">
                  <c:v>21.177299999999999</c:v>
                </c:pt>
                <c:pt idx="373">
                  <c:v>21.177600000000005</c:v>
                </c:pt>
                <c:pt idx="374">
                  <c:v>21.178699999999989</c:v>
                </c:pt>
                <c:pt idx="375">
                  <c:v>21.179500000000001</c:v>
                </c:pt>
                <c:pt idx="376">
                  <c:v>21.180399999999889</c:v>
                </c:pt>
                <c:pt idx="377">
                  <c:v>21.189499999999889</c:v>
                </c:pt>
                <c:pt idx="378">
                  <c:v>21.192299999999989</c:v>
                </c:pt>
                <c:pt idx="379">
                  <c:v>21.193899999999999</c:v>
                </c:pt>
                <c:pt idx="380">
                  <c:v>21.197800000000129</c:v>
                </c:pt>
                <c:pt idx="381">
                  <c:v>21.203199999999889</c:v>
                </c:pt>
                <c:pt idx="382">
                  <c:v>21.210100000000001</c:v>
                </c:pt>
                <c:pt idx="383">
                  <c:v>21.2196</c:v>
                </c:pt>
                <c:pt idx="384">
                  <c:v>21.219799999999989</c:v>
                </c:pt>
                <c:pt idx="385">
                  <c:v>21.219899999999999</c:v>
                </c:pt>
                <c:pt idx="386">
                  <c:v>21.224799999999874</c:v>
                </c:pt>
                <c:pt idx="387">
                  <c:v>21.225899999999989</c:v>
                </c:pt>
                <c:pt idx="388">
                  <c:v>21.226800000000001</c:v>
                </c:pt>
                <c:pt idx="389">
                  <c:v>21.2273</c:v>
                </c:pt>
                <c:pt idx="390">
                  <c:v>21.228499999999844</c:v>
                </c:pt>
                <c:pt idx="391">
                  <c:v>21.23</c:v>
                </c:pt>
                <c:pt idx="392">
                  <c:v>21.234999999999999</c:v>
                </c:pt>
                <c:pt idx="393">
                  <c:v>21.240699999999837</c:v>
                </c:pt>
                <c:pt idx="394">
                  <c:v>21.241299999999889</c:v>
                </c:pt>
                <c:pt idx="395">
                  <c:v>21.242199999999844</c:v>
                </c:pt>
                <c:pt idx="396">
                  <c:v>21.243099999999874</c:v>
                </c:pt>
                <c:pt idx="397">
                  <c:v>21.246099999999874</c:v>
                </c:pt>
                <c:pt idx="398">
                  <c:v>21.246200000000002</c:v>
                </c:pt>
                <c:pt idx="399">
                  <c:v>21.249199999999874</c:v>
                </c:pt>
                <c:pt idx="400">
                  <c:v>21.257400000000001</c:v>
                </c:pt>
                <c:pt idx="401">
                  <c:v>21.260499999999844</c:v>
                </c:pt>
                <c:pt idx="402">
                  <c:v>21.265999999999874</c:v>
                </c:pt>
                <c:pt idx="403">
                  <c:v>21.2712</c:v>
                </c:pt>
                <c:pt idx="404">
                  <c:v>21.273499999999878</c:v>
                </c:pt>
                <c:pt idx="405">
                  <c:v>21.282800000000002</c:v>
                </c:pt>
                <c:pt idx="406">
                  <c:v>21.284300000000002</c:v>
                </c:pt>
                <c:pt idx="407">
                  <c:v>21.293099999999889</c:v>
                </c:pt>
                <c:pt idx="408">
                  <c:v>21.293399999999874</c:v>
                </c:pt>
                <c:pt idx="409">
                  <c:v>21.295499999999858</c:v>
                </c:pt>
                <c:pt idx="410">
                  <c:v>21.305399999999889</c:v>
                </c:pt>
                <c:pt idx="411">
                  <c:v>21.308</c:v>
                </c:pt>
                <c:pt idx="412">
                  <c:v>21.312200000000001</c:v>
                </c:pt>
                <c:pt idx="413">
                  <c:v>21.313900000000118</c:v>
                </c:pt>
                <c:pt idx="414">
                  <c:v>21.314100000000035</c:v>
                </c:pt>
                <c:pt idx="415">
                  <c:v>21.316500000000001</c:v>
                </c:pt>
                <c:pt idx="416">
                  <c:v>21.317100000000035</c:v>
                </c:pt>
                <c:pt idx="417">
                  <c:v>21.319400000000005</c:v>
                </c:pt>
                <c:pt idx="418">
                  <c:v>21.324400000000001</c:v>
                </c:pt>
                <c:pt idx="419">
                  <c:v>21.327200000000001</c:v>
                </c:pt>
                <c:pt idx="420">
                  <c:v>21.327300000000001</c:v>
                </c:pt>
                <c:pt idx="421">
                  <c:v>21.327500000000001</c:v>
                </c:pt>
                <c:pt idx="422">
                  <c:v>21.3307</c:v>
                </c:pt>
                <c:pt idx="423">
                  <c:v>21.333500000000001</c:v>
                </c:pt>
                <c:pt idx="424">
                  <c:v>21.334000000000035</c:v>
                </c:pt>
                <c:pt idx="425">
                  <c:v>21.3413</c:v>
                </c:pt>
                <c:pt idx="426">
                  <c:v>21.341999999999999</c:v>
                </c:pt>
                <c:pt idx="427">
                  <c:v>21.3506</c:v>
                </c:pt>
                <c:pt idx="428">
                  <c:v>21.3507</c:v>
                </c:pt>
                <c:pt idx="429">
                  <c:v>21.351800000000122</c:v>
                </c:pt>
                <c:pt idx="430">
                  <c:v>21.353100000000001</c:v>
                </c:pt>
                <c:pt idx="431">
                  <c:v>21.364699999999893</c:v>
                </c:pt>
                <c:pt idx="432">
                  <c:v>21.373000000000001</c:v>
                </c:pt>
                <c:pt idx="433">
                  <c:v>21.373999999999999</c:v>
                </c:pt>
                <c:pt idx="434">
                  <c:v>21.377199999999988</c:v>
                </c:pt>
                <c:pt idx="435">
                  <c:v>21.377500000000001</c:v>
                </c:pt>
                <c:pt idx="436">
                  <c:v>21.380199999999881</c:v>
                </c:pt>
                <c:pt idx="437">
                  <c:v>21.382399999999858</c:v>
                </c:pt>
                <c:pt idx="438">
                  <c:v>21.385000000000002</c:v>
                </c:pt>
                <c:pt idx="439">
                  <c:v>21.387599999999892</c:v>
                </c:pt>
                <c:pt idx="440">
                  <c:v>21.391999999999999</c:v>
                </c:pt>
                <c:pt idx="441">
                  <c:v>21.395299999999889</c:v>
                </c:pt>
                <c:pt idx="442">
                  <c:v>21.398199999999989</c:v>
                </c:pt>
                <c:pt idx="443">
                  <c:v>21.398499999999878</c:v>
                </c:pt>
                <c:pt idx="444">
                  <c:v>21.402999999999889</c:v>
                </c:pt>
                <c:pt idx="445">
                  <c:v>21.404900000000001</c:v>
                </c:pt>
                <c:pt idx="446">
                  <c:v>21.404999999999987</c:v>
                </c:pt>
                <c:pt idx="447">
                  <c:v>21.411999999999999</c:v>
                </c:pt>
                <c:pt idx="448">
                  <c:v>21.421800000000001</c:v>
                </c:pt>
                <c:pt idx="449">
                  <c:v>21.425199999999837</c:v>
                </c:pt>
                <c:pt idx="450">
                  <c:v>21.426599999999858</c:v>
                </c:pt>
                <c:pt idx="451">
                  <c:v>21.4268</c:v>
                </c:pt>
                <c:pt idx="452">
                  <c:v>21.427</c:v>
                </c:pt>
                <c:pt idx="453">
                  <c:v>21.429200000000002</c:v>
                </c:pt>
                <c:pt idx="454">
                  <c:v>21.431999999999999</c:v>
                </c:pt>
                <c:pt idx="455">
                  <c:v>21.433599999999874</c:v>
                </c:pt>
                <c:pt idx="456">
                  <c:v>21.434999999999999</c:v>
                </c:pt>
                <c:pt idx="457">
                  <c:v>21.450699999999866</c:v>
                </c:pt>
                <c:pt idx="458">
                  <c:v>21.455599999999844</c:v>
                </c:pt>
                <c:pt idx="459">
                  <c:v>21.45819999999987</c:v>
                </c:pt>
                <c:pt idx="460">
                  <c:v>21.458499999999859</c:v>
                </c:pt>
                <c:pt idx="461">
                  <c:v>21.466999999999889</c:v>
                </c:pt>
                <c:pt idx="462">
                  <c:v>21.466999999999889</c:v>
                </c:pt>
                <c:pt idx="463">
                  <c:v>21.4709</c:v>
                </c:pt>
                <c:pt idx="464">
                  <c:v>21.474900000000005</c:v>
                </c:pt>
                <c:pt idx="465">
                  <c:v>21.477399999999989</c:v>
                </c:pt>
                <c:pt idx="466">
                  <c:v>21.479599999999866</c:v>
                </c:pt>
                <c:pt idx="467">
                  <c:v>21.482599999999771</c:v>
                </c:pt>
                <c:pt idx="468">
                  <c:v>21.485099999999804</c:v>
                </c:pt>
                <c:pt idx="469">
                  <c:v>21.490200000000002</c:v>
                </c:pt>
                <c:pt idx="470">
                  <c:v>21.491700000000002</c:v>
                </c:pt>
                <c:pt idx="471">
                  <c:v>21.49229999999983</c:v>
                </c:pt>
                <c:pt idx="472">
                  <c:v>21.494299999999892</c:v>
                </c:pt>
                <c:pt idx="473">
                  <c:v>21.496499999999862</c:v>
                </c:pt>
                <c:pt idx="474">
                  <c:v>21.497</c:v>
                </c:pt>
                <c:pt idx="475">
                  <c:v>21.500499999999889</c:v>
                </c:pt>
                <c:pt idx="476">
                  <c:v>21.5062</c:v>
                </c:pt>
                <c:pt idx="477">
                  <c:v>21.506499999999892</c:v>
                </c:pt>
                <c:pt idx="478">
                  <c:v>21.508400000000002</c:v>
                </c:pt>
                <c:pt idx="479">
                  <c:v>21.508699999999862</c:v>
                </c:pt>
                <c:pt idx="480">
                  <c:v>21.5152</c:v>
                </c:pt>
                <c:pt idx="481">
                  <c:v>21.519100000000005</c:v>
                </c:pt>
                <c:pt idx="482">
                  <c:v>21.519200000000001</c:v>
                </c:pt>
                <c:pt idx="483">
                  <c:v>21.520199999999893</c:v>
                </c:pt>
                <c:pt idx="484">
                  <c:v>21.520800000000001</c:v>
                </c:pt>
                <c:pt idx="485">
                  <c:v>21.527200000000001</c:v>
                </c:pt>
                <c:pt idx="486">
                  <c:v>21.527799999999989</c:v>
                </c:pt>
                <c:pt idx="487">
                  <c:v>21.530999999999999</c:v>
                </c:pt>
                <c:pt idx="488">
                  <c:v>21.5395</c:v>
                </c:pt>
                <c:pt idx="489">
                  <c:v>21.542099999999866</c:v>
                </c:pt>
                <c:pt idx="490">
                  <c:v>21.543399999999874</c:v>
                </c:pt>
                <c:pt idx="491">
                  <c:v>21.546099999999893</c:v>
                </c:pt>
                <c:pt idx="492">
                  <c:v>21.5504</c:v>
                </c:pt>
                <c:pt idx="493">
                  <c:v>21.553699999999989</c:v>
                </c:pt>
                <c:pt idx="494">
                  <c:v>21.5608</c:v>
                </c:pt>
                <c:pt idx="495">
                  <c:v>21.561399999999889</c:v>
                </c:pt>
                <c:pt idx="496">
                  <c:v>21.562399999999837</c:v>
                </c:pt>
                <c:pt idx="497">
                  <c:v>21.56339999999987</c:v>
                </c:pt>
                <c:pt idx="498">
                  <c:v>21.564299999999989</c:v>
                </c:pt>
                <c:pt idx="499">
                  <c:v>21.571899999999999</c:v>
                </c:pt>
                <c:pt idx="500">
                  <c:v>21.573699999999889</c:v>
                </c:pt>
                <c:pt idx="501">
                  <c:v>21.577800000000035</c:v>
                </c:pt>
                <c:pt idx="502">
                  <c:v>21.583100000000002</c:v>
                </c:pt>
                <c:pt idx="503">
                  <c:v>21.589399999999866</c:v>
                </c:pt>
                <c:pt idx="504">
                  <c:v>21.590299999999989</c:v>
                </c:pt>
                <c:pt idx="505">
                  <c:v>21.599799999999874</c:v>
                </c:pt>
                <c:pt idx="506">
                  <c:v>21.601400000000005</c:v>
                </c:pt>
                <c:pt idx="507">
                  <c:v>21.6021</c:v>
                </c:pt>
                <c:pt idx="508">
                  <c:v>21.603100000000001</c:v>
                </c:pt>
                <c:pt idx="509">
                  <c:v>21.606400000000001</c:v>
                </c:pt>
                <c:pt idx="510">
                  <c:v>21.607500000000005</c:v>
                </c:pt>
                <c:pt idx="511">
                  <c:v>21.618200000000005</c:v>
                </c:pt>
                <c:pt idx="512">
                  <c:v>21.618500000000001</c:v>
                </c:pt>
                <c:pt idx="513">
                  <c:v>21.619199999999999</c:v>
                </c:pt>
                <c:pt idx="514">
                  <c:v>21.622499999999889</c:v>
                </c:pt>
                <c:pt idx="515">
                  <c:v>21.64</c:v>
                </c:pt>
                <c:pt idx="516">
                  <c:v>21.6404</c:v>
                </c:pt>
                <c:pt idx="517">
                  <c:v>21.642399999999878</c:v>
                </c:pt>
                <c:pt idx="518">
                  <c:v>21.648599999999874</c:v>
                </c:pt>
                <c:pt idx="519">
                  <c:v>21.650000000000031</c:v>
                </c:pt>
                <c:pt idx="520">
                  <c:v>21.652999999999999</c:v>
                </c:pt>
                <c:pt idx="521">
                  <c:v>21.655100000000001</c:v>
                </c:pt>
                <c:pt idx="522">
                  <c:v>21.658100000000001</c:v>
                </c:pt>
                <c:pt idx="523">
                  <c:v>21.661200000000001</c:v>
                </c:pt>
                <c:pt idx="524">
                  <c:v>21.665599999999866</c:v>
                </c:pt>
                <c:pt idx="525">
                  <c:v>21.666499999999989</c:v>
                </c:pt>
                <c:pt idx="526">
                  <c:v>21.669</c:v>
                </c:pt>
                <c:pt idx="527">
                  <c:v>21.67680000000011</c:v>
                </c:pt>
                <c:pt idx="528">
                  <c:v>21.677600000000005</c:v>
                </c:pt>
                <c:pt idx="529">
                  <c:v>21.679400000000001</c:v>
                </c:pt>
                <c:pt idx="530">
                  <c:v>21.681799999999892</c:v>
                </c:pt>
                <c:pt idx="531">
                  <c:v>21.685699999999855</c:v>
                </c:pt>
                <c:pt idx="532">
                  <c:v>21.6876</c:v>
                </c:pt>
                <c:pt idx="533">
                  <c:v>21.688699999999855</c:v>
                </c:pt>
                <c:pt idx="534">
                  <c:v>21.6921</c:v>
                </c:pt>
                <c:pt idx="535">
                  <c:v>21.697900000000121</c:v>
                </c:pt>
                <c:pt idx="536">
                  <c:v>21.702299999999862</c:v>
                </c:pt>
                <c:pt idx="537">
                  <c:v>21.706299999999889</c:v>
                </c:pt>
                <c:pt idx="538">
                  <c:v>21.709299999999889</c:v>
                </c:pt>
                <c:pt idx="539">
                  <c:v>21.710699999999989</c:v>
                </c:pt>
                <c:pt idx="540">
                  <c:v>21.710899999999999</c:v>
                </c:pt>
                <c:pt idx="541">
                  <c:v>21.713200000000001</c:v>
                </c:pt>
                <c:pt idx="542">
                  <c:v>21.716000000000001</c:v>
                </c:pt>
                <c:pt idx="543">
                  <c:v>21.720300000000002</c:v>
                </c:pt>
                <c:pt idx="544">
                  <c:v>21.726900000000001</c:v>
                </c:pt>
                <c:pt idx="545">
                  <c:v>21.731000000000005</c:v>
                </c:pt>
                <c:pt idx="546">
                  <c:v>21.733000000000001</c:v>
                </c:pt>
                <c:pt idx="547">
                  <c:v>21.735199999999889</c:v>
                </c:pt>
                <c:pt idx="548">
                  <c:v>21.738199999999892</c:v>
                </c:pt>
                <c:pt idx="549">
                  <c:v>21.738900000000001</c:v>
                </c:pt>
                <c:pt idx="550">
                  <c:v>21.740499999999859</c:v>
                </c:pt>
                <c:pt idx="551">
                  <c:v>21.741700000000002</c:v>
                </c:pt>
                <c:pt idx="552">
                  <c:v>21.7438</c:v>
                </c:pt>
                <c:pt idx="553">
                  <c:v>21.746599999999859</c:v>
                </c:pt>
                <c:pt idx="554">
                  <c:v>21.749499999999866</c:v>
                </c:pt>
                <c:pt idx="555">
                  <c:v>21.761099999999889</c:v>
                </c:pt>
                <c:pt idx="556">
                  <c:v>21.765499999999804</c:v>
                </c:pt>
                <c:pt idx="557">
                  <c:v>21.769100000000002</c:v>
                </c:pt>
                <c:pt idx="558">
                  <c:v>21.76919999999987</c:v>
                </c:pt>
                <c:pt idx="559">
                  <c:v>21.772399999999863</c:v>
                </c:pt>
                <c:pt idx="560">
                  <c:v>21.7744</c:v>
                </c:pt>
                <c:pt idx="561">
                  <c:v>21.774799999999889</c:v>
                </c:pt>
                <c:pt idx="562">
                  <c:v>21.775699999999851</c:v>
                </c:pt>
                <c:pt idx="563">
                  <c:v>21.7788</c:v>
                </c:pt>
                <c:pt idx="564">
                  <c:v>21.779199999999989</c:v>
                </c:pt>
                <c:pt idx="565">
                  <c:v>21.783099999999859</c:v>
                </c:pt>
                <c:pt idx="566">
                  <c:v>21.784599999999863</c:v>
                </c:pt>
                <c:pt idx="567">
                  <c:v>21.785399999999804</c:v>
                </c:pt>
                <c:pt idx="568">
                  <c:v>21.786699999999822</c:v>
                </c:pt>
                <c:pt idx="569">
                  <c:v>21.7898</c:v>
                </c:pt>
                <c:pt idx="570">
                  <c:v>21.7972</c:v>
                </c:pt>
                <c:pt idx="571">
                  <c:v>21.798999999999989</c:v>
                </c:pt>
                <c:pt idx="572">
                  <c:v>21.798999999999989</c:v>
                </c:pt>
                <c:pt idx="573">
                  <c:v>21.8033</c:v>
                </c:pt>
                <c:pt idx="574">
                  <c:v>21.804600000000001</c:v>
                </c:pt>
                <c:pt idx="575">
                  <c:v>21.805099999999989</c:v>
                </c:pt>
                <c:pt idx="576">
                  <c:v>21.805099999999989</c:v>
                </c:pt>
                <c:pt idx="577">
                  <c:v>21.807300000000001</c:v>
                </c:pt>
                <c:pt idx="578">
                  <c:v>21.810500000000001</c:v>
                </c:pt>
                <c:pt idx="579">
                  <c:v>21.8246</c:v>
                </c:pt>
                <c:pt idx="580">
                  <c:v>21.825699999999866</c:v>
                </c:pt>
                <c:pt idx="581">
                  <c:v>21.825699999999866</c:v>
                </c:pt>
                <c:pt idx="582">
                  <c:v>21.8261</c:v>
                </c:pt>
                <c:pt idx="583">
                  <c:v>21.829799999999889</c:v>
                </c:pt>
                <c:pt idx="584">
                  <c:v>21.8306</c:v>
                </c:pt>
                <c:pt idx="585">
                  <c:v>21.831099999999999</c:v>
                </c:pt>
                <c:pt idx="586">
                  <c:v>21.834800000000136</c:v>
                </c:pt>
                <c:pt idx="587">
                  <c:v>21.837000000000035</c:v>
                </c:pt>
                <c:pt idx="588">
                  <c:v>21.8462</c:v>
                </c:pt>
                <c:pt idx="589">
                  <c:v>21.8505</c:v>
                </c:pt>
                <c:pt idx="590">
                  <c:v>21.8505</c:v>
                </c:pt>
                <c:pt idx="591">
                  <c:v>21.8551</c:v>
                </c:pt>
                <c:pt idx="592">
                  <c:v>21.856400000000001</c:v>
                </c:pt>
                <c:pt idx="593">
                  <c:v>21.861599999999989</c:v>
                </c:pt>
                <c:pt idx="594">
                  <c:v>21.862599999999851</c:v>
                </c:pt>
                <c:pt idx="595">
                  <c:v>21.865100000000002</c:v>
                </c:pt>
                <c:pt idx="596">
                  <c:v>21.868200000000002</c:v>
                </c:pt>
                <c:pt idx="597">
                  <c:v>21.868200000000002</c:v>
                </c:pt>
                <c:pt idx="598">
                  <c:v>21.872199999999989</c:v>
                </c:pt>
                <c:pt idx="599">
                  <c:v>21.873899999999999</c:v>
                </c:pt>
                <c:pt idx="600">
                  <c:v>21.873899999999999</c:v>
                </c:pt>
                <c:pt idx="601">
                  <c:v>21.8781</c:v>
                </c:pt>
                <c:pt idx="602">
                  <c:v>21.878599999999889</c:v>
                </c:pt>
                <c:pt idx="603">
                  <c:v>21.883400000000002</c:v>
                </c:pt>
                <c:pt idx="604">
                  <c:v>21.8843</c:v>
                </c:pt>
                <c:pt idx="605">
                  <c:v>21.884599999999889</c:v>
                </c:pt>
                <c:pt idx="606">
                  <c:v>21.890999999999988</c:v>
                </c:pt>
                <c:pt idx="607">
                  <c:v>21.892600000000002</c:v>
                </c:pt>
                <c:pt idx="608">
                  <c:v>21.895</c:v>
                </c:pt>
                <c:pt idx="609">
                  <c:v>21.8977</c:v>
                </c:pt>
                <c:pt idx="610">
                  <c:v>21.9</c:v>
                </c:pt>
                <c:pt idx="611">
                  <c:v>21.904</c:v>
                </c:pt>
                <c:pt idx="612">
                  <c:v>21.906099999999881</c:v>
                </c:pt>
                <c:pt idx="613">
                  <c:v>21.9072</c:v>
                </c:pt>
                <c:pt idx="614">
                  <c:v>21.907999999999987</c:v>
                </c:pt>
                <c:pt idx="615">
                  <c:v>21.909699999999859</c:v>
                </c:pt>
                <c:pt idx="616">
                  <c:v>21.910299999999989</c:v>
                </c:pt>
                <c:pt idx="617">
                  <c:v>21.912499999999866</c:v>
                </c:pt>
                <c:pt idx="618">
                  <c:v>21.916599999999889</c:v>
                </c:pt>
                <c:pt idx="619">
                  <c:v>21.918299999999881</c:v>
                </c:pt>
                <c:pt idx="620">
                  <c:v>21.920599999999837</c:v>
                </c:pt>
                <c:pt idx="621">
                  <c:v>21.922399999999818</c:v>
                </c:pt>
                <c:pt idx="622">
                  <c:v>21.925499999999811</c:v>
                </c:pt>
                <c:pt idx="623">
                  <c:v>21.929299999999866</c:v>
                </c:pt>
                <c:pt idx="624">
                  <c:v>21.932200000000002</c:v>
                </c:pt>
                <c:pt idx="625">
                  <c:v>21.933199999999989</c:v>
                </c:pt>
                <c:pt idx="626">
                  <c:v>21.944599999999866</c:v>
                </c:pt>
                <c:pt idx="627">
                  <c:v>21.94509999999983</c:v>
                </c:pt>
                <c:pt idx="628">
                  <c:v>21.946199999999862</c:v>
                </c:pt>
                <c:pt idx="629">
                  <c:v>21.948499999999804</c:v>
                </c:pt>
                <c:pt idx="630">
                  <c:v>21.950099999999892</c:v>
                </c:pt>
                <c:pt idx="631">
                  <c:v>21.950699999999866</c:v>
                </c:pt>
                <c:pt idx="632">
                  <c:v>21.958399999999862</c:v>
                </c:pt>
                <c:pt idx="633">
                  <c:v>21.958699999999837</c:v>
                </c:pt>
                <c:pt idx="634">
                  <c:v>21.959</c:v>
                </c:pt>
                <c:pt idx="635">
                  <c:v>21.959700000000002</c:v>
                </c:pt>
                <c:pt idx="636">
                  <c:v>21.961499999999859</c:v>
                </c:pt>
                <c:pt idx="637">
                  <c:v>21.964499999999859</c:v>
                </c:pt>
                <c:pt idx="638">
                  <c:v>21.9739</c:v>
                </c:pt>
                <c:pt idx="639">
                  <c:v>21.974799999999874</c:v>
                </c:pt>
                <c:pt idx="640">
                  <c:v>21.97649999999987</c:v>
                </c:pt>
                <c:pt idx="641">
                  <c:v>21.977699999999889</c:v>
                </c:pt>
                <c:pt idx="642">
                  <c:v>21.985799999999763</c:v>
                </c:pt>
                <c:pt idx="643">
                  <c:v>21.986999999999874</c:v>
                </c:pt>
                <c:pt idx="644">
                  <c:v>21.991800000000001</c:v>
                </c:pt>
                <c:pt idx="645">
                  <c:v>21.999300000000002</c:v>
                </c:pt>
                <c:pt idx="646">
                  <c:v>22</c:v>
                </c:pt>
                <c:pt idx="647">
                  <c:v>22.0076</c:v>
                </c:pt>
                <c:pt idx="648">
                  <c:v>22.0122</c:v>
                </c:pt>
                <c:pt idx="649">
                  <c:v>22.0185</c:v>
                </c:pt>
                <c:pt idx="650">
                  <c:v>22.020299999999889</c:v>
                </c:pt>
                <c:pt idx="651">
                  <c:v>22.0259</c:v>
                </c:pt>
                <c:pt idx="652">
                  <c:v>22.026</c:v>
                </c:pt>
                <c:pt idx="653">
                  <c:v>22.0305</c:v>
                </c:pt>
                <c:pt idx="654">
                  <c:v>22.037099999999999</c:v>
                </c:pt>
                <c:pt idx="655">
                  <c:v>22.037600000000001</c:v>
                </c:pt>
                <c:pt idx="656">
                  <c:v>22.044799999999881</c:v>
                </c:pt>
                <c:pt idx="657">
                  <c:v>22.045000000000002</c:v>
                </c:pt>
                <c:pt idx="658">
                  <c:v>22.045299999999859</c:v>
                </c:pt>
                <c:pt idx="659">
                  <c:v>22.051900000000035</c:v>
                </c:pt>
                <c:pt idx="660">
                  <c:v>22.051900000000035</c:v>
                </c:pt>
                <c:pt idx="661">
                  <c:v>22.056100000000001</c:v>
                </c:pt>
                <c:pt idx="662">
                  <c:v>22.056999999999999</c:v>
                </c:pt>
                <c:pt idx="663">
                  <c:v>22.064800000000005</c:v>
                </c:pt>
                <c:pt idx="664">
                  <c:v>22.067799999999874</c:v>
                </c:pt>
                <c:pt idx="665">
                  <c:v>22.069699999999859</c:v>
                </c:pt>
                <c:pt idx="666">
                  <c:v>22.0715</c:v>
                </c:pt>
                <c:pt idx="667">
                  <c:v>22.073399999999989</c:v>
                </c:pt>
                <c:pt idx="668">
                  <c:v>22.0747</c:v>
                </c:pt>
                <c:pt idx="669">
                  <c:v>22.084700000000002</c:v>
                </c:pt>
                <c:pt idx="670">
                  <c:v>22.084800000000001</c:v>
                </c:pt>
                <c:pt idx="671">
                  <c:v>22.087</c:v>
                </c:pt>
                <c:pt idx="672">
                  <c:v>22.0898</c:v>
                </c:pt>
                <c:pt idx="673">
                  <c:v>22.090699999999874</c:v>
                </c:pt>
                <c:pt idx="674">
                  <c:v>22.0932</c:v>
                </c:pt>
                <c:pt idx="675">
                  <c:v>22.103999999999999</c:v>
                </c:pt>
                <c:pt idx="676">
                  <c:v>22.105</c:v>
                </c:pt>
                <c:pt idx="677">
                  <c:v>22.108599999999893</c:v>
                </c:pt>
                <c:pt idx="678">
                  <c:v>22.1096</c:v>
                </c:pt>
                <c:pt idx="679">
                  <c:v>22.111799999999999</c:v>
                </c:pt>
                <c:pt idx="680">
                  <c:v>22.114000000000122</c:v>
                </c:pt>
                <c:pt idx="681">
                  <c:v>22.11430000000011</c:v>
                </c:pt>
                <c:pt idx="682">
                  <c:v>22.115900000000035</c:v>
                </c:pt>
                <c:pt idx="683">
                  <c:v>22.116599999999988</c:v>
                </c:pt>
                <c:pt idx="684">
                  <c:v>22.117200000000118</c:v>
                </c:pt>
                <c:pt idx="685">
                  <c:v>22.121700000000001</c:v>
                </c:pt>
                <c:pt idx="686">
                  <c:v>22.125499999999889</c:v>
                </c:pt>
                <c:pt idx="687">
                  <c:v>22.1264</c:v>
                </c:pt>
                <c:pt idx="688">
                  <c:v>22.132000000000001</c:v>
                </c:pt>
                <c:pt idx="689">
                  <c:v>22.139900000000122</c:v>
                </c:pt>
                <c:pt idx="690">
                  <c:v>22.1401</c:v>
                </c:pt>
                <c:pt idx="691">
                  <c:v>22.144200000000001</c:v>
                </c:pt>
                <c:pt idx="692">
                  <c:v>22.146899999999999</c:v>
                </c:pt>
                <c:pt idx="693">
                  <c:v>22.149100000000001</c:v>
                </c:pt>
                <c:pt idx="694">
                  <c:v>22.153300000000005</c:v>
                </c:pt>
                <c:pt idx="695">
                  <c:v>22.153700000000001</c:v>
                </c:pt>
                <c:pt idx="696">
                  <c:v>22.154100000000035</c:v>
                </c:pt>
                <c:pt idx="697">
                  <c:v>22.154499999999999</c:v>
                </c:pt>
                <c:pt idx="698">
                  <c:v>22.155799999999989</c:v>
                </c:pt>
                <c:pt idx="699">
                  <c:v>22.160799999999874</c:v>
                </c:pt>
                <c:pt idx="700">
                  <c:v>22.164800000000035</c:v>
                </c:pt>
                <c:pt idx="701">
                  <c:v>22.165599999999866</c:v>
                </c:pt>
                <c:pt idx="702">
                  <c:v>22.1752</c:v>
                </c:pt>
                <c:pt idx="703">
                  <c:v>22.175699999999892</c:v>
                </c:pt>
                <c:pt idx="704">
                  <c:v>22.176400000000001</c:v>
                </c:pt>
                <c:pt idx="705">
                  <c:v>22.178899999999999</c:v>
                </c:pt>
                <c:pt idx="706">
                  <c:v>22.191400000000005</c:v>
                </c:pt>
                <c:pt idx="707">
                  <c:v>22.201499999999989</c:v>
                </c:pt>
                <c:pt idx="708">
                  <c:v>22.203600000000002</c:v>
                </c:pt>
                <c:pt idx="709">
                  <c:v>22.203800000000001</c:v>
                </c:pt>
                <c:pt idx="710">
                  <c:v>22.204499999999989</c:v>
                </c:pt>
                <c:pt idx="711">
                  <c:v>22.204599999999989</c:v>
                </c:pt>
                <c:pt idx="712">
                  <c:v>22.204599999999989</c:v>
                </c:pt>
                <c:pt idx="713">
                  <c:v>22.204899999999999</c:v>
                </c:pt>
                <c:pt idx="714">
                  <c:v>22.206</c:v>
                </c:pt>
                <c:pt idx="715">
                  <c:v>22.214900000000114</c:v>
                </c:pt>
                <c:pt idx="716">
                  <c:v>22.216799999999989</c:v>
                </c:pt>
                <c:pt idx="717">
                  <c:v>22.2194</c:v>
                </c:pt>
                <c:pt idx="718">
                  <c:v>22.220199999999874</c:v>
                </c:pt>
                <c:pt idx="719">
                  <c:v>22.221</c:v>
                </c:pt>
                <c:pt idx="720">
                  <c:v>22.225999999999893</c:v>
                </c:pt>
                <c:pt idx="721">
                  <c:v>22.226199999999881</c:v>
                </c:pt>
                <c:pt idx="722">
                  <c:v>22.242599999999804</c:v>
                </c:pt>
                <c:pt idx="723">
                  <c:v>22.243699999999844</c:v>
                </c:pt>
                <c:pt idx="724">
                  <c:v>22.247699999999874</c:v>
                </c:pt>
                <c:pt idx="725">
                  <c:v>22.249599999999859</c:v>
                </c:pt>
                <c:pt idx="726">
                  <c:v>22.251899999999999</c:v>
                </c:pt>
                <c:pt idx="727">
                  <c:v>22.253299999999989</c:v>
                </c:pt>
                <c:pt idx="728">
                  <c:v>22.254300000000001</c:v>
                </c:pt>
                <c:pt idx="729">
                  <c:v>22.2547</c:v>
                </c:pt>
                <c:pt idx="730">
                  <c:v>22.2576</c:v>
                </c:pt>
                <c:pt idx="731">
                  <c:v>22.257899999999999</c:v>
                </c:pt>
                <c:pt idx="732">
                  <c:v>22.257899999999999</c:v>
                </c:pt>
                <c:pt idx="733">
                  <c:v>22.260199999999863</c:v>
                </c:pt>
                <c:pt idx="734">
                  <c:v>22.261999999999986</c:v>
                </c:pt>
                <c:pt idx="735">
                  <c:v>22.264699999999866</c:v>
                </c:pt>
                <c:pt idx="736">
                  <c:v>22.2698</c:v>
                </c:pt>
                <c:pt idx="737">
                  <c:v>22.273199999999989</c:v>
                </c:pt>
                <c:pt idx="738">
                  <c:v>22.273399999999889</c:v>
                </c:pt>
                <c:pt idx="739">
                  <c:v>22.2773</c:v>
                </c:pt>
                <c:pt idx="740">
                  <c:v>22.282099999999822</c:v>
                </c:pt>
                <c:pt idx="741">
                  <c:v>22.284099999999889</c:v>
                </c:pt>
                <c:pt idx="742">
                  <c:v>22.290800000000001</c:v>
                </c:pt>
                <c:pt idx="743">
                  <c:v>22.291799999999878</c:v>
                </c:pt>
                <c:pt idx="744">
                  <c:v>22.29509999999987</c:v>
                </c:pt>
                <c:pt idx="745">
                  <c:v>22.29509999999987</c:v>
                </c:pt>
                <c:pt idx="746">
                  <c:v>22.295299999999859</c:v>
                </c:pt>
                <c:pt idx="747">
                  <c:v>22.301600000000001</c:v>
                </c:pt>
                <c:pt idx="748">
                  <c:v>22.3094</c:v>
                </c:pt>
                <c:pt idx="749">
                  <c:v>22.311299999999999</c:v>
                </c:pt>
                <c:pt idx="750">
                  <c:v>22.3127</c:v>
                </c:pt>
                <c:pt idx="751">
                  <c:v>22.315999999999999</c:v>
                </c:pt>
                <c:pt idx="752">
                  <c:v>22.315999999999999</c:v>
                </c:pt>
                <c:pt idx="753">
                  <c:v>22.318200000000001</c:v>
                </c:pt>
                <c:pt idx="754">
                  <c:v>22.319199999999999</c:v>
                </c:pt>
                <c:pt idx="755">
                  <c:v>22.320599999999889</c:v>
                </c:pt>
                <c:pt idx="756">
                  <c:v>22.325299999999881</c:v>
                </c:pt>
                <c:pt idx="757">
                  <c:v>22.325800000000001</c:v>
                </c:pt>
                <c:pt idx="758">
                  <c:v>22.331600000000005</c:v>
                </c:pt>
                <c:pt idx="759">
                  <c:v>22.332599999999989</c:v>
                </c:pt>
                <c:pt idx="760">
                  <c:v>22.336600000000001</c:v>
                </c:pt>
                <c:pt idx="761">
                  <c:v>22.337700000000005</c:v>
                </c:pt>
                <c:pt idx="762">
                  <c:v>22.339800000000118</c:v>
                </c:pt>
                <c:pt idx="763">
                  <c:v>22.341899999999999</c:v>
                </c:pt>
                <c:pt idx="764">
                  <c:v>22.3446</c:v>
                </c:pt>
                <c:pt idx="765">
                  <c:v>22.347899999999999</c:v>
                </c:pt>
                <c:pt idx="766">
                  <c:v>22.35</c:v>
                </c:pt>
                <c:pt idx="767">
                  <c:v>22.350300000000001</c:v>
                </c:pt>
                <c:pt idx="768">
                  <c:v>22.358499999999989</c:v>
                </c:pt>
                <c:pt idx="769">
                  <c:v>22.359000000000005</c:v>
                </c:pt>
                <c:pt idx="770">
                  <c:v>22.360900000000001</c:v>
                </c:pt>
                <c:pt idx="771">
                  <c:v>22.362499999999855</c:v>
                </c:pt>
                <c:pt idx="772">
                  <c:v>22.364799999999889</c:v>
                </c:pt>
                <c:pt idx="773">
                  <c:v>22.365499999999859</c:v>
                </c:pt>
                <c:pt idx="774">
                  <c:v>22.365699999999837</c:v>
                </c:pt>
                <c:pt idx="775">
                  <c:v>22.3673</c:v>
                </c:pt>
                <c:pt idx="776">
                  <c:v>22.369399999999889</c:v>
                </c:pt>
                <c:pt idx="777">
                  <c:v>22.372599999999874</c:v>
                </c:pt>
                <c:pt idx="778">
                  <c:v>22.374199999999988</c:v>
                </c:pt>
                <c:pt idx="779">
                  <c:v>22.374400000000001</c:v>
                </c:pt>
                <c:pt idx="780">
                  <c:v>22.380099999999889</c:v>
                </c:pt>
                <c:pt idx="781">
                  <c:v>22.381</c:v>
                </c:pt>
                <c:pt idx="782">
                  <c:v>22.3828</c:v>
                </c:pt>
                <c:pt idx="783">
                  <c:v>22.384499999999989</c:v>
                </c:pt>
                <c:pt idx="784">
                  <c:v>22.384899999999988</c:v>
                </c:pt>
                <c:pt idx="785">
                  <c:v>22.388000000000002</c:v>
                </c:pt>
                <c:pt idx="786">
                  <c:v>22.388399999999855</c:v>
                </c:pt>
                <c:pt idx="787">
                  <c:v>22.388399999999855</c:v>
                </c:pt>
                <c:pt idx="788">
                  <c:v>22.388399999999855</c:v>
                </c:pt>
                <c:pt idx="789">
                  <c:v>22.388599999999837</c:v>
                </c:pt>
                <c:pt idx="790">
                  <c:v>22.3904</c:v>
                </c:pt>
                <c:pt idx="791">
                  <c:v>22.397900000000035</c:v>
                </c:pt>
                <c:pt idx="792">
                  <c:v>22.403199999999874</c:v>
                </c:pt>
                <c:pt idx="793">
                  <c:v>22.404199999999989</c:v>
                </c:pt>
                <c:pt idx="794">
                  <c:v>22.404699999999874</c:v>
                </c:pt>
                <c:pt idx="795">
                  <c:v>22.404999999999987</c:v>
                </c:pt>
                <c:pt idx="796">
                  <c:v>22.405099999999859</c:v>
                </c:pt>
                <c:pt idx="797">
                  <c:v>22.405099999999859</c:v>
                </c:pt>
                <c:pt idx="798">
                  <c:v>22.405299999999844</c:v>
                </c:pt>
                <c:pt idx="799">
                  <c:v>22.4101</c:v>
                </c:pt>
                <c:pt idx="800">
                  <c:v>22.42369999999983</c:v>
                </c:pt>
                <c:pt idx="801">
                  <c:v>22.442299999999804</c:v>
                </c:pt>
                <c:pt idx="802">
                  <c:v>22.442999999999866</c:v>
                </c:pt>
                <c:pt idx="803">
                  <c:v>22.443099999999866</c:v>
                </c:pt>
                <c:pt idx="804">
                  <c:v>22.457000000000001</c:v>
                </c:pt>
                <c:pt idx="805">
                  <c:v>22.460199999999844</c:v>
                </c:pt>
                <c:pt idx="806">
                  <c:v>22.465099999999822</c:v>
                </c:pt>
                <c:pt idx="807">
                  <c:v>22.4678</c:v>
                </c:pt>
                <c:pt idx="808">
                  <c:v>22.472099999999863</c:v>
                </c:pt>
                <c:pt idx="809">
                  <c:v>22.479699999999863</c:v>
                </c:pt>
                <c:pt idx="810">
                  <c:v>22.485399999999778</c:v>
                </c:pt>
                <c:pt idx="811">
                  <c:v>22.486899999999881</c:v>
                </c:pt>
                <c:pt idx="812">
                  <c:v>22.487299999999866</c:v>
                </c:pt>
                <c:pt idx="813">
                  <c:v>22.494800000000001</c:v>
                </c:pt>
                <c:pt idx="814">
                  <c:v>22.503</c:v>
                </c:pt>
                <c:pt idx="815">
                  <c:v>22.503499999999889</c:v>
                </c:pt>
                <c:pt idx="816">
                  <c:v>22.513800000000035</c:v>
                </c:pt>
                <c:pt idx="817">
                  <c:v>22.513800000000035</c:v>
                </c:pt>
                <c:pt idx="818">
                  <c:v>22.514800000000129</c:v>
                </c:pt>
                <c:pt idx="819">
                  <c:v>22.517399999999999</c:v>
                </c:pt>
                <c:pt idx="820">
                  <c:v>22.520600000000002</c:v>
                </c:pt>
                <c:pt idx="821">
                  <c:v>22.522299999999866</c:v>
                </c:pt>
                <c:pt idx="822">
                  <c:v>22.523900000000001</c:v>
                </c:pt>
                <c:pt idx="823">
                  <c:v>22.524799999999889</c:v>
                </c:pt>
                <c:pt idx="824">
                  <c:v>22.5275</c:v>
                </c:pt>
                <c:pt idx="825">
                  <c:v>22.5307</c:v>
                </c:pt>
                <c:pt idx="826">
                  <c:v>22.538699999999881</c:v>
                </c:pt>
                <c:pt idx="827">
                  <c:v>22.542699999999829</c:v>
                </c:pt>
                <c:pt idx="828">
                  <c:v>22.546299999999889</c:v>
                </c:pt>
                <c:pt idx="829">
                  <c:v>22.546800000000001</c:v>
                </c:pt>
                <c:pt idx="830">
                  <c:v>22.5489</c:v>
                </c:pt>
                <c:pt idx="831">
                  <c:v>22.554400000000001</c:v>
                </c:pt>
                <c:pt idx="832">
                  <c:v>22.555399999999889</c:v>
                </c:pt>
                <c:pt idx="833">
                  <c:v>22.5581</c:v>
                </c:pt>
                <c:pt idx="834">
                  <c:v>22.560699999999855</c:v>
                </c:pt>
                <c:pt idx="835">
                  <c:v>22.562299999999844</c:v>
                </c:pt>
                <c:pt idx="836">
                  <c:v>22.568599999999829</c:v>
                </c:pt>
                <c:pt idx="837">
                  <c:v>22.574100000000001</c:v>
                </c:pt>
                <c:pt idx="838">
                  <c:v>22.575199999999889</c:v>
                </c:pt>
                <c:pt idx="839">
                  <c:v>22.576599999999893</c:v>
                </c:pt>
                <c:pt idx="840">
                  <c:v>22.577800000000035</c:v>
                </c:pt>
                <c:pt idx="841">
                  <c:v>22.582499999999818</c:v>
                </c:pt>
                <c:pt idx="842">
                  <c:v>22.583499999999859</c:v>
                </c:pt>
                <c:pt idx="843">
                  <c:v>22.583499999999859</c:v>
                </c:pt>
                <c:pt idx="844">
                  <c:v>22.5838</c:v>
                </c:pt>
                <c:pt idx="845">
                  <c:v>22.587900000000001</c:v>
                </c:pt>
                <c:pt idx="846">
                  <c:v>22.590399999999889</c:v>
                </c:pt>
                <c:pt idx="847">
                  <c:v>22.596499999999889</c:v>
                </c:pt>
                <c:pt idx="848">
                  <c:v>22.5974</c:v>
                </c:pt>
                <c:pt idx="849">
                  <c:v>22.602599999999889</c:v>
                </c:pt>
                <c:pt idx="850">
                  <c:v>22.604500000000005</c:v>
                </c:pt>
                <c:pt idx="851">
                  <c:v>22.610299999999999</c:v>
                </c:pt>
                <c:pt idx="852">
                  <c:v>22.610900000000129</c:v>
                </c:pt>
                <c:pt idx="853">
                  <c:v>22.611200000000117</c:v>
                </c:pt>
                <c:pt idx="854">
                  <c:v>22.611799999999999</c:v>
                </c:pt>
                <c:pt idx="855">
                  <c:v>22.617799999999999</c:v>
                </c:pt>
                <c:pt idx="856">
                  <c:v>22.619399999999999</c:v>
                </c:pt>
                <c:pt idx="857">
                  <c:v>22.6206</c:v>
                </c:pt>
                <c:pt idx="858">
                  <c:v>22.6206</c:v>
                </c:pt>
                <c:pt idx="859">
                  <c:v>22.620699999999989</c:v>
                </c:pt>
                <c:pt idx="860">
                  <c:v>22.621300000000005</c:v>
                </c:pt>
                <c:pt idx="861">
                  <c:v>22.627400000000005</c:v>
                </c:pt>
                <c:pt idx="862">
                  <c:v>22.631000000000117</c:v>
                </c:pt>
                <c:pt idx="863">
                  <c:v>22.637699999999999</c:v>
                </c:pt>
                <c:pt idx="864">
                  <c:v>22.639500000000005</c:v>
                </c:pt>
                <c:pt idx="865">
                  <c:v>22.642600000000002</c:v>
                </c:pt>
                <c:pt idx="866">
                  <c:v>22.647099999999988</c:v>
                </c:pt>
                <c:pt idx="867">
                  <c:v>22.649100000000001</c:v>
                </c:pt>
                <c:pt idx="868">
                  <c:v>22.6493</c:v>
                </c:pt>
                <c:pt idx="869">
                  <c:v>22.651499999999999</c:v>
                </c:pt>
                <c:pt idx="870">
                  <c:v>22.655799999999989</c:v>
                </c:pt>
                <c:pt idx="871">
                  <c:v>22.662400000000002</c:v>
                </c:pt>
                <c:pt idx="872">
                  <c:v>22.662599999999866</c:v>
                </c:pt>
                <c:pt idx="873">
                  <c:v>22.665800000000001</c:v>
                </c:pt>
                <c:pt idx="874">
                  <c:v>22.6694</c:v>
                </c:pt>
                <c:pt idx="875">
                  <c:v>22.670200000000001</c:v>
                </c:pt>
                <c:pt idx="876">
                  <c:v>22.671500000000005</c:v>
                </c:pt>
                <c:pt idx="877">
                  <c:v>22.6831</c:v>
                </c:pt>
                <c:pt idx="878">
                  <c:v>22.688300000000002</c:v>
                </c:pt>
                <c:pt idx="879">
                  <c:v>22.6952</c:v>
                </c:pt>
                <c:pt idx="880">
                  <c:v>22.695900000000005</c:v>
                </c:pt>
                <c:pt idx="881">
                  <c:v>22.696200000000001</c:v>
                </c:pt>
                <c:pt idx="882">
                  <c:v>22.696400000000001</c:v>
                </c:pt>
                <c:pt idx="883">
                  <c:v>22.6967</c:v>
                </c:pt>
                <c:pt idx="884">
                  <c:v>22.6982</c:v>
                </c:pt>
                <c:pt idx="885">
                  <c:v>22.699800000000035</c:v>
                </c:pt>
                <c:pt idx="886">
                  <c:v>22.703600000000002</c:v>
                </c:pt>
                <c:pt idx="887">
                  <c:v>22.709499999999874</c:v>
                </c:pt>
                <c:pt idx="888">
                  <c:v>22.720699999999859</c:v>
                </c:pt>
                <c:pt idx="889">
                  <c:v>22.727599999999889</c:v>
                </c:pt>
                <c:pt idx="890">
                  <c:v>22.7288</c:v>
                </c:pt>
                <c:pt idx="891">
                  <c:v>22.730699999999889</c:v>
                </c:pt>
                <c:pt idx="892">
                  <c:v>22.737400000000001</c:v>
                </c:pt>
                <c:pt idx="893">
                  <c:v>22.738800000000001</c:v>
                </c:pt>
                <c:pt idx="894">
                  <c:v>22.742699999999804</c:v>
                </c:pt>
                <c:pt idx="895">
                  <c:v>22.743299999999866</c:v>
                </c:pt>
                <c:pt idx="896">
                  <c:v>22.743699999999844</c:v>
                </c:pt>
                <c:pt idx="897">
                  <c:v>22.7438</c:v>
                </c:pt>
                <c:pt idx="898">
                  <c:v>22.746200000000002</c:v>
                </c:pt>
                <c:pt idx="899">
                  <c:v>22.748799999999804</c:v>
                </c:pt>
                <c:pt idx="900">
                  <c:v>22.7502</c:v>
                </c:pt>
                <c:pt idx="901">
                  <c:v>22.7517</c:v>
                </c:pt>
                <c:pt idx="902">
                  <c:v>22.753399999999989</c:v>
                </c:pt>
                <c:pt idx="903">
                  <c:v>22.7546</c:v>
                </c:pt>
                <c:pt idx="904">
                  <c:v>22.757300000000001</c:v>
                </c:pt>
                <c:pt idx="905">
                  <c:v>22.760099999999866</c:v>
                </c:pt>
                <c:pt idx="906">
                  <c:v>22.763000000000002</c:v>
                </c:pt>
                <c:pt idx="907">
                  <c:v>22.765499999999804</c:v>
                </c:pt>
                <c:pt idx="908">
                  <c:v>22.765799999999789</c:v>
                </c:pt>
                <c:pt idx="909">
                  <c:v>22.766599999999844</c:v>
                </c:pt>
                <c:pt idx="910">
                  <c:v>22.7668</c:v>
                </c:pt>
                <c:pt idx="911">
                  <c:v>22.771100000000001</c:v>
                </c:pt>
                <c:pt idx="912">
                  <c:v>22.7712</c:v>
                </c:pt>
                <c:pt idx="913">
                  <c:v>22.775499999999859</c:v>
                </c:pt>
                <c:pt idx="914">
                  <c:v>22.779299999999989</c:v>
                </c:pt>
                <c:pt idx="915">
                  <c:v>22.780499999999829</c:v>
                </c:pt>
                <c:pt idx="916">
                  <c:v>22.7818</c:v>
                </c:pt>
                <c:pt idx="917">
                  <c:v>22.782299999999804</c:v>
                </c:pt>
                <c:pt idx="918">
                  <c:v>22.783199999999859</c:v>
                </c:pt>
                <c:pt idx="919">
                  <c:v>22.784400000000002</c:v>
                </c:pt>
                <c:pt idx="920">
                  <c:v>22.784699999999859</c:v>
                </c:pt>
                <c:pt idx="921">
                  <c:v>22.803899999999999</c:v>
                </c:pt>
                <c:pt idx="922">
                  <c:v>22.8062</c:v>
                </c:pt>
                <c:pt idx="923">
                  <c:v>22.809200000000001</c:v>
                </c:pt>
                <c:pt idx="924">
                  <c:v>22.829899999999999</c:v>
                </c:pt>
                <c:pt idx="925">
                  <c:v>22.833500000000001</c:v>
                </c:pt>
                <c:pt idx="926">
                  <c:v>22.835000000000001</c:v>
                </c:pt>
                <c:pt idx="927">
                  <c:v>22.835899999999999</c:v>
                </c:pt>
                <c:pt idx="928">
                  <c:v>22.838999999999999</c:v>
                </c:pt>
                <c:pt idx="929">
                  <c:v>22.847200000000001</c:v>
                </c:pt>
                <c:pt idx="930">
                  <c:v>22.848299999999874</c:v>
                </c:pt>
                <c:pt idx="931">
                  <c:v>22.854199999999999</c:v>
                </c:pt>
                <c:pt idx="932">
                  <c:v>22.856200000000001</c:v>
                </c:pt>
                <c:pt idx="933">
                  <c:v>22.8567</c:v>
                </c:pt>
                <c:pt idx="934">
                  <c:v>22.857800000000129</c:v>
                </c:pt>
                <c:pt idx="935">
                  <c:v>22.858000000000001</c:v>
                </c:pt>
                <c:pt idx="936">
                  <c:v>22.862399999999859</c:v>
                </c:pt>
                <c:pt idx="937">
                  <c:v>22.863399999999881</c:v>
                </c:pt>
                <c:pt idx="938">
                  <c:v>22.864999999999988</c:v>
                </c:pt>
                <c:pt idx="939">
                  <c:v>22.866800000000001</c:v>
                </c:pt>
                <c:pt idx="940">
                  <c:v>22.8674</c:v>
                </c:pt>
                <c:pt idx="941">
                  <c:v>22.868299999999866</c:v>
                </c:pt>
                <c:pt idx="942">
                  <c:v>22.875800000000005</c:v>
                </c:pt>
                <c:pt idx="943">
                  <c:v>22.876300000000001</c:v>
                </c:pt>
                <c:pt idx="944">
                  <c:v>22.8796</c:v>
                </c:pt>
                <c:pt idx="945">
                  <c:v>22.882299999999855</c:v>
                </c:pt>
                <c:pt idx="946">
                  <c:v>22.886500000000002</c:v>
                </c:pt>
                <c:pt idx="947">
                  <c:v>22.888999999999989</c:v>
                </c:pt>
                <c:pt idx="948">
                  <c:v>22.8916</c:v>
                </c:pt>
                <c:pt idx="949">
                  <c:v>22.892499999999874</c:v>
                </c:pt>
                <c:pt idx="950">
                  <c:v>22.897300000000001</c:v>
                </c:pt>
                <c:pt idx="951">
                  <c:v>22.898599999999874</c:v>
                </c:pt>
                <c:pt idx="952">
                  <c:v>22.9011</c:v>
                </c:pt>
                <c:pt idx="953">
                  <c:v>22.905199999999855</c:v>
                </c:pt>
                <c:pt idx="954">
                  <c:v>22.910399999999989</c:v>
                </c:pt>
                <c:pt idx="955">
                  <c:v>22.915299999999874</c:v>
                </c:pt>
                <c:pt idx="956">
                  <c:v>22.9176</c:v>
                </c:pt>
                <c:pt idx="957">
                  <c:v>22.921600000000002</c:v>
                </c:pt>
                <c:pt idx="958">
                  <c:v>22.922499999999804</c:v>
                </c:pt>
                <c:pt idx="959">
                  <c:v>22.926399999999859</c:v>
                </c:pt>
                <c:pt idx="960">
                  <c:v>22.9312</c:v>
                </c:pt>
                <c:pt idx="961">
                  <c:v>22.93229999999987</c:v>
                </c:pt>
                <c:pt idx="962">
                  <c:v>22.932399999999866</c:v>
                </c:pt>
                <c:pt idx="963">
                  <c:v>22.9344</c:v>
                </c:pt>
                <c:pt idx="964">
                  <c:v>22.936399999999889</c:v>
                </c:pt>
                <c:pt idx="965">
                  <c:v>22.939499999999889</c:v>
                </c:pt>
                <c:pt idx="966">
                  <c:v>22.939499999999889</c:v>
                </c:pt>
                <c:pt idx="967">
                  <c:v>22.941499999999866</c:v>
                </c:pt>
                <c:pt idx="968">
                  <c:v>22.944299999999874</c:v>
                </c:pt>
                <c:pt idx="969">
                  <c:v>22.952599999999837</c:v>
                </c:pt>
                <c:pt idx="970">
                  <c:v>22.953600000000002</c:v>
                </c:pt>
                <c:pt idx="971">
                  <c:v>22.956399999999881</c:v>
                </c:pt>
                <c:pt idx="972">
                  <c:v>22.960099999999855</c:v>
                </c:pt>
                <c:pt idx="973">
                  <c:v>22.963099999999855</c:v>
                </c:pt>
                <c:pt idx="974">
                  <c:v>22.9679</c:v>
                </c:pt>
                <c:pt idx="975">
                  <c:v>22.972599999999826</c:v>
                </c:pt>
                <c:pt idx="976">
                  <c:v>22.974900000000005</c:v>
                </c:pt>
                <c:pt idx="977">
                  <c:v>22.977699999999889</c:v>
                </c:pt>
                <c:pt idx="978">
                  <c:v>22.979599999999866</c:v>
                </c:pt>
                <c:pt idx="979">
                  <c:v>22.981099999999866</c:v>
                </c:pt>
                <c:pt idx="980">
                  <c:v>22.983799999999789</c:v>
                </c:pt>
                <c:pt idx="981">
                  <c:v>22.984199999999866</c:v>
                </c:pt>
                <c:pt idx="982">
                  <c:v>22.984299999999863</c:v>
                </c:pt>
                <c:pt idx="983">
                  <c:v>22.984399999999859</c:v>
                </c:pt>
                <c:pt idx="984">
                  <c:v>22.985099999999804</c:v>
                </c:pt>
                <c:pt idx="985">
                  <c:v>22.98619999999983</c:v>
                </c:pt>
                <c:pt idx="986">
                  <c:v>22.991</c:v>
                </c:pt>
                <c:pt idx="987">
                  <c:v>23.0002</c:v>
                </c:pt>
                <c:pt idx="988">
                  <c:v>23.004200000000001</c:v>
                </c:pt>
                <c:pt idx="989">
                  <c:v>23.0044</c:v>
                </c:pt>
                <c:pt idx="990">
                  <c:v>23.0047</c:v>
                </c:pt>
                <c:pt idx="991">
                  <c:v>23.015699999999889</c:v>
                </c:pt>
                <c:pt idx="992">
                  <c:v>23.0259</c:v>
                </c:pt>
                <c:pt idx="993">
                  <c:v>23.0289</c:v>
                </c:pt>
                <c:pt idx="994">
                  <c:v>23.029399999999889</c:v>
                </c:pt>
                <c:pt idx="995">
                  <c:v>23.0304</c:v>
                </c:pt>
                <c:pt idx="996">
                  <c:v>23.032800000000005</c:v>
                </c:pt>
                <c:pt idx="997">
                  <c:v>23.033799999999989</c:v>
                </c:pt>
                <c:pt idx="998">
                  <c:v>23.034500000000001</c:v>
                </c:pt>
                <c:pt idx="999">
                  <c:v>23.039300000000001</c:v>
                </c:pt>
                <c:pt idx="1000">
                  <c:v>23.044599999999893</c:v>
                </c:pt>
                <c:pt idx="1001">
                  <c:v>23.0458</c:v>
                </c:pt>
                <c:pt idx="1002">
                  <c:v>23.0458</c:v>
                </c:pt>
                <c:pt idx="1003">
                  <c:v>23.046900000000001</c:v>
                </c:pt>
                <c:pt idx="1004">
                  <c:v>23.048100000000002</c:v>
                </c:pt>
                <c:pt idx="1005">
                  <c:v>23.049099999999989</c:v>
                </c:pt>
                <c:pt idx="1006">
                  <c:v>23.049699999999866</c:v>
                </c:pt>
                <c:pt idx="1007">
                  <c:v>23.050799999999889</c:v>
                </c:pt>
                <c:pt idx="1008">
                  <c:v>23.0611</c:v>
                </c:pt>
                <c:pt idx="1009">
                  <c:v>23.065299999999851</c:v>
                </c:pt>
                <c:pt idx="1010">
                  <c:v>23.066400000000002</c:v>
                </c:pt>
                <c:pt idx="1011">
                  <c:v>23.068299999999855</c:v>
                </c:pt>
                <c:pt idx="1012">
                  <c:v>23.072699999999863</c:v>
                </c:pt>
                <c:pt idx="1013">
                  <c:v>23.079000000000001</c:v>
                </c:pt>
                <c:pt idx="1014">
                  <c:v>23.0869</c:v>
                </c:pt>
                <c:pt idx="1015">
                  <c:v>23.090900000000001</c:v>
                </c:pt>
                <c:pt idx="1016">
                  <c:v>23.0945</c:v>
                </c:pt>
                <c:pt idx="1017">
                  <c:v>23.097300000000001</c:v>
                </c:pt>
                <c:pt idx="1018">
                  <c:v>23.104199999999999</c:v>
                </c:pt>
                <c:pt idx="1019">
                  <c:v>23.111499999999999</c:v>
                </c:pt>
                <c:pt idx="1020">
                  <c:v>23.112100000000005</c:v>
                </c:pt>
                <c:pt idx="1021">
                  <c:v>23.113900000000129</c:v>
                </c:pt>
                <c:pt idx="1022">
                  <c:v>23.116599999999988</c:v>
                </c:pt>
                <c:pt idx="1023">
                  <c:v>23.118500000000001</c:v>
                </c:pt>
                <c:pt idx="1024">
                  <c:v>23.122599999999874</c:v>
                </c:pt>
                <c:pt idx="1025">
                  <c:v>23.122800000000005</c:v>
                </c:pt>
                <c:pt idx="1026">
                  <c:v>23.130000000000031</c:v>
                </c:pt>
                <c:pt idx="1027">
                  <c:v>23.136299999999999</c:v>
                </c:pt>
                <c:pt idx="1028">
                  <c:v>23.137100000000117</c:v>
                </c:pt>
                <c:pt idx="1029">
                  <c:v>23.138800000000035</c:v>
                </c:pt>
                <c:pt idx="1030">
                  <c:v>23.1403</c:v>
                </c:pt>
                <c:pt idx="1031">
                  <c:v>23.142699999999866</c:v>
                </c:pt>
                <c:pt idx="1032">
                  <c:v>23.143999999999988</c:v>
                </c:pt>
                <c:pt idx="1033">
                  <c:v>23.144600000000001</c:v>
                </c:pt>
                <c:pt idx="1034">
                  <c:v>23.14569999999987</c:v>
                </c:pt>
                <c:pt idx="1035">
                  <c:v>23.163799999999874</c:v>
                </c:pt>
                <c:pt idx="1036">
                  <c:v>23.164899999999999</c:v>
                </c:pt>
                <c:pt idx="1037">
                  <c:v>23.1693</c:v>
                </c:pt>
                <c:pt idx="1038">
                  <c:v>23.1753</c:v>
                </c:pt>
                <c:pt idx="1039">
                  <c:v>23.179099999999988</c:v>
                </c:pt>
                <c:pt idx="1040">
                  <c:v>23.181999999999999</c:v>
                </c:pt>
                <c:pt idx="1041">
                  <c:v>23.183499999999889</c:v>
                </c:pt>
                <c:pt idx="1042">
                  <c:v>23.188199999999874</c:v>
                </c:pt>
                <c:pt idx="1043">
                  <c:v>23.189900000000005</c:v>
                </c:pt>
                <c:pt idx="1044">
                  <c:v>23.195799999999874</c:v>
                </c:pt>
                <c:pt idx="1045">
                  <c:v>23.195799999999874</c:v>
                </c:pt>
                <c:pt idx="1046">
                  <c:v>23.1996</c:v>
                </c:pt>
                <c:pt idx="1047">
                  <c:v>23.206600000000002</c:v>
                </c:pt>
                <c:pt idx="1048">
                  <c:v>23.211200000000005</c:v>
                </c:pt>
                <c:pt idx="1049">
                  <c:v>23.214400000000001</c:v>
                </c:pt>
                <c:pt idx="1050">
                  <c:v>23.229500000000002</c:v>
                </c:pt>
                <c:pt idx="1051">
                  <c:v>23.233899999999988</c:v>
                </c:pt>
                <c:pt idx="1052">
                  <c:v>23.234200000000001</c:v>
                </c:pt>
                <c:pt idx="1053">
                  <c:v>23.238499999999874</c:v>
                </c:pt>
                <c:pt idx="1054">
                  <c:v>23.23869999999987</c:v>
                </c:pt>
                <c:pt idx="1055">
                  <c:v>23.238800000000001</c:v>
                </c:pt>
                <c:pt idx="1056">
                  <c:v>23.241299999999889</c:v>
                </c:pt>
                <c:pt idx="1057">
                  <c:v>23.246599999999859</c:v>
                </c:pt>
                <c:pt idx="1058">
                  <c:v>23.248499999999826</c:v>
                </c:pt>
                <c:pt idx="1059">
                  <c:v>23.252300000000002</c:v>
                </c:pt>
                <c:pt idx="1060">
                  <c:v>23.267600000000002</c:v>
                </c:pt>
                <c:pt idx="1061">
                  <c:v>23.274699999999989</c:v>
                </c:pt>
                <c:pt idx="1062">
                  <c:v>23.274699999999989</c:v>
                </c:pt>
                <c:pt idx="1063">
                  <c:v>23.276900000000001</c:v>
                </c:pt>
                <c:pt idx="1064">
                  <c:v>23.2774</c:v>
                </c:pt>
                <c:pt idx="1065">
                  <c:v>23.279299999999989</c:v>
                </c:pt>
                <c:pt idx="1066">
                  <c:v>23.280699999999811</c:v>
                </c:pt>
                <c:pt idx="1067">
                  <c:v>23.28139999999987</c:v>
                </c:pt>
                <c:pt idx="1068">
                  <c:v>23.282499999999789</c:v>
                </c:pt>
                <c:pt idx="1069">
                  <c:v>23.286799999999804</c:v>
                </c:pt>
                <c:pt idx="1070">
                  <c:v>23.292299999999859</c:v>
                </c:pt>
                <c:pt idx="1071">
                  <c:v>23.292499999999844</c:v>
                </c:pt>
                <c:pt idx="1072">
                  <c:v>23.29259999999983</c:v>
                </c:pt>
                <c:pt idx="1073">
                  <c:v>23.294899999999988</c:v>
                </c:pt>
                <c:pt idx="1074">
                  <c:v>23.300599999999989</c:v>
                </c:pt>
                <c:pt idx="1075">
                  <c:v>23.301600000000001</c:v>
                </c:pt>
                <c:pt idx="1076">
                  <c:v>23.303899999999999</c:v>
                </c:pt>
                <c:pt idx="1077">
                  <c:v>23.306100000000001</c:v>
                </c:pt>
                <c:pt idx="1078">
                  <c:v>23.309200000000001</c:v>
                </c:pt>
                <c:pt idx="1079">
                  <c:v>23.309699999999989</c:v>
                </c:pt>
                <c:pt idx="1080">
                  <c:v>23.313400000000001</c:v>
                </c:pt>
                <c:pt idx="1081">
                  <c:v>23.313400000000001</c:v>
                </c:pt>
                <c:pt idx="1082">
                  <c:v>23.314800000000147</c:v>
                </c:pt>
                <c:pt idx="1083">
                  <c:v>23.315200000000001</c:v>
                </c:pt>
                <c:pt idx="1084">
                  <c:v>23.32</c:v>
                </c:pt>
                <c:pt idx="1085">
                  <c:v>23.3215</c:v>
                </c:pt>
                <c:pt idx="1086">
                  <c:v>23.323399999999989</c:v>
                </c:pt>
                <c:pt idx="1087">
                  <c:v>23.323899999999988</c:v>
                </c:pt>
                <c:pt idx="1088">
                  <c:v>23.324200000000001</c:v>
                </c:pt>
                <c:pt idx="1089">
                  <c:v>23.3247</c:v>
                </c:pt>
                <c:pt idx="1090">
                  <c:v>23.328399999999874</c:v>
                </c:pt>
                <c:pt idx="1091">
                  <c:v>23.3291</c:v>
                </c:pt>
                <c:pt idx="1092">
                  <c:v>23.330500000000001</c:v>
                </c:pt>
                <c:pt idx="1093">
                  <c:v>23.335899999999999</c:v>
                </c:pt>
                <c:pt idx="1094">
                  <c:v>23.342699999999855</c:v>
                </c:pt>
                <c:pt idx="1095">
                  <c:v>23.348199999999878</c:v>
                </c:pt>
                <c:pt idx="1096">
                  <c:v>23.350800000000035</c:v>
                </c:pt>
                <c:pt idx="1097">
                  <c:v>23.350999999999999</c:v>
                </c:pt>
                <c:pt idx="1098">
                  <c:v>23.3644</c:v>
                </c:pt>
                <c:pt idx="1099">
                  <c:v>23.364799999999889</c:v>
                </c:pt>
                <c:pt idx="1100">
                  <c:v>23.366800000000001</c:v>
                </c:pt>
                <c:pt idx="1101">
                  <c:v>23.367000000000001</c:v>
                </c:pt>
                <c:pt idx="1102">
                  <c:v>23.369199999999989</c:v>
                </c:pt>
                <c:pt idx="1103">
                  <c:v>23.370699999999989</c:v>
                </c:pt>
                <c:pt idx="1104">
                  <c:v>23.370899999999999</c:v>
                </c:pt>
                <c:pt idx="1105">
                  <c:v>23.374099999999999</c:v>
                </c:pt>
                <c:pt idx="1106">
                  <c:v>23.386599999999866</c:v>
                </c:pt>
                <c:pt idx="1107">
                  <c:v>23.3889</c:v>
                </c:pt>
                <c:pt idx="1108">
                  <c:v>23.389500000000002</c:v>
                </c:pt>
                <c:pt idx="1109">
                  <c:v>23.389600000000002</c:v>
                </c:pt>
                <c:pt idx="1110">
                  <c:v>23.39480000000011</c:v>
                </c:pt>
                <c:pt idx="1111">
                  <c:v>23.395199999999893</c:v>
                </c:pt>
                <c:pt idx="1112">
                  <c:v>23.399699999999989</c:v>
                </c:pt>
                <c:pt idx="1113">
                  <c:v>23.404299999999989</c:v>
                </c:pt>
                <c:pt idx="1114">
                  <c:v>23.4071</c:v>
                </c:pt>
                <c:pt idx="1115">
                  <c:v>23.407399999999893</c:v>
                </c:pt>
                <c:pt idx="1116">
                  <c:v>23.416399999999989</c:v>
                </c:pt>
                <c:pt idx="1117">
                  <c:v>23.4193</c:v>
                </c:pt>
                <c:pt idx="1118">
                  <c:v>23.419799999999881</c:v>
                </c:pt>
                <c:pt idx="1119">
                  <c:v>23.429299999999866</c:v>
                </c:pt>
                <c:pt idx="1120">
                  <c:v>23.4316</c:v>
                </c:pt>
                <c:pt idx="1121">
                  <c:v>23.432399999999866</c:v>
                </c:pt>
                <c:pt idx="1122">
                  <c:v>23.4328</c:v>
                </c:pt>
                <c:pt idx="1123">
                  <c:v>23.433700000000002</c:v>
                </c:pt>
                <c:pt idx="1124">
                  <c:v>23.434699999999989</c:v>
                </c:pt>
                <c:pt idx="1125">
                  <c:v>23.437799999999989</c:v>
                </c:pt>
                <c:pt idx="1126">
                  <c:v>23.438099999999881</c:v>
                </c:pt>
                <c:pt idx="1127">
                  <c:v>23.438199999999874</c:v>
                </c:pt>
                <c:pt idx="1128">
                  <c:v>23.439299999999989</c:v>
                </c:pt>
                <c:pt idx="1129">
                  <c:v>23.439999999999987</c:v>
                </c:pt>
                <c:pt idx="1130">
                  <c:v>23.443199999999859</c:v>
                </c:pt>
                <c:pt idx="1131">
                  <c:v>23.444299999999874</c:v>
                </c:pt>
                <c:pt idx="1132">
                  <c:v>23.445199999999822</c:v>
                </c:pt>
                <c:pt idx="1133">
                  <c:v>23.445199999999822</c:v>
                </c:pt>
                <c:pt idx="1134">
                  <c:v>23.449499999999844</c:v>
                </c:pt>
                <c:pt idx="1135">
                  <c:v>23.454899999999999</c:v>
                </c:pt>
                <c:pt idx="1136">
                  <c:v>23.455100000000002</c:v>
                </c:pt>
                <c:pt idx="1137">
                  <c:v>23.460999999999878</c:v>
                </c:pt>
                <c:pt idx="1138">
                  <c:v>23.463099999999855</c:v>
                </c:pt>
                <c:pt idx="1139">
                  <c:v>23.463499999999822</c:v>
                </c:pt>
                <c:pt idx="1140">
                  <c:v>23.463599999999818</c:v>
                </c:pt>
                <c:pt idx="1141">
                  <c:v>23.466499999999826</c:v>
                </c:pt>
                <c:pt idx="1142">
                  <c:v>23.469199999999855</c:v>
                </c:pt>
                <c:pt idx="1143">
                  <c:v>23.47039999999987</c:v>
                </c:pt>
                <c:pt idx="1144">
                  <c:v>23.4772</c:v>
                </c:pt>
                <c:pt idx="1145">
                  <c:v>23.4773</c:v>
                </c:pt>
                <c:pt idx="1146">
                  <c:v>23.486099999999844</c:v>
                </c:pt>
                <c:pt idx="1147">
                  <c:v>23.486299999999829</c:v>
                </c:pt>
                <c:pt idx="1148">
                  <c:v>23.489899999999889</c:v>
                </c:pt>
                <c:pt idx="1149">
                  <c:v>23.490499999999859</c:v>
                </c:pt>
                <c:pt idx="1150">
                  <c:v>23.495199999999858</c:v>
                </c:pt>
                <c:pt idx="1151">
                  <c:v>23.497</c:v>
                </c:pt>
                <c:pt idx="1152">
                  <c:v>23.5032</c:v>
                </c:pt>
                <c:pt idx="1153">
                  <c:v>23.504100000000001</c:v>
                </c:pt>
                <c:pt idx="1154">
                  <c:v>23.5093</c:v>
                </c:pt>
                <c:pt idx="1155">
                  <c:v>23.5121</c:v>
                </c:pt>
                <c:pt idx="1156">
                  <c:v>23.5152</c:v>
                </c:pt>
                <c:pt idx="1157">
                  <c:v>23.5166</c:v>
                </c:pt>
                <c:pt idx="1158">
                  <c:v>23.5182</c:v>
                </c:pt>
                <c:pt idx="1159">
                  <c:v>23.5184</c:v>
                </c:pt>
                <c:pt idx="1160">
                  <c:v>23.520399999999889</c:v>
                </c:pt>
                <c:pt idx="1161">
                  <c:v>23.526</c:v>
                </c:pt>
                <c:pt idx="1162">
                  <c:v>23.526199999999989</c:v>
                </c:pt>
                <c:pt idx="1163">
                  <c:v>23.528399999999866</c:v>
                </c:pt>
                <c:pt idx="1164">
                  <c:v>23.5307</c:v>
                </c:pt>
                <c:pt idx="1165">
                  <c:v>23.530999999999999</c:v>
                </c:pt>
                <c:pt idx="1166">
                  <c:v>23.5364</c:v>
                </c:pt>
                <c:pt idx="1167">
                  <c:v>23.536799999999989</c:v>
                </c:pt>
                <c:pt idx="1168">
                  <c:v>23.536899999999999</c:v>
                </c:pt>
                <c:pt idx="1169">
                  <c:v>23.5412</c:v>
                </c:pt>
                <c:pt idx="1170">
                  <c:v>23.5441</c:v>
                </c:pt>
                <c:pt idx="1171">
                  <c:v>23.547599999999989</c:v>
                </c:pt>
                <c:pt idx="1172">
                  <c:v>23.549900000000001</c:v>
                </c:pt>
                <c:pt idx="1173">
                  <c:v>23.5503</c:v>
                </c:pt>
                <c:pt idx="1174">
                  <c:v>23.558499999999889</c:v>
                </c:pt>
                <c:pt idx="1175">
                  <c:v>23.563699999999855</c:v>
                </c:pt>
                <c:pt idx="1176">
                  <c:v>23.563800000000001</c:v>
                </c:pt>
                <c:pt idx="1177">
                  <c:v>23.566400000000002</c:v>
                </c:pt>
                <c:pt idx="1178">
                  <c:v>23.568599999999829</c:v>
                </c:pt>
                <c:pt idx="1179">
                  <c:v>23.568699999999822</c:v>
                </c:pt>
                <c:pt idx="1180">
                  <c:v>23.573</c:v>
                </c:pt>
                <c:pt idx="1181">
                  <c:v>23.578800000000001</c:v>
                </c:pt>
                <c:pt idx="1182">
                  <c:v>23.581</c:v>
                </c:pt>
                <c:pt idx="1183">
                  <c:v>23.581499999999874</c:v>
                </c:pt>
                <c:pt idx="1184">
                  <c:v>23.58229999999983</c:v>
                </c:pt>
                <c:pt idx="1185">
                  <c:v>23.582599999999804</c:v>
                </c:pt>
                <c:pt idx="1186">
                  <c:v>23.582999999999874</c:v>
                </c:pt>
                <c:pt idx="1187">
                  <c:v>23.584999999999987</c:v>
                </c:pt>
                <c:pt idx="1188">
                  <c:v>23.585899999999889</c:v>
                </c:pt>
                <c:pt idx="1189">
                  <c:v>23.593800000000005</c:v>
                </c:pt>
                <c:pt idx="1190">
                  <c:v>23.5946</c:v>
                </c:pt>
                <c:pt idx="1191">
                  <c:v>23.613199999999999</c:v>
                </c:pt>
                <c:pt idx="1192">
                  <c:v>23.613600000000005</c:v>
                </c:pt>
                <c:pt idx="1193">
                  <c:v>23.614200000000118</c:v>
                </c:pt>
                <c:pt idx="1194">
                  <c:v>23.616700000000005</c:v>
                </c:pt>
                <c:pt idx="1195">
                  <c:v>23.617400000000035</c:v>
                </c:pt>
                <c:pt idx="1196">
                  <c:v>23.6187</c:v>
                </c:pt>
                <c:pt idx="1197">
                  <c:v>23.621600000000001</c:v>
                </c:pt>
                <c:pt idx="1198">
                  <c:v>23.621600000000001</c:v>
                </c:pt>
                <c:pt idx="1199">
                  <c:v>23.622699999999874</c:v>
                </c:pt>
                <c:pt idx="1200">
                  <c:v>23.623000000000001</c:v>
                </c:pt>
                <c:pt idx="1201">
                  <c:v>23.6295</c:v>
                </c:pt>
                <c:pt idx="1202">
                  <c:v>23.634000000000118</c:v>
                </c:pt>
                <c:pt idx="1203">
                  <c:v>23.638900000000035</c:v>
                </c:pt>
                <c:pt idx="1204">
                  <c:v>23.6417</c:v>
                </c:pt>
                <c:pt idx="1205">
                  <c:v>23.643599999999989</c:v>
                </c:pt>
                <c:pt idx="1206">
                  <c:v>23.643899999999999</c:v>
                </c:pt>
                <c:pt idx="1207">
                  <c:v>23.644600000000001</c:v>
                </c:pt>
                <c:pt idx="1208">
                  <c:v>23.64569999999987</c:v>
                </c:pt>
                <c:pt idx="1209">
                  <c:v>23.645800000000001</c:v>
                </c:pt>
                <c:pt idx="1210">
                  <c:v>23.646699999999989</c:v>
                </c:pt>
                <c:pt idx="1211">
                  <c:v>23.6477</c:v>
                </c:pt>
                <c:pt idx="1212">
                  <c:v>23.648900000000001</c:v>
                </c:pt>
                <c:pt idx="1213">
                  <c:v>23.6492</c:v>
                </c:pt>
                <c:pt idx="1214">
                  <c:v>23.649799999999889</c:v>
                </c:pt>
                <c:pt idx="1215">
                  <c:v>23.653800000000118</c:v>
                </c:pt>
                <c:pt idx="1216">
                  <c:v>23.654800000000144</c:v>
                </c:pt>
                <c:pt idx="1217">
                  <c:v>23.656800000000121</c:v>
                </c:pt>
                <c:pt idx="1218">
                  <c:v>23.656800000000121</c:v>
                </c:pt>
                <c:pt idx="1219">
                  <c:v>23.657200000000035</c:v>
                </c:pt>
                <c:pt idx="1220">
                  <c:v>23.660699999999878</c:v>
                </c:pt>
                <c:pt idx="1221">
                  <c:v>23.6692</c:v>
                </c:pt>
                <c:pt idx="1222">
                  <c:v>23.6754</c:v>
                </c:pt>
                <c:pt idx="1223">
                  <c:v>23.680499999999881</c:v>
                </c:pt>
                <c:pt idx="1224">
                  <c:v>23.683599999999874</c:v>
                </c:pt>
                <c:pt idx="1225">
                  <c:v>23.684899999999999</c:v>
                </c:pt>
                <c:pt idx="1226">
                  <c:v>23.685199999999874</c:v>
                </c:pt>
                <c:pt idx="1227">
                  <c:v>23.686699999999874</c:v>
                </c:pt>
                <c:pt idx="1228">
                  <c:v>23.68839999999987</c:v>
                </c:pt>
                <c:pt idx="1229">
                  <c:v>23.690899999999999</c:v>
                </c:pt>
                <c:pt idx="1230">
                  <c:v>23.696999999999999</c:v>
                </c:pt>
                <c:pt idx="1231">
                  <c:v>23.6995</c:v>
                </c:pt>
                <c:pt idx="1232">
                  <c:v>23.700299999999881</c:v>
                </c:pt>
                <c:pt idx="1233">
                  <c:v>23.7012</c:v>
                </c:pt>
                <c:pt idx="1234">
                  <c:v>23.703299999999889</c:v>
                </c:pt>
                <c:pt idx="1235">
                  <c:v>23.709399999999889</c:v>
                </c:pt>
                <c:pt idx="1236">
                  <c:v>23.717099999999999</c:v>
                </c:pt>
                <c:pt idx="1237">
                  <c:v>23.720199999999874</c:v>
                </c:pt>
                <c:pt idx="1238">
                  <c:v>23.7209</c:v>
                </c:pt>
                <c:pt idx="1239">
                  <c:v>23.722699999999818</c:v>
                </c:pt>
                <c:pt idx="1240">
                  <c:v>23.723800000000001</c:v>
                </c:pt>
                <c:pt idx="1241">
                  <c:v>23.727699999999889</c:v>
                </c:pt>
                <c:pt idx="1242">
                  <c:v>23.7288</c:v>
                </c:pt>
                <c:pt idx="1243">
                  <c:v>23.731800000000035</c:v>
                </c:pt>
                <c:pt idx="1244">
                  <c:v>23.733000000000001</c:v>
                </c:pt>
                <c:pt idx="1245">
                  <c:v>23.738</c:v>
                </c:pt>
                <c:pt idx="1246">
                  <c:v>23.7439</c:v>
                </c:pt>
                <c:pt idx="1247">
                  <c:v>23.754799999999989</c:v>
                </c:pt>
                <c:pt idx="1248">
                  <c:v>23.759799999999874</c:v>
                </c:pt>
                <c:pt idx="1249">
                  <c:v>23.76059999999983</c:v>
                </c:pt>
                <c:pt idx="1250">
                  <c:v>23.763299999999859</c:v>
                </c:pt>
                <c:pt idx="1251">
                  <c:v>23.766100000000002</c:v>
                </c:pt>
                <c:pt idx="1252">
                  <c:v>23.766199999999866</c:v>
                </c:pt>
                <c:pt idx="1253">
                  <c:v>23.768399999999822</c:v>
                </c:pt>
                <c:pt idx="1254">
                  <c:v>23.772099999999874</c:v>
                </c:pt>
                <c:pt idx="1255">
                  <c:v>23.7746</c:v>
                </c:pt>
                <c:pt idx="1256">
                  <c:v>23.779399999999889</c:v>
                </c:pt>
                <c:pt idx="1257">
                  <c:v>23.781499999999866</c:v>
                </c:pt>
                <c:pt idx="1258">
                  <c:v>23.783099999999859</c:v>
                </c:pt>
                <c:pt idx="1259">
                  <c:v>23.785599999999789</c:v>
                </c:pt>
                <c:pt idx="1260">
                  <c:v>23.788699999999789</c:v>
                </c:pt>
                <c:pt idx="1261">
                  <c:v>23.79509999999987</c:v>
                </c:pt>
                <c:pt idx="1262">
                  <c:v>23.798499999999855</c:v>
                </c:pt>
                <c:pt idx="1263">
                  <c:v>23.799199999999889</c:v>
                </c:pt>
                <c:pt idx="1264">
                  <c:v>23.801600000000001</c:v>
                </c:pt>
                <c:pt idx="1265">
                  <c:v>23.807099999999988</c:v>
                </c:pt>
                <c:pt idx="1266">
                  <c:v>23.808599999999874</c:v>
                </c:pt>
                <c:pt idx="1267">
                  <c:v>23.809200000000001</c:v>
                </c:pt>
                <c:pt idx="1268">
                  <c:v>23.813199999999988</c:v>
                </c:pt>
                <c:pt idx="1269">
                  <c:v>23.816500000000001</c:v>
                </c:pt>
                <c:pt idx="1270">
                  <c:v>23.816700000000001</c:v>
                </c:pt>
                <c:pt idx="1271">
                  <c:v>23.818899999999999</c:v>
                </c:pt>
                <c:pt idx="1272">
                  <c:v>23.822299999999874</c:v>
                </c:pt>
                <c:pt idx="1273">
                  <c:v>23.8261</c:v>
                </c:pt>
                <c:pt idx="1274">
                  <c:v>23.8264</c:v>
                </c:pt>
                <c:pt idx="1275">
                  <c:v>23.829599999999989</c:v>
                </c:pt>
                <c:pt idx="1276">
                  <c:v>23.832599999999989</c:v>
                </c:pt>
                <c:pt idx="1277">
                  <c:v>23.834700000000005</c:v>
                </c:pt>
                <c:pt idx="1278">
                  <c:v>23.840399999999889</c:v>
                </c:pt>
                <c:pt idx="1279">
                  <c:v>23.846</c:v>
                </c:pt>
                <c:pt idx="1280">
                  <c:v>23.847000000000001</c:v>
                </c:pt>
                <c:pt idx="1281">
                  <c:v>23.848299999999874</c:v>
                </c:pt>
                <c:pt idx="1282">
                  <c:v>23.848400000000002</c:v>
                </c:pt>
                <c:pt idx="1283">
                  <c:v>23.850100000000001</c:v>
                </c:pt>
                <c:pt idx="1284">
                  <c:v>23.8507</c:v>
                </c:pt>
                <c:pt idx="1285">
                  <c:v>23.852900000000005</c:v>
                </c:pt>
                <c:pt idx="1286">
                  <c:v>23.854099999999999</c:v>
                </c:pt>
                <c:pt idx="1287">
                  <c:v>23.855599999999889</c:v>
                </c:pt>
                <c:pt idx="1288">
                  <c:v>23.857800000000129</c:v>
                </c:pt>
                <c:pt idx="1289">
                  <c:v>23.859100000000005</c:v>
                </c:pt>
                <c:pt idx="1290">
                  <c:v>23.8611</c:v>
                </c:pt>
                <c:pt idx="1291">
                  <c:v>23.8614</c:v>
                </c:pt>
                <c:pt idx="1292">
                  <c:v>23.861999999999988</c:v>
                </c:pt>
                <c:pt idx="1293">
                  <c:v>23.8644</c:v>
                </c:pt>
                <c:pt idx="1294">
                  <c:v>23.865399999999863</c:v>
                </c:pt>
                <c:pt idx="1295">
                  <c:v>23.866900000000001</c:v>
                </c:pt>
                <c:pt idx="1296">
                  <c:v>23.867000000000001</c:v>
                </c:pt>
                <c:pt idx="1297">
                  <c:v>23.867100000000001</c:v>
                </c:pt>
                <c:pt idx="1298">
                  <c:v>23.869199999999989</c:v>
                </c:pt>
                <c:pt idx="1299">
                  <c:v>23.869700000000002</c:v>
                </c:pt>
                <c:pt idx="1300">
                  <c:v>23.870699999999989</c:v>
                </c:pt>
                <c:pt idx="1301">
                  <c:v>23.874500000000001</c:v>
                </c:pt>
                <c:pt idx="1302">
                  <c:v>23.877199999999988</c:v>
                </c:pt>
                <c:pt idx="1303">
                  <c:v>23.877400000000005</c:v>
                </c:pt>
                <c:pt idx="1304">
                  <c:v>23.8797</c:v>
                </c:pt>
                <c:pt idx="1305">
                  <c:v>23.8809</c:v>
                </c:pt>
                <c:pt idx="1306">
                  <c:v>23.882499999999837</c:v>
                </c:pt>
                <c:pt idx="1307">
                  <c:v>23.884</c:v>
                </c:pt>
                <c:pt idx="1308">
                  <c:v>23.886399999999874</c:v>
                </c:pt>
                <c:pt idx="1309">
                  <c:v>23.890599999999989</c:v>
                </c:pt>
                <c:pt idx="1310">
                  <c:v>23.8977</c:v>
                </c:pt>
                <c:pt idx="1311">
                  <c:v>23.901199999999989</c:v>
                </c:pt>
                <c:pt idx="1312">
                  <c:v>23.9038</c:v>
                </c:pt>
                <c:pt idx="1313">
                  <c:v>23.904699999999874</c:v>
                </c:pt>
                <c:pt idx="1314">
                  <c:v>23.9068</c:v>
                </c:pt>
                <c:pt idx="1315">
                  <c:v>23.910900000000005</c:v>
                </c:pt>
                <c:pt idx="1316">
                  <c:v>23.9177</c:v>
                </c:pt>
                <c:pt idx="1317">
                  <c:v>23.921199999999889</c:v>
                </c:pt>
                <c:pt idx="1318">
                  <c:v>23.928299999999837</c:v>
                </c:pt>
                <c:pt idx="1319">
                  <c:v>23.935300000000002</c:v>
                </c:pt>
                <c:pt idx="1320">
                  <c:v>23.9358</c:v>
                </c:pt>
                <c:pt idx="1321">
                  <c:v>23.936599999999881</c:v>
                </c:pt>
                <c:pt idx="1322">
                  <c:v>23.938099999999881</c:v>
                </c:pt>
                <c:pt idx="1323">
                  <c:v>23.946899999999989</c:v>
                </c:pt>
                <c:pt idx="1324">
                  <c:v>23.949699999999829</c:v>
                </c:pt>
                <c:pt idx="1325">
                  <c:v>23.952000000000002</c:v>
                </c:pt>
                <c:pt idx="1326">
                  <c:v>23.952199999999866</c:v>
                </c:pt>
                <c:pt idx="1327">
                  <c:v>23.953499999999874</c:v>
                </c:pt>
                <c:pt idx="1328">
                  <c:v>23.961999999999989</c:v>
                </c:pt>
                <c:pt idx="1329">
                  <c:v>23.963099999999855</c:v>
                </c:pt>
                <c:pt idx="1330">
                  <c:v>23.966199999999855</c:v>
                </c:pt>
                <c:pt idx="1331">
                  <c:v>23.968999999999866</c:v>
                </c:pt>
                <c:pt idx="1332">
                  <c:v>23.974999999999987</c:v>
                </c:pt>
                <c:pt idx="1333">
                  <c:v>23.981499999999851</c:v>
                </c:pt>
                <c:pt idx="1334">
                  <c:v>23.981699999999829</c:v>
                </c:pt>
                <c:pt idx="1335">
                  <c:v>23.985599999999781</c:v>
                </c:pt>
                <c:pt idx="1336">
                  <c:v>23.987100000000002</c:v>
                </c:pt>
                <c:pt idx="1337">
                  <c:v>23.99</c:v>
                </c:pt>
                <c:pt idx="1338">
                  <c:v>23.990399999999863</c:v>
                </c:pt>
                <c:pt idx="1339">
                  <c:v>23.991299999999889</c:v>
                </c:pt>
                <c:pt idx="1340">
                  <c:v>23.991299999999889</c:v>
                </c:pt>
                <c:pt idx="1341">
                  <c:v>23.991800000000001</c:v>
                </c:pt>
                <c:pt idx="1342">
                  <c:v>24.001799999999989</c:v>
                </c:pt>
                <c:pt idx="1343">
                  <c:v>24.005499999999866</c:v>
                </c:pt>
                <c:pt idx="1344">
                  <c:v>24.006799999999874</c:v>
                </c:pt>
                <c:pt idx="1345">
                  <c:v>24.012799999999881</c:v>
                </c:pt>
                <c:pt idx="1346">
                  <c:v>24.014500000000005</c:v>
                </c:pt>
                <c:pt idx="1347">
                  <c:v>24.020399999999889</c:v>
                </c:pt>
                <c:pt idx="1348">
                  <c:v>24.0244</c:v>
                </c:pt>
                <c:pt idx="1349">
                  <c:v>24.026199999999989</c:v>
                </c:pt>
                <c:pt idx="1350">
                  <c:v>24.026800000000001</c:v>
                </c:pt>
                <c:pt idx="1351">
                  <c:v>24.0273</c:v>
                </c:pt>
                <c:pt idx="1352">
                  <c:v>24.0307</c:v>
                </c:pt>
                <c:pt idx="1353">
                  <c:v>24.040299999999874</c:v>
                </c:pt>
                <c:pt idx="1354">
                  <c:v>24.042899999999989</c:v>
                </c:pt>
                <c:pt idx="1355">
                  <c:v>24.043199999999889</c:v>
                </c:pt>
                <c:pt idx="1356">
                  <c:v>24.0442</c:v>
                </c:pt>
                <c:pt idx="1357">
                  <c:v>24.044699999999889</c:v>
                </c:pt>
                <c:pt idx="1358">
                  <c:v>24.044699999999889</c:v>
                </c:pt>
                <c:pt idx="1359">
                  <c:v>24.0459</c:v>
                </c:pt>
                <c:pt idx="1360">
                  <c:v>24.049800000000001</c:v>
                </c:pt>
                <c:pt idx="1361">
                  <c:v>24.055199999999989</c:v>
                </c:pt>
                <c:pt idx="1362">
                  <c:v>24.055199999999989</c:v>
                </c:pt>
                <c:pt idx="1363">
                  <c:v>24.0564</c:v>
                </c:pt>
                <c:pt idx="1364">
                  <c:v>24.0566</c:v>
                </c:pt>
                <c:pt idx="1365">
                  <c:v>24.0672</c:v>
                </c:pt>
                <c:pt idx="1366">
                  <c:v>24.067799999999874</c:v>
                </c:pt>
                <c:pt idx="1367">
                  <c:v>24.07</c:v>
                </c:pt>
                <c:pt idx="1368">
                  <c:v>24.0731</c:v>
                </c:pt>
                <c:pt idx="1369">
                  <c:v>24.075699999999866</c:v>
                </c:pt>
                <c:pt idx="1370">
                  <c:v>24.0764</c:v>
                </c:pt>
                <c:pt idx="1371">
                  <c:v>24.0838</c:v>
                </c:pt>
                <c:pt idx="1372">
                  <c:v>24.0839</c:v>
                </c:pt>
                <c:pt idx="1373">
                  <c:v>24.085899999999889</c:v>
                </c:pt>
                <c:pt idx="1374">
                  <c:v>24.0901</c:v>
                </c:pt>
                <c:pt idx="1375">
                  <c:v>24.0915</c:v>
                </c:pt>
                <c:pt idx="1376">
                  <c:v>24.091799999999989</c:v>
                </c:pt>
                <c:pt idx="1377">
                  <c:v>24.096900000000005</c:v>
                </c:pt>
                <c:pt idx="1378">
                  <c:v>24.098099999999889</c:v>
                </c:pt>
                <c:pt idx="1379">
                  <c:v>24.103300000000001</c:v>
                </c:pt>
                <c:pt idx="1380">
                  <c:v>24.1082</c:v>
                </c:pt>
                <c:pt idx="1381">
                  <c:v>24.111200000000117</c:v>
                </c:pt>
                <c:pt idx="1382">
                  <c:v>24.114699999999999</c:v>
                </c:pt>
                <c:pt idx="1383">
                  <c:v>24.118500000000001</c:v>
                </c:pt>
                <c:pt idx="1384">
                  <c:v>24.125499999999889</c:v>
                </c:pt>
                <c:pt idx="1385">
                  <c:v>24.125699999999874</c:v>
                </c:pt>
                <c:pt idx="1386">
                  <c:v>24.128699999999874</c:v>
                </c:pt>
                <c:pt idx="1387">
                  <c:v>24.130700000000001</c:v>
                </c:pt>
                <c:pt idx="1388">
                  <c:v>24.134200000000035</c:v>
                </c:pt>
                <c:pt idx="1389">
                  <c:v>24.135000000000005</c:v>
                </c:pt>
                <c:pt idx="1390">
                  <c:v>24.136700000000001</c:v>
                </c:pt>
                <c:pt idx="1391">
                  <c:v>24.140799999999889</c:v>
                </c:pt>
                <c:pt idx="1392">
                  <c:v>24.1433</c:v>
                </c:pt>
                <c:pt idx="1393">
                  <c:v>24.144100000000005</c:v>
                </c:pt>
                <c:pt idx="1394">
                  <c:v>24.148</c:v>
                </c:pt>
                <c:pt idx="1395">
                  <c:v>24.148800000000001</c:v>
                </c:pt>
                <c:pt idx="1396">
                  <c:v>24.149100000000001</c:v>
                </c:pt>
                <c:pt idx="1397">
                  <c:v>24.149699999999989</c:v>
                </c:pt>
                <c:pt idx="1398">
                  <c:v>24.149899999999999</c:v>
                </c:pt>
                <c:pt idx="1399">
                  <c:v>24.150200000000005</c:v>
                </c:pt>
                <c:pt idx="1400">
                  <c:v>24.153900000000114</c:v>
                </c:pt>
                <c:pt idx="1401">
                  <c:v>24.160799999999874</c:v>
                </c:pt>
                <c:pt idx="1402">
                  <c:v>24.1615</c:v>
                </c:pt>
                <c:pt idx="1403">
                  <c:v>24.171399999999988</c:v>
                </c:pt>
                <c:pt idx="1404">
                  <c:v>24.174299999999999</c:v>
                </c:pt>
                <c:pt idx="1405">
                  <c:v>24.177000000000035</c:v>
                </c:pt>
                <c:pt idx="1406">
                  <c:v>24.180800000000001</c:v>
                </c:pt>
                <c:pt idx="1407">
                  <c:v>24.185300000000002</c:v>
                </c:pt>
                <c:pt idx="1408">
                  <c:v>24.1892</c:v>
                </c:pt>
                <c:pt idx="1409">
                  <c:v>24.1905</c:v>
                </c:pt>
                <c:pt idx="1410">
                  <c:v>24.190899999999999</c:v>
                </c:pt>
                <c:pt idx="1411">
                  <c:v>24.1982</c:v>
                </c:pt>
                <c:pt idx="1412">
                  <c:v>24.200900000000001</c:v>
                </c:pt>
                <c:pt idx="1413">
                  <c:v>24.2089</c:v>
                </c:pt>
                <c:pt idx="1414">
                  <c:v>24.217400000000001</c:v>
                </c:pt>
                <c:pt idx="1415">
                  <c:v>24.225899999999989</c:v>
                </c:pt>
                <c:pt idx="1416">
                  <c:v>24.229500000000002</c:v>
                </c:pt>
                <c:pt idx="1417">
                  <c:v>24.24</c:v>
                </c:pt>
                <c:pt idx="1418">
                  <c:v>24.240599999999851</c:v>
                </c:pt>
                <c:pt idx="1419">
                  <c:v>24.241099999999989</c:v>
                </c:pt>
                <c:pt idx="1420">
                  <c:v>24.246699999999851</c:v>
                </c:pt>
                <c:pt idx="1421">
                  <c:v>24.248199999999855</c:v>
                </c:pt>
                <c:pt idx="1422">
                  <c:v>24.253699999999874</c:v>
                </c:pt>
                <c:pt idx="1423">
                  <c:v>24.256900000000005</c:v>
                </c:pt>
                <c:pt idx="1424">
                  <c:v>24.2593</c:v>
                </c:pt>
                <c:pt idx="1425">
                  <c:v>24.260399999999855</c:v>
                </c:pt>
                <c:pt idx="1426">
                  <c:v>24.2608</c:v>
                </c:pt>
                <c:pt idx="1427">
                  <c:v>24.261800000000001</c:v>
                </c:pt>
                <c:pt idx="1428">
                  <c:v>24.263000000000002</c:v>
                </c:pt>
                <c:pt idx="1429">
                  <c:v>24.26519999999983</c:v>
                </c:pt>
                <c:pt idx="1430">
                  <c:v>24.269499999999855</c:v>
                </c:pt>
                <c:pt idx="1431">
                  <c:v>24.2743</c:v>
                </c:pt>
                <c:pt idx="1432">
                  <c:v>24.276900000000001</c:v>
                </c:pt>
                <c:pt idx="1433">
                  <c:v>24.281300000000002</c:v>
                </c:pt>
                <c:pt idx="1434">
                  <c:v>24.285099999999826</c:v>
                </c:pt>
                <c:pt idx="1435">
                  <c:v>24.285399999999804</c:v>
                </c:pt>
                <c:pt idx="1436">
                  <c:v>24.287199999999881</c:v>
                </c:pt>
                <c:pt idx="1437">
                  <c:v>24.291899999999988</c:v>
                </c:pt>
                <c:pt idx="1438">
                  <c:v>24.292499999999844</c:v>
                </c:pt>
                <c:pt idx="1439">
                  <c:v>24.2988</c:v>
                </c:pt>
                <c:pt idx="1440">
                  <c:v>24.3</c:v>
                </c:pt>
                <c:pt idx="1441">
                  <c:v>24.3001</c:v>
                </c:pt>
                <c:pt idx="1442">
                  <c:v>24.305</c:v>
                </c:pt>
                <c:pt idx="1443">
                  <c:v>24.3094</c:v>
                </c:pt>
                <c:pt idx="1444">
                  <c:v>24.315200000000001</c:v>
                </c:pt>
                <c:pt idx="1445">
                  <c:v>24.3154</c:v>
                </c:pt>
                <c:pt idx="1446">
                  <c:v>24.320599999999889</c:v>
                </c:pt>
                <c:pt idx="1447">
                  <c:v>24.321000000000005</c:v>
                </c:pt>
                <c:pt idx="1448">
                  <c:v>24.3231</c:v>
                </c:pt>
                <c:pt idx="1449">
                  <c:v>24.326899999999988</c:v>
                </c:pt>
                <c:pt idx="1450">
                  <c:v>24.328499999999874</c:v>
                </c:pt>
                <c:pt idx="1451">
                  <c:v>24.328499999999874</c:v>
                </c:pt>
                <c:pt idx="1452">
                  <c:v>24.334000000000035</c:v>
                </c:pt>
                <c:pt idx="1453">
                  <c:v>24.3414</c:v>
                </c:pt>
                <c:pt idx="1454">
                  <c:v>24.345300000000002</c:v>
                </c:pt>
                <c:pt idx="1455">
                  <c:v>24.3461</c:v>
                </c:pt>
                <c:pt idx="1456">
                  <c:v>24.346800000000005</c:v>
                </c:pt>
                <c:pt idx="1457">
                  <c:v>24.347300000000001</c:v>
                </c:pt>
                <c:pt idx="1458">
                  <c:v>24.3536</c:v>
                </c:pt>
                <c:pt idx="1459">
                  <c:v>24.3582</c:v>
                </c:pt>
                <c:pt idx="1460">
                  <c:v>24.3613</c:v>
                </c:pt>
                <c:pt idx="1461">
                  <c:v>24.361599999999989</c:v>
                </c:pt>
                <c:pt idx="1462">
                  <c:v>24.3642</c:v>
                </c:pt>
                <c:pt idx="1463">
                  <c:v>24.368399999999866</c:v>
                </c:pt>
                <c:pt idx="1464">
                  <c:v>24.3691</c:v>
                </c:pt>
                <c:pt idx="1465">
                  <c:v>24.372199999999989</c:v>
                </c:pt>
                <c:pt idx="1466">
                  <c:v>24.3736</c:v>
                </c:pt>
                <c:pt idx="1467">
                  <c:v>24.374300000000005</c:v>
                </c:pt>
                <c:pt idx="1468">
                  <c:v>24.3782</c:v>
                </c:pt>
                <c:pt idx="1469">
                  <c:v>24.382299999999855</c:v>
                </c:pt>
                <c:pt idx="1470">
                  <c:v>24.383400000000002</c:v>
                </c:pt>
                <c:pt idx="1471">
                  <c:v>24.3933</c:v>
                </c:pt>
                <c:pt idx="1472">
                  <c:v>24.398399999999889</c:v>
                </c:pt>
                <c:pt idx="1473">
                  <c:v>24.398499999999878</c:v>
                </c:pt>
                <c:pt idx="1474">
                  <c:v>24.40029999999987</c:v>
                </c:pt>
                <c:pt idx="1475">
                  <c:v>24.4009</c:v>
                </c:pt>
                <c:pt idx="1476">
                  <c:v>24.402999999999889</c:v>
                </c:pt>
                <c:pt idx="1477">
                  <c:v>24.406099999999881</c:v>
                </c:pt>
                <c:pt idx="1478">
                  <c:v>24.406199999999874</c:v>
                </c:pt>
                <c:pt idx="1479">
                  <c:v>24.412299999999874</c:v>
                </c:pt>
                <c:pt idx="1480">
                  <c:v>24.412400000000002</c:v>
                </c:pt>
                <c:pt idx="1481">
                  <c:v>24.415099999999889</c:v>
                </c:pt>
                <c:pt idx="1482">
                  <c:v>24.416599999999889</c:v>
                </c:pt>
                <c:pt idx="1483">
                  <c:v>24.418699999999866</c:v>
                </c:pt>
                <c:pt idx="1484">
                  <c:v>24.42069999999983</c:v>
                </c:pt>
                <c:pt idx="1485">
                  <c:v>24.428999999999874</c:v>
                </c:pt>
                <c:pt idx="1486">
                  <c:v>24.431100000000001</c:v>
                </c:pt>
                <c:pt idx="1487">
                  <c:v>24.4361</c:v>
                </c:pt>
                <c:pt idx="1488">
                  <c:v>24.436599999999881</c:v>
                </c:pt>
                <c:pt idx="1489">
                  <c:v>24.441099999999889</c:v>
                </c:pt>
                <c:pt idx="1490">
                  <c:v>24.441099999999889</c:v>
                </c:pt>
                <c:pt idx="1491">
                  <c:v>24.446399999999851</c:v>
                </c:pt>
                <c:pt idx="1492">
                  <c:v>24.4528</c:v>
                </c:pt>
                <c:pt idx="1493">
                  <c:v>24.456</c:v>
                </c:pt>
                <c:pt idx="1494">
                  <c:v>24.4574</c:v>
                </c:pt>
                <c:pt idx="1495">
                  <c:v>24.457599999999989</c:v>
                </c:pt>
                <c:pt idx="1496">
                  <c:v>24.457999999999988</c:v>
                </c:pt>
                <c:pt idx="1497">
                  <c:v>24.468999999999866</c:v>
                </c:pt>
                <c:pt idx="1498">
                  <c:v>24.4709</c:v>
                </c:pt>
                <c:pt idx="1499">
                  <c:v>24.475599999999829</c:v>
                </c:pt>
                <c:pt idx="1500">
                  <c:v>24.481599999999837</c:v>
                </c:pt>
                <c:pt idx="1501">
                  <c:v>24.482099999999797</c:v>
                </c:pt>
                <c:pt idx="1502">
                  <c:v>24.482199999999789</c:v>
                </c:pt>
                <c:pt idx="1503">
                  <c:v>24.48569999999977</c:v>
                </c:pt>
                <c:pt idx="1504">
                  <c:v>24.488599999999785</c:v>
                </c:pt>
                <c:pt idx="1505">
                  <c:v>24.489499999999822</c:v>
                </c:pt>
                <c:pt idx="1506">
                  <c:v>24.492999999999881</c:v>
                </c:pt>
                <c:pt idx="1507">
                  <c:v>24.495599999999822</c:v>
                </c:pt>
                <c:pt idx="1508">
                  <c:v>24.5061</c:v>
                </c:pt>
                <c:pt idx="1509">
                  <c:v>24.506699999999881</c:v>
                </c:pt>
                <c:pt idx="1510">
                  <c:v>24.5166</c:v>
                </c:pt>
                <c:pt idx="1511">
                  <c:v>24.52069999999987</c:v>
                </c:pt>
                <c:pt idx="1512">
                  <c:v>24.523399999999889</c:v>
                </c:pt>
                <c:pt idx="1513">
                  <c:v>24.536200000000001</c:v>
                </c:pt>
                <c:pt idx="1514">
                  <c:v>24.537299999999988</c:v>
                </c:pt>
                <c:pt idx="1515">
                  <c:v>24.539899999999999</c:v>
                </c:pt>
                <c:pt idx="1516">
                  <c:v>24.542399999999855</c:v>
                </c:pt>
                <c:pt idx="1517">
                  <c:v>24.549099999999989</c:v>
                </c:pt>
                <c:pt idx="1518">
                  <c:v>24.5534</c:v>
                </c:pt>
                <c:pt idx="1519">
                  <c:v>24.553899999999999</c:v>
                </c:pt>
                <c:pt idx="1520">
                  <c:v>24.5547</c:v>
                </c:pt>
                <c:pt idx="1521">
                  <c:v>24.555</c:v>
                </c:pt>
                <c:pt idx="1522">
                  <c:v>24.565099999999862</c:v>
                </c:pt>
                <c:pt idx="1523">
                  <c:v>24.565999999999889</c:v>
                </c:pt>
                <c:pt idx="1524">
                  <c:v>24.578499999999874</c:v>
                </c:pt>
                <c:pt idx="1525">
                  <c:v>24.586699999999844</c:v>
                </c:pt>
                <c:pt idx="1526">
                  <c:v>24.5868</c:v>
                </c:pt>
                <c:pt idx="1527">
                  <c:v>24.589200000000002</c:v>
                </c:pt>
                <c:pt idx="1528">
                  <c:v>24.5901</c:v>
                </c:pt>
                <c:pt idx="1529">
                  <c:v>24.594200000000001</c:v>
                </c:pt>
                <c:pt idx="1530">
                  <c:v>24.5943</c:v>
                </c:pt>
                <c:pt idx="1531">
                  <c:v>24.59539999999987</c:v>
                </c:pt>
                <c:pt idx="1532">
                  <c:v>24.600100000000001</c:v>
                </c:pt>
                <c:pt idx="1533">
                  <c:v>24.602900000000005</c:v>
                </c:pt>
                <c:pt idx="1534">
                  <c:v>24.6036</c:v>
                </c:pt>
                <c:pt idx="1535">
                  <c:v>24.6066</c:v>
                </c:pt>
                <c:pt idx="1536">
                  <c:v>24.610399999999988</c:v>
                </c:pt>
                <c:pt idx="1537">
                  <c:v>24.613399999999999</c:v>
                </c:pt>
                <c:pt idx="1538">
                  <c:v>24.617699999999999</c:v>
                </c:pt>
                <c:pt idx="1539">
                  <c:v>24.622699999999874</c:v>
                </c:pt>
                <c:pt idx="1540">
                  <c:v>24.624800000000121</c:v>
                </c:pt>
                <c:pt idx="1541">
                  <c:v>24.629200000000001</c:v>
                </c:pt>
                <c:pt idx="1542">
                  <c:v>24.629799999999989</c:v>
                </c:pt>
                <c:pt idx="1543">
                  <c:v>24.63110000000011</c:v>
                </c:pt>
                <c:pt idx="1544">
                  <c:v>24.631900000000147</c:v>
                </c:pt>
                <c:pt idx="1545">
                  <c:v>24.633600000000001</c:v>
                </c:pt>
                <c:pt idx="1546">
                  <c:v>24.633700000000001</c:v>
                </c:pt>
                <c:pt idx="1547">
                  <c:v>24.633900000000121</c:v>
                </c:pt>
                <c:pt idx="1548">
                  <c:v>24.634799999999988</c:v>
                </c:pt>
                <c:pt idx="1549">
                  <c:v>24.6477</c:v>
                </c:pt>
                <c:pt idx="1550">
                  <c:v>24.650700000000001</c:v>
                </c:pt>
                <c:pt idx="1551">
                  <c:v>24.6524</c:v>
                </c:pt>
                <c:pt idx="1552">
                  <c:v>24.653900000000114</c:v>
                </c:pt>
                <c:pt idx="1553">
                  <c:v>24.6554</c:v>
                </c:pt>
                <c:pt idx="1554">
                  <c:v>24.656700000000001</c:v>
                </c:pt>
                <c:pt idx="1555">
                  <c:v>24.660900000000005</c:v>
                </c:pt>
                <c:pt idx="1556">
                  <c:v>24.661899999999999</c:v>
                </c:pt>
                <c:pt idx="1557">
                  <c:v>24.663399999999989</c:v>
                </c:pt>
                <c:pt idx="1558">
                  <c:v>24.6663</c:v>
                </c:pt>
                <c:pt idx="1559">
                  <c:v>24.666799999999878</c:v>
                </c:pt>
                <c:pt idx="1560">
                  <c:v>24.667000000000005</c:v>
                </c:pt>
                <c:pt idx="1561">
                  <c:v>24.667899999999999</c:v>
                </c:pt>
                <c:pt idx="1562">
                  <c:v>24.6736</c:v>
                </c:pt>
                <c:pt idx="1563">
                  <c:v>24.674900000000129</c:v>
                </c:pt>
                <c:pt idx="1564">
                  <c:v>24.678599999999989</c:v>
                </c:pt>
                <c:pt idx="1565">
                  <c:v>24.682499999999859</c:v>
                </c:pt>
                <c:pt idx="1566">
                  <c:v>24.682599999999855</c:v>
                </c:pt>
                <c:pt idx="1567">
                  <c:v>24.6845</c:v>
                </c:pt>
                <c:pt idx="1568">
                  <c:v>24.686299999999989</c:v>
                </c:pt>
                <c:pt idx="1569">
                  <c:v>24.6876</c:v>
                </c:pt>
                <c:pt idx="1570">
                  <c:v>24.687899999999999</c:v>
                </c:pt>
                <c:pt idx="1571">
                  <c:v>24.691400000000005</c:v>
                </c:pt>
                <c:pt idx="1572">
                  <c:v>24.692399999999989</c:v>
                </c:pt>
                <c:pt idx="1573">
                  <c:v>24.697500000000005</c:v>
                </c:pt>
                <c:pt idx="1574">
                  <c:v>24.700099999999892</c:v>
                </c:pt>
                <c:pt idx="1575">
                  <c:v>24.703600000000002</c:v>
                </c:pt>
                <c:pt idx="1576">
                  <c:v>24.708399999999862</c:v>
                </c:pt>
                <c:pt idx="1577">
                  <c:v>24.709199999999989</c:v>
                </c:pt>
                <c:pt idx="1578">
                  <c:v>24.713799999999893</c:v>
                </c:pt>
                <c:pt idx="1579">
                  <c:v>24.7209</c:v>
                </c:pt>
                <c:pt idx="1580">
                  <c:v>24.727399999999989</c:v>
                </c:pt>
                <c:pt idx="1581">
                  <c:v>24.728399999999851</c:v>
                </c:pt>
                <c:pt idx="1582">
                  <c:v>24.729299999999878</c:v>
                </c:pt>
                <c:pt idx="1583">
                  <c:v>24.729399999999874</c:v>
                </c:pt>
                <c:pt idx="1584">
                  <c:v>24.738</c:v>
                </c:pt>
                <c:pt idx="1585">
                  <c:v>24.740299999999866</c:v>
                </c:pt>
                <c:pt idx="1586">
                  <c:v>24.748599999999819</c:v>
                </c:pt>
                <c:pt idx="1587">
                  <c:v>24.756699999999881</c:v>
                </c:pt>
                <c:pt idx="1588">
                  <c:v>24.757200000000001</c:v>
                </c:pt>
                <c:pt idx="1589">
                  <c:v>24.7576</c:v>
                </c:pt>
                <c:pt idx="1590">
                  <c:v>24.7593</c:v>
                </c:pt>
                <c:pt idx="1591">
                  <c:v>24.760499999999844</c:v>
                </c:pt>
                <c:pt idx="1592">
                  <c:v>24.761299999999881</c:v>
                </c:pt>
                <c:pt idx="1593">
                  <c:v>24.765799999999789</c:v>
                </c:pt>
                <c:pt idx="1594">
                  <c:v>24.7746</c:v>
                </c:pt>
                <c:pt idx="1595">
                  <c:v>24.786399999999844</c:v>
                </c:pt>
                <c:pt idx="1596">
                  <c:v>24.7911</c:v>
                </c:pt>
                <c:pt idx="1597">
                  <c:v>24.792099999999866</c:v>
                </c:pt>
                <c:pt idx="1598">
                  <c:v>24.7941</c:v>
                </c:pt>
                <c:pt idx="1599">
                  <c:v>24.797699999999889</c:v>
                </c:pt>
                <c:pt idx="1600">
                  <c:v>24.798499999999855</c:v>
                </c:pt>
                <c:pt idx="1601">
                  <c:v>24.801400000000001</c:v>
                </c:pt>
                <c:pt idx="1602">
                  <c:v>24.802199999999893</c:v>
                </c:pt>
                <c:pt idx="1603">
                  <c:v>24.809000000000001</c:v>
                </c:pt>
                <c:pt idx="1604">
                  <c:v>24.810000000000031</c:v>
                </c:pt>
                <c:pt idx="1605">
                  <c:v>24.810099999999988</c:v>
                </c:pt>
                <c:pt idx="1606">
                  <c:v>24.811000000000035</c:v>
                </c:pt>
                <c:pt idx="1607">
                  <c:v>24.811599999999999</c:v>
                </c:pt>
                <c:pt idx="1608">
                  <c:v>24.814699999999988</c:v>
                </c:pt>
                <c:pt idx="1609">
                  <c:v>24.817699999999999</c:v>
                </c:pt>
                <c:pt idx="1610">
                  <c:v>24.818999999999999</c:v>
                </c:pt>
                <c:pt idx="1611">
                  <c:v>24.820900000000005</c:v>
                </c:pt>
                <c:pt idx="1612">
                  <c:v>24.8247</c:v>
                </c:pt>
                <c:pt idx="1613">
                  <c:v>24.828299999999889</c:v>
                </c:pt>
                <c:pt idx="1614">
                  <c:v>24.8293</c:v>
                </c:pt>
                <c:pt idx="1615">
                  <c:v>24.829799999999889</c:v>
                </c:pt>
                <c:pt idx="1616">
                  <c:v>24.833900000000035</c:v>
                </c:pt>
                <c:pt idx="1617">
                  <c:v>24.840199999999989</c:v>
                </c:pt>
                <c:pt idx="1618">
                  <c:v>24.840800000000005</c:v>
                </c:pt>
                <c:pt idx="1619">
                  <c:v>24.840800000000005</c:v>
                </c:pt>
                <c:pt idx="1620">
                  <c:v>24.8462</c:v>
                </c:pt>
                <c:pt idx="1621">
                  <c:v>24.847799999999989</c:v>
                </c:pt>
                <c:pt idx="1622">
                  <c:v>24.848199999999878</c:v>
                </c:pt>
                <c:pt idx="1623">
                  <c:v>24.848800000000001</c:v>
                </c:pt>
                <c:pt idx="1624">
                  <c:v>24.849699999999881</c:v>
                </c:pt>
                <c:pt idx="1625">
                  <c:v>24.8507</c:v>
                </c:pt>
                <c:pt idx="1626">
                  <c:v>24.850800000000035</c:v>
                </c:pt>
                <c:pt idx="1627">
                  <c:v>24.852699999999889</c:v>
                </c:pt>
                <c:pt idx="1628">
                  <c:v>24.853300000000001</c:v>
                </c:pt>
                <c:pt idx="1629">
                  <c:v>24.860399999999874</c:v>
                </c:pt>
                <c:pt idx="1630">
                  <c:v>24.862100000000002</c:v>
                </c:pt>
                <c:pt idx="1631">
                  <c:v>24.8642</c:v>
                </c:pt>
                <c:pt idx="1632">
                  <c:v>24.866900000000001</c:v>
                </c:pt>
                <c:pt idx="1633">
                  <c:v>24.870799999999893</c:v>
                </c:pt>
                <c:pt idx="1634">
                  <c:v>24.874500000000001</c:v>
                </c:pt>
                <c:pt idx="1635">
                  <c:v>24.879200000000001</c:v>
                </c:pt>
                <c:pt idx="1636">
                  <c:v>24.891999999999999</c:v>
                </c:pt>
                <c:pt idx="1637">
                  <c:v>24.894900000000035</c:v>
                </c:pt>
                <c:pt idx="1638">
                  <c:v>24.89569999999987</c:v>
                </c:pt>
                <c:pt idx="1639">
                  <c:v>24.895900000000001</c:v>
                </c:pt>
                <c:pt idx="1640">
                  <c:v>24.8993</c:v>
                </c:pt>
                <c:pt idx="1641">
                  <c:v>24.9041</c:v>
                </c:pt>
                <c:pt idx="1642">
                  <c:v>24.904999999999987</c:v>
                </c:pt>
                <c:pt idx="1643">
                  <c:v>24.90639999999987</c:v>
                </c:pt>
                <c:pt idx="1644">
                  <c:v>24.9068</c:v>
                </c:pt>
                <c:pt idx="1645">
                  <c:v>24.907699999999874</c:v>
                </c:pt>
                <c:pt idx="1646">
                  <c:v>24.913</c:v>
                </c:pt>
                <c:pt idx="1647">
                  <c:v>24.913399999999989</c:v>
                </c:pt>
                <c:pt idx="1648">
                  <c:v>24.918299999999881</c:v>
                </c:pt>
                <c:pt idx="1649">
                  <c:v>24.936199999999989</c:v>
                </c:pt>
                <c:pt idx="1650">
                  <c:v>24.939900000000005</c:v>
                </c:pt>
                <c:pt idx="1651">
                  <c:v>24.939900000000005</c:v>
                </c:pt>
                <c:pt idx="1652">
                  <c:v>24.941800000000001</c:v>
                </c:pt>
                <c:pt idx="1653">
                  <c:v>24.954599999999989</c:v>
                </c:pt>
                <c:pt idx="1654">
                  <c:v>24.955699999999837</c:v>
                </c:pt>
                <c:pt idx="1655">
                  <c:v>24.961599999999855</c:v>
                </c:pt>
                <c:pt idx="1656">
                  <c:v>24.968399999999797</c:v>
                </c:pt>
                <c:pt idx="1657">
                  <c:v>24.968699999999778</c:v>
                </c:pt>
                <c:pt idx="1658">
                  <c:v>24.969099999999859</c:v>
                </c:pt>
                <c:pt idx="1659">
                  <c:v>24.975899999999989</c:v>
                </c:pt>
                <c:pt idx="1660">
                  <c:v>24.977399999999989</c:v>
                </c:pt>
                <c:pt idx="1661">
                  <c:v>24.977799999999874</c:v>
                </c:pt>
                <c:pt idx="1662">
                  <c:v>24.978999999999989</c:v>
                </c:pt>
                <c:pt idx="1663">
                  <c:v>24.986599999999804</c:v>
                </c:pt>
                <c:pt idx="1664">
                  <c:v>24.987699999999837</c:v>
                </c:pt>
                <c:pt idx="1665">
                  <c:v>24.990499999999859</c:v>
                </c:pt>
                <c:pt idx="1666">
                  <c:v>24.9908</c:v>
                </c:pt>
                <c:pt idx="1667">
                  <c:v>24.9909</c:v>
                </c:pt>
                <c:pt idx="1668">
                  <c:v>24.991399999999889</c:v>
                </c:pt>
                <c:pt idx="1669">
                  <c:v>24.996599999999859</c:v>
                </c:pt>
                <c:pt idx="1670">
                  <c:v>24.996699999999851</c:v>
                </c:pt>
                <c:pt idx="1671">
                  <c:v>25.002300000000002</c:v>
                </c:pt>
                <c:pt idx="1672">
                  <c:v>25.0029</c:v>
                </c:pt>
                <c:pt idx="1673">
                  <c:v>25.003</c:v>
                </c:pt>
                <c:pt idx="1674">
                  <c:v>25.005299999999874</c:v>
                </c:pt>
                <c:pt idx="1675">
                  <c:v>25.007000000000001</c:v>
                </c:pt>
                <c:pt idx="1676">
                  <c:v>25.013200000000001</c:v>
                </c:pt>
                <c:pt idx="1677">
                  <c:v>25.014299999999999</c:v>
                </c:pt>
                <c:pt idx="1678">
                  <c:v>25.018999999999988</c:v>
                </c:pt>
                <c:pt idx="1679">
                  <c:v>25.021599999999989</c:v>
                </c:pt>
                <c:pt idx="1680">
                  <c:v>25.0229</c:v>
                </c:pt>
                <c:pt idx="1681">
                  <c:v>25.028499999999863</c:v>
                </c:pt>
                <c:pt idx="1682">
                  <c:v>25.033300000000001</c:v>
                </c:pt>
                <c:pt idx="1683">
                  <c:v>25.034300000000005</c:v>
                </c:pt>
                <c:pt idx="1684">
                  <c:v>25.04509999999987</c:v>
                </c:pt>
                <c:pt idx="1685">
                  <c:v>25.0458</c:v>
                </c:pt>
                <c:pt idx="1686">
                  <c:v>25.0472</c:v>
                </c:pt>
                <c:pt idx="1687">
                  <c:v>25.047699999999889</c:v>
                </c:pt>
                <c:pt idx="1688">
                  <c:v>25.052600000000002</c:v>
                </c:pt>
                <c:pt idx="1689">
                  <c:v>25.054300000000001</c:v>
                </c:pt>
                <c:pt idx="1690">
                  <c:v>25.0594</c:v>
                </c:pt>
                <c:pt idx="1691">
                  <c:v>25.0608</c:v>
                </c:pt>
                <c:pt idx="1692">
                  <c:v>25.0611</c:v>
                </c:pt>
                <c:pt idx="1693">
                  <c:v>25.064800000000005</c:v>
                </c:pt>
                <c:pt idx="1694">
                  <c:v>25.064900000000005</c:v>
                </c:pt>
                <c:pt idx="1695">
                  <c:v>25.067999999999987</c:v>
                </c:pt>
                <c:pt idx="1696">
                  <c:v>25.0703</c:v>
                </c:pt>
                <c:pt idx="1697">
                  <c:v>25.072099999999889</c:v>
                </c:pt>
                <c:pt idx="1698">
                  <c:v>25.081999999999987</c:v>
                </c:pt>
                <c:pt idx="1699">
                  <c:v>25.082999999999874</c:v>
                </c:pt>
                <c:pt idx="1700">
                  <c:v>25.087900000000001</c:v>
                </c:pt>
                <c:pt idx="1701">
                  <c:v>25.0932</c:v>
                </c:pt>
                <c:pt idx="1702">
                  <c:v>25.093299999999989</c:v>
                </c:pt>
                <c:pt idx="1703">
                  <c:v>25.094999999999999</c:v>
                </c:pt>
                <c:pt idx="1704">
                  <c:v>25.095599999999859</c:v>
                </c:pt>
                <c:pt idx="1705">
                  <c:v>25.098599999999863</c:v>
                </c:pt>
                <c:pt idx="1706">
                  <c:v>25.101400000000005</c:v>
                </c:pt>
                <c:pt idx="1707">
                  <c:v>25.1023</c:v>
                </c:pt>
                <c:pt idx="1708">
                  <c:v>25.1067</c:v>
                </c:pt>
                <c:pt idx="1709">
                  <c:v>25.107299999999999</c:v>
                </c:pt>
                <c:pt idx="1710">
                  <c:v>25.1266</c:v>
                </c:pt>
                <c:pt idx="1711">
                  <c:v>25.128599999999889</c:v>
                </c:pt>
                <c:pt idx="1712">
                  <c:v>25.130800000000121</c:v>
                </c:pt>
                <c:pt idx="1713">
                  <c:v>25.1357</c:v>
                </c:pt>
                <c:pt idx="1714">
                  <c:v>25.150800000000118</c:v>
                </c:pt>
                <c:pt idx="1715">
                  <c:v>25.151499999999999</c:v>
                </c:pt>
                <c:pt idx="1716">
                  <c:v>25.160699999999878</c:v>
                </c:pt>
                <c:pt idx="1717">
                  <c:v>25.162699999999859</c:v>
                </c:pt>
                <c:pt idx="1718">
                  <c:v>25.1676</c:v>
                </c:pt>
                <c:pt idx="1719">
                  <c:v>25.170200000000001</c:v>
                </c:pt>
                <c:pt idx="1720">
                  <c:v>25.171299999999999</c:v>
                </c:pt>
                <c:pt idx="1721">
                  <c:v>25.1721</c:v>
                </c:pt>
                <c:pt idx="1722">
                  <c:v>25.181100000000001</c:v>
                </c:pt>
                <c:pt idx="1723">
                  <c:v>25.184899999999999</c:v>
                </c:pt>
                <c:pt idx="1724">
                  <c:v>25.186299999999989</c:v>
                </c:pt>
                <c:pt idx="1725">
                  <c:v>25.1922</c:v>
                </c:pt>
                <c:pt idx="1726">
                  <c:v>25.1951</c:v>
                </c:pt>
                <c:pt idx="1727">
                  <c:v>25.195900000000005</c:v>
                </c:pt>
                <c:pt idx="1728">
                  <c:v>25.1967</c:v>
                </c:pt>
                <c:pt idx="1729">
                  <c:v>25.201499999999989</c:v>
                </c:pt>
                <c:pt idx="1730">
                  <c:v>25.201899999999988</c:v>
                </c:pt>
                <c:pt idx="1731">
                  <c:v>25.2028</c:v>
                </c:pt>
                <c:pt idx="1732">
                  <c:v>25.210999999999999</c:v>
                </c:pt>
                <c:pt idx="1733">
                  <c:v>25.212599999999874</c:v>
                </c:pt>
                <c:pt idx="1734">
                  <c:v>25.213799999999893</c:v>
                </c:pt>
                <c:pt idx="1735">
                  <c:v>25.216000000000001</c:v>
                </c:pt>
                <c:pt idx="1736">
                  <c:v>25.216100000000001</c:v>
                </c:pt>
                <c:pt idx="1737">
                  <c:v>25.2195</c:v>
                </c:pt>
                <c:pt idx="1738">
                  <c:v>25.226400000000002</c:v>
                </c:pt>
                <c:pt idx="1739">
                  <c:v>25.229399999999874</c:v>
                </c:pt>
                <c:pt idx="1740">
                  <c:v>25.229800000000001</c:v>
                </c:pt>
                <c:pt idx="1741">
                  <c:v>25.232299999999881</c:v>
                </c:pt>
                <c:pt idx="1742">
                  <c:v>25.2361</c:v>
                </c:pt>
                <c:pt idx="1743">
                  <c:v>25.2393</c:v>
                </c:pt>
                <c:pt idx="1744">
                  <c:v>25.240399999999863</c:v>
                </c:pt>
                <c:pt idx="1745">
                  <c:v>25.246599999999859</c:v>
                </c:pt>
                <c:pt idx="1746">
                  <c:v>25.2499</c:v>
                </c:pt>
                <c:pt idx="1747">
                  <c:v>25.252499999999866</c:v>
                </c:pt>
                <c:pt idx="1748">
                  <c:v>25.2561</c:v>
                </c:pt>
                <c:pt idx="1749">
                  <c:v>25.258099999999889</c:v>
                </c:pt>
                <c:pt idx="1750">
                  <c:v>25.262399999999811</c:v>
                </c:pt>
                <c:pt idx="1751">
                  <c:v>25.266599999999844</c:v>
                </c:pt>
                <c:pt idx="1752">
                  <c:v>25.2669</c:v>
                </c:pt>
                <c:pt idx="1753">
                  <c:v>25.267699999999866</c:v>
                </c:pt>
                <c:pt idx="1754">
                  <c:v>25.270600000000002</c:v>
                </c:pt>
                <c:pt idx="1755">
                  <c:v>25.271100000000001</c:v>
                </c:pt>
                <c:pt idx="1756">
                  <c:v>25.273599999999874</c:v>
                </c:pt>
                <c:pt idx="1757">
                  <c:v>25.274000000000001</c:v>
                </c:pt>
                <c:pt idx="1758">
                  <c:v>25.280999999999889</c:v>
                </c:pt>
                <c:pt idx="1759">
                  <c:v>25.291899999999988</c:v>
                </c:pt>
                <c:pt idx="1760">
                  <c:v>25.300999999999988</c:v>
                </c:pt>
                <c:pt idx="1761">
                  <c:v>25.301500000000001</c:v>
                </c:pt>
                <c:pt idx="1762">
                  <c:v>25.307600000000001</c:v>
                </c:pt>
                <c:pt idx="1763">
                  <c:v>25.308700000000002</c:v>
                </c:pt>
                <c:pt idx="1764">
                  <c:v>25.312999999999999</c:v>
                </c:pt>
                <c:pt idx="1765">
                  <c:v>25.319500000000001</c:v>
                </c:pt>
                <c:pt idx="1766">
                  <c:v>25.328699999999866</c:v>
                </c:pt>
                <c:pt idx="1767">
                  <c:v>25.329599999999989</c:v>
                </c:pt>
                <c:pt idx="1768">
                  <c:v>25.329799999999889</c:v>
                </c:pt>
                <c:pt idx="1769">
                  <c:v>25.334900000000129</c:v>
                </c:pt>
                <c:pt idx="1770">
                  <c:v>25.335100000000001</c:v>
                </c:pt>
                <c:pt idx="1771">
                  <c:v>25.338699999999989</c:v>
                </c:pt>
                <c:pt idx="1772">
                  <c:v>25.3446</c:v>
                </c:pt>
                <c:pt idx="1773">
                  <c:v>25.345800000000001</c:v>
                </c:pt>
                <c:pt idx="1774">
                  <c:v>25.348599999999863</c:v>
                </c:pt>
                <c:pt idx="1775">
                  <c:v>25.3491</c:v>
                </c:pt>
                <c:pt idx="1776">
                  <c:v>25.351400000000005</c:v>
                </c:pt>
                <c:pt idx="1777">
                  <c:v>25.351400000000005</c:v>
                </c:pt>
                <c:pt idx="1778">
                  <c:v>25.351600000000001</c:v>
                </c:pt>
                <c:pt idx="1779">
                  <c:v>25.353000000000005</c:v>
                </c:pt>
                <c:pt idx="1780">
                  <c:v>25.356999999999999</c:v>
                </c:pt>
                <c:pt idx="1781">
                  <c:v>25.358000000000001</c:v>
                </c:pt>
                <c:pt idx="1782">
                  <c:v>25.359100000000005</c:v>
                </c:pt>
                <c:pt idx="1783">
                  <c:v>25.361599999999989</c:v>
                </c:pt>
                <c:pt idx="1784">
                  <c:v>25.365699999999837</c:v>
                </c:pt>
                <c:pt idx="1785">
                  <c:v>25.371900000000114</c:v>
                </c:pt>
                <c:pt idx="1786">
                  <c:v>25.373999999999999</c:v>
                </c:pt>
                <c:pt idx="1787">
                  <c:v>25.376899999999999</c:v>
                </c:pt>
                <c:pt idx="1788">
                  <c:v>25.382699999999822</c:v>
                </c:pt>
                <c:pt idx="1789">
                  <c:v>25.387899999999988</c:v>
                </c:pt>
                <c:pt idx="1790">
                  <c:v>25.3888</c:v>
                </c:pt>
                <c:pt idx="1791">
                  <c:v>25.3889</c:v>
                </c:pt>
                <c:pt idx="1792">
                  <c:v>25.389399999999874</c:v>
                </c:pt>
                <c:pt idx="1793">
                  <c:v>25.389500000000002</c:v>
                </c:pt>
                <c:pt idx="1794">
                  <c:v>25.3901</c:v>
                </c:pt>
                <c:pt idx="1795">
                  <c:v>25.401999999999987</c:v>
                </c:pt>
                <c:pt idx="1796">
                  <c:v>25.404</c:v>
                </c:pt>
                <c:pt idx="1797">
                  <c:v>25.4068</c:v>
                </c:pt>
                <c:pt idx="1798">
                  <c:v>25.415599999999866</c:v>
                </c:pt>
                <c:pt idx="1799">
                  <c:v>25.421500000000002</c:v>
                </c:pt>
                <c:pt idx="1800">
                  <c:v>25.423599999999844</c:v>
                </c:pt>
                <c:pt idx="1801">
                  <c:v>25.42369999999983</c:v>
                </c:pt>
                <c:pt idx="1802">
                  <c:v>25.438099999999881</c:v>
                </c:pt>
                <c:pt idx="1803">
                  <c:v>25.440999999999889</c:v>
                </c:pt>
                <c:pt idx="1804">
                  <c:v>25.441499999999866</c:v>
                </c:pt>
                <c:pt idx="1805">
                  <c:v>25.448599999999793</c:v>
                </c:pt>
                <c:pt idx="1806">
                  <c:v>25.449599999999837</c:v>
                </c:pt>
                <c:pt idx="1807">
                  <c:v>25.450099999999892</c:v>
                </c:pt>
                <c:pt idx="1808">
                  <c:v>25.4575</c:v>
                </c:pt>
                <c:pt idx="1809">
                  <c:v>25.457899999999999</c:v>
                </c:pt>
                <c:pt idx="1810">
                  <c:v>25.462099999999811</c:v>
                </c:pt>
                <c:pt idx="1811">
                  <c:v>25.466099999999859</c:v>
                </c:pt>
                <c:pt idx="1812">
                  <c:v>25.469899999999893</c:v>
                </c:pt>
                <c:pt idx="1813">
                  <c:v>25.471299999999989</c:v>
                </c:pt>
                <c:pt idx="1814">
                  <c:v>25.474599999999889</c:v>
                </c:pt>
                <c:pt idx="1815">
                  <c:v>25.484599999999837</c:v>
                </c:pt>
                <c:pt idx="1816">
                  <c:v>25.486099999999844</c:v>
                </c:pt>
                <c:pt idx="1817">
                  <c:v>25.486299999999829</c:v>
                </c:pt>
                <c:pt idx="1818">
                  <c:v>25.48929999999983</c:v>
                </c:pt>
                <c:pt idx="1819">
                  <c:v>25.48929999999983</c:v>
                </c:pt>
                <c:pt idx="1820">
                  <c:v>25.48929999999983</c:v>
                </c:pt>
                <c:pt idx="1821">
                  <c:v>25.489599999999804</c:v>
                </c:pt>
                <c:pt idx="1822">
                  <c:v>25.491499999999874</c:v>
                </c:pt>
                <c:pt idx="1823">
                  <c:v>25.500800000000005</c:v>
                </c:pt>
                <c:pt idx="1824">
                  <c:v>25.5047</c:v>
                </c:pt>
                <c:pt idx="1825">
                  <c:v>25.504899999999999</c:v>
                </c:pt>
                <c:pt idx="1826">
                  <c:v>25.511600000000001</c:v>
                </c:pt>
                <c:pt idx="1827">
                  <c:v>25.516200000000001</c:v>
                </c:pt>
                <c:pt idx="1828">
                  <c:v>25.518699999999889</c:v>
                </c:pt>
                <c:pt idx="1829">
                  <c:v>25.521100000000001</c:v>
                </c:pt>
                <c:pt idx="1830">
                  <c:v>25.523099999999989</c:v>
                </c:pt>
                <c:pt idx="1831">
                  <c:v>25.524799999999889</c:v>
                </c:pt>
                <c:pt idx="1832">
                  <c:v>25.5275</c:v>
                </c:pt>
                <c:pt idx="1833">
                  <c:v>25.5306</c:v>
                </c:pt>
                <c:pt idx="1834">
                  <c:v>25.539100000000001</c:v>
                </c:pt>
                <c:pt idx="1835">
                  <c:v>25.539200000000001</c:v>
                </c:pt>
                <c:pt idx="1836">
                  <c:v>25.546500000000002</c:v>
                </c:pt>
                <c:pt idx="1837">
                  <c:v>25.547499999999989</c:v>
                </c:pt>
                <c:pt idx="1838">
                  <c:v>25.548399999999859</c:v>
                </c:pt>
                <c:pt idx="1839">
                  <c:v>25.549099999999989</c:v>
                </c:pt>
                <c:pt idx="1840">
                  <c:v>25.567699999999881</c:v>
                </c:pt>
                <c:pt idx="1841">
                  <c:v>25.571800000000035</c:v>
                </c:pt>
                <c:pt idx="1842">
                  <c:v>25.5746</c:v>
                </c:pt>
                <c:pt idx="1843">
                  <c:v>25.577300000000001</c:v>
                </c:pt>
                <c:pt idx="1844">
                  <c:v>25.578600000000002</c:v>
                </c:pt>
                <c:pt idx="1845">
                  <c:v>25.582799999999789</c:v>
                </c:pt>
                <c:pt idx="1846">
                  <c:v>25.5839</c:v>
                </c:pt>
                <c:pt idx="1847">
                  <c:v>25.589599999999859</c:v>
                </c:pt>
                <c:pt idx="1848">
                  <c:v>25.593800000000005</c:v>
                </c:pt>
                <c:pt idx="1849">
                  <c:v>25.598099999999889</c:v>
                </c:pt>
                <c:pt idx="1850">
                  <c:v>25.600100000000001</c:v>
                </c:pt>
                <c:pt idx="1851">
                  <c:v>25.601500000000001</c:v>
                </c:pt>
                <c:pt idx="1852">
                  <c:v>25.602599999999889</c:v>
                </c:pt>
                <c:pt idx="1853">
                  <c:v>25.6051</c:v>
                </c:pt>
                <c:pt idx="1854">
                  <c:v>25.607099999999999</c:v>
                </c:pt>
                <c:pt idx="1855">
                  <c:v>25.607500000000005</c:v>
                </c:pt>
                <c:pt idx="1856">
                  <c:v>25.609400000000001</c:v>
                </c:pt>
                <c:pt idx="1857">
                  <c:v>25.613099999999999</c:v>
                </c:pt>
                <c:pt idx="1858">
                  <c:v>25.617200000000118</c:v>
                </c:pt>
                <c:pt idx="1859">
                  <c:v>25.617799999999999</c:v>
                </c:pt>
                <c:pt idx="1860">
                  <c:v>25.6236</c:v>
                </c:pt>
                <c:pt idx="1861">
                  <c:v>25.627400000000005</c:v>
                </c:pt>
                <c:pt idx="1862">
                  <c:v>25.631000000000117</c:v>
                </c:pt>
                <c:pt idx="1863">
                  <c:v>25.63110000000011</c:v>
                </c:pt>
                <c:pt idx="1864">
                  <c:v>25.638800000000035</c:v>
                </c:pt>
                <c:pt idx="1865">
                  <c:v>25.639199999999999</c:v>
                </c:pt>
                <c:pt idx="1866">
                  <c:v>25.6495</c:v>
                </c:pt>
                <c:pt idx="1867">
                  <c:v>25.651100000000035</c:v>
                </c:pt>
                <c:pt idx="1868">
                  <c:v>25.656500000000001</c:v>
                </c:pt>
                <c:pt idx="1869">
                  <c:v>25.6616</c:v>
                </c:pt>
                <c:pt idx="1870">
                  <c:v>25.6633</c:v>
                </c:pt>
                <c:pt idx="1871">
                  <c:v>25.665400000000002</c:v>
                </c:pt>
                <c:pt idx="1872">
                  <c:v>25.674600000000005</c:v>
                </c:pt>
                <c:pt idx="1873">
                  <c:v>25.678899999999999</c:v>
                </c:pt>
                <c:pt idx="1874">
                  <c:v>25.680099999999989</c:v>
                </c:pt>
                <c:pt idx="1875">
                  <c:v>25.681699999999989</c:v>
                </c:pt>
                <c:pt idx="1876">
                  <c:v>25.691199999999988</c:v>
                </c:pt>
                <c:pt idx="1877">
                  <c:v>25.6951</c:v>
                </c:pt>
                <c:pt idx="1878">
                  <c:v>25.703099999999989</c:v>
                </c:pt>
                <c:pt idx="1879">
                  <c:v>25.7041</c:v>
                </c:pt>
                <c:pt idx="1880">
                  <c:v>25.704599999999989</c:v>
                </c:pt>
                <c:pt idx="1881">
                  <c:v>25.7133</c:v>
                </c:pt>
                <c:pt idx="1882">
                  <c:v>25.714400000000001</c:v>
                </c:pt>
                <c:pt idx="1883">
                  <c:v>25.716999999999999</c:v>
                </c:pt>
                <c:pt idx="1884">
                  <c:v>25.717099999999999</c:v>
                </c:pt>
                <c:pt idx="1885">
                  <c:v>25.720800000000001</c:v>
                </c:pt>
                <c:pt idx="1886">
                  <c:v>25.728999999999989</c:v>
                </c:pt>
                <c:pt idx="1887">
                  <c:v>25.7316</c:v>
                </c:pt>
                <c:pt idx="1888">
                  <c:v>25.734300000000001</c:v>
                </c:pt>
                <c:pt idx="1889">
                  <c:v>25.734900000000035</c:v>
                </c:pt>
                <c:pt idx="1890">
                  <c:v>25.7395</c:v>
                </c:pt>
                <c:pt idx="1891">
                  <c:v>25.739599999999989</c:v>
                </c:pt>
                <c:pt idx="1892">
                  <c:v>25.741399999999889</c:v>
                </c:pt>
                <c:pt idx="1893">
                  <c:v>25.748099999999859</c:v>
                </c:pt>
                <c:pt idx="1894">
                  <c:v>25.7499</c:v>
                </c:pt>
                <c:pt idx="1895">
                  <c:v>25.751100000000001</c:v>
                </c:pt>
                <c:pt idx="1896">
                  <c:v>25.7563</c:v>
                </c:pt>
                <c:pt idx="1897">
                  <c:v>25.761199999999889</c:v>
                </c:pt>
                <c:pt idx="1898">
                  <c:v>25.761399999999874</c:v>
                </c:pt>
                <c:pt idx="1899">
                  <c:v>25.762499999999804</c:v>
                </c:pt>
                <c:pt idx="1900">
                  <c:v>25.764600000000002</c:v>
                </c:pt>
                <c:pt idx="1901">
                  <c:v>25.766999999999989</c:v>
                </c:pt>
                <c:pt idx="1902">
                  <c:v>25.767299999999889</c:v>
                </c:pt>
                <c:pt idx="1903">
                  <c:v>25.776299999999893</c:v>
                </c:pt>
                <c:pt idx="1904">
                  <c:v>25.778399999999866</c:v>
                </c:pt>
                <c:pt idx="1905">
                  <c:v>25.778599999999859</c:v>
                </c:pt>
                <c:pt idx="1906">
                  <c:v>25.790299999999874</c:v>
                </c:pt>
                <c:pt idx="1907">
                  <c:v>25.7912</c:v>
                </c:pt>
                <c:pt idx="1908">
                  <c:v>25.792099999999866</c:v>
                </c:pt>
                <c:pt idx="1909">
                  <c:v>25.795000000000002</c:v>
                </c:pt>
                <c:pt idx="1910">
                  <c:v>25.796299999999889</c:v>
                </c:pt>
                <c:pt idx="1911">
                  <c:v>25.808700000000002</c:v>
                </c:pt>
                <c:pt idx="1912">
                  <c:v>25.811399999999999</c:v>
                </c:pt>
                <c:pt idx="1913">
                  <c:v>25.814399999999999</c:v>
                </c:pt>
                <c:pt idx="1914">
                  <c:v>25.8354</c:v>
                </c:pt>
                <c:pt idx="1915">
                  <c:v>25.838999999999999</c:v>
                </c:pt>
                <c:pt idx="1916">
                  <c:v>25.8432</c:v>
                </c:pt>
                <c:pt idx="1917">
                  <c:v>25.8444</c:v>
                </c:pt>
                <c:pt idx="1918">
                  <c:v>25.846499999999889</c:v>
                </c:pt>
                <c:pt idx="1919">
                  <c:v>25.851199999999999</c:v>
                </c:pt>
                <c:pt idx="1920">
                  <c:v>25.851900000000121</c:v>
                </c:pt>
                <c:pt idx="1921">
                  <c:v>25.8522</c:v>
                </c:pt>
                <c:pt idx="1922">
                  <c:v>25.8553</c:v>
                </c:pt>
                <c:pt idx="1923">
                  <c:v>25.863399999999881</c:v>
                </c:pt>
                <c:pt idx="1924">
                  <c:v>25.867899999999999</c:v>
                </c:pt>
                <c:pt idx="1925">
                  <c:v>25.868299999999866</c:v>
                </c:pt>
                <c:pt idx="1926">
                  <c:v>25.873699999999989</c:v>
                </c:pt>
                <c:pt idx="1927">
                  <c:v>25.875299999999989</c:v>
                </c:pt>
                <c:pt idx="1928">
                  <c:v>25.876000000000001</c:v>
                </c:pt>
                <c:pt idx="1929">
                  <c:v>25.876100000000001</c:v>
                </c:pt>
                <c:pt idx="1930">
                  <c:v>25.876899999999999</c:v>
                </c:pt>
                <c:pt idx="1931">
                  <c:v>25.881499999999892</c:v>
                </c:pt>
                <c:pt idx="1932">
                  <c:v>25.885199999999863</c:v>
                </c:pt>
                <c:pt idx="1933">
                  <c:v>25.887</c:v>
                </c:pt>
                <c:pt idx="1934">
                  <c:v>25.887699999999889</c:v>
                </c:pt>
                <c:pt idx="1935">
                  <c:v>25.895</c:v>
                </c:pt>
                <c:pt idx="1936">
                  <c:v>25.896799999999889</c:v>
                </c:pt>
                <c:pt idx="1937">
                  <c:v>25.897300000000001</c:v>
                </c:pt>
                <c:pt idx="1938">
                  <c:v>25.902999999999889</c:v>
                </c:pt>
                <c:pt idx="1939">
                  <c:v>25.909199999999874</c:v>
                </c:pt>
                <c:pt idx="1940">
                  <c:v>25.9163</c:v>
                </c:pt>
                <c:pt idx="1941">
                  <c:v>25.917100000000001</c:v>
                </c:pt>
                <c:pt idx="1942">
                  <c:v>25.918500000000002</c:v>
                </c:pt>
                <c:pt idx="1943">
                  <c:v>25.921800000000001</c:v>
                </c:pt>
                <c:pt idx="1944">
                  <c:v>25.9238</c:v>
                </c:pt>
                <c:pt idx="1945">
                  <c:v>25.924399999999881</c:v>
                </c:pt>
                <c:pt idx="1946">
                  <c:v>25.924800000000001</c:v>
                </c:pt>
                <c:pt idx="1947">
                  <c:v>25.929699999999844</c:v>
                </c:pt>
                <c:pt idx="1948">
                  <c:v>25.933800000000005</c:v>
                </c:pt>
                <c:pt idx="1949">
                  <c:v>25.939599999999889</c:v>
                </c:pt>
                <c:pt idx="1950">
                  <c:v>25.939699999999874</c:v>
                </c:pt>
                <c:pt idx="1951">
                  <c:v>25.948399999999804</c:v>
                </c:pt>
                <c:pt idx="1952">
                  <c:v>25.952000000000002</c:v>
                </c:pt>
                <c:pt idx="1953">
                  <c:v>25.959999999999987</c:v>
                </c:pt>
                <c:pt idx="1954">
                  <c:v>25.960299999999837</c:v>
                </c:pt>
                <c:pt idx="1955">
                  <c:v>25.962799999999778</c:v>
                </c:pt>
                <c:pt idx="1956">
                  <c:v>25.966799999999804</c:v>
                </c:pt>
                <c:pt idx="1957">
                  <c:v>25.966999999999889</c:v>
                </c:pt>
                <c:pt idx="1958">
                  <c:v>25.970300000000002</c:v>
                </c:pt>
                <c:pt idx="1959">
                  <c:v>25.9711</c:v>
                </c:pt>
                <c:pt idx="1960">
                  <c:v>25.978299999999859</c:v>
                </c:pt>
                <c:pt idx="1961">
                  <c:v>25.979999999999986</c:v>
                </c:pt>
                <c:pt idx="1962">
                  <c:v>25.984499999999851</c:v>
                </c:pt>
                <c:pt idx="1963">
                  <c:v>25.984599999999837</c:v>
                </c:pt>
                <c:pt idx="1964">
                  <c:v>25.98569999999977</c:v>
                </c:pt>
                <c:pt idx="1965">
                  <c:v>25.988299999999789</c:v>
                </c:pt>
                <c:pt idx="1966">
                  <c:v>25.989399999999822</c:v>
                </c:pt>
                <c:pt idx="1967">
                  <c:v>25.993399999999866</c:v>
                </c:pt>
                <c:pt idx="1968">
                  <c:v>26.005699999999859</c:v>
                </c:pt>
                <c:pt idx="1969">
                  <c:v>26.0092</c:v>
                </c:pt>
                <c:pt idx="1970">
                  <c:v>26.0093</c:v>
                </c:pt>
                <c:pt idx="1971">
                  <c:v>26.011199999999999</c:v>
                </c:pt>
                <c:pt idx="1972">
                  <c:v>26.016900000000035</c:v>
                </c:pt>
                <c:pt idx="1973">
                  <c:v>26.0181</c:v>
                </c:pt>
                <c:pt idx="1974">
                  <c:v>26.023199999999989</c:v>
                </c:pt>
                <c:pt idx="1975">
                  <c:v>26.035599999999889</c:v>
                </c:pt>
                <c:pt idx="1976">
                  <c:v>26.0395</c:v>
                </c:pt>
                <c:pt idx="1977">
                  <c:v>26.040099999999889</c:v>
                </c:pt>
                <c:pt idx="1978">
                  <c:v>26.043299999999881</c:v>
                </c:pt>
                <c:pt idx="1979">
                  <c:v>26.04869999999983</c:v>
                </c:pt>
                <c:pt idx="1980">
                  <c:v>26.0489</c:v>
                </c:pt>
                <c:pt idx="1981">
                  <c:v>26.0562</c:v>
                </c:pt>
                <c:pt idx="1982">
                  <c:v>26.0564</c:v>
                </c:pt>
                <c:pt idx="1983">
                  <c:v>26.059200000000001</c:v>
                </c:pt>
                <c:pt idx="1984">
                  <c:v>26.061199999999989</c:v>
                </c:pt>
                <c:pt idx="1985">
                  <c:v>26.090800000000005</c:v>
                </c:pt>
                <c:pt idx="1986">
                  <c:v>26.090800000000005</c:v>
                </c:pt>
                <c:pt idx="1987">
                  <c:v>26.097200000000001</c:v>
                </c:pt>
                <c:pt idx="1988">
                  <c:v>26.1006</c:v>
                </c:pt>
                <c:pt idx="1989">
                  <c:v>26.101500000000001</c:v>
                </c:pt>
                <c:pt idx="1990">
                  <c:v>26.1052</c:v>
                </c:pt>
                <c:pt idx="1991">
                  <c:v>26.1082</c:v>
                </c:pt>
                <c:pt idx="1992">
                  <c:v>26.108499999999989</c:v>
                </c:pt>
                <c:pt idx="1993">
                  <c:v>26.1097</c:v>
                </c:pt>
                <c:pt idx="1994">
                  <c:v>26.111300000000035</c:v>
                </c:pt>
                <c:pt idx="1995">
                  <c:v>26.114900000000151</c:v>
                </c:pt>
                <c:pt idx="1996">
                  <c:v>26.116900000000136</c:v>
                </c:pt>
                <c:pt idx="1997">
                  <c:v>26.117300000000114</c:v>
                </c:pt>
                <c:pt idx="1998">
                  <c:v>26.118800000000117</c:v>
                </c:pt>
                <c:pt idx="1999">
                  <c:v>26.129000000000001</c:v>
                </c:pt>
                <c:pt idx="2000">
                  <c:v>26.150600000000001</c:v>
                </c:pt>
                <c:pt idx="2001">
                  <c:v>26.151199999999999</c:v>
                </c:pt>
                <c:pt idx="2002">
                  <c:v>26.152200000000001</c:v>
                </c:pt>
                <c:pt idx="2003">
                  <c:v>26.153800000000118</c:v>
                </c:pt>
                <c:pt idx="2004">
                  <c:v>26.1553</c:v>
                </c:pt>
                <c:pt idx="2005">
                  <c:v>26.1602</c:v>
                </c:pt>
                <c:pt idx="2006">
                  <c:v>26.165199999999889</c:v>
                </c:pt>
                <c:pt idx="2007">
                  <c:v>26.165800000000001</c:v>
                </c:pt>
                <c:pt idx="2008">
                  <c:v>26.168599999999866</c:v>
                </c:pt>
                <c:pt idx="2009">
                  <c:v>26.173200000000001</c:v>
                </c:pt>
                <c:pt idx="2010">
                  <c:v>26.184000000000001</c:v>
                </c:pt>
                <c:pt idx="2011">
                  <c:v>26.1891</c:v>
                </c:pt>
                <c:pt idx="2012">
                  <c:v>26.189599999999889</c:v>
                </c:pt>
                <c:pt idx="2013">
                  <c:v>26.190200000000001</c:v>
                </c:pt>
                <c:pt idx="2014">
                  <c:v>26.1936</c:v>
                </c:pt>
                <c:pt idx="2015">
                  <c:v>26.196100000000001</c:v>
                </c:pt>
                <c:pt idx="2016">
                  <c:v>26.196999999999999</c:v>
                </c:pt>
                <c:pt idx="2017">
                  <c:v>26.198</c:v>
                </c:pt>
                <c:pt idx="2018">
                  <c:v>26.2044</c:v>
                </c:pt>
                <c:pt idx="2019">
                  <c:v>26.204899999999999</c:v>
                </c:pt>
                <c:pt idx="2020">
                  <c:v>26.207100000000001</c:v>
                </c:pt>
                <c:pt idx="2021">
                  <c:v>26.213899999999999</c:v>
                </c:pt>
                <c:pt idx="2022">
                  <c:v>26.2164</c:v>
                </c:pt>
                <c:pt idx="2023">
                  <c:v>26.220800000000001</c:v>
                </c:pt>
                <c:pt idx="2024">
                  <c:v>26.224999999999987</c:v>
                </c:pt>
                <c:pt idx="2025">
                  <c:v>26.226599999999866</c:v>
                </c:pt>
                <c:pt idx="2026">
                  <c:v>26.230899999999988</c:v>
                </c:pt>
                <c:pt idx="2027">
                  <c:v>26.2393</c:v>
                </c:pt>
                <c:pt idx="2028">
                  <c:v>26.2408</c:v>
                </c:pt>
                <c:pt idx="2029">
                  <c:v>26.245199999999858</c:v>
                </c:pt>
                <c:pt idx="2030">
                  <c:v>26.249599999999859</c:v>
                </c:pt>
                <c:pt idx="2031">
                  <c:v>26.255400000000002</c:v>
                </c:pt>
                <c:pt idx="2032">
                  <c:v>26.262099999999837</c:v>
                </c:pt>
                <c:pt idx="2033">
                  <c:v>26.264600000000002</c:v>
                </c:pt>
                <c:pt idx="2034">
                  <c:v>26.264600000000002</c:v>
                </c:pt>
                <c:pt idx="2035">
                  <c:v>26.268999999999874</c:v>
                </c:pt>
                <c:pt idx="2036">
                  <c:v>26.2714</c:v>
                </c:pt>
                <c:pt idx="2037">
                  <c:v>26.2776</c:v>
                </c:pt>
                <c:pt idx="2038">
                  <c:v>26.282099999999822</c:v>
                </c:pt>
                <c:pt idx="2039">
                  <c:v>26.282999999999866</c:v>
                </c:pt>
                <c:pt idx="2040">
                  <c:v>26.284999999999989</c:v>
                </c:pt>
                <c:pt idx="2041">
                  <c:v>26.286699999999822</c:v>
                </c:pt>
                <c:pt idx="2042">
                  <c:v>26.2879</c:v>
                </c:pt>
                <c:pt idx="2043">
                  <c:v>26.288699999999789</c:v>
                </c:pt>
                <c:pt idx="2044">
                  <c:v>26.290900000000001</c:v>
                </c:pt>
                <c:pt idx="2045">
                  <c:v>26.291899999999988</c:v>
                </c:pt>
                <c:pt idx="2046">
                  <c:v>26.299299999999889</c:v>
                </c:pt>
                <c:pt idx="2047">
                  <c:v>26.301100000000005</c:v>
                </c:pt>
                <c:pt idx="2048">
                  <c:v>26.301400000000001</c:v>
                </c:pt>
                <c:pt idx="2049">
                  <c:v>26.301500000000001</c:v>
                </c:pt>
                <c:pt idx="2050">
                  <c:v>26.304099999999988</c:v>
                </c:pt>
                <c:pt idx="2051">
                  <c:v>26.310000000000031</c:v>
                </c:pt>
                <c:pt idx="2052">
                  <c:v>26.310600000000001</c:v>
                </c:pt>
                <c:pt idx="2053">
                  <c:v>26.314900000000144</c:v>
                </c:pt>
                <c:pt idx="2054">
                  <c:v>26.316199999999988</c:v>
                </c:pt>
                <c:pt idx="2055">
                  <c:v>26.316400000000005</c:v>
                </c:pt>
                <c:pt idx="2056">
                  <c:v>26.316700000000001</c:v>
                </c:pt>
                <c:pt idx="2057">
                  <c:v>26.317299999999999</c:v>
                </c:pt>
                <c:pt idx="2058">
                  <c:v>26.321000000000005</c:v>
                </c:pt>
                <c:pt idx="2059">
                  <c:v>26.3215</c:v>
                </c:pt>
                <c:pt idx="2060">
                  <c:v>26.322199999999889</c:v>
                </c:pt>
                <c:pt idx="2061">
                  <c:v>26.3232</c:v>
                </c:pt>
                <c:pt idx="2062">
                  <c:v>26.326000000000001</c:v>
                </c:pt>
                <c:pt idx="2063">
                  <c:v>26.328600000000002</c:v>
                </c:pt>
                <c:pt idx="2064">
                  <c:v>26.3294</c:v>
                </c:pt>
                <c:pt idx="2065">
                  <c:v>26.331099999999999</c:v>
                </c:pt>
                <c:pt idx="2066">
                  <c:v>26.3324</c:v>
                </c:pt>
                <c:pt idx="2067">
                  <c:v>26.336400000000001</c:v>
                </c:pt>
                <c:pt idx="2068">
                  <c:v>26.341100000000001</c:v>
                </c:pt>
                <c:pt idx="2069">
                  <c:v>26.341899999999999</c:v>
                </c:pt>
                <c:pt idx="2070">
                  <c:v>26.345199999999874</c:v>
                </c:pt>
                <c:pt idx="2071">
                  <c:v>26.3462</c:v>
                </c:pt>
                <c:pt idx="2072">
                  <c:v>26.348499999999866</c:v>
                </c:pt>
                <c:pt idx="2073">
                  <c:v>26.348499999999866</c:v>
                </c:pt>
                <c:pt idx="2074">
                  <c:v>26.3506</c:v>
                </c:pt>
                <c:pt idx="2075">
                  <c:v>26.357800000000129</c:v>
                </c:pt>
                <c:pt idx="2076">
                  <c:v>26.3612</c:v>
                </c:pt>
                <c:pt idx="2077">
                  <c:v>26.363099999999989</c:v>
                </c:pt>
                <c:pt idx="2078">
                  <c:v>26.36369999999987</c:v>
                </c:pt>
                <c:pt idx="2079">
                  <c:v>26.379799999999989</c:v>
                </c:pt>
                <c:pt idx="2080">
                  <c:v>26.384599999999889</c:v>
                </c:pt>
                <c:pt idx="2081">
                  <c:v>26.39</c:v>
                </c:pt>
                <c:pt idx="2082">
                  <c:v>26.39</c:v>
                </c:pt>
                <c:pt idx="2083">
                  <c:v>26.394200000000001</c:v>
                </c:pt>
                <c:pt idx="2084">
                  <c:v>26.395800000000001</c:v>
                </c:pt>
                <c:pt idx="2085">
                  <c:v>26.401700000000002</c:v>
                </c:pt>
                <c:pt idx="2086">
                  <c:v>26.405899999999889</c:v>
                </c:pt>
                <c:pt idx="2087">
                  <c:v>26.4069</c:v>
                </c:pt>
                <c:pt idx="2088">
                  <c:v>26.408999999999889</c:v>
                </c:pt>
                <c:pt idx="2089">
                  <c:v>26.415199999999889</c:v>
                </c:pt>
                <c:pt idx="2090">
                  <c:v>26.4191</c:v>
                </c:pt>
                <c:pt idx="2091">
                  <c:v>26.425799999999789</c:v>
                </c:pt>
                <c:pt idx="2092">
                  <c:v>26.427999999999987</c:v>
                </c:pt>
                <c:pt idx="2093">
                  <c:v>26.431000000000001</c:v>
                </c:pt>
                <c:pt idx="2094">
                  <c:v>26.43229999999987</c:v>
                </c:pt>
                <c:pt idx="2095">
                  <c:v>26.432599999999855</c:v>
                </c:pt>
                <c:pt idx="2096">
                  <c:v>26.433199999999989</c:v>
                </c:pt>
                <c:pt idx="2097">
                  <c:v>26.433299999999893</c:v>
                </c:pt>
                <c:pt idx="2098">
                  <c:v>26.43839999999987</c:v>
                </c:pt>
                <c:pt idx="2099">
                  <c:v>26.439900000000005</c:v>
                </c:pt>
                <c:pt idx="2100">
                  <c:v>26.445399999999804</c:v>
                </c:pt>
                <c:pt idx="2101">
                  <c:v>26.446399999999851</c:v>
                </c:pt>
                <c:pt idx="2102">
                  <c:v>26.451799999999889</c:v>
                </c:pt>
                <c:pt idx="2103">
                  <c:v>26.453499999999874</c:v>
                </c:pt>
                <c:pt idx="2104">
                  <c:v>26.4544</c:v>
                </c:pt>
                <c:pt idx="2105">
                  <c:v>26.45819999999987</c:v>
                </c:pt>
                <c:pt idx="2106">
                  <c:v>26.460299999999837</c:v>
                </c:pt>
                <c:pt idx="2107">
                  <c:v>26.463499999999822</c:v>
                </c:pt>
                <c:pt idx="2108">
                  <c:v>26.466199999999855</c:v>
                </c:pt>
                <c:pt idx="2109">
                  <c:v>26.467099999999878</c:v>
                </c:pt>
                <c:pt idx="2110">
                  <c:v>26.472699999999818</c:v>
                </c:pt>
                <c:pt idx="2111">
                  <c:v>26.475399999999851</c:v>
                </c:pt>
                <c:pt idx="2112">
                  <c:v>26.477499999999893</c:v>
                </c:pt>
                <c:pt idx="2113">
                  <c:v>26.478299999999859</c:v>
                </c:pt>
                <c:pt idx="2114">
                  <c:v>26.479199999999889</c:v>
                </c:pt>
                <c:pt idx="2115">
                  <c:v>26.482099999999797</c:v>
                </c:pt>
                <c:pt idx="2116">
                  <c:v>26.487699999999837</c:v>
                </c:pt>
                <c:pt idx="2117">
                  <c:v>26.488999999999859</c:v>
                </c:pt>
                <c:pt idx="2118">
                  <c:v>26.492999999999881</c:v>
                </c:pt>
                <c:pt idx="2119">
                  <c:v>26.494900000000001</c:v>
                </c:pt>
                <c:pt idx="2120">
                  <c:v>26.499599999999859</c:v>
                </c:pt>
                <c:pt idx="2121">
                  <c:v>26.5002</c:v>
                </c:pt>
                <c:pt idx="2122">
                  <c:v>26.5016</c:v>
                </c:pt>
                <c:pt idx="2123">
                  <c:v>26.509899999999988</c:v>
                </c:pt>
                <c:pt idx="2124">
                  <c:v>26.510100000000001</c:v>
                </c:pt>
                <c:pt idx="2125">
                  <c:v>26.517499999999988</c:v>
                </c:pt>
                <c:pt idx="2126">
                  <c:v>26.517900000000129</c:v>
                </c:pt>
                <c:pt idx="2127">
                  <c:v>26.518000000000001</c:v>
                </c:pt>
                <c:pt idx="2128">
                  <c:v>26.526900000000001</c:v>
                </c:pt>
                <c:pt idx="2129">
                  <c:v>26.528199999999874</c:v>
                </c:pt>
                <c:pt idx="2130">
                  <c:v>26.531400000000001</c:v>
                </c:pt>
                <c:pt idx="2131">
                  <c:v>26.5322</c:v>
                </c:pt>
                <c:pt idx="2132">
                  <c:v>26.5351</c:v>
                </c:pt>
                <c:pt idx="2133">
                  <c:v>26.537800000000122</c:v>
                </c:pt>
                <c:pt idx="2134">
                  <c:v>26.543399999999874</c:v>
                </c:pt>
                <c:pt idx="2135">
                  <c:v>26.543500000000002</c:v>
                </c:pt>
                <c:pt idx="2136">
                  <c:v>26.543800000000001</c:v>
                </c:pt>
                <c:pt idx="2137">
                  <c:v>26.548599999999844</c:v>
                </c:pt>
                <c:pt idx="2138">
                  <c:v>26.5488</c:v>
                </c:pt>
                <c:pt idx="2139">
                  <c:v>26.551200000000001</c:v>
                </c:pt>
                <c:pt idx="2140">
                  <c:v>26.5608</c:v>
                </c:pt>
                <c:pt idx="2141">
                  <c:v>26.561999999999987</c:v>
                </c:pt>
                <c:pt idx="2142">
                  <c:v>26.567799999999874</c:v>
                </c:pt>
                <c:pt idx="2143">
                  <c:v>26.568299999999855</c:v>
                </c:pt>
                <c:pt idx="2144">
                  <c:v>26.569599999999866</c:v>
                </c:pt>
                <c:pt idx="2145">
                  <c:v>26.574300000000001</c:v>
                </c:pt>
                <c:pt idx="2146">
                  <c:v>26.578800000000001</c:v>
                </c:pt>
                <c:pt idx="2147">
                  <c:v>26.5791</c:v>
                </c:pt>
                <c:pt idx="2148">
                  <c:v>26.579799999999889</c:v>
                </c:pt>
                <c:pt idx="2149">
                  <c:v>26.580100000000002</c:v>
                </c:pt>
                <c:pt idx="2150">
                  <c:v>26.582399999999822</c:v>
                </c:pt>
                <c:pt idx="2151">
                  <c:v>26.587299999999889</c:v>
                </c:pt>
                <c:pt idx="2152">
                  <c:v>26.588499999999822</c:v>
                </c:pt>
                <c:pt idx="2153">
                  <c:v>26.592499999999866</c:v>
                </c:pt>
                <c:pt idx="2154">
                  <c:v>26.593499999999889</c:v>
                </c:pt>
                <c:pt idx="2155">
                  <c:v>26.593800000000005</c:v>
                </c:pt>
                <c:pt idx="2156">
                  <c:v>26.596900000000005</c:v>
                </c:pt>
                <c:pt idx="2157">
                  <c:v>26.616700000000005</c:v>
                </c:pt>
                <c:pt idx="2158">
                  <c:v>26.617400000000035</c:v>
                </c:pt>
                <c:pt idx="2159">
                  <c:v>26.626200000000001</c:v>
                </c:pt>
                <c:pt idx="2160">
                  <c:v>26.629200000000001</c:v>
                </c:pt>
                <c:pt idx="2161">
                  <c:v>26.632000000000001</c:v>
                </c:pt>
                <c:pt idx="2162">
                  <c:v>26.6325</c:v>
                </c:pt>
                <c:pt idx="2163">
                  <c:v>26.633500000000005</c:v>
                </c:pt>
                <c:pt idx="2164">
                  <c:v>26.634899999999998</c:v>
                </c:pt>
                <c:pt idx="2165">
                  <c:v>26.635200000000001</c:v>
                </c:pt>
                <c:pt idx="2166">
                  <c:v>26.637300000000035</c:v>
                </c:pt>
                <c:pt idx="2167">
                  <c:v>26.638500000000001</c:v>
                </c:pt>
                <c:pt idx="2168">
                  <c:v>26.639199999999999</c:v>
                </c:pt>
                <c:pt idx="2169">
                  <c:v>26.639500000000005</c:v>
                </c:pt>
                <c:pt idx="2170">
                  <c:v>26.639800000000129</c:v>
                </c:pt>
                <c:pt idx="2171">
                  <c:v>26.6431</c:v>
                </c:pt>
                <c:pt idx="2172">
                  <c:v>26.6462</c:v>
                </c:pt>
                <c:pt idx="2173">
                  <c:v>26.648099999999989</c:v>
                </c:pt>
                <c:pt idx="2174">
                  <c:v>26.649000000000001</c:v>
                </c:pt>
                <c:pt idx="2175">
                  <c:v>26.649699999999989</c:v>
                </c:pt>
                <c:pt idx="2176">
                  <c:v>26.6553</c:v>
                </c:pt>
                <c:pt idx="2177">
                  <c:v>26.657599999999999</c:v>
                </c:pt>
                <c:pt idx="2178">
                  <c:v>26.657800000000147</c:v>
                </c:pt>
                <c:pt idx="2179">
                  <c:v>26.6586</c:v>
                </c:pt>
                <c:pt idx="2180">
                  <c:v>26.660599999999889</c:v>
                </c:pt>
                <c:pt idx="2181">
                  <c:v>26.6614</c:v>
                </c:pt>
                <c:pt idx="2182">
                  <c:v>26.664300000000001</c:v>
                </c:pt>
                <c:pt idx="2183">
                  <c:v>26.667300000000001</c:v>
                </c:pt>
                <c:pt idx="2184">
                  <c:v>26.672799999999889</c:v>
                </c:pt>
                <c:pt idx="2185">
                  <c:v>26.677099999999999</c:v>
                </c:pt>
                <c:pt idx="2186">
                  <c:v>26.678899999999999</c:v>
                </c:pt>
                <c:pt idx="2187">
                  <c:v>26.679800000000114</c:v>
                </c:pt>
                <c:pt idx="2188">
                  <c:v>26.681000000000001</c:v>
                </c:pt>
                <c:pt idx="2189">
                  <c:v>26.681999999999999</c:v>
                </c:pt>
                <c:pt idx="2190">
                  <c:v>26.690799999999989</c:v>
                </c:pt>
                <c:pt idx="2191">
                  <c:v>26.6952</c:v>
                </c:pt>
                <c:pt idx="2192">
                  <c:v>26.697500000000005</c:v>
                </c:pt>
                <c:pt idx="2193">
                  <c:v>26.697500000000005</c:v>
                </c:pt>
                <c:pt idx="2194">
                  <c:v>26.699400000000001</c:v>
                </c:pt>
                <c:pt idx="2195">
                  <c:v>26.703099999999989</c:v>
                </c:pt>
                <c:pt idx="2196">
                  <c:v>26.703699999999866</c:v>
                </c:pt>
                <c:pt idx="2197">
                  <c:v>26.7075</c:v>
                </c:pt>
                <c:pt idx="2198">
                  <c:v>26.709800000000001</c:v>
                </c:pt>
                <c:pt idx="2199">
                  <c:v>26.7134</c:v>
                </c:pt>
                <c:pt idx="2200">
                  <c:v>26.724299999999989</c:v>
                </c:pt>
                <c:pt idx="2201">
                  <c:v>26.728999999999989</c:v>
                </c:pt>
                <c:pt idx="2202">
                  <c:v>26.729199999999889</c:v>
                </c:pt>
                <c:pt idx="2203">
                  <c:v>26.731100000000001</c:v>
                </c:pt>
                <c:pt idx="2204">
                  <c:v>26.7333</c:v>
                </c:pt>
                <c:pt idx="2205">
                  <c:v>26.739799999999889</c:v>
                </c:pt>
                <c:pt idx="2206">
                  <c:v>26.745699999999804</c:v>
                </c:pt>
                <c:pt idx="2207">
                  <c:v>26.752300000000002</c:v>
                </c:pt>
                <c:pt idx="2208">
                  <c:v>26.755299999999874</c:v>
                </c:pt>
                <c:pt idx="2209">
                  <c:v>26.7593</c:v>
                </c:pt>
                <c:pt idx="2210">
                  <c:v>26.760699999999826</c:v>
                </c:pt>
                <c:pt idx="2211">
                  <c:v>26.762399999999811</c:v>
                </c:pt>
                <c:pt idx="2212">
                  <c:v>26.762699999999789</c:v>
                </c:pt>
                <c:pt idx="2213">
                  <c:v>26.7669</c:v>
                </c:pt>
                <c:pt idx="2214">
                  <c:v>26.767299999999889</c:v>
                </c:pt>
                <c:pt idx="2215">
                  <c:v>26.767800000000001</c:v>
                </c:pt>
                <c:pt idx="2216">
                  <c:v>26.768499999999811</c:v>
                </c:pt>
                <c:pt idx="2217">
                  <c:v>26.771100000000001</c:v>
                </c:pt>
                <c:pt idx="2218">
                  <c:v>26.7715</c:v>
                </c:pt>
                <c:pt idx="2219">
                  <c:v>26.776</c:v>
                </c:pt>
                <c:pt idx="2220">
                  <c:v>26.786599999999829</c:v>
                </c:pt>
                <c:pt idx="2221">
                  <c:v>26.788900000000002</c:v>
                </c:pt>
                <c:pt idx="2222">
                  <c:v>26.790400000000002</c:v>
                </c:pt>
                <c:pt idx="2223">
                  <c:v>26.797999999999988</c:v>
                </c:pt>
                <c:pt idx="2224">
                  <c:v>26.800799999999889</c:v>
                </c:pt>
                <c:pt idx="2225">
                  <c:v>26.801200000000001</c:v>
                </c:pt>
                <c:pt idx="2226">
                  <c:v>26.802900000000001</c:v>
                </c:pt>
                <c:pt idx="2227">
                  <c:v>26.804500000000001</c:v>
                </c:pt>
                <c:pt idx="2228">
                  <c:v>26.808399999999889</c:v>
                </c:pt>
                <c:pt idx="2229">
                  <c:v>26.816900000000118</c:v>
                </c:pt>
                <c:pt idx="2230">
                  <c:v>26.820599999999889</c:v>
                </c:pt>
                <c:pt idx="2231">
                  <c:v>26.823699999999889</c:v>
                </c:pt>
                <c:pt idx="2232">
                  <c:v>26.824300000000001</c:v>
                </c:pt>
                <c:pt idx="2233">
                  <c:v>26.826599999999893</c:v>
                </c:pt>
                <c:pt idx="2234">
                  <c:v>26.827200000000001</c:v>
                </c:pt>
                <c:pt idx="2235">
                  <c:v>26.8322</c:v>
                </c:pt>
                <c:pt idx="2236">
                  <c:v>26.833800000000114</c:v>
                </c:pt>
                <c:pt idx="2237">
                  <c:v>26.844100000000001</c:v>
                </c:pt>
                <c:pt idx="2238">
                  <c:v>26.847300000000001</c:v>
                </c:pt>
                <c:pt idx="2239">
                  <c:v>26.848499999999866</c:v>
                </c:pt>
                <c:pt idx="2240">
                  <c:v>26.854800000000129</c:v>
                </c:pt>
                <c:pt idx="2241">
                  <c:v>26.861799999999889</c:v>
                </c:pt>
                <c:pt idx="2242">
                  <c:v>26.866</c:v>
                </c:pt>
                <c:pt idx="2243">
                  <c:v>26.866499999999874</c:v>
                </c:pt>
                <c:pt idx="2244">
                  <c:v>26.869</c:v>
                </c:pt>
                <c:pt idx="2245">
                  <c:v>26.8766</c:v>
                </c:pt>
                <c:pt idx="2246">
                  <c:v>26.876899999999999</c:v>
                </c:pt>
                <c:pt idx="2247">
                  <c:v>26.877099999999999</c:v>
                </c:pt>
                <c:pt idx="2248">
                  <c:v>26.877300000000005</c:v>
                </c:pt>
                <c:pt idx="2249">
                  <c:v>26.878699999999874</c:v>
                </c:pt>
                <c:pt idx="2250">
                  <c:v>26.8828</c:v>
                </c:pt>
                <c:pt idx="2251">
                  <c:v>26.883400000000002</c:v>
                </c:pt>
                <c:pt idx="2252">
                  <c:v>26.888299999999859</c:v>
                </c:pt>
                <c:pt idx="2253">
                  <c:v>26.889299999999889</c:v>
                </c:pt>
                <c:pt idx="2254">
                  <c:v>26.9009</c:v>
                </c:pt>
                <c:pt idx="2255">
                  <c:v>26.903599999999859</c:v>
                </c:pt>
                <c:pt idx="2256">
                  <c:v>26.907699999999874</c:v>
                </c:pt>
                <c:pt idx="2257">
                  <c:v>26.9131</c:v>
                </c:pt>
                <c:pt idx="2258">
                  <c:v>26.917999999999999</c:v>
                </c:pt>
                <c:pt idx="2259">
                  <c:v>26.920599999999837</c:v>
                </c:pt>
                <c:pt idx="2260">
                  <c:v>26.925499999999811</c:v>
                </c:pt>
                <c:pt idx="2261">
                  <c:v>26.926599999999858</c:v>
                </c:pt>
                <c:pt idx="2262">
                  <c:v>26.927999999999987</c:v>
                </c:pt>
                <c:pt idx="2263">
                  <c:v>26.930099999999989</c:v>
                </c:pt>
                <c:pt idx="2264">
                  <c:v>26.933299999999893</c:v>
                </c:pt>
                <c:pt idx="2265">
                  <c:v>26.934200000000001</c:v>
                </c:pt>
                <c:pt idx="2266">
                  <c:v>26.944900000000001</c:v>
                </c:pt>
                <c:pt idx="2267">
                  <c:v>26.945199999999822</c:v>
                </c:pt>
                <c:pt idx="2268">
                  <c:v>26.945399999999804</c:v>
                </c:pt>
                <c:pt idx="2269">
                  <c:v>26.952299999999862</c:v>
                </c:pt>
                <c:pt idx="2270">
                  <c:v>26.954799999999889</c:v>
                </c:pt>
                <c:pt idx="2271">
                  <c:v>26.957899999999999</c:v>
                </c:pt>
                <c:pt idx="2272">
                  <c:v>26.958499999999859</c:v>
                </c:pt>
                <c:pt idx="2273">
                  <c:v>26.960699999999804</c:v>
                </c:pt>
                <c:pt idx="2274">
                  <c:v>26.961699999999844</c:v>
                </c:pt>
                <c:pt idx="2275">
                  <c:v>26.962799999999778</c:v>
                </c:pt>
                <c:pt idx="2276">
                  <c:v>26.962899999999866</c:v>
                </c:pt>
                <c:pt idx="2277">
                  <c:v>26.9679</c:v>
                </c:pt>
                <c:pt idx="2278">
                  <c:v>26.968499999999789</c:v>
                </c:pt>
                <c:pt idx="2279">
                  <c:v>26.96889999999987</c:v>
                </c:pt>
                <c:pt idx="2280">
                  <c:v>26.96889999999987</c:v>
                </c:pt>
                <c:pt idx="2281">
                  <c:v>26.971599999999889</c:v>
                </c:pt>
                <c:pt idx="2282">
                  <c:v>26.971699999999874</c:v>
                </c:pt>
                <c:pt idx="2283">
                  <c:v>26.974699999999881</c:v>
                </c:pt>
                <c:pt idx="2284">
                  <c:v>26.976099999999889</c:v>
                </c:pt>
                <c:pt idx="2285">
                  <c:v>26.979399999999874</c:v>
                </c:pt>
                <c:pt idx="2286">
                  <c:v>26.980399999999804</c:v>
                </c:pt>
                <c:pt idx="2287">
                  <c:v>26.9848</c:v>
                </c:pt>
                <c:pt idx="2288">
                  <c:v>26.985899999999859</c:v>
                </c:pt>
                <c:pt idx="2289">
                  <c:v>26.986799999999789</c:v>
                </c:pt>
                <c:pt idx="2290">
                  <c:v>26.990299999999866</c:v>
                </c:pt>
                <c:pt idx="2291">
                  <c:v>26.991</c:v>
                </c:pt>
                <c:pt idx="2292">
                  <c:v>26.996399999999866</c:v>
                </c:pt>
                <c:pt idx="2293">
                  <c:v>26.996499999999862</c:v>
                </c:pt>
                <c:pt idx="2294">
                  <c:v>26.998599999999819</c:v>
                </c:pt>
                <c:pt idx="2295">
                  <c:v>27.000699999999874</c:v>
                </c:pt>
                <c:pt idx="2296">
                  <c:v>27.001999999999999</c:v>
                </c:pt>
                <c:pt idx="2297">
                  <c:v>27.002699999999859</c:v>
                </c:pt>
                <c:pt idx="2298">
                  <c:v>27.005699999999859</c:v>
                </c:pt>
                <c:pt idx="2299">
                  <c:v>27.0059</c:v>
                </c:pt>
                <c:pt idx="2300">
                  <c:v>27.0077</c:v>
                </c:pt>
                <c:pt idx="2301">
                  <c:v>27.011500000000005</c:v>
                </c:pt>
                <c:pt idx="2302">
                  <c:v>27.0137</c:v>
                </c:pt>
                <c:pt idx="2303">
                  <c:v>27.015000000000001</c:v>
                </c:pt>
                <c:pt idx="2304">
                  <c:v>27.015499999999989</c:v>
                </c:pt>
                <c:pt idx="2305">
                  <c:v>27.0167</c:v>
                </c:pt>
                <c:pt idx="2306">
                  <c:v>27.020399999999889</c:v>
                </c:pt>
                <c:pt idx="2307">
                  <c:v>27.0243</c:v>
                </c:pt>
                <c:pt idx="2308">
                  <c:v>27.028599999999859</c:v>
                </c:pt>
                <c:pt idx="2309">
                  <c:v>27.049099999999989</c:v>
                </c:pt>
                <c:pt idx="2310">
                  <c:v>27.0502</c:v>
                </c:pt>
                <c:pt idx="2311">
                  <c:v>27.05180000000011</c:v>
                </c:pt>
                <c:pt idx="2312">
                  <c:v>27.052600000000002</c:v>
                </c:pt>
                <c:pt idx="2313">
                  <c:v>27.059200000000001</c:v>
                </c:pt>
                <c:pt idx="2314">
                  <c:v>27.060499999999863</c:v>
                </c:pt>
                <c:pt idx="2315">
                  <c:v>27.062099999999859</c:v>
                </c:pt>
                <c:pt idx="2316">
                  <c:v>27.0639</c:v>
                </c:pt>
                <c:pt idx="2317">
                  <c:v>27.064399999999893</c:v>
                </c:pt>
                <c:pt idx="2318">
                  <c:v>27.069199999999881</c:v>
                </c:pt>
                <c:pt idx="2319">
                  <c:v>27.0715</c:v>
                </c:pt>
                <c:pt idx="2320">
                  <c:v>27.076899999999988</c:v>
                </c:pt>
                <c:pt idx="2321">
                  <c:v>27.081399999999881</c:v>
                </c:pt>
                <c:pt idx="2322">
                  <c:v>27.08169999999987</c:v>
                </c:pt>
                <c:pt idx="2323">
                  <c:v>27.082999999999874</c:v>
                </c:pt>
                <c:pt idx="2324">
                  <c:v>27.084099999999989</c:v>
                </c:pt>
                <c:pt idx="2325">
                  <c:v>27.087299999999889</c:v>
                </c:pt>
                <c:pt idx="2326">
                  <c:v>27.090399999999889</c:v>
                </c:pt>
                <c:pt idx="2327">
                  <c:v>27.090900000000001</c:v>
                </c:pt>
                <c:pt idx="2328">
                  <c:v>27.096</c:v>
                </c:pt>
                <c:pt idx="2329">
                  <c:v>27.096900000000005</c:v>
                </c:pt>
                <c:pt idx="2330">
                  <c:v>27.103200000000001</c:v>
                </c:pt>
                <c:pt idx="2331">
                  <c:v>27.106900000000035</c:v>
                </c:pt>
                <c:pt idx="2332">
                  <c:v>27.1081</c:v>
                </c:pt>
                <c:pt idx="2333">
                  <c:v>27.109900000000035</c:v>
                </c:pt>
                <c:pt idx="2334">
                  <c:v>27.110000000000031</c:v>
                </c:pt>
                <c:pt idx="2335">
                  <c:v>27.115200000000005</c:v>
                </c:pt>
                <c:pt idx="2336">
                  <c:v>27.116199999999999</c:v>
                </c:pt>
                <c:pt idx="2337">
                  <c:v>27.116700000000005</c:v>
                </c:pt>
                <c:pt idx="2338">
                  <c:v>27.117000000000129</c:v>
                </c:pt>
                <c:pt idx="2339">
                  <c:v>27.119100000000035</c:v>
                </c:pt>
                <c:pt idx="2340">
                  <c:v>27.121700000000001</c:v>
                </c:pt>
                <c:pt idx="2341">
                  <c:v>27.122699999999874</c:v>
                </c:pt>
                <c:pt idx="2342">
                  <c:v>27.126000000000001</c:v>
                </c:pt>
                <c:pt idx="2343">
                  <c:v>27.127900000000118</c:v>
                </c:pt>
                <c:pt idx="2344">
                  <c:v>27.1355</c:v>
                </c:pt>
                <c:pt idx="2345">
                  <c:v>27.137599999999999</c:v>
                </c:pt>
                <c:pt idx="2346">
                  <c:v>27.138100000000001</c:v>
                </c:pt>
                <c:pt idx="2347">
                  <c:v>27.138999999999999</c:v>
                </c:pt>
                <c:pt idx="2348">
                  <c:v>27.139500000000005</c:v>
                </c:pt>
                <c:pt idx="2349">
                  <c:v>27.139600000000005</c:v>
                </c:pt>
                <c:pt idx="2350">
                  <c:v>27.141200000000001</c:v>
                </c:pt>
                <c:pt idx="2351">
                  <c:v>27.141900000000035</c:v>
                </c:pt>
                <c:pt idx="2352">
                  <c:v>27.144100000000005</c:v>
                </c:pt>
                <c:pt idx="2353">
                  <c:v>27.146000000000001</c:v>
                </c:pt>
                <c:pt idx="2354">
                  <c:v>27.147400000000001</c:v>
                </c:pt>
                <c:pt idx="2355">
                  <c:v>27.153500000000001</c:v>
                </c:pt>
                <c:pt idx="2356">
                  <c:v>27.163900000000005</c:v>
                </c:pt>
                <c:pt idx="2357">
                  <c:v>27.1646</c:v>
                </c:pt>
                <c:pt idx="2358">
                  <c:v>27.171600000000005</c:v>
                </c:pt>
                <c:pt idx="2359">
                  <c:v>27.1751</c:v>
                </c:pt>
                <c:pt idx="2360">
                  <c:v>27.178000000000001</c:v>
                </c:pt>
                <c:pt idx="2361">
                  <c:v>27.1812</c:v>
                </c:pt>
                <c:pt idx="2362">
                  <c:v>27.185399999999866</c:v>
                </c:pt>
                <c:pt idx="2363">
                  <c:v>27.185699999999855</c:v>
                </c:pt>
                <c:pt idx="2364">
                  <c:v>27.198899999999988</c:v>
                </c:pt>
                <c:pt idx="2365">
                  <c:v>27.2044</c:v>
                </c:pt>
                <c:pt idx="2366">
                  <c:v>27.205399999999859</c:v>
                </c:pt>
                <c:pt idx="2367">
                  <c:v>27.2075</c:v>
                </c:pt>
                <c:pt idx="2368">
                  <c:v>27.209399999999889</c:v>
                </c:pt>
                <c:pt idx="2369">
                  <c:v>27.215299999999989</c:v>
                </c:pt>
                <c:pt idx="2370">
                  <c:v>27.221599999999889</c:v>
                </c:pt>
                <c:pt idx="2371">
                  <c:v>27.221999999999987</c:v>
                </c:pt>
                <c:pt idx="2372">
                  <c:v>27.226699999999859</c:v>
                </c:pt>
                <c:pt idx="2373">
                  <c:v>27.227399999999989</c:v>
                </c:pt>
                <c:pt idx="2374">
                  <c:v>27.232199999999889</c:v>
                </c:pt>
                <c:pt idx="2375">
                  <c:v>27.2332</c:v>
                </c:pt>
                <c:pt idx="2376">
                  <c:v>27.238900000000001</c:v>
                </c:pt>
                <c:pt idx="2377">
                  <c:v>27.251899999999999</c:v>
                </c:pt>
                <c:pt idx="2378">
                  <c:v>27.252800000000001</c:v>
                </c:pt>
                <c:pt idx="2379">
                  <c:v>27.256799999999874</c:v>
                </c:pt>
                <c:pt idx="2380">
                  <c:v>27.257000000000001</c:v>
                </c:pt>
                <c:pt idx="2381">
                  <c:v>27.2592</c:v>
                </c:pt>
                <c:pt idx="2382">
                  <c:v>27.2638</c:v>
                </c:pt>
                <c:pt idx="2383">
                  <c:v>27.263999999999989</c:v>
                </c:pt>
                <c:pt idx="2384">
                  <c:v>27.274000000000001</c:v>
                </c:pt>
                <c:pt idx="2385">
                  <c:v>27.280899999999889</c:v>
                </c:pt>
                <c:pt idx="2386">
                  <c:v>27.283699999999822</c:v>
                </c:pt>
                <c:pt idx="2387">
                  <c:v>27.301400000000001</c:v>
                </c:pt>
                <c:pt idx="2388">
                  <c:v>27.314699999999988</c:v>
                </c:pt>
                <c:pt idx="2389">
                  <c:v>27.317699999999999</c:v>
                </c:pt>
                <c:pt idx="2390">
                  <c:v>27.318000000000001</c:v>
                </c:pt>
                <c:pt idx="2391">
                  <c:v>27.322800000000001</c:v>
                </c:pt>
                <c:pt idx="2392">
                  <c:v>27.330200000000001</c:v>
                </c:pt>
                <c:pt idx="2393">
                  <c:v>27.331000000000031</c:v>
                </c:pt>
                <c:pt idx="2394">
                  <c:v>27.3355</c:v>
                </c:pt>
                <c:pt idx="2395">
                  <c:v>27.338100000000001</c:v>
                </c:pt>
                <c:pt idx="2396">
                  <c:v>27.3386</c:v>
                </c:pt>
                <c:pt idx="2397">
                  <c:v>27.339600000000001</c:v>
                </c:pt>
                <c:pt idx="2398">
                  <c:v>27.340299999999989</c:v>
                </c:pt>
                <c:pt idx="2399">
                  <c:v>27.340699999999874</c:v>
                </c:pt>
                <c:pt idx="2400">
                  <c:v>27.341100000000001</c:v>
                </c:pt>
                <c:pt idx="2401">
                  <c:v>27.3429</c:v>
                </c:pt>
                <c:pt idx="2402">
                  <c:v>27.344899999999999</c:v>
                </c:pt>
                <c:pt idx="2403">
                  <c:v>27.3474</c:v>
                </c:pt>
                <c:pt idx="2404">
                  <c:v>27.353000000000005</c:v>
                </c:pt>
                <c:pt idx="2405">
                  <c:v>27.353800000000035</c:v>
                </c:pt>
                <c:pt idx="2406">
                  <c:v>27.354299999999999</c:v>
                </c:pt>
                <c:pt idx="2407">
                  <c:v>27.3567</c:v>
                </c:pt>
                <c:pt idx="2408">
                  <c:v>27.357800000000129</c:v>
                </c:pt>
                <c:pt idx="2409">
                  <c:v>27.358599999999893</c:v>
                </c:pt>
                <c:pt idx="2410">
                  <c:v>27.359400000000001</c:v>
                </c:pt>
                <c:pt idx="2411">
                  <c:v>27.3614</c:v>
                </c:pt>
                <c:pt idx="2412">
                  <c:v>27.361999999999988</c:v>
                </c:pt>
                <c:pt idx="2413">
                  <c:v>27.363</c:v>
                </c:pt>
                <c:pt idx="2414">
                  <c:v>27.363800000000001</c:v>
                </c:pt>
                <c:pt idx="2415">
                  <c:v>27.368599999999855</c:v>
                </c:pt>
                <c:pt idx="2416">
                  <c:v>27.369599999999874</c:v>
                </c:pt>
                <c:pt idx="2417">
                  <c:v>27.375</c:v>
                </c:pt>
                <c:pt idx="2418">
                  <c:v>27.379300000000001</c:v>
                </c:pt>
                <c:pt idx="2419">
                  <c:v>27.386199999999889</c:v>
                </c:pt>
                <c:pt idx="2420">
                  <c:v>27.386399999999874</c:v>
                </c:pt>
                <c:pt idx="2421">
                  <c:v>27.38809999999987</c:v>
                </c:pt>
                <c:pt idx="2422">
                  <c:v>27.3964</c:v>
                </c:pt>
                <c:pt idx="2423">
                  <c:v>27.401499999999889</c:v>
                </c:pt>
                <c:pt idx="2424">
                  <c:v>27.4039</c:v>
                </c:pt>
                <c:pt idx="2425">
                  <c:v>27.407999999999987</c:v>
                </c:pt>
                <c:pt idx="2426">
                  <c:v>27.4132</c:v>
                </c:pt>
                <c:pt idx="2427">
                  <c:v>27.414200000000001</c:v>
                </c:pt>
                <c:pt idx="2428">
                  <c:v>27.414400000000001</c:v>
                </c:pt>
                <c:pt idx="2429">
                  <c:v>27.422299999999826</c:v>
                </c:pt>
                <c:pt idx="2430">
                  <c:v>27.426399999999859</c:v>
                </c:pt>
                <c:pt idx="2431">
                  <c:v>27.428399999999826</c:v>
                </c:pt>
                <c:pt idx="2432">
                  <c:v>27.429200000000002</c:v>
                </c:pt>
                <c:pt idx="2433">
                  <c:v>27.432599999999855</c:v>
                </c:pt>
                <c:pt idx="2434">
                  <c:v>27.435099999999874</c:v>
                </c:pt>
                <c:pt idx="2435">
                  <c:v>27.445599999999789</c:v>
                </c:pt>
                <c:pt idx="2436">
                  <c:v>27.447800000000001</c:v>
                </c:pt>
                <c:pt idx="2437">
                  <c:v>27.455399999999859</c:v>
                </c:pt>
                <c:pt idx="2438">
                  <c:v>27.457000000000001</c:v>
                </c:pt>
                <c:pt idx="2439">
                  <c:v>27.460499999999818</c:v>
                </c:pt>
                <c:pt idx="2440">
                  <c:v>27.460999999999878</c:v>
                </c:pt>
                <c:pt idx="2441">
                  <c:v>27.463699999999804</c:v>
                </c:pt>
                <c:pt idx="2442">
                  <c:v>27.463999999999889</c:v>
                </c:pt>
                <c:pt idx="2443">
                  <c:v>27.475899999999989</c:v>
                </c:pt>
                <c:pt idx="2444">
                  <c:v>27.479399999999874</c:v>
                </c:pt>
                <c:pt idx="2445">
                  <c:v>27.480299999999822</c:v>
                </c:pt>
                <c:pt idx="2446">
                  <c:v>27.480599999999793</c:v>
                </c:pt>
                <c:pt idx="2447">
                  <c:v>27.481099999999866</c:v>
                </c:pt>
                <c:pt idx="2448">
                  <c:v>27.481499999999851</c:v>
                </c:pt>
                <c:pt idx="2449">
                  <c:v>27.484399999999859</c:v>
                </c:pt>
                <c:pt idx="2450">
                  <c:v>27.485599999999781</c:v>
                </c:pt>
                <c:pt idx="2451">
                  <c:v>27.486099999999844</c:v>
                </c:pt>
                <c:pt idx="2452">
                  <c:v>27.486899999999881</c:v>
                </c:pt>
                <c:pt idx="2453">
                  <c:v>27.488499999999778</c:v>
                </c:pt>
                <c:pt idx="2454">
                  <c:v>27.489199999999837</c:v>
                </c:pt>
                <c:pt idx="2455">
                  <c:v>27.492899999999889</c:v>
                </c:pt>
                <c:pt idx="2456">
                  <c:v>27.508800000000001</c:v>
                </c:pt>
                <c:pt idx="2457">
                  <c:v>27.516500000000001</c:v>
                </c:pt>
                <c:pt idx="2458">
                  <c:v>27.5244</c:v>
                </c:pt>
                <c:pt idx="2459">
                  <c:v>27.527699999999989</c:v>
                </c:pt>
                <c:pt idx="2460">
                  <c:v>27.534600000000001</c:v>
                </c:pt>
                <c:pt idx="2461">
                  <c:v>27.543900000000001</c:v>
                </c:pt>
                <c:pt idx="2462">
                  <c:v>27.545000000000002</c:v>
                </c:pt>
                <c:pt idx="2463">
                  <c:v>27.548199999999866</c:v>
                </c:pt>
                <c:pt idx="2464">
                  <c:v>27.552600000000002</c:v>
                </c:pt>
                <c:pt idx="2465">
                  <c:v>27.557600000000001</c:v>
                </c:pt>
                <c:pt idx="2466">
                  <c:v>27.557700000000001</c:v>
                </c:pt>
                <c:pt idx="2467">
                  <c:v>27.562699999999811</c:v>
                </c:pt>
                <c:pt idx="2468">
                  <c:v>27.566400000000002</c:v>
                </c:pt>
                <c:pt idx="2469">
                  <c:v>27.567599999999889</c:v>
                </c:pt>
                <c:pt idx="2470">
                  <c:v>27.570699999999889</c:v>
                </c:pt>
                <c:pt idx="2471">
                  <c:v>27.571200000000001</c:v>
                </c:pt>
                <c:pt idx="2472">
                  <c:v>27.573</c:v>
                </c:pt>
                <c:pt idx="2473">
                  <c:v>27.573</c:v>
                </c:pt>
                <c:pt idx="2474">
                  <c:v>27.580399999999859</c:v>
                </c:pt>
                <c:pt idx="2475">
                  <c:v>27.582899999999889</c:v>
                </c:pt>
                <c:pt idx="2476">
                  <c:v>27.5839</c:v>
                </c:pt>
                <c:pt idx="2477">
                  <c:v>27.585299999999837</c:v>
                </c:pt>
                <c:pt idx="2478">
                  <c:v>27.586399999999866</c:v>
                </c:pt>
                <c:pt idx="2479">
                  <c:v>27.589499999999859</c:v>
                </c:pt>
                <c:pt idx="2480">
                  <c:v>27.590399999999889</c:v>
                </c:pt>
                <c:pt idx="2481">
                  <c:v>27.594999999999999</c:v>
                </c:pt>
                <c:pt idx="2482">
                  <c:v>27.594999999999999</c:v>
                </c:pt>
                <c:pt idx="2483">
                  <c:v>27.606400000000001</c:v>
                </c:pt>
                <c:pt idx="2484">
                  <c:v>27.6083</c:v>
                </c:pt>
                <c:pt idx="2485">
                  <c:v>27.611300000000035</c:v>
                </c:pt>
                <c:pt idx="2486">
                  <c:v>27.611499999999999</c:v>
                </c:pt>
                <c:pt idx="2487">
                  <c:v>27.622299999999989</c:v>
                </c:pt>
                <c:pt idx="2488">
                  <c:v>27.628299999999989</c:v>
                </c:pt>
                <c:pt idx="2489">
                  <c:v>27.628799999999874</c:v>
                </c:pt>
                <c:pt idx="2490">
                  <c:v>27.634399999999999</c:v>
                </c:pt>
                <c:pt idx="2491">
                  <c:v>27.634499999999999</c:v>
                </c:pt>
                <c:pt idx="2492">
                  <c:v>27.634499999999999</c:v>
                </c:pt>
                <c:pt idx="2493">
                  <c:v>27.634499999999999</c:v>
                </c:pt>
                <c:pt idx="2494">
                  <c:v>27.644900000000035</c:v>
                </c:pt>
                <c:pt idx="2495">
                  <c:v>27.6463</c:v>
                </c:pt>
                <c:pt idx="2496">
                  <c:v>27.656199999999988</c:v>
                </c:pt>
                <c:pt idx="2497">
                  <c:v>27.661000000000001</c:v>
                </c:pt>
                <c:pt idx="2498">
                  <c:v>27.662099999999889</c:v>
                </c:pt>
                <c:pt idx="2499">
                  <c:v>27.664400000000001</c:v>
                </c:pt>
                <c:pt idx="2500">
                  <c:v>27.671600000000005</c:v>
                </c:pt>
                <c:pt idx="2501">
                  <c:v>27.6724</c:v>
                </c:pt>
                <c:pt idx="2502">
                  <c:v>27.680800000000001</c:v>
                </c:pt>
                <c:pt idx="2503">
                  <c:v>27.6861</c:v>
                </c:pt>
                <c:pt idx="2504">
                  <c:v>27.6875</c:v>
                </c:pt>
                <c:pt idx="2505">
                  <c:v>27.690899999999999</c:v>
                </c:pt>
                <c:pt idx="2506">
                  <c:v>27.702999999999989</c:v>
                </c:pt>
                <c:pt idx="2507">
                  <c:v>27.705199999999866</c:v>
                </c:pt>
                <c:pt idx="2508">
                  <c:v>27.7058</c:v>
                </c:pt>
                <c:pt idx="2509">
                  <c:v>27.712</c:v>
                </c:pt>
                <c:pt idx="2510">
                  <c:v>27.714500000000001</c:v>
                </c:pt>
                <c:pt idx="2511">
                  <c:v>27.716100000000001</c:v>
                </c:pt>
                <c:pt idx="2512">
                  <c:v>27.7194</c:v>
                </c:pt>
                <c:pt idx="2513">
                  <c:v>27.728299999999859</c:v>
                </c:pt>
                <c:pt idx="2514">
                  <c:v>27.731800000000035</c:v>
                </c:pt>
                <c:pt idx="2515">
                  <c:v>27.7346</c:v>
                </c:pt>
                <c:pt idx="2516">
                  <c:v>27.738499999999874</c:v>
                </c:pt>
                <c:pt idx="2517">
                  <c:v>27.738900000000001</c:v>
                </c:pt>
                <c:pt idx="2518">
                  <c:v>27.742199999999844</c:v>
                </c:pt>
                <c:pt idx="2519">
                  <c:v>27.742499999999822</c:v>
                </c:pt>
                <c:pt idx="2520">
                  <c:v>27.745299999999837</c:v>
                </c:pt>
                <c:pt idx="2521">
                  <c:v>27.747699999999874</c:v>
                </c:pt>
                <c:pt idx="2522">
                  <c:v>27.7501</c:v>
                </c:pt>
                <c:pt idx="2523">
                  <c:v>27.753299999999989</c:v>
                </c:pt>
                <c:pt idx="2524">
                  <c:v>27.753699999999874</c:v>
                </c:pt>
                <c:pt idx="2525">
                  <c:v>27.758599999999866</c:v>
                </c:pt>
                <c:pt idx="2526">
                  <c:v>27.760199999999863</c:v>
                </c:pt>
                <c:pt idx="2527">
                  <c:v>27.763599999999837</c:v>
                </c:pt>
                <c:pt idx="2528">
                  <c:v>27.7639</c:v>
                </c:pt>
                <c:pt idx="2529">
                  <c:v>27.771000000000001</c:v>
                </c:pt>
                <c:pt idx="2530">
                  <c:v>27.7729</c:v>
                </c:pt>
                <c:pt idx="2531">
                  <c:v>27.7746</c:v>
                </c:pt>
                <c:pt idx="2532">
                  <c:v>27.774799999999889</c:v>
                </c:pt>
                <c:pt idx="2533">
                  <c:v>27.7776</c:v>
                </c:pt>
                <c:pt idx="2534">
                  <c:v>27.779699999999874</c:v>
                </c:pt>
                <c:pt idx="2535">
                  <c:v>27.783599999999826</c:v>
                </c:pt>
                <c:pt idx="2536">
                  <c:v>27.784300000000002</c:v>
                </c:pt>
                <c:pt idx="2537">
                  <c:v>27.786199999999859</c:v>
                </c:pt>
                <c:pt idx="2538">
                  <c:v>27.788199999999822</c:v>
                </c:pt>
                <c:pt idx="2539">
                  <c:v>27.790500000000002</c:v>
                </c:pt>
                <c:pt idx="2540">
                  <c:v>27.791</c:v>
                </c:pt>
                <c:pt idx="2541">
                  <c:v>27.7913</c:v>
                </c:pt>
                <c:pt idx="2542">
                  <c:v>27.808399999999889</c:v>
                </c:pt>
                <c:pt idx="2543">
                  <c:v>27.812000000000001</c:v>
                </c:pt>
                <c:pt idx="2544">
                  <c:v>27.815200000000001</c:v>
                </c:pt>
                <c:pt idx="2545">
                  <c:v>27.816900000000118</c:v>
                </c:pt>
                <c:pt idx="2546">
                  <c:v>27.820599999999889</c:v>
                </c:pt>
                <c:pt idx="2547">
                  <c:v>27.820799999999874</c:v>
                </c:pt>
                <c:pt idx="2548">
                  <c:v>27.8215</c:v>
                </c:pt>
                <c:pt idx="2549">
                  <c:v>27.825900000000001</c:v>
                </c:pt>
                <c:pt idx="2550">
                  <c:v>27.830400000000001</c:v>
                </c:pt>
                <c:pt idx="2551">
                  <c:v>27.8322</c:v>
                </c:pt>
                <c:pt idx="2552">
                  <c:v>27.839800000000118</c:v>
                </c:pt>
                <c:pt idx="2553">
                  <c:v>27.840699999999874</c:v>
                </c:pt>
                <c:pt idx="2554">
                  <c:v>27.8428</c:v>
                </c:pt>
                <c:pt idx="2555">
                  <c:v>27.8432</c:v>
                </c:pt>
                <c:pt idx="2556">
                  <c:v>27.844200000000001</c:v>
                </c:pt>
                <c:pt idx="2557">
                  <c:v>27.846</c:v>
                </c:pt>
                <c:pt idx="2558">
                  <c:v>27.854199999999999</c:v>
                </c:pt>
                <c:pt idx="2559">
                  <c:v>27.855799999999881</c:v>
                </c:pt>
                <c:pt idx="2560">
                  <c:v>27.858799999999889</c:v>
                </c:pt>
                <c:pt idx="2561">
                  <c:v>27.859300000000001</c:v>
                </c:pt>
                <c:pt idx="2562">
                  <c:v>27.8597</c:v>
                </c:pt>
                <c:pt idx="2563">
                  <c:v>27.863299999999889</c:v>
                </c:pt>
                <c:pt idx="2564">
                  <c:v>27.8658</c:v>
                </c:pt>
                <c:pt idx="2565">
                  <c:v>27.880400000000002</c:v>
                </c:pt>
                <c:pt idx="2566">
                  <c:v>27.884499999999989</c:v>
                </c:pt>
                <c:pt idx="2567">
                  <c:v>27.885000000000002</c:v>
                </c:pt>
                <c:pt idx="2568">
                  <c:v>27.887</c:v>
                </c:pt>
                <c:pt idx="2569">
                  <c:v>27.888599999999837</c:v>
                </c:pt>
                <c:pt idx="2570">
                  <c:v>27.893599999999989</c:v>
                </c:pt>
                <c:pt idx="2571">
                  <c:v>27.899899999999999</c:v>
                </c:pt>
                <c:pt idx="2572">
                  <c:v>27.908799999999804</c:v>
                </c:pt>
                <c:pt idx="2573">
                  <c:v>27.910299999999989</c:v>
                </c:pt>
                <c:pt idx="2574">
                  <c:v>27.912299999999874</c:v>
                </c:pt>
                <c:pt idx="2575">
                  <c:v>27.915599999999866</c:v>
                </c:pt>
                <c:pt idx="2576">
                  <c:v>27.9208</c:v>
                </c:pt>
                <c:pt idx="2577">
                  <c:v>27.9208</c:v>
                </c:pt>
                <c:pt idx="2578">
                  <c:v>27.922799999999789</c:v>
                </c:pt>
                <c:pt idx="2579">
                  <c:v>27.929499999999859</c:v>
                </c:pt>
                <c:pt idx="2580">
                  <c:v>27.9329</c:v>
                </c:pt>
                <c:pt idx="2581">
                  <c:v>27.934899999999999</c:v>
                </c:pt>
                <c:pt idx="2582">
                  <c:v>27.936699999999874</c:v>
                </c:pt>
                <c:pt idx="2583">
                  <c:v>27.940199999999859</c:v>
                </c:pt>
                <c:pt idx="2584">
                  <c:v>27.940499999999837</c:v>
                </c:pt>
                <c:pt idx="2585">
                  <c:v>27.946499999999837</c:v>
                </c:pt>
                <c:pt idx="2586">
                  <c:v>27.95</c:v>
                </c:pt>
                <c:pt idx="2587">
                  <c:v>27.950699999999866</c:v>
                </c:pt>
                <c:pt idx="2588">
                  <c:v>27.957699999999893</c:v>
                </c:pt>
                <c:pt idx="2589">
                  <c:v>27.966799999999804</c:v>
                </c:pt>
                <c:pt idx="2590">
                  <c:v>27.968999999999866</c:v>
                </c:pt>
                <c:pt idx="2591">
                  <c:v>27.969099999999859</c:v>
                </c:pt>
                <c:pt idx="2592">
                  <c:v>27.978599999999837</c:v>
                </c:pt>
                <c:pt idx="2593">
                  <c:v>27.978999999999989</c:v>
                </c:pt>
                <c:pt idx="2594">
                  <c:v>27.982299999999789</c:v>
                </c:pt>
                <c:pt idx="2595">
                  <c:v>27.985999999999855</c:v>
                </c:pt>
                <c:pt idx="2596">
                  <c:v>27.987299999999866</c:v>
                </c:pt>
                <c:pt idx="2597">
                  <c:v>27.988499999999778</c:v>
                </c:pt>
                <c:pt idx="2598">
                  <c:v>27.994900000000001</c:v>
                </c:pt>
                <c:pt idx="2599">
                  <c:v>28.005299999999874</c:v>
                </c:pt>
                <c:pt idx="2600">
                  <c:v>28.0077</c:v>
                </c:pt>
                <c:pt idx="2601">
                  <c:v>28.0093</c:v>
                </c:pt>
                <c:pt idx="2602">
                  <c:v>28.0105</c:v>
                </c:pt>
                <c:pt idx="2603">
                  <c:v>28.0107</c:v>
                </c:pt>
                <c:pt idx="2604">
                  <c:v>28.0123</c:v>
                </c:pt>
                <c:pt idx="2605">
                  <c:v>28.015799999999889</c:v>
                </c:pt>
                <c:pt idx="2606">
                  <c:v>28.020099999999989</c:v>
                </c:pt>
                <c:pt idx="2607">
                  <c:v>28.0214</c:v>
                </c:pt>
                <c:pt idx="2608">
                  <c:v>28.024999999999999</c:v>
                </c:pt>
                <c:pt idx="2609">
                  <c:v>28.026299999999893</c:v>
                </c:pt>
                <c:pt idx="2610">
                  <c:v>28.028300000000002</c:v>
                </c:pt>
                <c:pt idx="2611">
                  <c:v>28.029499999999889</c:v>
                </c:pt>
                <c:pt idx="2612">
                  <c:v>28.0307</c:v>
                </c:pt>
                <c:pt idx="2613">
                  <c:v>28.0307</c:v>
                </c:pt>
                <c:pt idx="2614">
                  <c:v>28.033200000000001</c:v>
                </c:pt>
                <c:pt idx="2615">
                  <c:v>28.033899999999999</c:v>
                </c:pt>
                <c:pt idx="2616">
                  <c:v>28.042699999999829</c:v>
                </c:pt>
                <c:pt idx="2617">
                  <c:v>28.045499999999858</c:v>
                </c:pt>
                <c:pt idx="2618">
                  <c:v>28.046299999999889</c:v>
                </c:pt>
                <c:pt idx="2619">
                  <c:v>28.046500000000002</c:v>
                </c:pt>
                <c:pt idx="2620">
                  <c:v>28.050699999999892</c:v>
                </c:pt>
                <c:pt idx="2621">
                  <c:v>28.052299999999889</c:v>
                </c:pt>
                <c:pt idx="2622">
                  <c:v>28.052499999999874</c:v>
                </c:pt>
                <c:pt idx="2623">
                  <c:v>28.059200000000001</c:v>
                </c:pt>
                <c:pt idx="2624">
                  <c:v>28.066199999999874</c:v>
                </c:pt>
                <c:pt idx="2625">
                  <c:v>28.079799999999889</c:v>
                </c:pt>
                <c:pt idx="2626">
                  <c:v>28.090299999999989</c:v>
                </c:pt>
                <c:pt idx="2627">
                  <c:v>28.096399999999893</c:v>
                </c:pt>
                <c:pt idx="2628">
                  <c:v>28.096800000000005</c:v>
                </c:pt>
                <c:pt idx="2629">
                  <c:v>28.104199999999999</c:v>
                </c:pt>
                <c:pt idx="2630">
                  <c:v>28.112400000000001</c:v>
                </c:pt>
                <c:pt idx="2631">
                  <c:v>28.113399999999999</c:v>
                </c:pt>
                <c:pt idx="2632">
                  <c:v>28.127300000000005</c:v>
                </c:pt>
                <c:pt idx="2633">
                  <c:v>28.128399999999989</c:v>
                </c:pt>
                <c:pt idx="2634">
                  <c:v>28.131200000000035</c:v>
                </c:pt>
                <c:pt idx="2635">
                  <c:v>28.132400000000001</c:v>
                </c:pt>
                <c:pt idx="2636">
                  <c:v>28.132899999999999</c:v>
                </c:pt>
                <c:pt idx="2637">
                  <c:v>28.137699999999999</c:v>
                </c:pt>
                <c:pt idx="2638">
                  <c:v>28.1434</c:v>
                </c:pt>
                <c:pt idx="2639">
                  <c:v>28.147900000000035</c:v>
                </c:pt>
                <c:pt idx="2640">
                  <c:v>28.149100000000001</c:v>
                </c:pt>
                <c:pt idx="2641">
                  <c:v>28.150099999999988</c:v>
                </c:pt>
                <c:pt idx="2642">
                  <c:v>28.1553</c:v>
                </c:pt>
                <c:pt idx="2643">
                  <c:v>28.156500000000001</c:v>
                </c:pt>
                <c:pt idx="2644">
                  <c:v>28.168500000000002</c:v>
                </c:pt>
                <c:pt idx="2645">
                  <c:v>28.175599999999989</c:v>
                </c:pt>
                <c:pt idx="2646">
                  <c:v>28.177800000000136</c:v>
                </c:pt>
                <c:pt idx="2647">
                  <c:v>28.184899999999999</c:v>
                </c:pt>
                <c:pt idx="2648">
                  <c:v>28.185499999999863</c:v>
                </c:pt>
                <c:pt idx="2649">
                  <c:v>28.1861</c:v>
                </c:pt>
                <c:pt idx="2650">
                  <c:v>28.187799999999989</c:v>
                </c:pt>
                <c:pt idx="2651">
                  <c:v>28.187899999999999</c:v>
                </c:pt>
                <c:pt idx="2652">
                  <c:v>28.193800000000035</c:v>
                </c:pt>
                <c:pt idx="2653">
                  <c:v>28.195900000000005</c:v>
                </c:pt>
                <c:pt idx="2654">
                  <c:v>28.200099999999892</c:v>
                </c:pt>
                <c:pt idx="2655">
                  <c:v>28.202199999999866</c:v>
                </c:pt>
                <c:pt idx="2656">
                  <c:v>28.2103</c:v>
                </c:pt>
                <c:pt idx="2657">
                  <c:v>28.211300000000001</c:v>
                </c:pt>
                <c:pt idx="2658">
                  <c:v>28.212399999999889</c:v>
                </c:pt>
                <c:pt idx="2659">
                  <c:v>28.212800000000001</c:v>
                </c:pt>
                <c:pt idx="2660">
                  <c:v>28.221900000000005</c:v>
                </c:pt>
                <c:pt idx="2661">
                  <c:v>28.232800000000001</c:v>
                </c:pt>
                <c:pt idx="2662">
                  <c:v>28.235499999999874</c:v>
                </c:pt>
                <c:pt idx="2663">
                  <c:v>28.2392</c:v>
                </c:pt>
                <c:pt idx="2664">
                  <c:v>28.240399999999863</c:v>
                </c:pt>
                <c:pt idx="2665">
                  <c:v>28.241199999999989</c:v>
                </c:pt>
                <c:pt idx="2666">
                  <c:v>28.248499999999826</c:v>
                </c:pt>
                <c:pt idx="2667">
                  <c:v>28.248599999999819</c:v>
                </c:pt>
                <c:pt idx="2668">
                  <c:v>28.249699999999855</c:v>
                </c:pt>
                <c:pt idx="2669">
                  <c:v>28.268399999999822</c:v>
                </c:pt>
                <c:pt idx="2670">
                  <c:v>28.275099999999874</c:v>
                </c:pt>
                <c:pt idx="2671">
                  <c:v>28.280599999999822</c:v>
                </c:pt>
                <c:pt idx="2672">
                  <c:v>28.28139999999987</c:v>
                </c:pt>
                <c:pt idx="2673">
                  <c:v>28.28649999999983</c:v>
                </c:pt>
                <c:pt idx="2674">
                  <c:v>28.287299999999874</c:v>
                </c:pt>
                <c:pt idx="2675">
                  <c:v>28.28899999999987</c:v>
                </c:pt>
                <c:pt idx="2676">
                  <c:v>28.305700000000002</c:v>
                </c:pt>
                <c:pt idx="2677">
                  <c:v>28.307400000000001</c:v>
                </c:pt>
                <c:pt idx="2678">
                  <c:v>28.308800000000005</c:v>
                </c:pt>
                <c:pt idx="2679">
                  <c:v>28.311599999999999</c:v>
                </c:pt>
                <c:pt idx="2680">
                  <c:v>28.3123</c:v>
                </c:pt>
                <c:pt idx="2681">
                  <c:v>28.31400000000011</c:v>
                </c:pt>
                <c:pt idx="2682">
                  <c:v>28.3184</c:v>
                </c:pt>
                <c:pt idx="2683">
                  <c:v>28.319600000000001</c:v>
                </c:pt>
                <c:pt idx="2684">
                  <c:v>28.32</c:v>
                </c:pt>
                <c:pt idx="2685">
                  <c:v>28.322299999999874</c:v>
                </c:pt>
                <c:pt idx="2686">
                  <c:v>28.326799999999889</c:v>
                </c:pt>
                <c:pt idx="2687">
                  <c:v>28.3293</c:v>
                </c:pt>
                <c:pt idx="2688">
                  <c:v>28.329799999999889</c:v>
                </c:pt>
                <c:pt idx="2689">
                  <c:v>28.335999999999999</c:v>
                </c:pt>
                <c:pt idx="2690">
                  <c:v>28.340299999999989</c:v>
                </c:pt>
                <c:pt idx="2691">
                  <c:v>28.340599999999874</c:v>
                </c:pt>
                <c:pt idx="2692">
                  <c:v>28.345499999999866</c:v>
                </c:pt>
                <c:pt idx="2693">
                  <c:v>28.346</c:v>
                </c:pt>
                <c:pt idx="2694">
                  <c:v>28.352799999999874</c:v>
                </c:pt>
                <c:pt idx="2695">
                  <c:v>28.354600000000001</c:v>
                </c:pt>
                <c:pt idx="2696">
                  <c:v>28.357500000000005</c:v>
                </c:pt>
                <c:pt idx="2697">
                  <c:v>28.358499999999989</c:v>
                </c:pt>
                <c:pt idx="2698">
                  <c:v>28.358699999999889</c:v>
                </c:pt>
                <c:pt idx="2699">
                  <c:v>28.3642</c:v>
                </c:pt>
                <c:pt idx="2700">
                  <c:v>28.366099999999989</c:v>
                </c:pt>
                <c:pt idx="2701">
                  <c:v>28.371700000000001</c:v>
                </c:pt>
                <c:pt idx="2702">
                  <c:v>28.378799999999874</c:v>
                </c:pt>
                <c:pt idx="2703">
                  <c:v>28.381799999999874</c:v>
                </c:pt>
                <c:pt idx="2704">
                  <c:v>28.383599999999866</c:v>
                </c:pt>
                <c:pt idx="2705">
                  <c:v>28.383599999999866</c:v>
                </c:pt>
                <c:pt idx="2706">
                  <c:v>28.389699999999866</c:v>
                </c:pt>
                <c:pt idx="2707">
                  <c:v>28.392600000000002</c:v>
                </c:pt>
                <c:pt idx="2708">
                  <c:v>28.394200000000001</c:v>
                </c:pt>
                <c:pt idx="2709">
                  <c:v>28.398299999999889</c:v>
                </c:pt>
                <c:pt idx="2710">
                  <c:v>28.3994</c:v>
                </c:pt>
                <c:pt idx="2711">
                  <c:v>28.403199999999874</c:v>
                </c:pt>
                <c:pt idx="2712">
                  <c:v>28.404499999999889</c:v>
                </c:pt>
                <c:pt idx="2713">
                  <c:v>28.410299999999989</c:v>
                </c:pt>
                <c:pt idx="2714">
                  <c:v>28.417200000000001</c:v>
                </c:pt>
                <c:pt idx="2715">
                  <c:v>28.433599999999874</c:v>
                </c:pt>
                <c:pt idx="2716">
                  <c:v>28.439800000000005</c:v>
                </c:pt>
                <c:pt idx="2717">
                  <c:v>28.444299999999874</c:v>
                </c:pt>
                <c:pt idx="2718">
                  <c:v>28.447999999999986</c:v>
                </c:pt>
                <c:pt idx="2719">
                  <c:v>28.449399999999855</c:v>
                </c:pt>
                <c:pt idx="2720">
                  <c:v>28.453099999999989</c:v>
                </c:pt>
                <c:pt idx="2721">
                  <c:v>28.453499999999874</c:v>
                </c:pt>
                <c:pt idx="2722">
                  <c:v>28.467599999999859</c:v>
                </c:pt>
                <c:pt idx="2723">
                  <c:v>28.474799999999874</c:v>
                </c:pt>
                <c:pt idx="2724">
                  <c:v>28.482499999999785</c:v>
                </c:pt>
                <c:pt idx="2725">
                  <c:v>28.482799999999763</c:v>
                </c:pt>
                <c:pt idx="2726">
                  <c:v>28.483099999999837</c:v>
                </c:pt>
                <c:pt idx="2727">
                  <c:v>28.483499999999804</c:v>
                </c:pt>
                <c:pt idx="2728">
                  <c:v>28.484000000000002</c:v>
                </c:pt>
                <c:pt idx="2729">
                  <c:v>28.486899999999881</c:v>
                </c:pt>
                <c:pt idx="2730">
                  <c:v>28.492199999999844</c:v>
                </c:pt>
                <c:pt idx="2731">
                  <c:v>28.493099999999874</c:v>
                </c:pt>
                <c:pt idx="2732">
                  <c:v>28.494900000000001</c:v>
                </c:pt>
                <c:pt idx="2733">
                  <c:v>28.4971</c:v>
                </c:pt>
                <c:pt idx="2734">
                  <c:v>28.500699999999874</c:v>
                </c:pt>
                <c:pt idx="2735">
                  <c:v>28.501000000000001</c:v>
                </c:pt>
                <c:pt idx="2736">
                  <c:v>28.506900000000005</c:v>
                </c:pt>
                <c:pt idx="2737">
                  <c:v>28.510800000000035</c:v>
                </c:pt>
                <c:pt idx="2738">
                  <c:v>28.512899999999988</c:v>
                </c:pt>
                <c:pt idx="2739">
                  <c:v>28.5184</c:v>
                </c:pt>
                <c:pt idx="2740">
                  <c:v>28.518999999999988</c:v>
                </c:pt>
                <c:pt idx="2741">
                  <c:v>28.522499999999859</c:v>
                </c:pt>
                <c:pt idx="2742">
                  <c:v>28.523</c:v>
                </c:pt>
                <c:pt idx="2743">
                  <c:v>28.523599999999874</c:v>
                </c:pt>
                <c:pt idx="2744">
                  <c:v>28.523800000000001</c:v>
                </c:pt>
                <c:pt idx="2745">
                  <c:v>28.528599999999859</c:v>
                </c:pt>
                <c:pt idx="2746">
                  <c:v>28.532599999999881</c:v>
                </c:pt>
                <c:pt idx="2747">
                  <c:v>28.532900000000001</c:v>
                </c:pt>
                <c:pt idx="2748">
                  <c:v>28.534700000000001</c:v>
                </c:pt>
                <c:pt idx="2749">
                  <c:v>28.534800000000121</c:v>
                </c:pt>
                <c:pt idx="2750">
                  <c:v>28.5367</c:v>
                </c:pt>
                <c:pt idx="2751">
                  <c:v>28.542699999999829</c:v>
                </c:pt>
                <c:pt idx="2752">
                  <c:v>28.543500000000002</c:v>
                </c:pt>
                <c:pt idx="2753">
                  <c:v>28.54509999999987</c:v>
                </c:pt>
                <c:pt idx="2754">
                  <c:v>28.55</c:v>
                </c:pt>
                <c:pt idx="2755">
                  <c:v>28.5505</c:v>
                </c:pt>
                <c:pt idx="2756">
                  <c:v>28.554200000000005</c:v>
                </c:pt>
                <c:pt idx="2757">
                  <c:v>28.555599999999874</c:v>
                </c:pt>
                <c:pt idx="2758">
                  <c:v>28.555700000000002</c:v>
                </c:pt>
                <c:pt idx="2759">
                  <c:v>28.557800000000118</c:v>
                </c:pt>
                <c:pt idx="2760">
                  <c:v>28.5595</c:v>
                </c:pt>
                <c:pt idx="2761">
                  <c:v>28.559899999999999</c:v>
                </c:pt>
                <c:pt idx="2762">
                  <c:v>28.561999999999987</c:v>
                </c:pt>
                <c:pt idx="2763">
                  <c:v>28.564800000000005</c:v>
                </c:pt>
                <c:pt idx="2764">
                  <c:v>28.565299999999851</c:v>
                </c:pt>
                <c:pt idx="2765">
                  <c:v>28.565999999999889</c:v>
                </c:pt>
                <c:pt idx="2766">
                  <c:v>28.566699999999859</c:v>
                </c:pt>
                <c:pt idx="2767">
                  <c:v>28.578299999999889</c:v>
                </c:pt>
                <c:pt idx="2768">
                  <c:v>28.583599999999851</c:v>
                </c:pt>
                <c:pt idx="2769">
                  <c:v>28.586299999999866</c:v>
                </c:pt>
                <c:pt idx="2770">
                  <c:v>28.587900000000001</c:v>
                </c:pt>
                <c:pt idx="2771">
                  <c:v>28.6007</c:v>
                </c:pt>
                <c:pt idx="2772">
                  <c:v>28.6051</c:v>
                </c:pt>
                <c:pt idx="2773">
                  <c:v>28.605599999999889</c:v>
                </c:pt>
                <c:pt idx="2774">
                  <c:v>28.6083</c:v>
                </c:pt>
                <c:pt idx="2775">
                  <c:v>28.609300000000001</c:v>
                </c:pt>
                <c:pt idx="2776">
                  <c:v>28.612200000000001</c:v>
                </c:pt>
                <c:pt idx="2777">
                  <c:v>28.613399999999999</c:v>
                </c:pt>
                <c:pt idx="2778">
                  <c:v>28.629100000000001</c:v>
                </c:pt>
                <c:pt idx="2779">
                  <c:v>28.629300000000001</c:v>
                </c:pt>
                <c:pt idx="2780">
                  <c:v>28.631300000000035</c:v>
                </c:pt>
                <c:pt idx="2781">
                  <c:v>28.632300000000001</c:v>
                </c:pt>
                <c:pt idx="2782">
                  <c:v>28.633600000000001</c:v>
                </c:pt>
                <c:pt idx="2783">
                  <c:v>28.634300000000035</c:v>
                </c:pt>
                <c:pt idx="2784">
                  <c:v>28.638400000000001</c:v>
                </c:pt>
                <c:pt idx="2785">
                  <c:v>28.639700000000001</c:v>
                </c:pt>
                <c:pt idx="2786">
                  <c:v>28.6447</c:v>
                </c:pt>
                <c:pt idx="2787">
                  <c:v>28.650200000000005</c:v>
                </c:pt>
                <c:pt idx="2788">
                  <c:v>28.654100000000035</c:v>
                </c:pt>
                <c:pt idx="2789">
                  <c:v>28.654199999999999</c:v>
                </c:pt>
                <c:pt idx="2790">
                  <c:v>28.654299999999999</c:v>
                </c:pt>
                <c:pt idx="2791">
                  <c:v>28.656300000000005</c:v>
                </c:pt>
                <c:pt idx="2792">
                  <c:v>28.659199999999988</c:v>
                </c:pt>
                <c:pt idx="2793">
                  <c:v>28.6631</c:v>
                </c:pt>
                <c:pt idx="2794">
                  <c:v>28.665800000000001</c:v>
                </c:pt>
                <c:pt idx="2795">
                  <c:v>28.666499999999989</c:v>
                </c:pt>
                <c:pt idx="2796">
                  <c:v>28.6676</c:v>
                </c:pt>
                <c:pt idx="2797">
                  <c:v>28.668599999999866</c:v>
                </c:pt>
                <c:pt idx="2798">
                  <c:v>28.670300000000001</c:v>
                </c:pt>
                <c:pt idx="2799">
                  <c:v>28.672599999999989</c:v>
                </c:pt>
                <c:pt idx="2800">
                  <c:v>28.672999999999988</c:v>
                </c:pt>
                <c:pt idx="2801">
                  <c:v>28.673300000000001</c:v>
                </c:pt>
                <c:pt idx="2802">
                  <c:v>28.674099999999999</c:v>
                </c:pt>
                <c:pt idx="2803">
                  <c:v>28.680599999999874</c:v>
                </c:pt>
                <c:pt idx="2804">
                  <c:v>28.6828</c:v>
                </c:pt>
                <c:pt idx="2805">
                  <c:v>28.6843</c:v>
                </c:pt>
                <c:pt idx="2806">
                  <c:v>28.684799999999989</c:v>
                </c:pt>
                <c:pt idx="2807">
                  <c:v>28.689800000000005</c:v>
                </c:pt>
                <c:pt idx="2808">
                  <c:v>28.694900000000121</c:v>
                </c:pt>
                <c:pt idx="2809">
                  <c:v>28.698799999999881</c:v>
                </c:pt>
                <c:pt idx="2810">
                  <c:v>28.6996</c:v>
                </c:pt>
                <c:pt idx="2811">
                  <c:v>28.702199999999866</c:v>
                </c:pt>
                <c:pt idx="2812">
                  <c:v>28.703699999999866</c:v>
                </c:pt>
                <c:pt idx="2813">
                  <c:v>28.705399999999859</c:v>
                </c:pt>
                <c:pt idx="2814">
                  <c:v>28.705599999999844</c:v>
                </c:pt>
                <c:pt idx="2815">
                  <c:v>28.709800000000001</c:v>
                </c:pt>
                <c:pt idx="2816">
                  <c:v>28.710799999999889</c:v>
                </c:pt>
                <c:pt idx="2817">
                  <c:v>28.711400000000001</c:v>
                </c:pt>
                <c:pt idx="2818">
                  <c:v>28.711800000000117</c:v>
                </c:pt>
                <c:pt idx="2819">
                  <c:v>28.7121</c:v>
                </c:pt>
                <c:pt idx="2820">
                  <c:v>28.715499999999889</c:v>
                </c:pt>
                <c:pt idx="2821">
                  <c:v>28.716000000000001</c:v>
                </c:pt>
                <c:pt idx="2822">
                  <c:v>28.718800000000005</c:v>
                </c:pt>
                <c:pt idx="2823">
                  <c:v>28.720300000000002</c:v>
                </c:pt>
                <c:pt idx="2824">
                  <c:v>28.722099999999863</c:v>
                </c:pt>
                <c:pt idx="2825">
                  <c:v>28.723800000000001</c:v>
                </c:pt>
                <c:pt idx="2826">
                  <c:v>28.729299999999878</c:v>
                </c:pt>
                <c:pt idx="2827">
                  <c:v>28.730799999999881</c:v>
                </c:pt>
                <c:pt idx="2828">
                  <c:v>28.732399999999874</c:v>
                </c:pt>
                <c:pt idx="2829">
                  <c:v>28.734400000000001</c:v>
                </c:pt>
                <c:pt idx="2830">
                  <c:v>28.7347</c:v>
                </c:pt>
                <c:pt idx="2831">
                  <c:v>28.734900000000035</c:v>
                </c:pt>
                <c:pt idx="2832">
                  <c:v>28.735399999999874</c:v>
                </c:pt>
                <c:pt idx="2833">
                  <c:v>28.743099999999874</c:v>
                </c:pt>
                <c:pt idx="2834">
                  <c:v>28.745499999999822</c:v>
                </c:pt>
                <c:pt idx="2835">
                  <c:v>28.745899999999889</c:v>
                </c:pt>
                <c:pt idx="2836">
                  <c:v>28.750299999999989</c:v>
                </c:pt>
                <c:pt idx="2837">
                  <c:v>28.752599999999862</c:v>
                </c:pt>
                <c:pt idx="2838">
                  <c:v>28.762299999999822</c:v>
                </c:pt>
                <c:pt idx="2839">
                  <c:v>28.765999999999874</c:v>
                </c:pt>
                <c:pt idx="2840">
                  <c:v>28.767999999999986</c:v>
                </c:pt>
                <c:pt idx="2841">
                  <c:v>28.772200000000002</c:v>
                </c:pt>
                <c:pt idx="2842">
                  <c:v>28.781099999999881</c:v>
                </c:pt>
                <c:pt idx="2843">
                  <c:v>28.794</c:v>
                </c:pt>
                <c:pt idx="2844">
                  <c:v>28.802099999999989</c:v>
                </c:pt>
                <c:pt idx="2845">
                  <c:v>28.809799999999989</c:v>
                </c:pt>
                <c:pt idx="2846">
                  <c:v>28.810900000000114</c:v>
                </c:pt>
                <c:pt idx="2847">
                  <c:v>28.811800000000144</c:v>
                </c:pt>
                <c:pt idx="2848">
                  <c:v>28.833900000000035</c:v>
                </c:pt>
                <c:pt idx="2849">
                  <c:v>28.835999999999999</c:v>
                </c:pt>
                <c:pt idx="2850">
                  <c:v>28.839400000000001</c:v>
                </c:pt>
                <c:pt idx="2851">
                  <c:v>28.840199999999989</c:v>
                </c:pt>
                <c:pt idx="2852">
                  <c:v>28.843900000000001</c:v>
                </c:pt>
                <c:pt idx="2853">
                  <c:v>28.8444</c:v>
                </c:pt>
                <c:pt idx="2854">
                  <c:v>28.850100000000001</c:v>
                </c:pt>
                <c:pt idx="2855">
                  <c:v>28.850800000000035</c:v>
                </c:pt>
                <c:pt idx="2856">
                  <c:v>28.854600000000001</c:v>
                </c:pt>
                <c:pt idx="2857">
                  <c:v>28.863299999999889</c:v>
                </c:pt>
                <c:pt idx="2858">
                  <c:v>28.864100000000001</c:v>
                </c:pt>
                <c:pt idx="2859">
                  <c:v>28.869499999999881</c:v>
                </c:pt>
                <c:pt idx="2860">
                  <c:v>28.869800000000001</c:v>
                </c:pt>
                <c:pt idx="2861">
                  <c:v>28.875499999999889</c:v>
                </c:pt>
                <c:pt idx="2862">
                  <c:v>28.880800000000001</c:v>
                </c:pt>
                <c:pt idx="2863">
                  <c:v>28.8813</c:v>
                </c:pt>
                <c:pt idx="2864">
                  <c:v>28.881499999999892</c:v>
                </c:pt>
                <c:pt idx="2865">
                  <c:v>28.8964</c:v>
                </c:pt>
                <c:pt idx="2866">
                  <c:v>28.897600000000001</c:v>
                </c:pt>
                <c:pt idx="2867">
                  <c:v>28.902899999999889</c:v>
                </c:pt>
                <c:pt idx="2868">
                  <c:v>28.906599999999859</c:v>
                </c:pt>
                <c:pt idx="2869">
                  <c:v>28.9117</c:v>
                </c:pt>
                <c:pt idx="2870">
                  <c:v>28.911799999999989</c:v>
                </c:pt>
                <c:pt idx="2871">
                  <c:v>28.912599999999866</c:v>
                </c:pt>
                <c:pt idx="2872">
                  <c:v>28.913799999999874</c:v>
                </c:pt>
                <c:pt idx="2873">
                  <c:v>28.915299999999874</c:v>
                </c:pt>
                <c:pt idx="2874">
                  <c:v>28.9194</c:v>
                </c:pt>
                <c:pt idx="2875">
                  <c:v>28.920199999999866</c:v>
                </c:pt>
                <c:pt idx="2876">
                  <c:v>28.921500000000002</c:v>
                </c:pt>
                <c:pt idx="2877">
                  <c:v>28.928599999999804</c:v>
                </c:pt>
                <c:pt idx="2878">
                  <c:v>28.928999999999874</c:v>
                </c:pt>
                <c:pt idx="2879">
                  <c:v>28.930900000000001</c:v>
                </c:pt>
                <c:pt idx="2880">
                  <c:v>28.940899999999989</c:v>
                </c:pt>
                <c:pt idx="2881">
                  <c:v>28.946499999999837</c:v>
                </c:pt>
                <c:pt idx="2882">
                  <c:v>28.947099999999889</c:v>
                </c:pt>
                <c:pt idx="2883">
                  <c:v>28.950399999999874</c:v>
                </c:pt>
                <c:pt idx="2884">
                  <c:v>28.950800000000001</c:v>
                </c:pt>
                <c:pt idx="2885">
                  <c:v>28.9513</c:v>
                </c:pt>
                <c:pt idx="2886">
                  <c:v>28.951799999999889</c:v>
                </c:pt>
                <c:pt idx="2887">
                  <c:v>28.95819999999987</c:v>
                </c:pt>
                <c:pt idx="2888">
                  <c:v>28.962699999999785</c:v>
                </c:pt>
                <c:pt idx="2889">
                  <c:v>28.964599999999859</c:v>
                </c:pt>
                <c:pt idx="2890">
                  <c:v>28.965499999999789</c:v>
                </c:pt>
                <c:pt idx="2891">
                  <c:v>28.965499999999789</c:v>
                </c:pt>
                <c:pt idx="2892">
                  <c:v>28.966999999999889</c:v>
                </c:pt>
                <c:pt idx="2893">
                  <c:v>28.9742</c:v>
                </c:pt>
                <c:pt idx="2894">
                  <c:v>28.974399999999989</c:v>
                </c:pt>
                <c:pt idx="2895">
                  <c:v>28.974599999999889</c:v>
                </c:pt>
                <c:pt idx="2896">
                  <c:v>28.975299999999855</c:v>
                </c:pt>
                <c:pt idx="2897">
                  <c:v>28.975299999999855</c:v>
                </c:pt>
                <c:pt idx="2898">
                  <c:v>28.990399999999863</c:v>
                </c:pt>
                <c:pt idx="2899">
                  <c:v>28.991099999999989</c:v>
                </c:pt>
                <c:pt idx="2900">
                  <c:v>28.991700000000002</c:v>
                </c:pt>
                <c:pt idx="2901">
                  <c:v>28.994</c:v>
                </c:pt>
                <c:pt idx="2902">
                  <c:v>28.995099999999855</c:v>
                </c:pt>
                <c:pt idx="2903">
                  <c:v>28.996099999999874</c:v>
                </c:pt>
                <c:pt idx="2904">
                  <c:v>29.001899999999999</c:v>
                </c:pt>
                <c:pt idx="2905">
                  <c:v>29.002800000000001</c:v>
                </c:pt>
                <c:pt idx="2906">
                  <c:v>29.004300000000001</c:v>
                </c:pt>
                <c:pt idx="2907">
                  <c:v>29.0061</c:v>
                </c:pt>
                <c:pt idx="2908">
                  <c:v>29.0092</c:v>
                </c:pt>
                <c:pt idx="2909">
                  <c:v>29.010999999999999</c:v>
                </c:pt>
                <c:pt idx="2910">
                  <c:v>29.017800000000136</c:v>
                </c:pt>
                <c:pt idx="2911">
                  <c:v>29.0181</c:v>
                </c:pt>
                <c:pt idx="2912">
                  <c:v>29.0183</c:v>
                </c:pt>
                <c:pt idx="2913">
                  <c:v>29.0183</c:v>
                </c:pt>
                <c:pt idx="2914">
                  <c:v>29.023399999999889</c:v>
                </c:pt>
                <c:pt idx="2915">
                  <c:v>29.024699999999989</c:v>
                </c:pt>
                <c:pt idx="2916">
                  <c:v>29.033200000000001</c:v>
                </c:pt>
                <c:pt idx="2917">
                  <c:v>29.034500000000001</c:v>
                </c:pt>
                <c:pt idx="2918">
                  <c:v>29.0411</c:v>
                </c:pt>
                <c:pt idx="2919">
                  <c:v>29.043399999999874</c:v>
                </c:pt>
                <c:pt idx="2920">
                  <c:v>29.048999999999989</c:v>
                </c:pt>
                <c:pt idx="2921">
                  <c:v>29.051200000000001</c:v>
                </c:pt>
                <c:pt idx="2922">
                  <c:v>29.054400000000001</c:v>
                </c:pt>
                <c:pt idx="2923">
                  <c:v>29.054900000000035</c:v>
                </c:pt>
                <c:pt idx="2924">
                  <c:v>29.0581</c:v>
                </c:pt>
                <c:pt idx="2925">
                  <c:v>29.0593</c:v>
                </c:pt>
                <c:pt idx="2926">
                  <c:v>29.0596</c:v>
                </c:pt>
                <c:pt idx="2927">
                  <c:v>29.060199999999874</c:v>
                </c:pt>
                <c:pt idx="2928">
                  <c:v>29.061199999999989</c:v>
                </c:pt>
                <c:pt idx="2929">
                  <c:v>29.064499999999889</c:v>
                </c:pt>
                <c:pt idx="2930">
                  <c:v>29.0688</c:v>
                </c:pt>
                <c:pt idx="2931">
                  <c:v>29.072900000000001</c:v>
                </c:pt>
                <c:pt idx="2932">
                  <c:v>29.090800000000005</c:v>
                </c:pt>
                <c:pt idx="2933">
                  <c:v>29.0914</c:v>
                </c:pt>
                <c:pt idx="2934">
                  <c:v>29.09539999999987</c:v>
                </c:pt>
                <c:pt idx="2935">
                  <c:v>29.0962</c:v>
                </c:pt>
                <c:pt idx="2936">
                  <c:v>29.100999999999999</c:v>
                </c:pt>
                <c:pt idx="2937">
                  <c:v>29.103200000000001</c:v>
                </c:pt>
                <c:pt idx="2938">
                  <c:v>29.107199999999999</c:v>
                </c:pt>
                <c:pt idx="2939">
                  <c:v>29.107900000000122</c:v>
                </c:pt>
                <c:pt idx="2940">
                  <c:v>29.109100000000005</c:v>
                </c:pt>
                <c:pt idx="2941">
                  <c:v>29.121900000000114</c:v>
                </c:pt>
                <c:pt idx="2942">
                  <c:v>29.122900000000001</c:v>
                </c:pt>
                <c:pt idx="2943">
                  <c:v>29.123799999999989</c:v>
                </c:pt>
                <c:pt idx="2944">
                  <c:v>29.124600000000001</c:v>
                </c:pt>
                <c:pt idx="2945">
                  <c:v>29.124800000000121</c:v>
                </c:pt>
                <c:pt idx="2946">
                  <c:v>29.131699999999999</c:v>
                </c:pt>
                <c:pt idx="2947">
                  <c:v>29.1386</c:v>
                </c:pt>
                <c:pt idx="2948">
                  <c:v>29.14</c:v>
                </c:pt>
                <c:pt idx="2949">
                  <c:v>29.140599999999989</c:v>
                </c:pt>
                <c:pt idx="2950">
                  <c:v>29.146799999999889</c:v>
                </c:pt>
                <c:pt idx="2951">
                  <c:v>29.152799999999989</c:v>
                </c:pt>
                <c:pt idx="2952">
                  <c:v>29.157299999999999</c:v>
                </c:pt>
                <c:pt idx="2953">
                  <c:v>29.1584</c:v>
                </c:pt>
                <c:pt idx="2954">
                  <c:v>29.1585</c:v>
                </c:pt>
                <c:pt idx="2955">
                  <c:v>29.158999999999999</c:v>
                </c:pt>
                <c:pt idx="2956">
                  <c:v>29.161300000000001</c:v>
                </c:pt>
                <c:pt idx="2957">
                  <c:v>29.161799999999989</c:v>
                </c:pt>
                <c:pt idx="2958">
                  <c:v>29.1645</c:v>
                </c:pt>
                <c:pt idx="2959">
                  <c:v>29.168299999999881</c:v>
                </c:pt>
                <c:pt idx="2960">
                  <c:v>29.172000000000001</c:v>
                </c:pt>
                <c:pt idx="2961">
                  <c:v>29.179099999999988</c:v>
                </c:pt>
                <c:pt idx="2962">
                  <c:v>29.180399999999889</c:v>
                </c:pt>
                <c:pt idx="2963">
                  <c:v>29.1813</c:v>
                </c:pt>
                <c:pt idx="2964">
                  <c:v>29.188599999999859</c:v>
                </c:pt>
                <c:pt idx="2965">
                  <c:v>29.197800000000129</c:v>
                </c:pt>
                <c:pt idx="2966">
                  <c:v>29.1982</c:v>
                </c:pt>
                <c:pt idx="2967">
                  <c:v>29.198599999999889</c:v>
                </c:pt>
                <c:pt idx="2968">
                  <c:v>29.202000000000002</c:v>
                </c:pt>
                <c:pt idx="2969">
                  <c:v>29.205100000000002</c:v>
                </c:pt>
                <c:pt idx="2970">
                  <c:v>29.205499999999855</c:v>
                </c:pt>
                <c:pt idx="2971">
                  <c:v>29.206800000000001</c:v>
                </c:pt>
                <c:pt idx="2972">
                  <c:v>29.211400000000001</c:v>
                </c:pt>
                <c:pt idx="2973">
                  <c:v>29.2164</c:v>
                </c:pt>
                <c:pt idx="2974">
                  <c:v>29.217500000000001</c:v>
                </c:pt>
                <c:pt idx="2975">
                  <c:v>29.218499999999889</c:v>
                </c:pt>
                <c:pt idx="2976">
                  <c:v>29.219000000000001</c:v>
                </c:pt>
                <c:pt idx="2977">
                  <c:v>29.222499999999837</c:v>
                </c:pt>
                <c:pt idx="2978">
                  <c:v>29.223400000000002</c:v>
                </c:pt>
                <c:pt idx="2979">
                  <c:v>29.223400000000002</c:v>
                </c:pt>
                <c:pt idx="2980">
                  <c:v>29.224</c:v>
                </c:pt>
                <c:pt idx="2981">
                  <c:v>29.226099999999889</c:v>
                </c:pt>
                <c:pt idx="2982">
                  <c:v>29.226400000000002</c:v>
                </c:pt>
                <c:pt idx="2983">
                  <c:v>29.238900000000001</c:v>
                </c:pt>
                <c:pt idx="2984">
                  <c:v>29.239100000000001</c:v>
                </c:pt>
                <c:pt idx="2985">
                  <c:v>29.242799999999793</c:v>
                </c:pt>
                <c:pt idx="2986">
                  <c:v>29.242899999999889</c:v>
                </c:pt>
                <c:pt idx="2987">
                  <c:v>29.244900000000001</c:v>
                </c:pt>
                <c:pt idx="2988">
                  <c:v>29.245599999999822</c:v>
                </c:pt>
                <c:pt idx="2989">
                  <c:v>29.247399999999889</c:v>
                </c:pt>
                <c:pt idx="2990">
                  <c:v>29.247599999999874</c:v>
                </c:pt>
                <c:pt idx="2991">
                  <c:v>29.248499999999826</c:v>
                </c:pt>
                <c:pt idx="2992">
                  <c:v>29.248699999999804</c:v>
                </c:pt>
                <c:pt idx="2993">
                  <c:v>29.252099999999889</c:v>
                </c:pt>
                <c:pt idx="2994">
                  <c:v>29.252300000000002</c:v>
                </c:pt>
                <c:pt idx="2995">
                  <c:v>29.252800000000001</c:v>
                </c:pt>
                <c:pt idx="2996">
                  <c:v>29.253499999999889</c:v>
                </c:pt>
                <c:pt idx="2997">
                  <c:v>29.254200000000001</c:v>
                </c:pt>
                <c:pt idx="2998">
                  <c:v>29.254799999999989</c:v>
                </c:pt>
                <c:pt idx="2999">
                  <c:v>29.256900000000005</c:v>
                </c:pt>
                <c:pt idx="3000">
                  <c:v>29.257899999999999</c:v>
                </c:pt>
                <c:pt idx="3001">
                  <c:v>29.259599999999889</c:v>
                </c:pt>
                <c:pt idx="3002">
                  <c:v>29.260699999999826</c:v>
                </c:pt>
                <c:pt idx="3003">
                  <c:v>29.261999999999986</c:v>
                </c:pt>
                <c:pt idx="3004">
                  <c:v>29.262799999999785</c:v>
                </c:pt>
                <c:pt idx="3005">
                  <c:v>29.267499999999874</c:v>
                </c:pt>
                <c:pt idx="3006">
                  <c:v>29.270499999999874</c:v>
                </c:pt>
                <c:pt idx="3007">
                  <c:v>29.270800000000001</c:v>
                </c:pt>
                <c:pt idx="3008">
                  <c:v>29.273299999999889</c:v>
                </c:pt>
                <c:pt idx="3009">
                  <c:v>29.277699999999989</c:v>
                </c:pt>
                <c:pt idx="3010">
                  <c:v>29.278099999999874</c:v>
                </c:pt>
                <c:pt idx="3011">
                  <c:v>29.28139999999987</c:v>
                </c:pt>
                <c:pt idx="3012">
                  <c:v>29.2898</c:v>
                </c:pt>
                <c:pt idx="3013">
                  <c:v>29.293800000000001</c:v>
                </c:pt>
                <c:pt idx="3014">
                  <c:v>29.296099999999893</c:v>
                </c:pt>
                <c:pt idx="3015">
                  <c:v>29.299299999999889</c:v>
                </c:pt>
                <c:pt idx="3016">
                  <c:v>29.299399999999881</c:v>
                </c:pt>
                <c:pt idx="3017">
                  <c:v>29.299399999999881</c:v>
                </c:pt>
                <c:pt idx="3018">
                  <c:v>29.315999999999999</c:v>
                </c:pt>
                <c:pt idx="3019">
                  <c:v>29.319700000000001</c:v>
                </c:pt>
                <c:pt idx="3020">
                  <c:v>29.319700000000001</c:v>
                </c:pt>
                <c:pt idx="3021">
                  <c:v>29.320499999999893</c:v>
                </c:pt>
                <c:pt idx="3022">
                  <c:v>29.3233</c:v>
                </c:pt>
                <c:pt idx="3023">
                  <c:v>29.3247</c:v>
                </c:pt>
                <c:pt idx="3024">
                  <c:v>29.32559999999987</c:v>
                </c:pt>
                <c:pt idx="3025">
                  <c:v>29.327400000000001</c:v>
                </c:pt>
                <c:pt idx="3026">
                  <c:v>29.329599999999989</c:v>
                </c:pt>
                <c:pt idx="3027">
                  <c:v>29.331299999999999</c:v>
                </c:pt>
                <c:pt idx="3028">
                  <c:v>29.344200000000001</c:v>
                </c:pt>
                <c:pt idx="3029">
                  <c:v>29.348699999999859</c:v>
                </c:pt>
                <c:pt idx="3030">
                  <c:v>29.349799999999874</c:v>
                </c:pt>
                <c:pt idx="3031">
                  <c:v>29.3506</c:v>
                </c:pt>
                <c:pt idx="3032">
                  <c:v>29.350800000000035</c:v>
                </c:pt>
                <c:pt idx="3033">
                  <c:v>29.353300000000001</c:v>
                </c:pt>
                <c:pt idx="3034">
                  <c:v>29.3535</c:v>
                </c:pt>
                <c:pt idx="3035">
                  <c:v>29.354600000000001</c:v>
                </c:pt>
                <c:pt idx="3036">
                  <c:v>29.359800000000035</c:v>
                </c:pt>
                <c:pt idx="3037">
                  <c:v>29.363600000000002</c:v>
                </c:pt>
                <c:pt idx="3038">
                  <c:v>29.366099999999989</c:v>
                </c:pt>
                <c:pt idx="3039">
                  <c:v>29.3672</c:v>
                </c:pt>
                <c:pt idx="3040">
                  <c:v>29.3752</c:v>
                </c:pt>
                <c:pt idx="3041">
                  <c:v>29.384</c:v>
                </c:pt>
                <c:pt idx="3042">
                  <c:v>29.3843</c:v>
                </c:pt>
                <c:pt idx="3043">
                  <c:v>29.3858</c:v>
                </c:pt>
                <c:pt idx="3044">
                  <c:v>29.386299999999881</c:v>
                </c:pt>
                <c:pt idx="3045">
                  <c:v>29.386900000000001</c:v>
                </c:pt>
                <c:pt idx="3046">
                  <c:v>29.3917</c:v>
                </c:pt>
                <c:pt idx="3047">
                  <c:v>29.392699999999866</c:v>
                </c:pt>
                <c:pt idx="3048">
                  <c:v>29.3947</c:v>
                </c:pt>
                <c:pt idx="3049">
                  <c:v>29.402299999999837</c:v>
                </c:pt>
                <c:pt idx="3050">
                  <c:v>29.402899999999889</c:v>
                </c:pt>
                <c:pt idx="3051">
                  <c:v>29.404599999999878</c:v>
                </c:pt>
                <c:pt idx="3052">
                  <c:v>29.411999999999999</c:v>
                </c:pt>
                <c:pt idx="3053">
                  <c:v>29.412699999999859</c:v>
                </c:pt>
                <c:pt idx="3054">
                  <c:v>29.412800000000001</c:v>
                </c:pt>
                <c:pt idx="3055">
                  <c:v>29.413599999999889</c:v>
                </c:pt>
                <c:pt idx="3056">
                  <c:v>29.418399999999874</c:v>
                </c:pt>
                <c:pt idx="3057">
                  <c:v>29.418599999999866</c:v>
                </c:pt>
                <c:pt idx="3058">
                  <c:v>29.42619999999987</c:v>
                </c:pt>
                <c:pt idx="3059">
                  <c:v>29.429200000000002</c:v>
                </c:pt>
                <c:pt idx="3060">
                  <c:v>29.435699999999855</c:v>
                </c:pt>
                <c:pt idx="3061">
                  <c:v>29.444800000000001</c:v>
                </c:pt>
                <c:pt idx="3062">
                  <c:v>29.460599999999804</c:v>
                </c:pt>
                <c:pt idx="3063">
                  <c:v>29.46429999999987</c:v>
                </c:pt>
                <c:pt idx="3064">
                  <c:v>29.464599999999859</c:v>
                </c:pt>
                <c:pt idx="3065">
                  <c:v>29.465399999999793</c:v>
                </c:pt>
                <c:pt idx="3066">
                  <c:v>29.466599999999818</c:v>
                </c:pt>
                <c:pt idx="3067">
                  <c:v>29.466999999999889</c:v>
                </c:pt>
                <c:pt idx="3068">
                  <c:v>29.472799999999804</c:v>
                </c:pt>
                <c:pt idx="3069">
                  <c:v>29.479599999999866</c:v>
                </c:pt>
                <c:pt idx="3070">
                  <c:v>29.481099999999866</c:v>
                </c:pt>
                <c:pt idx="3071">
                  <c:v>29.481499999999851</c:v>
                </c:pt>
                <c:pt idx="3072">
                  <c:v>29.488099999999804</c:v>
                </c:pt>
                <c:pt idx="3073">
                  <c:v>29.492999999999881</c:v>
                </c:pt>
                <c:pt idx="3074">
                  <c:v>29.495499999999822</c:v>
                </c:pt>
                <c:pt idx="3075">
                  <c:v>29.500299999999989</c:v>
                </c:pt>
                <c:pt idx="3076">
                  <c:v>29.510100000000001</c:v>
                </c:pt>
                <c:pt idx="3077">
                  <c:v>29.514900000000122</c:v>
                </c:pt>
                <c:pt idx="3078">
                  <c:v>29.519400000000001</c:v>
                </c:pt>
                <c:pt idx="3079">
                  <c:v>29.52069999999987</c:v>
                </c:pt>
                <c:pt idx="3080">
                  <c:v>29.524699999999989</c:v>
                </c:pt>
                <c:pt idx="3081">
                  <c:v>29.526900000000001</c:v>
                </c:pt>
                <c:pt idx="3082">
                  <c:v>29.537400000000005</c:v>
                </c:pt>
                <c:pt idx="3083">
                  <c:v>29.542099999999866</c:v>
                </c:pt>
                <c:pt idx="3084">
                  <c:v>29.543900000000001</c:v>
                </c:pt>
                <c:pt idx="3085">
                  <c:v>29.544</c:v>
                </c:pt>
                <c:pt idx="3086">
                  <c:v>29.553100000000001</c:v>
                </c:pt>
                <c:pt idx="3087">
                  <c:v>29.56949999999987</c:v>
                </c:pt>
                <c:pt idx="3088">
                  <c:v>29.5702</c:v>
                </c:pt>
                <c:pt idx="3089">
                  <c:v>29.576499999999989</c:v>
                </c:pt>
                <c:pt idx="3090">
                  <c:v>29.577400000000001</c:v>
                </c:pt>
                <c:pt idx="3091">
                  <c:v>29.580599999999844</c:v>
                </c:pt>
                <c:pt idx="3092">
                  <c:v>29.583699999999837</c:v>
                </c:pt>
                <c:pt idx="3093">
                  <c:v>29.584700000000002</c:v>
                </c:pt>
                <c:pt idx="3094">
                  <c:v>29.598699999999859</c:v>
                </c:pt>
                <c:pt idx="3095">
                  <c:v>29.61280000000011</c:v>
                </c:pt>
                <c:pt idx="3096">
                  <c:v>29.613900000000129</c:v>
                </c:pt>
                <c:pt idx="3097">
                  <c:v>29.621300000000005</c:v>
                </c:pt>
                <c:pt idx="3098">
                  <c:v>29.624600000000001</c:v>
                </c:pt>
                <c:pt idx="3099">
                  <c:v>29.624900000000117</c:v>
                </c:pt>
                <c:pt idx="3100">
                  <c:v>29.625599999999881</c:v>
                </c:pt>
                <c:pt idx="3101">
                  <c:v>29.626000000000001</c:v>
                </c:pt>
                <c:pt idx="3102">
                  <c:v>29.627500000000001</c:v>
                </c:pt>
                <c:pt idx="3103">
                  <c:v>29.629799999999989</c:v>
                </c:pt>
                <c:pt idx="3104">
                  <c:v>29.632000000000001</c:v>
                </c:pt>
                <c:pt idx="3105">
                  <c:v>29.634499999999999</c:v>
                </c:pt>
                <c:pt idx="3106">
                  <c:v>29.637000000000121</c:v>
                </c:pt>
                <c:pt idx="3107">
                  <c:v>29.653800000000118</c:v>
                </c:pt>
                <c:pt idx="3108">
                  <c:v>29.662499999999866</c:v>
                </c:pt>
                <c:pt idx="3109">
                  <c:v>29.662499999999866</c:v>
                </c:pt>
                <c:pt idx="3110">
                  <c:v>29.667200000000001</c:v>
                </c:pt>
                <c:pt idx="3111">
                  <c:v>29.672799999999889</c:v>
                </c:pt>
                <c:pt idx="3112">
                  <c:v>29.680399999999889</c:v>
                </c:pt>
                <c:pt idx="3113">
                  <c:v>29.682099999999874</c:v>
                </c:pt>
                <c:pt idx="3114">
                  <c:v>29.691099999999999</c:v>
                </c:pt>
                <c:pt idx="3115">
                  <c:v>29.694800000000122</c:v>
                </c:pt>
                <c:pt idx="3116">
                  <c:v>29.695799999999874</c:v>
                </c:pt>
                <c:pt idx="3117">
                  <c:v>29.7043</c:v>
                </c:pt>
                <c:pt idx="3118">
                  <c:v>29.705499999999855</c:v>
                </c:pt>
                <c:pt idx="3119">
                  <c:v>29.706299999999889</c:v>
                </c:pt>
                <c:pt idx="3120">
                  <c:v>29.707799999999889</c:v>
                </c:pt>
                <c:pt idx="3121">
                  <c:v>29.7209</c:v>
                </c:pt>
                <c:pt idx="3122">
                  <c:v>29.727399999999989</c:v>
                </c:pt>
                <c:pt idx="3123">
                  <c:v>29.727900000000005</c:v>
                </c:pt>
                <c:pt idx="3124">
                  <c:v>29.729099999999889</c:v>
                </c:pt>
                <c:pt idx="3125">
                  <c:v>29.731200000000001</c:v>
                </c:pt>
                <c:pt idx="3126">
                  <c:v>29.734400000000001</c:v>
                </c:pt>
                <c:pt idx="3127">
                  <c:v>29.735099999999989</c:v>
                </c:pt>
                <c:pt idx="3128">
                  <c:v>29.738299999999889</c:v>
                </c:pt>
                <c:pt idx="3129">
                  <c:v>29.740299999999866</c:v>
                </c:pt>
                <c:pt idx="3130">
                  <c:v>29.741999999999987</c:v>
                </c:pt>
                <c:pt idx="3131">
                  <c:v>29.744999999999987</c:v>
                </c:pt>
                <c:pt idx="3132">
                  <c:v>29.750299999999989</c:v>
                </c:pt>
                <c:pt idx="3133">
                  <c:v>29.753499999999889</c:v>
                </c:pt>
                <c:pt idx="3134">
                  <c:v>29.754000000000001</c:v>
                </c:pt>
                <c:pt idx="3135">
                  <c:v>29.759999999999987</c:v>
                </c:pt>
                <c:pt idx="3136">
                  <c:v>29.765899999999874</c:v>
                </c:pt>
                <c:pt idx="3137">
                  <c:v>29.766999999999989</c:v>
                </c:pt>
                <c:pt idx="3138">
                  <c:v>29.779199999999989</c:v>
                </c:pt>
                <c:pt idx="3139">
                  <c:v>29.785699999999778</c:v>
                </c:pt>
                <c:pt idx="3140">
                  <c:v>29.786299999999855</c:v>
                </c:pt>
                <c:pt idx="3141">
                  <c:v>29.792399999999855</c:v>
                </c:pt>
                <c:pt idx="3142">
                  <c:v>29.793900000000001</c:v>
                </c:pt>
                <c:pt idx="3143">
                  <c:v>29.800799999999889</c:v>
                </c:pt>
                <c:pt idx="3144">
                  <c:v>29.808499999999889</c:v>
                </c:pt>
                <c:pt idx="3145">
                  <c:v>29.812200000000001</c:v>
                </c:pt>
                <c:pt idx="3146">
                  <c:v>29.817699999999999</c:v>
                </c:pt>
                <c:pt idx="3147">
                  <c:v>29.820900000000005</c:v>
                </c:pt>
                <c:pt idx="3148">
                  <c:v>29.8247</c:v>
                </c:pt>
                <c:pt idx="3149">
                  <c:v>29.829000000000001</c:v>
                </c:pt>
                <c:pt idx="3150">
                  <c:v>29.834299999999999</c:v>
                </c:pt>
                <c:pt idx="3151">
                  <c:v>29.847300000000001</c:v>
                </c:pt>
                <c:pt idx="3152">
                  <c:v>29.849299999999989</c:v>
                </c:pt>
                <c:pt idx="3153">
                  <c:v>29.851700000000001</c:v>
                </c:pt>
                <c:pt idx="3154">
                  <c:v>29.860299999999889</c:v>
                </c:pt>
                <c:pt idx="3155">
                  <c:v>29.862100000000002</c:v>
                </c:pt>
                <c:pt idx="3156">
                  <c:v>29.862699999999837</c:v>
                </c:pt>
                <c:pt idx="3157">
                  <c:v>29.863</c:v>
                </c:pt>
                <c:pt idx="3158">
                  <c:v>29.863900000000001</c:v>
                </c:pt>
                <c:pt idx="3159">
                  <c:v>29.865100000000002</c:v>
                </c:pt>
                <c:pt idx="3160">
                  <c:v>29.866800000000001</c:v>
                </c:pt>
                <c:pt idx="3161">
                  <c:v>29.872299999999989</c:v>
                </c:pt>
                <c:pt idx="3162">
                  <c:v>29.873799999999989</c:v>
                </c:pt>
                <c:pt idx="3163">
                  <c:v>29.875699999999874</c:v>
                </c:pt>
                <c:pt idx="3164">
                  <c:v>29.8781</c:v>
                </c:pt>
                <c:pt idx="3165">
                  <c:v>29.882099999999866</c:v>
                </c:pt>
                <c:pt idx="3166">
                  <c:v>29.891900000000035</c:v>
                </c:pt>
                <c:pt idx="3167">
                  <c:v>29.8993</c:v>
                </c:pt>
                <c:pt idx="3168">
                  <c:v>29.911100000000001</c:v>
                </c:pt>
                <c:pt idx="3169">
                  <c:v>29.913799999999874</c:v>
                </c:pt>
                <c:pt idx="3170">
                  <c:v>29.915699999999863</c:v>
                </c:pt>
                <c:pt idx="3171">
                  <c:v>29.916699999999889</c:v>
                </c:pt>
                <c:pt idx="3172">
                  <c:v>29.917800000000035</c:v>
                </c:pt>
                <c:pt idx="3173">
                  <c:v>29.925299999999829</c:v>
                </c:pt>
                <c:pt idx="3174">
                  <c:v>29.932499999999859</c:v>
                </c:pt>
                <c:pt idx="3175">
                  <c:v>29.942799999999778</c:v>
                </c:pt>
                <c:pt idx="3176">
                  <c:v>29.946099999999866</c:v>
                </c:pt>
                <c:pt idx="3177">
                  <c:v>29.947399999999874</c:v>
                </c:pt>
                <c:pt idx="3178">
                  <c:v>29.947999999999986</c:v>
                </c:pt>
                <c:pt idx="3179">
                  <c:v>29.948299999999819</c:v>
                </c:pt>
                <c:pt idx="3180">
                  <c:v>29.953499999999874</c:v>
                </c:pt>
                <c:pt idx="3181">
                  <c:v>29.956600000000002</c:v>
                </c:pt>
                <c:pt idx="3182">
                  <c:v>29.959599999999874</c:v>
                </c:pt>
                <c:pt idx="3183">
                  <c:v>29.962599999999778</c:v>
                </c:pt>
                <c:pt idx="3184">
                  <c:v>29.965499999999789</c:v>
                </c:pt>
                <c:pt idx="3185">
                  <c:v>29.968699999999778</c:v>
                </c:pt>
                <c:pt idx="3186">
                  <c:v>29.973199999999878</c:v>
                </c:pt>
                <c:pt idx="3187">
                  <c:v>29.974499999999889</c:v>
                </c:pt>
                <c:pt idx="3188">
                  <c:v>29.976199999999881</c:v>
                </c:pt>
                <c:pt idx="3189">
                  <c:v>29.977399999999989</c:v>
                </c:pt>
                <c:pt idx="3190">
                  <c:v>29.998899999999889</c:v>
                </c:pt>
              </c:numCache>
            </c:numRef>
          </c:yVal>
        </c:ser>
        <c:ser>
          <c:idx val="3"/>
          <c:order val="3"/>
          <c:tx>
            <c:strRef>
              <c:f>binnedbyangle!$G$3</c:f>
              <c:strCache>
                <c:ptCount val="1"/>
                <c:pt idx="0">
                  <c:v>30 to 40</c:v>
                </c:pt>
              </c:strCache>
            </c:strRef>
          </c:tx>
          <c:spPr>
            <a:ln w="28575">
              <a:noFill/>
            </a:ln>
          </c:spPr>
          <c:marker>
            <c:symbol val="dot"/>
            <c:size val="2"/>
          </c:marker>
          <c:xVal>
            <c:numRef>
              <c:f>binnedbyangle!$G$5:$G$2465</c:f>
              <c:numCache>
                <c:formatCode>General</c:formatCode>
                <c:ptCount val="2461"/>
                <c:pt idx="0">
                  <c:v>5.4515399999999996</c:v>
                </c:pt>
                <c:pt idx="1">
                  <c:v>6.2221099999999945</c:v>
                </c:pt>
                <c:pt idx="2">
                  <c:v>5.5309200000000001</c:v>
                </c:pt>
                <c:pt idx="3">
                  <c:v>6.0246499999999985</c:v>
                </c:pt>
                <c:pt idx="4">
                  <c:v>6.5845099999999945</c:v>
                </c:pt>
                <c:pt idx="5">
                  <c:v>6.2452199999999998</c:v>
                </c:pt>
                <c:pt idx="6">
                  <c:v>5.0179899999999709</c:v>
                </c:pt>
                <c:pt idx="7">
                  <c:v>6.0769099999999998</c:v>
                </c:pt>
                <c:pt idx="8">
                  <c:v>4.9573099999999997</c:v>
                </c:pt>
                <c:pt idx="9">
                  <c:v>4.5978399999999855</c:v>
                </c:pt>
                <c:pt idx="10">
                  <c:v>5.3541999999999845</c:v>
                </c:pt>
                <c:pt idx="11">
                  <c:v>4.4836800000000014</c:v>
                </c:pt>
                <c:pt idx="12">
                  <c:v>4.6673399999999745</c:v>
                </c:pt>
                <c:pt idx="13">
                  <c:v>5.3056900000000002</c:v>
                </c:pt>
                <c:pt idx="14">
                  <c:v>4.3072099999999995</c:v>
                </c:pt>
                <c:pt idx="15">
                  <c:v>6.0136399999999997</c:v>
                </c:pt>
                <c:pt idx="16">
                  <c:v>6.2238299999999995</c:v>
                </c:pt>
                <c:pt idx="17">
                  <c:v>4.2961200000000002</c:v>
                </c:pt>
                <c:pt idx="18">
                  <c:v>4.7894300000000003</c:v>
                </c:pt>
                <c:pt idx="19">
                  <c:v>4.9998700000000014</c:v>
                </c:pt>
                <c:pt idx="20">
                  <c:v>5.2809400000000002</c:v>
                </c:pt>
                <c:pt idx="21">
                  <c:v>6.72567</c:v>
                </c:pt>
                <c:pt idx="22">
                  <c:v>6.1831699999999996</c:v>
                </c:pt>
                <c:pt idx="23">
                  <c:v>4.3942799999999975</c:v>
                </c:pt>
                <c:pt idx="24">
                  <c:v>4.6877999999999975</c:v>
                </c:pt>
                <c:pt idx="25">
                  <c:v>4.5151299999999965</c:v>
                </c:pt>
                <c:pt idx="26">
                  <c:v>5.7171099999999955</c:v>
                </c:pt>
                <c:pt idx="27">
                  <c:v>4.5758200000000002</c:v>
                </c:pt>
                <c:pt idx="28">
                  <c:v>5.2409699999999999</c:v>
                </c:pt>
                <c:pt idx="29">
                  <c:v>6.1029899999999699</c:v>
                </c:pt>
                <c:pt idx="30">
                  <c:v>5.0986099999999999</c:v>
                </c:pt>
                <c:pt idx="31">
                  <c:v>4.60251999999997</c:v>
                </c:pt>
                <c:pt idx="32">
                  <c:v>6.2738700000000014</c:v>
                </c:pt>
                <c:pt idx="33">
                  <c:v>6.1000299999999985</c:v>
                </c:pt>
                <c:pt idx="34">
                  <c:v>6.0883200000000004</c:v>
                </c:pt>
                <c:pt idx="35">
                  <c:v>6.5826799999999999</c:v>
                </c:pt>
                <c:pt idx="36">
                  <c:v>6.2360899999999999</c:v>
                </c:pt>
                <c:pt idx="37">
                  <c:v>4.6724099999999975</c:v>
                </c:pt>
                <c:pt idx="38">
                  <c:v>6.1097299999999999</c:v>
                </c:pt>
                <c:pt idx="39">
                  <c:v>5.3511499999999996</c:v>
                </c:pt>
                <c:pt idx="40">
                  <c:v>4.4425699999999999</c:v>
                </c:pt>
                <c:pt idx="41">
                  <c:v>5.8091200000000001</c:v>
                </c:pt>
                <c:pt idx="42">
                  <c:v>5.1066000000000003</c:v>
                </c:pt>
                <c:pt idx="43">
                  <c:v>4.7918200000000004</c:v>
                </c:pt>
                <c:pt idx="44">
                  <c:v>6.2181099999999985</c:v>
                </c:pt>
                <c:pt idx="45">
                  <c:v>6.1713199999999997</c:v>
                </c:pt>
                <c:pt idx="46">
                  <c:v>4.4538500000000001</c:v>
                </c:pt>
                <c:pt idx="47">
                  <c:v>4.7263299999999999</c:v>
                </c:pt>
                <c:pt idx="48">
                  <c:v>4.6447499999999975</c:v>
                </c:pt>
                <c:pt idx="49">
                  <c:v>6.2267299999999999</c:v>
                </c:pt>
                <c:pt idx="50">
                  <c:v>5.1546699999999985</c:v>
                </c:pt>
                <c:pt idx="51">
                  <c:v>6.1526899999999856</c:v>
                </c:pt>
                <c:pt idx="52">
                  <c:v>5.5529299999999955</c:v>
                </c:pt>
                <c:pt idx="53">
                  <c:v>4.7240399999999845</c:v>
                </c:pt>
                <c:pt idx="54">
                  <c:v>5.6748499999999975</c:v>
                </c:pt>
                <c:pt idx="55">
                  <c:v>6.3180199999999855</c:v>
                </c:pt>
                <c:pt idx="56">
                  <c:v>4.29575</c:v>
                </c:pt>
                <c:pt idx="57">
                  <c:v>5.3146199999999855</c:v>
                </c:pt>
                <c:pt idx="58">
                  <c:v>6.473670000000034</c:v>
                </c:pt>
                <c:pt idx="59">
                  <c:v>4.3813700000000004</c:v>
                </c:pt>
                <c:pt idx="60">
                  <c:v>5.0591200000000001</c:v>
                </c:pt>
                <c:pt idx="61">
                  <c:v>4.6470199999999755</c:v>
                </c:pt>
                <c:pt idx="62">
                  <c:v>6.5158999999999985</c:v>
                </c:pt>
                <c:pt idx="63">
                  <c:v>5.6589099999999855</c:v>
                </c:pt>
                <c:pt idx="64">
                  <c:v>6.1412899999999997</c:v>
                </c:pt>
                <c:pt idx="65">
                  <c:v>5.2748600000000003</c:v>
                </c:pt>
                <c:pt idx="66">
                  <c:v>5.5250899999999845</c:v>
                </c:pt>
                <c:pt idx="67">
                  <c:v>4.2537900000000004</c:v>
                </c:pt>
                <c:pt idx="68">
                  <c:v>5.3420099999999975</c:v>
                </c:pt>
                <c:pt idx="69">
                  <c:v>5.3862300000000003</c:v>
                </c:pt>
                <c:pt idx="70">
                  <c:v>5.9640799999999965</c:v>
                </c:pt>
                <c:pt idx="71">
                  <c:v>5.9870000000000001</c:v>
                </c:pt>
                <c:pt idx="72">
                  <c:v>6.2604999999999995</c:v>
                </c:pt>
                <c:pt idx="73">
                  <c:v>5.6566400000000003</c:v>
                </c:pt>
                <c:pt idx="74">
                  <c:v>6.4022800000000002</c:v>
                </c:pt>
                <c:pt idx="75">
                  <c:v>4.2494500000000004</c:v>
                </c:pt>
                <c:pt idx="76">
                  <c:v>4.6333799999999998</c:v>
                </c:pt>
                <c:pt idx="77">
                  <c:v>5.6108599999999855</c:v>
                </c:pt>
                <c:pt idx="78">
                  <c:v>5.3701799999999995</c:v>
                </c:pt>
                <c:pt idx="79">
                  <c:v>5.5794199999999998</c:v>
                </c:pt>
                <c:pt idx="80">
                  <c:v>5.7530200000000002</c:v>
                </c:pt>
                <c:pt idx="81">
                  <c:v>4.7307199999999998</c:v>
                </c:pt>
                <c:pt idx="82">
                  <c:v>5.7187200000000002</c:v>
                </c:pt>
                <c:pt idx="83">
                  <c:v>4.7344600000000003</c:v>
                </c:pt>
                <c:pt idx="84">
                  <c:v>4.7191400000000003</c:v>
                </c:pt>
                <c:pt idx="85">
                  <c:v>6.1665299999999945</c:v>
                </c:pt>
                <c:pt idx="86">
                  <c:v>4.8542199999999855</c:v>
                </c:pt>
                <c:pt idx="87">
                  <c:v>6.1185099999999855</c:v>
                </c:pt>
                <c:pt idx="88">
                  <c:v>4.4821900000000001</c:v>
                </c:pt>
                <c:pt idx="89">
                  <c:v>5.8263099999999985</c:v>
                </c:pt>
                <c:pt idx="90">
                  <c:v>5.2534799999999997</c:v>
                </c:pt>
                <c:pt idx="91">
                  <c:v>6.1125499999999855</c:v>
                </c:pt>
                <c:pt idx="92">
                  <c:v>6.2676099999999995</c:v>
                </c:pt>
                <c:pt idx="93">
                  <c:v>5.75</c:v>
                </c:pt>
                <c:pt idx="94">
                  <c:v>6.1070899999999755</c:v>
                </c:pt>
                <c:pt idx="95">
                  <c:v>5.7777500000000002</c:v>
                </c:pt>
                <c:pt idx="96">
                  <c:v>6.3446199999999955</c:v>
                </c:pt>
                <c:pt idx="97">
                  <c:v>5.3780000000000001</c:v>
                </c:pt>
                <c:pt idx="98">
                  <c:v>5.3769099999999996</c:v>
                </c:pt>
                <c:pt idx="99">
                  <c:v>5.2624899999999855</c:v>
                </c:pt>
                <c:pt idx="100">
                  <c:v>5.8154599999999945</c:v>
                </c:pt>
                <c:pt idx="101">
                  <c:v>6.1957099999999965</c:v>
                </c:pt>
                <c:pt idx="102">
                  <c:v>4.0053599999999996</c:v>
                </c:pt>
                <c:pt idx="103">
                  <c:v>6.4471600000000002</c:v>
                </c:pt>
                <c:pt idx="104">
                  <c:v>6.1495299999999995</c:v>
                </c:pt>
                <c:pt idx="105">
                  <c:v>6.6371399999999845</c:v>
                </c:pt>
                <c:pt idx="106">
                  <c:v>5.8397700000000023</c:v>
                </c:pt>
                <c:pt idx="107">
                  <c:v>4.6409199999999755</c:v>
                </c:pt>
                <c:pt idx="108">
                  <c:v>4.8116700000000003</c:v>
                </c:pt>
                <c:pt idx="109">
                  <c:v>6.3340999999999985</c:v>
                </c:pt>
                <c:pt idx="110">
                  <c:v>5.4359099999999998</c:v>
                </c:pt>
                <c:pt idx="111">
                  <c:v>5.6693799999999985</c:v>
                </c:pt>
                <c:pt idx="112">
                  <c:v>5.3433299999999999</c:v>
                </c:pt>
                <c:pt idx="113">
                  <c:v>6.6920699999999975</c:v>
                </c:pt>
                <c:pt idx="114">
                  <c:v>5.0206299999999997</c:v>
                </c:pt>
                <c:pt idx="115">
                  <c:v>5.1872600000000002</c:v>
                </c:pt>
                <c:pt idx="116">
                  <c:v>6.0863199999999997</c:v>
                </c:pt>
                <c:pt idx="117">
                  <c:v>6.5794300000000003</c:v>
                </c:pt>
                <c:pt idx="118">
                  <c:v>6.5598700000000001</c:v>
                </c:pt>
                <c:pt idx="119">
                  <c:v>5.5915799999999996</c:v>
                </c:pt>
                <c:pt idx="120">
                  <c:v>6.2993300000000003</c:v>
                </c:pt>
                <c:pt idx="121">
                  <c:v>6.2995299999999999</c:v>
                </c:pt>
                <c:pt idx="122">
                  <c:v>6.0677499999999975</c:v>
                </c:pt>
                <c:pt idx="123">
                  <c:v>4.5526799999999996</c:v>
                </c:pt>
                <c:pt idx="124">
                  <c:v>5.4969400000000004</c:v>
                </c:pt>
                <c:pt idx="125">
                  <c:v>4.3510200000000001</c:v>
                </c:pt>
                <c:pt idx="126">
                  <c:v>5.2610400000000004</c:v>
                </c:pt>
                <c:pt idx="127">
                  <c:v>4.6438299999999995</c:v>
                </c:pt>
                <c:pt idx="128">
                  <c:v>6.7808900000000003</c:v>
                </c:pt>
                <c:pt idx="129">
                  <c:v>4.15213999999997</c:v>
                </c:pt>
                <c:pt idx="130">
                  <c:v>5.3004699999999998</c:v>
                </c:pt>
                <c:pt idx="131">
                  <c:v>6.0975199999999745</c:v>
                </c:pt>
                <c:pt idx="132">
                  <c:v>5.6324499999999995</c:v>
                </c:pt>
                <c:pt idx="133">
                  <c:v>6.1010299999999997</c:v>
                </c:pt>
                <c:pt idx="134">
                  <c:v>5.3517700000000001</c:v>
                </c:pt>
                <c:pt idx="135">
                  <c:v>6.3361000000000001</c:v>
                </c:pt>
                <c:pt idx="136">
                  <c:v>6.7040600000000001</c:v>
                </c:pt>
                <c:pt idx="137">
                  <c:v>5.1220299999999845</c:v>
                </c:pt>
                <c:pt idx="138">
                  <c:v>5.4660200000000003</c:v>
                </c:pt>
                <c:pt idx="139">
                  <c:v>5.7101600000000001</c:v>
                </c:pt>
                <c:pt idx="140">
                  <c:v>5.39907</c:v>
                </c:pt>
                <c:pt idx="141">
                  <c:v>4.6863400000000004</c:v>
                </c:pt>
                <c:pt idx="142">
                  <c:v>6.4151400000000001</c:v>
                </c:pt>
                <c:pt idx="143">
                  <c:v>4.9309200000000004</c:v>
                </c:pt>
                <c:pt idx="144">
                  <c:v>5.4763000000000313</c:v>
                </c:pt>
                <c:pt idx="145">
                  <c:v>6.2539600000000002</c:v>
                </c:pt>
                <c:pt idx="146">
                  <c:v>5.4070099999999996</c:v>
                </c:pt>
                <c:pt idx="147">
                  <c:v>5.6833999999999998</c:v>
                </c:pt>
                <c:pt idx="148">
                  <c:v>4.5964</c:v>
                </c:pt>
                <c:pt idx="149">
                  <c:v>4.9365199999999998</c:v>
                </c:pt>
                <c:pt idx="150">
                  <c:v>6.1014999999999997</c:v>
                </c:pt>
                <c:pt idx="151">
                  <c:v>4.6114999999999995</c:v>
                </c:pt>
                <c:pt idx="152">
                  <c:v>4.4570699999999999</c:v>
                </c:pt>
                <c:pt idx="153">
                  <c:v>5.1708699999999999</c:v>
                </c:pt>
                <c:pt idx="154">
                  <c:v>5.3717100000000002</c:v>
                </c:pt>
                <c:pt idx="155">
                  <c:v>5.8166099999999998</c:v>
                </c:pt>
                <c:pt idx="156">
                  <c:v>5.03111</c:v>
                </c:pt>
                <c:pt idx="157">
                  <c:v>6.1957199999999855</c:v>
                </c:pt>
                <c:pt idx="158">
                  <c:v>5.0459299999999985</c:v>
                </c:pt>
                <c:pt idx="159">
                  <c:v>4.9260799999999998</c:v>
                </c:pt>
                <c:pt idx="160">
                  <c:v>6.2465000000000002</c:v>
                </c:pt>
                <c:pt idx="161">
                  <c:v>4.7581799999999985</c:v>
                </c:pt>
                <c:pt idx="162">
                  <c:v>5.93058</c:v>
                </c:pt>
                <c:pt idx="163">
                  <c:v>4.8643799999999855</c:v>
                </c:pt>
                <c:pt idx="164">
                  <c:v>4.9432700000000134</c:v>
                </c:pt>
                <c:pt idx="165">
                  <c:v>6.5964099999999997</c:v>
                </c:pt>
                <c:pt idx="166">
                  <c:v>5.3896700000000024</c:v>
                </c:pt>
                <c:pt idx="167">
                  <c:v>5.4809400000000004</c:v>
                </c:pt>
                <c:pt idx="168">
                  <c:v>5.4945599999999946</c:v>
                </c:pt>
                <c:pt idx="169">
                  <c:v>5.8961499999999996</c:v>
                </c:pt>
                <c:pt idx="170">
                  <c:v>5.1021199999999745</c:v>
                </c:pt>
                <c:pt idx="171">
                  <c:v>6.5072599999999996</c:v>
                </c:pt>
                <c:pt idx="172">
                  <c:v>4.8789999999999996</c:v>
                </c:pt>
                <c:pt idx="173">
                  <c:v>5.9470400000000003</c:v>
                </c:pt>
                <c:pt idx="174">
                  <c:v>5.7107299999999999</c:v>
                </c:pt>
                <c:pt idx="175">
                  <c:v>4.1971299999999845</c:v>
                </c:pt>
                <c:pt idx="176">
                  <c:v>6.64764</c:v>
                </c:pt>
                <c:pt idx="177">
                  <c:v>5.89323</c:v>
                </c:pt>
                <c:pt idx="178">
                  <c:v>4.8805699999999996</c:v>
                </c:pt>
                <c:pt idx="179">
                  <c:v>5.3782800000000002</c:v>
                </c:pt>
                <c:pt idx="180">
                  <c:v>4.7351999999999999</c:v>
                </c:pt>
                <c:pt idx="181">
                  <c:v>4.6179699999999855</c:v>
                </c:pt>
                <c:pt idx="182">
                  <c:v>5.2617399999999996</c:v>
                </c:pt>
                <c:pt idx="183">
                  <c:v>4.6227399999999745</c:v>
                </c:pt>
                <c:pt idx="184">
                  <c:v>5.9279099999999945</c:v>
                </c:pt>
                <c:pt idx="185">
                  <c:v>5.3755299999999995</c:v>
                </c:pt>
                <c:pt idx="186">
                  <c:v>5.8662599999999996</c:v>
                </c:pt>
                <c:pt idx="187">
                  <c:v>4.4606399999999997</c:v>
                </c:pt>
                <c:pt idx="188">
                  <c:v>4.3243899999999709</c:v>
                </c:pt>
                <c:pt idx="189">
                  <c:v>4.6242299999999945</c:v>
                </c:pt>
                <c:pt idx="190">
                  <c:v>5.2988499999999998</c:v>
                </c:pt>
                <c:pt idx="191">
                  <c:v>4.4994000000000014</c:v>
                </c:pt>
                <c:pt idx="192">
                  <c:v>5.0632299999999999</c:v>
                </c:pt>
                <c:pt idx="193">
                  <c:v>6.6608199999999709</c:v>
                </c:pt>
                <c:pt idx="194">
                  <c:v>4.8971399999999745</c:v>
                </c:pt>
                <c:pt idx="195">
                  <c:v>4.5357500000000002</c:v>
                </c:pt>
                <c:pt idx="196">
                  <c:v>5.2642499999999997</c:v>
                </c:pt>
                <c:pt idx="197">
                  <c:v>5.3858299999999995</c:v>
                </c:pt>
                <c:pt idx="198">
                  <c:v>6.1630899999999755</c:v>
                </c:pt>
                <c:pt idx="199">
                  <c:v>5.1593499999999999</c:v>
                </c:pt>
                <c:pt idx="200">
                  <c:v>5.94543</c:v>
                </c:pt>
                <c:pt idx="201">
                  <c:v>5.7416000000000134</c:v>
                </c:pt>
                <c:pt idx="202">
                  <c:v>5.3565099999999966</c:v>
                </c:pt>
                <c:pt idx="203">
                  <c:v>6.6881899999999845</c:v>
                </c:pt>
                <c:pt idx="204">
                  <c:v>5.5912899999999999</c:v>
                </c:pt>
                <c:pt idx="205">
                  <c:v>4.9311300000000013</c:v>
                </c:pt>
                <c:pt idx="206">
                  <c:v>5.8946899999999856</c:v>
                </c:pt>
                <c:pt idx="207">
                  <c:v>6.6371099999999945</c:v>
                </c:pt>
                <c:pt idx="208">
                  <c:v>4.0752500000000014</c:v>
                </c:pt>
                <c:pt idx="209">
                  <c:v>4.4639499999999996</c:v>
                </c:pt>
                <c:pt idx="210">
                  <c:v>5.1449299999999845</c:v>
                </c:pt>
                <c:pt idx="211">
                  <c:v>4.4367100000000024</c:v>
                </c:pt>
                <c:pt idx="212">
                  <c:v>5.97438</c:v>
                </c:pt>
                <c:pt idx="213">
                  <c:v>4.7646299999999995</c:v>
                </c:pt>
                <c:pt idx="214">
                  <c:v>5.7934799999999997</c:v>
                </c:pt>
                <c:pt idx="215">
                  <c:v>3.9975900000000002</c:v>
                </c:pt>
                <c:pt idx="216">
                  <c:v>4.2822399999999998</c:v>
                </c:pt>
                <c:pt idx="217">
                  <c:v>5.1682399999999955</c:v>
                </c:pt>
                <c:pt idx="218">
                  <c:v>4.2734800000000002</c:v>
                </c:pt>
                <c:pt idx="219">
                  <c:v>5.7980499999999999</c:v>
                </c:pt>
                <c:pt idx="220">
                  <c:v>5.1394200000000003</c:v>
                </c:pt>
                <c:pt idx="221">
                  <c:v>5.5059299999999975</c:v>
                </c:pt>
                <c:pt idx="222">
                  <c:v>5.0112300000000003</c:v>
                </c:pt>
                <c:pt idx="223">
                  <c:v>3.4530699999999968</c:v>
                </c:pt>
                <c:pt idx="224">
                  <c:v>4.5701400000000003</c:v>
                </c:pt>
                <c:pt idx="225">
                  <c:v>5.5984999999999996</c:v>
                </c:pt>
                <c:pt idx="226">
                  <c:v>4.9170699999999998</c:v>
                </c:pt>
                <c:pt idx="227">
                  <c:v>6.2968200000000003</c:v>
                </c:pt>
                <c:pt idx="228">
                  <c:v>4.5742099999999999</c:v>
                </c:pt>
                <c:pt idx="229">
                  <c:v>5.8051899999999845</c:v>
                </c:pt>
                <c:pt idx="230">
                  <c:v>6.4260099999999998</c:v>
                </c:pt>
                <c:pt idx="231">
                  <c:v>4.7400200000000003</c:v>
                </c:pt>
                <c:pt idx="232">
                  <c:v>6.6131299999999955</c:v>
                </c:pt>
                <c:pt idx="233">
                  <c:v>4.4711500000000024</c:v>
                </c:pt>
                <c:pt idx="234">
                  <c:v>5.3036500000000002</c:v>
                </c:pt>
                <c:pt idx="235">
                  <c:v>6.5527600000000001</c:v>
                </c:pt>
                <c:pt idx="236">
                  <c:v>5.3491</c:v>
                </c:pt>
                <c:pt idx="237">
                  <c:v>5.2191599999999996</c:v>
                </c:pt>
                <c:pt idx="238">
                  <c:v>5.3304</c:v>
                </c:pt>
                <c:pt idx="239">
                  <c:v>5.4651499999999995</c:v>
                </c:pt>
                <c:pt idx="240">
                  <c:v>5.9611700000000001</c:v>
                </c:pt>
                <c:pt idx="241">
                  <c:v>4.8723299999999998</c:v>
                </c:pt>
                <c:pt idx="242">
                  <c:v>5.4233799999999999</c:v>
                </c:pt>
                <c:pt idx="243">
                  <c:v>6.0785900000000002</c:v>
                </c:pt>
                <c:pt idx="244">
                  <c:v>4.5096400000000134</c:v>
                </c:pt>
                <c:pt idx="245">
                  <c:v>6.1894499999999999</c:v>
                </c:pt>
                <c:pt idx="246">
                  <c:v>4.5805499999999997</c:v>
                </c:pt>
                <c:pt idx="247">
                  <c:v>4.6804299999999985</c:v>
                </c:pt>
                <c:pt idx="248">
                  <c:v>4.1309299999999975</c:v>
                </c:pt>
                <c:pt idx="249">
                  <c:v>6.14072</c:v>
                </c:pt>
                <c:pt idx="250">
                  <c:v>5.4983300000000002</c:v>
                </c:pt>
                <c:pt idx="251">
                  <c:v>5.96089</c:v>
                </c:pt>
                <c:pt idx="252">
                  <c:v>5.9607099999999997</c:v>
                </c:pt>
                <c:pt idx="253">
                  <c:v>5.9613800000000001</c:v>
                </c:pt>
                <c:pt idx="254">
                  <c:v>5.4182199999999998</c:v>
                </c:pt>
                <c:pt idx="255">
                  <c:v>3.8947099999999977</c:v>
                </c:pt>
                <c:pt idx="256">
                  <c:v>5.1261999999999945</c:v>
                </c:pt>
                <c:pt idx="257">
                  <c:v>5.0192399999999999</c:v>
                </c:pt>
                <c:pt idx="258">
                  <c:v>5.0187900000000001</c:v>
                </c:pt>
                <c:pt idx="259">
                  <c:v>5.23482</c:v>
                </c:pt>
                <c:pt idx="260">
                  <c:v>5.9219600000000003</c:v>
                </c:pt>
                <c:pt idx="261">
                  <c:v>4.6895299999999995</c:v>
                </c:pt>
                <c:pt idx="262">
                  <c:v>4.9009099999999997</c:v>
                </c:pt>
                <c:pt idx="263">
                  <c:v>5.0945899999999709</c:v>
                </c:pt>
                <c:pt idx="264">
                  <c:v>6.42896</c:v>
                </c:pt>
                <c:pt idx="265">
                  <c:v>4.8304400000000003</c:v>
                </c:pt>
                <c:pt idx="266">
                  <c:v>6.0171299999999945</c:v>
                </c:pt>
                <c:pt idx="267">
                  <c:v>5.9280099999999996</c:v>
                </c:pt>
                <c:pt idx="268">
                  <c:v>4.14161</c:v>
                </c:pt>
                <c:pt idx="269">
                  <c:v>6.0310500000000014</c:v>
                </c:pt>
                <c:pt idx="270">
                  <c:v>5.6518899999999945</c:v>
                </c:pt>
                <c:pt idx="271">
                  <c:v>5.3304499999999999</c:v>
                </c:pt>
                <c:pt idx="272">
                  <c:v>5.3594099999999996</c:v>
                </c:pt>
                <c:pt idx="273">
                  <c:v>4.9763700000000313</c:v>
                </c:pt>
                <c:pt idx="274">
                  <c:v>6.5068000000000001</c:v>
                </c:pt>
                <c:pt idx="275">
                  <c:v>4.8527099999999965</c:v>
                </c:pt>
                <c:pt idx="276">
                  <c:v>6.49397</c:v>
                </c:pt>
                <c:pt idx="277">
                  <c:v>4.5570599999999946</c:v>
                </c:pt>
                <c:pt idx="278">
                  <c:v>5.6828999999999965</c:v>
                </c:pt>
                <c:pt idx="279">
                  <c:v>5.0798300000000003</c:v>
                </c:pt>
                <c:pt idx="280">
                  <c:v>6.4272600000000004</c:v>
                </c:pt>
                <c:pt idx="281">
                  <c:v>4.2092000000000134</c:v>
                </c:pt>
                <c:pt idx="282">
                  <c:v>5.9368400000000134</c:v>
                </c:pt>
                <c:pt idx="283">
                  <c:v>5.7237499999999999</c:v>
                </c:pt>
                <c:pt idx="284">
                  <c:v>6.1268599999999855</c:v>
                </c:pt>
                <c:pt idx="285">
                  <c:v>4.6358999999999995</c:v>
                </c:pt>
                <c:pt idx="286">
                  <c:v>4.8605399999999745</c:v>
                </c:pt>
                <c:pt idx="287">
                  <c:v>4.5184499999999996</c:v>
                </c:pt>
                <c:pt idx="288">
                  <c:v>4.51769</c:v>
                </c:pt>
                <c:pt idx="289">
                  <c:v>6.8196599999999998</c:v>
                </c:pt>
                <c:pt idx="290">
                  <c:v>6.8397800000000002</c:v>
                </c:pt>
                <c:pt idx="291">
                  <c:v>6.0876099999999997</c:v>
                </c:pt>
                <c:pt idx="292">
                  <c:v>4.9534900000000004</c:v>
                </c:pt>
                <c:pt idx="293">
                  <c:v>4.1717000000000004</c:v>
                </c:pt>
                <c:pt idx="294">
                  <c:v>6.7918000000000003</c:v>
                </c:pt>
                <c:pt idx="295">
                  <c:v>6.1935199999999755</c:v>
                </c:pt>
                <c:pt idx="296">
                  <c:v>6.0844399999999945</c:v>
                </c:pt>
                <c:pt idx="297">
                  <c:v>4.6712400000000134</c:v>
                </c:pt>
                <c:pt idx="298">
                  <c:v>5.4263000000000003</c:v>
                </c:pt>
                <c:pt idx="299">
                  <c:v>6.1007400000000001</c:v>
                </c:pt>
                <c:pt idx="300">
                  <c:v>4.4371099999999997</c:v>
                </c:pt>
                <c:pt idx="301">
                  <c:v>5.4130599999999998</c:v>
                </c:pt>
                <c:pt idx="302">
                  <c:v>3.9977999999999998</c:v>
                </c:pt>
                <c:pt idx="303">
                  <c:v>6.2490399999999999</c:v>
                </c:pt>
                <c:pt idx="304">
                  <c:v>4.5237099999999995</c:v>
                </c:pt>
                <c:pt idx="305">
                  <c:v>5.8021299999999965</c:v>
                </c:pt>
                <c:pt idx="306">
                  <c:v>5.6018400000000002</c:v>
                </c:pt>
                <c:pt idx="307">
                  <c:v>5.3152900000000001</c:v>
                </c:pt>
                <c:pt idx="308">
                  <c:v>5.6514899999999955</c:v>
                </c:pt>
                <c:pt idx="309">
                  <c:v>6.2764700000000024</c:v>
                </c:pt>
                <c:pt idx="310">
                  <c:v>4.9722100000000014</c:v>
                </c:pt>
                <c:pt idx="311">
                  <c:v>6.2520899999999955</c:v>
                </c:pt>
                <c:pt idx="312">
                  <c:v>4.3324400000000001</c:v>
                </c:pt>
                <c:pt idx="313">
                  <c:v>4.3647099999999845</c:v>
                </c:pt>
                <c:pt idx="314">
                  <c:v>5.6805799999999955</c:v>
                </c:pt>
                <c:pt idx="315">
                  <c:v>4.8641999999999745</c:v>
                </c:pt>
                <c:pt idx="316">
                  <c:v>4.7968799999999998</c:v>
                </c:pt>
                <c:pt idx="317">
                  <c:v>5.2842700000000002</c:v>
                </c:pt>
                <c:pt idx="318">
                  <c:v>6.3576999999999995</c:v>
                </c:pt>
                <c:pt idx="319">
                  <c:v>4.5354000000000001</c:v>
                </c:pt>
                <c:pt idx="320">
                  <c:v>5.6117900000000001</c:v>
                </c:pt>
                <c:pt idx="321">
                  <c:v>5.4778500000000001</c:v>
                </c:pt>
                <c:pt idx="322">
                  <c:v>6.2329400000000001</c:v>
                </c:pt>
                <c:pt idx="323">
                  <c:v>6.0623399999999945</c:v>
                </c:pt>
                <c:pt idx="324">
                  <c:v>4.3834499999999998</c:v>
                </c:pt>
                <c:pt idx="325">
                  <c:v>5.7573499999999997</c:v>
                </c:pt>
                <c:pt idx="326">
                  <c:v>5.9910100000000002</c:v>
                </c:pt>
                <c:pt idx="327">
                  <c:v>4.06656</c:v>
                </c:pt>
                <c:pt idx="328">
                  <c:v>6.4518000000000004</c:v>
                </c:pt>
                <c:pt idx="329">
                  <c:v>6.1190600000000002</c:v>
                </c:pt>
                <c:pt idx="330">
                  <c:v>6.6041399999999699</c:v>
                </c:pt>
                <c:pt idx="331">
                  <c:v>6.3363800000000001</c:v>
                </c:pt>
                <c:pt idx="332">
                  <c:v>4.6840399999999756</c:v>
                </c:pt>
                <c:pt idx="333">
                  <c:v>4.5699099999999975</c:v>
                </c:pt>
                <c:pt idx="334">
                  <c:v>4.7723199999999997</c:v>
                </c:pt>
                <c:pt idx="335">
                  <c:v>6.9596100000000014</c:v>
                </c:pt>
                <c:pt idx="336">
                  <c:v>5.8179099999999755</c:v>
                </c:pt>
                <c:pt idx="337">
                  <c:v>6.1172599999999955</c:v>
                </c:pt>
                <c:pt idx="338">
                  <c:v>4.0517300000000001</c:v>
                </c:pt>
                <c:pt idx="339">
                  <c:v>5.4054000000000002</c:v>
                </c:pt>
                <c:pt idx="340">
                  <c:v>4.3530999999999995</c:v>
                </c:pt>
                <c:pt idx="341">
                  <c:v>5.7946900000000001</c:v>
                </c:pt>
                <c:pt idx="342">
                  <c:v>6.0328299999999997</c:v>
                </c:pt>
                <c:pt idx="343">
                  <c:v>4.5306100000000002</c:v>
                </c:pt>
                <c:pt idx="344">
                  <c:v>4.5092800000000004</c:v>
                </c:pt>
                <c:pt idx="345">
                  <c:v>4.8280799999999955</c:v>
                </c:pt>
                <c:pt idx="346">
                  <c:v>5.1393500000000003</c:v>
                </c:pt>
                <c:pt idx="347">
                  <c:v>4.8637499999999996</c:v>
                </c:pt>
                <c:pt idx="348">
                  <c:v>5.9854900000000004</c:v>
                </c:pt>
                <c:pt idx="349">
                  <c:v>4.47098</c:v>
                </c:pt>
                <c:pt idx="350">
                  <c:v>5.7389900000000003</c:v>
                </c:pt>
                <c:pt idx="351">
                  <c:v>6.6597999999999997</c:v>
                </c:pt>
                <c:pt idx="352">
                  <c:v>4.5199699999999998</c:v>
                </c:pt>
                <c:pt idx="353">
                  <c:v>5.2079899999999855</c:v>
                </c:pt>
                <c:pt idx="354">
                  <c:v>4.4018800000000002</c:v>
                </c:pt>
                <c:pt idx="355">
                  <c:v>5.9153700000000002</c:v>
                </c:pt>
                <c:pt idx="356">
                  <c:v>5.9160700000000004</c:v>
                </c:pt>
                <c:pt idx="357">
                  <c:v>6.6061399999999955</c:v>
                </c:pt>
                <c:pt idx="358">
                  <c:v>6.2912700000000124</c:v>
                </c:pt>
                <c:pt idx="359">
                  <c:v>5.0422099999999999</c:v>
                </c:pt>
                <c:pt idx="360">
                  <c:v>6.9180400000000004</c:v>
                </c:pt>
                <c:pt idx="361">
                  <c:v>4.5033099999999999</c:v>
                </c:pt>
                <c:pt idx="362">
                  <c:v>4.36036</c:v>
                </c:pt>
                <c:pt idx="363">
                  <c:v>5.2888799999999998</c:v>
                </c:pt>
                <c:pt idx="364">
                  <c:v>5.3280199999999756</c:v>
                </c:pt>
                <c:pt idx="365">
                  <c:v>5.41648</c:v>
                </c:pt>
                <c:pt idx="366">
                  <c:v>6.8806599999999998</c:v>
                </c:pt>
                <c:pt idx="367">
                  <c:v>4.8903600000000003</c:v>
                </c:pt>
                <c:pt idx="368">
                  <c:v>4.7297099999999999</c:v>
                </c:pt>
                <c:pt idx="369">
                  <c:v>4.6781099999999975</c:v>
                </c:pt>
                <c:pt idx="370">
                  <c:v>5.0758900000000002</c:v>
                </c:pt>
                <c:pt idx="371">
                  <c:v>4.7340299999999997</c:v>
                </c:pt>
                <c:pt idx="372">
                  <c:v>6.9398400000000313</c:v>
                </c:pt>
                <c:pt idx="373">
                  <c:v>6.9345499999999998</c:v>
                </c:pt>
                <c:pt idx="374">
                  <c:v>5.9939299999999998</c:v>
                </c:pt>
                <c:pt idx="375">
                  <c:v>4.6627299999999945</c:v>
                </c:pt>
                <c:pt idx="376">
                  <c:v>4.3764099999999999</c:v>
                </c:pt>
                <c:pt idx="377">
                  <c:v>4.4999500000000001</c:v>
                </c:pt>
                <c:pt idx="378">
                  <c:v>6.0659399999999755</c:v>
                </c:pt>
                <c:pt idx="379">
                  <c:v>5.23055</c:v>
                </c:pt>
                <c:pt idx="380">
                  <c:v>5.7744600000000004</c:v>
                </c:pt>
                <c:pt idx="381">
                  <c:v>4.4967600000000134</c:v>
                </c:pt>
                <c:pt idx="382">
                  <c:v>5.5265499999999985</c:v>
                </c:pt>
                <c:pt idx="383">
                  <c:v>6.3422499999999999</c:v>
                </c:pt>
                <c:pt idx="384">
                  <c:v>6.4137300000000002</c:v>
                </c:pt>
                <c:pt idx="385">
                  <c:v>5.2598900000000004</c:v>
                </c:pt>
                <c:pt idx="386">
                  <c:v>6.3397399999999999</c:v>
                </c:pt>
                <c:pt idx="387">
                  <c:v>4.4286000000000003</c:v>
                </c:pt>
                <c:pt idx="388">
                  <c:v>5.9263700000000004</c:v>
                </c:pt>
                <c:pt idx="389">
                  <c:v>5.7640199999999755</c:v>
                </c:pt>
                <c:pt idx="390">
                  <c:v>6.1010099999999996</c:v>
                </c:pt>
                <c:pt idx="391">
                  <c:v>4.3574499999999965</c:v>
                </c:pt>
                <c:pt idx="392">
                  <c:v>6.6497400000000004</c:v>
                </c:pt>
                <c:pt idx="393">
                  <c:v>6.0840899999999865</c:v>
                </c:pt>
                <c:pt idx="394">
                  <c:v>5.2495000000000003</c:v>
                </c:pt>
                <c:pt idx="395">
                  <c:v>4.9978899999999955</c:v>
                </c:pt>
                <c:pt idx="396">
                  <c:v>6.5472900000000003</c:v>
                </c:pt>
                <c:pt idx="397">
                  <c:v>6.0971199999999746</c:v>
                </c:pt>
                <c:pt idx="398">
                  <c:v>5.6369199999999955</c:v>
                </c:pt>
                <c:pt idx="399">
                  <c:v>5.0186799999999998</c:v>
                </c:pt>
                <c:pt idx="400">
                  <c:v>6.10168</c:v>
                </c:pt>
                <c:pt idx="401">
                  <c:v>6.4454399999999996</c:v>
                </c:pt>
                <c:pt idx="402">
                  <c:v>4.9814200000000124</c:v>
                </c:pt>
                <c:pt idx="403">
                  <c:v>4.5161299999999995</c:v>
                </c:pt>
                <c:pt idx="404">
                  <c:v>4.3694499999999996</c:v>
                </c:pt>
                <c:pt idx="405">
                  <c:v>5.9780800000000003</c:v>
                </c:pt>
                <c:pt idx="406">
                  <c:v>4.9289299999999985</c:v>
                </c:pt>
                <c:pt idx="407">
                  <c:v>5.4865300000000001</c:v>
                </c:pt>
                <c:pt idx="408">
                  <c:v>4.9082700000000123</c:v>
                </c:pt>
                <c:pt idx="409">
                  <c:v>4.9636399999999998</c:v>
                </c:pt>
                <c:pt idx="410">
                  <c:v>4.8942699999999997</c:v>
                </c:pt>
                <c:pt idx="411">
                  <c:v>6.2936600000000134</c:v>
                </c:pt>
                <c:pt idx="412">
                  <c:v>5.0425199999999855</c:v>
                </c:pt>
                <c:pt idx="413">
                  <c:v>6.0227199999999845</c:v>
                </c:pt>
                <c:pt idx="414">
                  <c:v>6.2308199999999996</c:v>
                </c:pt>
                <c:pt idx="415">
                  <c:v>6.1248999999999745</c:v>
                </c:pt>
                <c:pt idx="416">
                  <c:v>4.4617599999999999</c:v>
                </c:pt>
                <c:pt idx="417">
                  <c:v>5.04115</c:v>
                </c:pt>
                <c:pt idx="418">
                  <c:v>4.35562</c:v>
                </c:pt>
                <c:pt idx="419">
                  <c:v>5.3973999999999975</c:v>
                </c:pt>
                <c:pt idx="420">
                  <c:v>5.5347400000000002</c:v>
                </c:pt>
                <c:pt idx="421">
                  <c:v>5.4093900000000312</c:v>
                </c:pt>
                <c:pt idx="422">
                  <c:v>5.3204699999999985</c:v>
                </c:pt>
                <c:pt idx="423">
                  <c:v>6.0886500000000003</c:v>
                </c:pt>
                <c:pt idx="424">
                  <c:v>5.4050500000000001</c:v>
                </c:pt>
                <c:pt idx="425">
                  <c:v>4.7225299999999955</c:v>
                </c:pt>
                <c:pt idx="426">
                  <c:v>6.2134</c:v>
                </c:pt>
                <c:pt idx="427">
                  <c:v>5.6395900000000001</c:v>
                </c:pt>
                <c:pt idx="428">
                  <c:v>4.5668199999999946</c:v>
                </c:pt>
                <c:pt idx="429">
                  <c:v>6.2075799999999965</c:v>
                </c:pt>
                <c:pt idx="430">
                  <c:v>6.2395899999999997</c:v>
                </c:pt>
                <c:pt idx="431">
                  <c:v>4.4542700000000002</c:v>
                </c:pt>
                <c:pt idx="432">
                  <c:v>5.5844199999999855</c:v>
                </c:pt>
                <c:pt idx="433">
                  <c:v>6.5660999999999996</c:v>
                </c:pt>
                <c:pt idx="434">
                  <c:v>5.6826799999999995</c:v>
                </c:pt>
                <c:pt idx="435">
                  <c:v>4.5472099999999998</c:v>
                </c:pt>
                <c:pt idx="436">
                  <c:v>4.6669599999999845</c:v>
                </c:pt>
                <c:pt idx="437">
                  <c:v>3.9773200000000002</c:v>
                </c:pt>
                <c:pt idx="438">
                  <c:v>4.7767100000000013</c:v>
                </c:pt>
                <c:pt idx="439">
                  <c:v>4.6042399999999946</c:v>
                </c:pt>
                <c:pt idx="440">
                  <c:v>6.2844799999999985</c:v>
                </c:pt>
                <c:pt idx="441">
                  <c:v>6.9181900000000001</c:v>
                </c:pt>
                <c:pt idx="442">
                  <c:v>4.38849</c:v>
                </c:pt>
                <c:pt idx="443">
                  <c:v>4.4728500000000002</c:v>
                </c:pt>
                <c:pt idx="444">
                  <c:v>6.3202199999999955</c:v>
                </c:pt>
                <c:pt idx="445">
                  <c:v>6.3818099999999998</c:v>
                </c:pt>
                <c:pt idx="446">
                  <c:v>5.9601099999999985</c:v>
                </c:pt>
                <c:pt idx="447">
                  <c:v>6.8924699999999985</c:v>
                </c:pt>
                <c:pt idx="448">
                  <c:v>5.8906799999999997</c:v>
                </c:pt>
                <c:pt idx="449">
                  <c:v>4.47858</c:v>
                </c:pt>
                <c:pt idx="450">
                  <c:v>6.5238199999999855</c:v>
                </c:pt>
                <c:pt idx="451">
                  <c:v>4.2377700000000003</c:v>
                </c:pt>
                <c:pt idx="452">
                  <c:v>6.1978999999999855</c:v>
                </c:pt>
                <c:pt idx="453">
                  <c:v>5.7088099999999997</c:v>
                </c:pt>
                <c:pt idx="454">
                  <c:v>5.1535299999999955</c:v>
                </c:pt>
                <c:pt idx="455">
                  <c:v>4.7833500000000004</c:v>
                </c:pt>
                <c:pt idx="456">
                  <c:v>4.53613</c:v>
                </c:pt>
                <c:pt idx="457">
                  <c:v>5.2896800000000024</c:v>
                </c:pt>
                <c:pt idx="458">
                  <c:v>4.32965</c:v>
                </c:pt>
                <c:pt idx="459">
                  <c:v>4.7043299999999997</c:v>
                </c:pt>
                <c:pt idx="460">
                  <c:v>5.3421399999999855</c:v>
                </c:pt>
                <c:pt idx="461">
                  <c:v>5.0405600000000002</c:v>
                </c:pt>
                <c:pt idx="462">
                  <c:v>5.72187</c:v>
                </c:pt>
                <c:pt idx="463">
                  <c:v>6.2425199999999945</c:v>
                </c:pt>
                <c:pt idx="464">
                  <c:v>4.6369999999999996</c:v>
                </c:pt>
                <c:pt idx="465">
                  <c:v>6.1470099999999945</c:v>
                </c:pt>
                <c:pt idx="466">
                  <c:v>4.6130199999999855</c:v>
                </c:pt>
                <c:pt idx="467">
                  <c:v>5.8523099999999975</c:v>
                </c:pt>
                <c:pt idx="468">
                  <c:v>5.9375499999999999</c:v>
                </c:pt>
                <c:pt idx="469">
                  <c:v>4.71068</c:v>
                </c:pt>
                <c:pt idx="470">
                  <c:v>5.0509299999999975</c:v>
                </c:pt>
                <c:pt idx="471">
                  <c:v>4.91357</c:v>
                </c:pt>
                <c:pt idx="472">
                  <c:v>5.6355499999999985</c:v>
                </c:pt>
                <c:pt idx="473">
                  <c:v>6.1988199999999845</c:v>
                </c:pt>
                <c:pt idx="474">
                  <c:v>4.7094000000000014</c:v>
                </c:pt>
                <c:pt idx="475">
                  <c:v>4.8471899999999755</c:v>
                </c:pt>
                <c:pt idx="476">
                  <c:v>4.2152799999999999</c:v>
                </c:pt>
                <c:pt idx="477">
                  <c:v>5.1185899999999709</c:v>
                </c:pt>
                <c:pt idx="478">
                  <c:v>6.3412600000000134</c:v>
                </c:pt>
                <c:pt idx="479">
                  <c:v>6.4513300000000013</c:v>
                </c:pt>
                <c:pt idx="480">
                  <c:v>4.6326099999999997</c:v>
                </c:pt>
                <c:pt idx="481">
                  <c:v>4.69741999999997</c:v>
                </c:pt>
                <c:pt idx="482">
                  <c:v>4.4538399999999996</c:v>
                </c:pt>
                <c:pt idx="483">
                  <c:v>6.9341299999999997</c:v>
                </c:pt>
                <c:pt idx="484">
                  <c:v>6.3104899999999855</c:v>
                </c:pt>
                <c:pt idx="485">
                  <c:v>5.0658999999999965</c:v>
                </c:pt>
                <c:pt idx="486">
                  <c:v>6.2611600000000003</c:v>
                </c:pt>
                <c:pt idx="487">
                  <c:v>5.5590000000000002</c:v>
                </c:pt>
                <c:pt idx="488">
                  <c:v>5.6380499999999998</c:v>
                </c:pt>
                <c:pt idx="489">
                  <c:v>6.0079599999999855</c:v>
                </c:pt>
                <c:pt idx="490">
                  <c:v>5.9459499999999998</c:v>
                </c:pt>
                <c:pt idx="491">
                  <c:v>5.5842299999999998</c:v>
                </c:pt>
                <c:pt idx="492">
                  <c:v>5.1100299999999965</c:v>
                </c:pt>
                <c:pt idx="493">
                  <c:v>5.1331799999999985</c:v>
                </c:pt>
                <c:pt idx="494">
                  <c:v>4.5327400000000004</c:v>
                </c:pt>
                <c:pt idx="495">
                  <c:v>5.3570599999999855</c:v>
                </c:pt>
                <c:pt idx="496">
                  <c:v>6.4916100000000014</c:v>
                </c:pt>
                <c:pt idx="497">
                  <c:v>5.3736400000000124</c:v>
                </c:pt>
                <c:pt idx="498">
                  <c:v>4.4875499999999997</c:v>
                </c:pt>
                <c:pt idx="499">
                  <c:v>5.55999</c:v>
                </c:pt>
                <c:pt idx="500">
                  <c:v>4.6649599999999616</c:v>
                </c:pt>
                <c:pt idx="501">
                  <c:v>6.4610900000000004</c:v>
                </c:pt>
                <c:pt idx="502">
                  <c:v>6.4914700000000014</c:v>
                </c:pt>
                <c:pt idx="503">
                  <c:v>4.4551699999999999</c:v>
                </c:pt>
                <c:pt idx="504">
                  <c:v>6.3543499999999975</c:v>
                </c:pt>
                <c:pt idx="505">
                  <c:v>5.8493300000000001</c:v>
                </c:pt>
                <c:pt idx="506">
                  <c:v>4.4310700000000134</c:v>
                </c:pt>
                <c:pt idx="507">
                  <c:v>5.9328200000000004</c:v>
                </c:pt>
                <c:pt idx="508">
                  <c:v>6.5047199999999945</c:v>
                </c:pt>
                <c:pt idx="509">
                  <c:v>5.4717700000000331</c:v>
                </c:pt>
                <c:pt idx="510">
                  <c:v>5.1090099999999996</c:v>
                </c:pt>
                <c:pt idx="511">
                  <c:v>4.68527</c:v>
                </c:pt>
                <c:pt idx="512">
                  <c:v>6.541660000000034</c:v>
                </c:pt>
                <c:pt idx="513">
                  <c:v>5.2736500000000124</c:v>
                </c:pt>
                <c:pt idx="514">
                  <c:v>6.0956999999999999</c:v>
                </c:pt>
                <c:pt idx="515">
                  <c:v>5.9027500000000002</c:v>
                </c:pt>
                <c:pt idx="516">
                  <c:v>4.2125599999999945</c:v>
                </c:pt>
                <c:pt idx="517">
                  <c:v>5.5738300000000001</c:v>
                </c:pt>
                <c:pt idx="518">
                  <c:v>5.3603499999999995</c:v>
                </c:pt>
                <c:pt idx="519">
                  <c:v>5.17502</c:v>
                </c:pt>
                <c:pt idx="520">
                  <c:v>4.8990299999999998</c:v>
                </c:pt>
                <c:pt idx="521">
                  <c:v>5.7084099999999998</c:v>
                </c:pt>
                <c:pt idx="522">
                  <c:v>5.2387100000000002</c:v>
                </c:pt>
                <c:pt idx="523">
                  <c:v>5.8331200000000001</c:v>
                </c:pt>
                <c:pt idx="524">
                  <c:v>5.4969700000000001</c:v>
                </c:pt>
                <c:pt idx="525">
                  <c:v>4.9359299999999999</c:v>
                </c:pt>
                <c:pt idx="526">
                  <c:v>4.3125199999999699</c:v>
                </c:pt>
                <c:pt idx="527">
                  <c:v>5.3401899999999856</c:v>
                </c:pt>
                <c:pt idx="528">
                  <c:v>5.2561499999999999</c:v>
                </c:pt>
                <c:pt idx="529">
                  <c:v>4.3143499999999975</c:v>
                </c:pt>
                <c:pt idx="530">
                  <c:v>5.1898900000000001</c:v>
                </c:pt>
                <c:pt idx="531">
                  <c:v>6.4014700000000024</c:v>
                </c:pt>
                <c:pt idx="532">
                  <c:v>5.6988499999999975</c:v>
                </c:pt>
                <c:pt idx="533">
                  <c:v>4.8839399999999955</c:v>
                </c:pt>
                <c:pt idx="534">
                  <c:v>5.9129899999999855</c:v>
                </c:pt>
                <c:pt idx="535">
                  <c:v>5.7141799999999945</c:v>
                </c:pt>
                <c:pt idx="536">
                  <c:v>4.2298499999999999</c:v>
                </c:pt>
                <c:pt idx="537">
                  <c:v>6.8067700000000002</c:v>
                </c:pt>
                <c:pt idx="538">
                  <c:v>5.2847099999999996</c:v>
                </c:pt>
                <c:pt idx="539">
                  <c:v>6.8130699999999997</c:v>
                </c:pt>
                <c:pt idx="540">
                  <c:v>6.0010000000000003</c:v>
                </c:pt>
                <c:pt idx="541">
                  <c:v>5.7858900000000002</c:v>
                </c:pt>
                <c:pt idx="542">
                  <c:v>5.8944599999999845</c:v>
                </c:pt>
                <c:pt idx="543">
                  <c:v>5.6359699999999995</c:v>
                </c:pt>
                <c:pt idx="544">
                  <c:v>4.0097300000000002</c:v>
                </c:pt>
                <c:pt idx="545">
                  <c:v>4.7526999999999999</c:v>
                </c:pt>
                <c:pt idx="546">
                  <c:v>5.5440999999999985</c:v>
                </c:pt>
                <c:pt idx="547">
                  <c:v>5.94733</c:v>
                </c:pt>
                <c:pt idx="548">
                  <c:v>5.0659699999999965</c:v>
                </c:pt>
                <c:pt idx="549">
                  <c:v>6.0518999999999998</c:v>
                </c:pt>
                <c:pt idx="550">
                  <c:v>5.8787399999999996</c:v>
                </c:pt>
                <c:pt idx="551">
                  <c:v>5.1401899999999845</c:v>
                </c:pt>
                <c:pt idx="552">
                  <c:v>6.0831799999999996</c:v>
                </c:pt>
                <c:pt idx="553">
                  <c:v>4.8404199999999955</c:v>
                </c:pt>
                <c:pt idx="554">
                  <c:v>4.3989899999999755</c:v>
                </c:pt>
                <c:pt idx="555">
                  <c:v>6.0905899999999855</c:v>
                </c:pt>
                <c:pt idx="556">
                  <c:v>5.4001900000000003</c:v>
                </c:pt>
                <c:pt idx="557">
                  <c:v>5.9318800000000014</c:v>
                </c:pt>
                <c:pt idx="558">
                  <c:v>5.9764500000000034</c:v>
                </c:pt>
                <c:pt idx="559">
                  <c:v>4.3528299999999955</c:v>
                </c:pt>
                <c:pt idx="560">
                  <c:v>5.6611199999999755</c:v>
                </c:pt>
                <c:pt idx="561">
                  <c:v>5.1071599999999755</c:v>
                </c:pt>
                <c:pt idx="562">
                  <c:v>6.3122999999999996</c:v>
                </c:pt>
                <c:pt idx="563">
                  <c:v>4.3627099999999945</c:v>
                </c:pt>
                <c:pt idx="564">
                  <c:v>4.8978999999999955</c:v>
                </c:pt>
                <c:pt idx="565">
                  <c:v>5.0585199999999855</c:v>
                </c:pt>
                <c:pt idx="566">
                  <c:v>6.1338799999999996</c:v>
                </c:pt>
                <c:pt idx="567">
                  <c:v>5.9795100000000003</c:v>
                </c:pt>
                <c:pt idx="568">
                  <c:v>4.7286599999999996</c:v>
                </c:pt>
                <c:pt idx="569">
                  <c:v>6.5033899999999996</c:v>
                </c:pt>
                <c:pt idx="570">
                  <c:v>5.0178299999999965</c:v>
                </c:pt>
                <c:pt idx="571">
                  <c:v>6.2623999999999995</c:v>
                </c:pt>
                <c:pt idx="572">
                  <c:v>6.6622999999999966</c:v>
                </c:pt>
                <c:pt idx="573">
                  <c:v>4.3081399999999945</c:v>
                </c:pt>
                <c:pt idx="574">
                  <c:v>6.3869499999999997</c:v>
                </c:pt>
                <c:pt idx="575">
                  <c:v>4.8514600000000003</c:v>
                </c:pt>
                <c:pt idx="576">
                  <c:v>4.2324299999999999</c:v>
                </c:pt>
                <c:pt idx="577">
                  <c:v>5.3928999999999965</c:v>
                </c:pt>
                <c:pt idx="578">
                  <c:v>4.6792500000000024</c:v>
                </c:pt>
                <c:pt idx="579">
                  <c:v>5.9220199999999945</c:v>
                </c:pt>
                <c:pt idx="580">
                  <c:v>5.6686799999999975</c:v>
                </c:pt>
                <c:pt idx="581">
                  <c:v>5.2084200000000003</c:v>
                </c:pt>
                <c:pt idx="582">
                  <c:v>5.0790100000000002</c:v>
                </c:pt>
                <c:pt idx="583">
                  <c:v>5.2398899999999999</c:v>
                </c:pt>
                <c:pt idx="584">
                  <c:v>6.3765599999999996</c:v>
                </c:pt>
                <c:pt idx="585">
                  <c:v>5.5475799999999955</c:v>
                </c:pt>
                <c:pt idx="586">
                  <c:v>4.8536799999999998</c:v>
                </c:pt>
                <c:pt idx="587">
                  <c:v>4.3777299999999997</c:v>
                </c:pt>
                <c:pt idx="588">
                  <c:v>5.2481600000000004</c:v>
                </c:pt>
                <c:pt idx="589">
                  <c:v>4.2923200000000001</c:v>
                </c:pt>
                <c:pt idx="590">
                  <c:v>3.82958</c:v>
                </c:pt>
                <c:pt idx="591">
                  <c:v>6.9751099999999999</c:v>
                </c:pt>
                <c:pt idx="592">
                  <c:v>5.7122700000000002</c:v>
                </c:pt>
                <c:pt idx="593">
                  <c:v>6.5409600000000001</c:v>
                </c:pt>
                <c:pt idx="594">
                  <c:v>4.9032100000000014</c:v>
                </c:pt>
                <c:pt idx="595">
                  <c:v>6.9928799999999995</c:v>
                </c:pt>
                <c:pt idx="596">
                  <c:v>5.0316000000000134</c:v>
                </c:pt>
                <c:pt idx="597">
                  <c:v>4.18072</c:v>
                </c:pt>
                <c:pt idx="598">
                  <c:v>3.8550599999999773</c:v>
                </c:pt>
                <c:pt idx="599">
                  <c:v>6.2064000000000004</c:v>
                </c:pt>
                <c:pt idx="600">
                  <c:v>5.8708499999999999</c:v>
                </c:pt>
                <c:pt idx="601">
                  <c:v>5.1457799999999985</c:v>
                </c:pt>
                <c:pt idx="602">
                  <c:v>6.4671399999999855</c:v>
                </c:pt>
                <c:pt idx="603">
                  <c:v>5.2222600000000003</c:v>
                </c:pt>
                <c:pt idx="604">
                  <c:v>5.5911999999999997</c:v>
                </c:pt>
                <c:pt idx="605">
                  <c:v>6.3498299999999999</c:v>
                </c:pt>
                <c:pt idx="606">
                  <c:v>4.8001199999999855</c:v>
                </c:pt>
                <c:pt idx="607">
                  <c:v>6.5739900000000002</c:v>
                </c:pt>
                <c:pt idx="608">
                  <c:v>4.9379600000000003</c:v>
                </c:pt>
                <c:pt idx="609">
                  <c:v>6.1663899999999945</c:v>
                </c:pt>
                <c:pt idx="610">
                  <c:v>6.1945199999999634</c:v>
                </c:pt>
                <c:pt idx="611">
                  <c:v>4.5755400000000002</c:v>
                </c:pt>
                <c:pt idx="612">
                  <c:v>5.8500899999999945</c:v>
                </c:pt>
                <c:pt idx="613">
                  <c:v>6.0490399999999998</c:v>
                </c:pt>
                <c:pt idx="614">
                  <c:v>6.6467799999999997</c:v>
                </c:pt>
                <c:pt idx="615">
                  <c:v>4.5715000000000003</c:v>
                </c:pt>
                <c:pt idx="616">
                  <c:v>4.5537799999999997</c:v>
                </c:pt>
                <c:pt idx="617">
                  <c:v>4.9476500000000003</c:v>
                </c:pt>
                <c:pt idx="618">
                  <c:v>4.7346500000000002</c:v>
                </c:pt>
                <c:pt idx="619">
                  <c:v>5.0918099999999997</c:v>
                </c:pt>
                <c:pt idx="620">
                  <c:v>4.8055399999999855</c:v>
                </c:pt>
                <c:pt idx="621">
                  <c:v>5.1867299999999998</c:v>
                </c:pt>
                <c:pt idx="622">
                  <c:v>4.0857099999999997</c:v>
                </c:pt>
                <c:pt idx="623">
                  <c:v>4.1139599999999845</c:v>
                </c:pt>
                <c:pt idx="624">
                  <c:v>4.9072399999999998</c:v>
                </c:pt>
                <c:pt idx="625">
                  <c:v>6.1928699999999965</c:v>
                </c:pt>
                <c:pt idx="626">
                  <c:v>4.4853399999999999</c:v>
                </c:pt>
                <c:pt idx="627">
                  <c:v>5.3259799999999755</c:v>
                </c:pt>
                <c:pt idx="628">
                  <c:v>4.5924499999999995</c:v>
                </c:pt>
                <c:pt idx="629">
                  <c:v>4.8352500000000003</c:v>
                </c:pt>
                <c:pt idx="630">
                  <c:v>6.5696199999999996</c:v>
                </c:pt>
                <c:pt idx="631">
                  <c:v>6.2894199999999998</c:v>
                </c:pt>
                <c:pt idx="632">
                  <c:v>4.1468099999999986</c:v>
                </c:pt>
                <c:pt idx="633">
                  <c:v>4.16622</c:v>
                </c:pt>
                <c:pt idx="634">
                  <c:v>6.1565399999999855</c:v>
                </c:pt>
                <c:pt idx="635">
                  <c:v>4.8693299999999997</c:v>
                </c:pt>
                <c:pt idx="636">
                  <c:v>6.9502400000000124</c:v>
                </c:pt>
                <c:pt idx="637">
                  <c:v>5.0005099999999985</c:v>
                </c:pt>
                <c:pt idx="638">
                  <c:v>6.7930900000000003</c:v>
                </c:pt>
                <c:pt idx="639">
                  <c:v>4.8739299999999997</c:v>
                </c:pt>
                <c:pt idx="640">
                  <c:v>5.8547199999999755</c:v>
                </c:pt>
                <c:pt idx="641">
                  <c:v>4.1847399999999855</c:v>
                </c:pt>
                <c:pt idx="642">
                  <c:v>6.7094600000000124</c:v>
                </c:pt>
                <c:pt idx="643">
                  <c:v>6.1311999999999998</c:v>
                </c:pt>
                <c:pt idx="644">
                  <c:v>5.3071299999999955</c:v>
                </c:pt>
                <c:pt idx="645">
                  <c:v>4.8593099999999998</c:v>
                </c:pt>
                <c:pt idx="646">
                  <c:v>6.0426500000000001</c:v>
                </c:pt>
                <c:pt idx="647">
                  <c:v>5.1545399999999644</c:v>
                </c:pt>
                <c:pt idx="648">
                  <c:v>6.2838500000000002</c:v>
                </c:pt>
                <c:pt idx="649">
                  <c:v>5.1460699999999999</c:v>
                </c:pt>
                <c:pt idx="650">
                  <c:v>5.6562299999999999</c:v>
                </c:pt>
                <c:pt idx="651">
                  <c:v>6.0567799999999998</c:v>
                </c:pt>
                <c:pt idx="652">
                  <c:v>5.3032300000000001</c:v>
                </c:pt>
                <c:pt idx="653">
                  <c:v>6.0699299999999985</c:v>
                </c:pt>
                <c:pt idx="654">
                  <c:v>5.8554699999999995</c:v>
                </c:pt>
                <c:pt idx="655">
                  <c:v>6.4378099999999998</c:v>
                </c:pt>
                <c:pt idx="656">
                  <c:v>4.5775299999999985</c:v>
                </c:pt>
                <c:pt idx="657">
                  <c:v>4.6898600000000004</c:v>
                </c:pt>
                <c:pt idx="658">
                  <c:v>5.0094000000000003</c:v>
                </c:pt>
                <c:pt idx="659">
                  <c:v>4.4900099999999998</c:v>
                </c:pt>
                <c:pt idx="660">
                  <c:v>4.21896</c:v>
                </c:pt>
                <c:pt idx="661">
                  <c:v>4.2594200000000004</c:v>
                </c:pt>
                <c:pt idx="662">
                  <c:v>6.0409099999999976</c:v>
                </c:pt>
                <c:pt idx="663">
                  <c:v>6.3707399999999996</c:v>
                </c:pt>
                <c:pt idx="664">
                  <c:v>5.6563799999999995</c:v>
                </c:pt>
                <c:pt idx="665">
                  <c:v>6.3184299999999975</c:v>
                </c:pt>
                <c:pt idx="666">
                  <c:v>4.4218500000000001</c:v>
                </c:pt>
                <c:pt idx="667">
                  <c:v>6.1018799999999995</c:v>
                </c:pt>
                <c:pt idx="668">
                  <c:v>5.02867</c:v>
                </c:pt>
                <c:pt idx="669">
                  <c:v>4.6603599999999945</c:v>
                </c:pt>
                <c:pt idx="670">
                  <c:v>4.0412800000000004</c:v>
                </c:pt>
                <c:pt idx="671">
                  <c:v>6.8465600000000002</c:v>
                </c:pt>
                <c:pt idx="672">
                  <c:v>4.3382399999999999</c:v>
                </c:pt>
                <c:pt idx="673">
                  <c:v>4.6149899999999597</c:v>
                </c:pt>
                <c:pt idx="674">
                  <c:v>5.7120699999999998</c:v>
                </c:pt>
                <c:pt idx="675">
                  <c:v>6.1214899999999846</c:v>
                </c:pt>
                <c:pt idx="676">
                  <c:v>3.8313899999999967</c:v>
                </c:pt>
                <c:pt idx="677">
                  <c:v>4.6718700000000002</c:v>
                </c:pt>
                <c:pt idx="678">
                  <c:v>5.5283099999999985</c:v>
                </c:pt>
                <c:pt idx="679">
                  <c:v>5.8811299999999997</c:v>
                </c:pt>
                <c:pt idx="680">
                  <c:v>4.2734899999999998</c:v>
                </c:pt>
                <c:pt idx="681">
                  <c:v>3.9196299999999864</c:v>
                </c:pt>
                <c:pt idx="682">
                  <c:v>4.5801499999999997</c:v>
                </c:pt>
                <c:pt idx="683">
                  <c:v>6.4021099999999995</c:v>
                </c:pt>
                <c:pt idx="684">
                  <c:v>6.2849299999999975</c:v>
                </c:pt>
                <c:pt idx="685">
                  <c:v>4.9563500000000014</c:v>
                </c:pt>
                <c:pt idx="686">
                  <c:v>4.39621</c:v>
                </c:pt>
                <c:pt idx="687">
                  <c:v>5.2646199999999945</c:v>
                </c:pt>
                <c:pt idx="688">
                  <c:v>4.4682300000000001</c:v>
                </c:pt>
                <c:pt idx="689">
                  <c:v>6.7138</c:v>
                </c:pt>
                <c:pt idx="690">
                  <c:v>6.2966600000000312</c:v>
                </c:pt>
                <c:pt idx="691">
                  <c:v>5.4944899999999945</c:v>
                </c:pt>
                <c:pt idx="692">
                  <c:v>4.6015799999999976</c:v>
                </c:pt>
                <c:pt idx="693">
                  <c:v>5.66454999999997</c:v>
                </c:pt>
                <c:pt idx="694">
                  <c:v>5.5106900000000003</c:v>
                </c:pt>
                <c:pt idx="695">
                  <c:v>5.83948</c:v>
                </c:pt>
                <c:pt idx="696">
                  <c:v>5.1899099999999985</c:v>
                </c:pt>
                <c:pt idx="697">
                  <c:v>4.4885099999999998</c:v>
                </c:pt>
                <c:pt idx="698">
                  <c:v>4.63232</c:v>
                </c:pt>
                <c:pt idx="699">
                  <c:v>6.1257699999999975</c:v>
                </c:pt>
                <c:pt idx="700">
                  <c:v>4.3678299999999846</c:v>
                </c:pt>
                <c:pt idx="701">
                  <c:v>5.2779299999999996</c:v>
                </c:pt>
                <c:pt idx="702">
                  <c:v>5.9653400000000003</c:v>
                </c:pt>
                <c:pt idx="703">
                  <c:v>4.4477700000000002</c:v>
                </c:pt>
                <c:pt idx="704">
                  <c:v>4.6302399999999997</c:v>
                </c:pt>
                <c:pt idx="705">
                  <c:v>5.20608</c:v>
                </c:pt>
                <c:pt idx="706">
                  <c:v>4.2643499999999985</c:v>
                </c:pt>
                <c:pt idx="707">
                  <c:v>6.3402399999999997</c:v>
                </c:pt>
                <c:pt idx="708">
                  <c:v>6.3840299999999965</c:v>
                </c:pt>
                <c:pt idx="709">
                  <c:v>6.3411499999999998</c:v>
                </c:pt>
                <c:pt idx="710">
                  <c:v>4.5900999999999996</c:v>
                </c:pt>
                <c:pt idx="711">
                  <c:v>4.2308899999999996</c:v>
                </c:pt>
                <c:pt idx="712">
                  <c:v>5.0359499999999997</c:v>
                </c:pt>
                <c:pt idx="713">
                  <c:v>4.5066899999999999</c:v>
                </c:pt>
                <c:pt idx="714">
                  <c:v>4.6283399999999855</c:v>
                </c:pt>
                <c:pt idx="715">
                  <c:v>5.7154099999999985</c:v>
                </c:pt>
                <c:pt idx="716">
                  <c:v>6.4209899999999855</c:v>
                </c:pt>
                <c:pt idx="717">
                  <c:v>6.4796400000000478</c:v>
                </c:pt>
                <c:pt idx="718">
                  <c:v>4.98733</c:v>
                </c:pt>
                <c:pt idx="719">
                  <c:v>4.1300299999999996</c:v>
                </c:pt>
                <c:pt idx="720">
                  <c:v>4.3721899999999945</c:v>
                </c:pt>
                <c:pt idx="721">
                  <c:v>5.1285199999999662</c:v>
                </c:pt>
                <c:pt idx="722">
                  <c:v>4.1946899999999845</c:v>
                </c:pt>
                <c:pt idx="723">
                  <c:v>4.81534</c:v>
                </c:pt>
                <c:pt idx="724">
                  <c:v>4.2800399999999996</c:v>
                </c:pt>
                <c:pt idx="725">
                  <c:v>5.3022</c:v>
                </c:pt>
                <c:pt idx="726">
                  <c:v>4.2821899999999955</c:v>
                </c:pt>
                <c:pt idx="727">
                  <c:v>5.8740399999999955</c:v>
                </c:pt>
                <c:pt idx="728">
                  <c:v>4.2845199999999855</c:v>
                </c:pt>
                <c:pt idx="729">
                  <c:v>6.4882700000000124</c:v>
                </c:pt>
                <c:pt idx="730">
                  <c:v>5.1261399999999755</c:v>
                </c:pt>
                <c:pt idx="731">
                  <c:v>6.7893800000000004</c:v>
                </c:pt>
                <c:pt idx="732">
                  <c:v>5.1725699999999986</c:v>
                </c:pt>
                <c:pt idx="733">
                  <c:v>5.7123999999999997</c:v>
                </c:pt>
                <c:pt idx="734">
                  <c:v>6.1236299999999995</c:v>
                </c:pt>
                <c:pt idx="735">
                  <c:v>5.6667999999999985</c:v>
                </c:pt>
                <c:pt idx="736">
                  <c:v>5.2801099999999996</c:v>
                </c:pt>
                <c:pt idx="737">
                  <c:v>5.5333199999999998</c:v>
                </c:pt>
                <c:pt idx="738">
                  <c:v>4.3161799999999975</c:v>
                </c:pt>
                <c:pt idx="739">
                  <c:v>5.6387099999999997</c:v>
                </c:pt>
                <c:pt idx="740">
                  <c:v>4.8597900000000003</c:v>
                </c:pt>
                <c:pt idx="741">
                  <c:v>4.1986499999999998</c:v>
                </c:pt>
                <c:pt idx="742">
                  <c:v>3.7229399999999999</c:v>
                </c:pt>
                <c:pt idx="743">
                  <c:v>5.0411599999999996</c:v>
                </c:pt>
                <c:pt idx="744">
                  <c:v>5.4791300000000014</c:v>
                </c:pt>
                <c:pt idx="745">
                  <c:v>6.7340499999999999</c:v>
                </c:pt>
                <c:pt idx="746">
                  <c:v>6.6805099999999955</c:v>
                </c:pt>
                <c:pt idx="747">
                  <c:v>4.1142599999999945</c:v>
                </c:pt>
                <c:pt idx="748">
                  <c:v>4.8766400000000134</c:v>
                </c:pt>
                <c:pt idx="749">
                  <c:v>6.3754400000000002</c:v>
                </c:pt>
                <c:pt idx="750">
                  <c:v>5.3154399999999855</c:v>
                </c:pt>
                <c:pt idx="751">
                  <c:v>6.3061600000000002</c:v>
                </c:pt>
                <c:pt idx="752">
                  <c:v>6.6622199999999845</c:v>
                </c:pt>
                <c:pt idx="753">
                  <c:v>4.8763399999999999</c:v>
                </c:pt>
                <c:pt idx="754">
                  <c:v>6.57918</c:v>
                </c:pt>
                <c:pt idx="755">
                  <c:v>4.5629299999999855</c:v>
                </c:pt>
                <c:pt idx="756">
                  <c:v>5.73482</c:v>
                </c:pt>
                <c:pt idx="757">
                  <c:v>4.4269799999999995</c:v>
                </c:pt>
                <c:pt idx="758">
                  <c:v>5.1221999999999746</c:v>
                </c:pt>
                <c:pt idx="759">
                  <c:v>5.3466199999999997</c:v>
                </c:pt>
                <c:pt idx="760">
                  <c:v>6.0949199999999699</c:v>
                </c:pt>
                <c:pt idx="761">
                  <c:v>4.7071899999999856</c:v>
                </c:pt>
                <c:pt idx="762">
                  <c:v>4.7350199999999996</c:v>
                </c:pt>
                <c:pt idx="763">
                  <c:v>6.8510499999999999</c:v>
                </c:pt>
                <c:pt idx="764">
                  <c:v>4.8843399999999955</c:v>
                </c:pt>
                <c:pt idx="765">
                  <c:v>5.3546799999999966</c:v>
                </c:pt>
                <c:pt idx="766">
                  <c:v>6.4218999999999999</c:v>
                </c:pt>
                <c:pt idx="767">
                  <c:v>5.21732</c:v>
                </c:pt>
                <c:pt idx="768">
                  <c:v>6.8164499999999997</c:v>
                </c:pt>
                <c:pt idx="769">
                  <c:v>4.8678599999999745</c:v>
                </c:pt>
                <c:pt idx="770">
                  <c:v>5.6763199999999996</c:v>
                </c:pt>
                <c:pt idx="771">
                  <c:v>5.4386800000000024</c:v>
                </c:pt>
                <c:pt idx="772">
                  <c:v>5.2467700000000024</c:v>
                </c:pt>
                <c:pt idx="773">
                  <c:v>5.4313200000000359</c:v>
                </c:pt>
                <c:pt idx="774">
                  <c:v>5.24282</c:v>
                </c:pt>
                <c:pt idx="775">
                  <c:v>4.3024899999999855</c:v>
                </c:pt>
                <c:pt idx="776">
                  <c:v>5.9099000000000004</c:v>
                </c:pt>
                <c:pt idx="777">
                  <c:v>4.6917999999999997</c:v>
                </c:pt>
                <c:pt idx="778">
                  <c:v>5.8624899999999709</c:v>
                </c:pt>
                <c:pt idx="779">
                  <c:v>4.5701000000000001</c:v>
                </c:pt>
                <c:pt idx="780">
                  <c:v>5.4659299999999975</c:v>
                </c:pt>
                <c:pt idx="781">
                  <c:v>4.50014</c:v>
                </c:pt>
                <c:pt idx="782">
                  <c:v>4.1838199999999945</c:v>
                </c:pt>
                <c:pt idx="783">
                  <c:v>6.8825599999999945</c:v>
                </c:pt>
                <c:pt idx="784">
                  <c:v>5.5384399999999996</c:v>
                </c:pt>
                <c:pt idx="785">
                  <c:v>6.2910000000000004</c:v>
                </c:pt>
                <c:pt idx="786">
                  <c:v>5.6547199999999709</c:v>
                </c:pt>
                <c:pt idx="787">
                  <c:v>6.1972899999999855</c:v>
                </c:pt>
                <c:pt idx="788">
                  <c:v>4.4692300000000014</c:v>
                </c:pt>
                <c:pt idx="789">
                  <c:v>5.6297899999999945</c:v>
                </c:pt>
                <c:pt idx="790">
                  <c:v>6.6474899999999755</c:v>
                </c:pt>
                <c:pt idx="791">
                  <c:v>4.2449699999999995</c:v>
                </c:pt>
                <c:pt idx="792">
                  <c:v>4.5208599999999945</c:v>
                </c:pt>
                <c:pt idx="793">
                  <c:v>3.3938199999999967</c:v>
                </c:pt>
                <c:pt idx="794">
                  <c:v>4.8563200000000002</c:v>
                </c:pt>
                <c:pt idx="795">
                  <c:v>5.4483600000000134</c:v>
                </c:pt>
                <c:pt idx="796">
                  <c:v>4.4764400000000313</c:v>
                </c:pt>
                <c:pt idx="797">
                  <c:v>5.38673</c:v>
                </c:pt>
                <c:pt idx="798">
                  <c:v>4.2861700000000003</c:v>
                </c:pt>
                <c:pt idx="799">
                  <c:v>6.0500400000000001</c:v>
                </c:pt>
                <c:pt idx="800">
                  <c:v>5.2484999999999999</c:v>
                </c:pt>
                <c:pt idx="801">
                  <c:v>5.5609599999999855</c:v>
                </c:pt>
                <c:pt idx="802">
                  <c:v>6.1970599999999845</c:v>
                </c:pt>
                <c:pt idx="803">
                  <c:v>5.6008999999999975</c:v>
                </c:pt>
                <c:pt idx="804">
                  <c:v>5.1623099999999855</c:v>
                </c:pt>
                <c:pt idx="805">
                  <c:v>6.4082700000000123</c:v>
                </c:pt>
                <c:pt idx="806">
                  <c:v>6.3166399999999996</c:v>
                </c:pt>
                <c:pt idx="807">
                  <c:v>4.5441699999999985</c:v>
                </c:pt>
                <c:pt idx="808">
                  <c:v>5.5737100000000002</c:v>
                </c:pt>
                <c:pt idx="809">
                  <c:v>4.3887799999999997</c:v>
                </c:pt>
                <c:pt idx="810">
                  <c:v>5.92997</c:v>
                </c:pt>
                <c:pt idx="811">
                  <c:v>5.0505799999999965</c:v>
                </c:pt>
                <c:pt idx="812">
                  <c:v>4.2554299999999996</c:v>
                </c:pt>
                <c:pt idx="813">
                  <c:v>5.4505799999999995</c:v>
                </c:pt>
                <c:pt idx="814">
                  <c:v>4.6540299999999855</c:v>
                </c:pt>
                <c:pt idx="815">
                  <c:v>6.1559099999999765</c:v>
                </c:pt>
                <c:pt idx="816">
                  <c:v>6.1521199999999672</c:v>
                </c:pt>
                <c:pt idx="817">
                  <c:v>6.0429399999999855</c:v>
                </c:pt>
                <c:pt idx="818">
                  <c:v>5.4431399999999996</c:v>
                </c:pt>
                <c:pt idx="819">
                  <c:v>4.5208199999999845</c:v>
                </c:pt>
                <c:pt idx="820">
                  <c:v>5.1635599999999755</c:v>
                </c:pt>
                <c:pt idx="821">
                  <c:v>4.80002</c:v>
                </c:pt>
                <c:pt idx="822">
                  <c:v>4.2598399999999996</c:v>
                </c:pt>
                <c:pt idx="823">
                  <c:v>5.9304399999999999</c:v>
                </c:pt>
                <c:pt idx="824">
                  <c:v>4.6170799999999845</c:v>
                </c:pt>
                <c:pt idx="825">
                  <c:v>6.5986099999999999</c:v>
                </c:pt>
                <c:pt idx="826">
                  <c:v>5.6342099999999995</c:v>
                </c:pt>
                <c:pt idx="827">
                  <c:v>5.96638</c:v>
                </c:pt>
                <c:pt idx="828">
                  <c:v>6.0136099999999999</c:v>
                </c:pt>
                <c:pt idx="829">
                  <c:v>4.0263099999999996</c:v>
                </c:pt>
                <c:pt idx="830">
                  <c:v>5.2913199999999998</c:v>
                </c:pt>
                <c:pt idx="831">
                  <c:v>6.1907799999999975</c:v>
                </c:pt>
                <c:pt idx="832">
                  <c:v>6.01525</c:v>
                </c:pt>
                <c:pt idx="833">
                  <c:v>3.5375000000000001</c:v>
                </c:pt>
                <c:pt idx="834">
                  <c:v>6.7570499999999996</c:v>
                </c:pt>
                <c:pt idx="835">
                  <c:v>6.1919799999999965</c:v>
                </c:pt>
                <c:pt idx="836">
                  <c:v>4.5245099999999745</c:v>
                </c:pt>
                <c:pt idx="837">
                  <c:v>4.8821799999999955</c:v>
                </c:pt>
                <c:pt idx="838">
                  <c:v>6.55199</c:v>
                </c:pt>
                <c:pt idx="839">
                  <c:v>4.9021799999999995</c:v>
                </c:pt>
                <c:pt idx="840">
                  <c:v>6.2650799999999975</c:v>
                </c:pt>
                <c:pt idx="841">
                  <c:v>5.6324899999999865</c:v>
                </c:pt>
                <c:pt idx="842">
                  <c:v>4.7116700000000034</c:v>
                </c:pt>
                <c:pt idx="843">
                  <c:v>5.9509099999999995</c:v>
                </c:pt>
                <c:pt idx="844">
                  <c:v>5.6875399999999745</c:v>
                </c:pt>
                <c:pt idx="845">
                  <c:v>5.40482</c:v>
                </c:pt>
                <c:pt idx="846">
                  <c:v>6.2392800000000124</c:v>
                </c:pt>
                <c:pt idx="847">
                  <c:v>6.1964499999999996</c:v>
                </c:pt>
                <c:pt idx="848">
                  <c:v>6.2662000000000004</c:v>
                </c:pt>
                <c:pt idx="849">
                  <c:v>6.4777300000000002</c:v>
                </c:pt>
                <c:pt idx="850">
                  <c:v>4.5338399999999996</c:v>
                </c:pt>
                <c:pt idx="851">
                  <c:v>5.7381799999999998</c:v>
                </c:pt>
                <c:pt idx="852">
                  <c:v>5.481260000000046</c:v>
                </c:pt>
                <c:pt idx="853">
                  <c:v>6.6345699999999965</c:v>
                </c:pt>
                <c:pt idx="854">
                  <c:v>4.97492</c:v>
                </c:pt>
                <c:pt idx="855">
                  <c:v>4.3077999999999985</c:v>
                </c:pt>
                <c:pt idx="856">
                  <c:v>5.2804000000000002</c:v>
                </c:pt>
                <c:pt idx="857">
                  <c:v>5.6227499999999955</c:v>
                </c:pt>
                <c:pt idx="858">
                  <c:v>6.0355799999999995</c:v>
                </c:pt>
                <c:pt idx="859">
                  <c:v>4.4887500000000014</c:v>
                </c:pt>
                <c:pt idx="860">
                  <c:v>4.4978999999999996</c:v>
                </c:pt>
                <c:pt idx="861">
                  <c:v>4.2550099999999995</c:v>
                </c:pt>
                <c:pt idx="862">
                  <c:v>6.2469900000000003</c:v>
                </c:pt>
                <c:pt idx="863">
                  <c:v>6.8132000000000001</c:v>
                </c:pt>
                <c:pt idx="864">
                  <c:v>5.1124299999999945</c:v>
                </c:pt>
                <c:pt idx="865">
                  <c:v>5.5134499999999997</c:v>
                </c:pt>
                <c:pt idx="866">
                  <c:v>4.0772399999999998</c:v>
                </c:pt>
                <c:pt idx="867">
                  <c:v>5.4417300000000024</c:v>
                </c:pt>
                <c:pt idx="868">
                  <c:v>4.8964499999999997</c:v>
                </c:pt>
                <c:pt idx="869">
                  <c:v>4.5176400000000001</c:v>
                </c:pt>
                <c:pt idx="870">
                  <c:v>5.7270399999999855</c:v>
                </c:pt>
                <c:pt idx="871">
                  <c:v>5.2780800000000001</c:v>
                </c:pt>
                <c:pt idx="872">
                  <c:v>4.5927699999999998</c:v>
                </c:pt>
                <c:pt idx="873">
                  <c:v>4.6902999999999997</c:v>
                </c:pt>
                <c:pt idx="874">
                  <c:v>4.63498999999997</c:v>
                </c:pt>
                <c:pt idx="875">
                  <c:v>6.4224799999999975</c:v>
                </c:pt>
                <c:pt idx="876">
                  <c:v>5.94313</c:v>
                </c:pt>
                <c:pt idx="877">
                  <c:v>4.3883000000000001</c:v>
                </c:pt>
                <c:pt idx="878">
                  <c:v>6.4314200000000303</c:v>
                </c:pt>
                <c:pt idx="879">
                  <c:v>4.4643099999999976</c:v>
                </c:pt>
                <c:pt idx="880">
                  <c:v>5.1453799999999985</c:v>
                </c:pt>
                <c:pt idx="881">
                  <c:v>4.3219199999999756</c:v>
                </c:pt>
                <c:pt idx="882">
                  <c:v>3.3303099999999977</c:v>
                </c:pt>
                <c:pt idx="883">
                  <c:v>5.2820400000000003</c:v>
                </c:pt>
                <c:pt idx="884">
                  <c:v>6.1912900000000004</c:v>
                </c:pt>
                <c:pt idx="885">
                  <c:v>6.2924799999999985</c:v>
                </c:pt>
                <c:pt idx="886">
                  <c:v>5.3494000000000002</c:v>
                </c:pt>
                <c:pt idx="887">
                  <c:v>6.2924299999999995</c:v>
                </c:pt>
                <c:pt idx="888">
                  <c:v>6.5530200000000001</c:v>
                </c:pt>
                <c:pt idx="889">
                  <c:v>5.3982400000000004</c:v>
                </c:pt>
                <c:pt idx="890">
                  <c:v>6.93797</c:v>
                </c:pt>
                <c:pt idx="891">
                  <c:v>5.51614</c:v>
                </c:pt>
                <c:pt idx="892">
                  <c:v>5.7620299999999975</c:v>
                </c:pt>
                <c:pt idx="893">
                  <c:v>6.3887400000000003</c:v>
                </c:pt>
                <c:pt idx="894">
                  <c:v>5.9383800000000004</c:v>
                </c:pt>
                <c:pt idx="895">
                  <c:v>4.1846699999999997</c:v>
                </c:pt>
                <c:pt idx="896">
                  <c:v>5.1720899999999945</c:v>
                </c:pt>
                <c:pt idx="897">
                  <c:v>6.6954199999999755</c:v>
                </c:pt>
                <c:pt idx="898">
                  <c:v>5.8180799999999975</c:v>
                </c:pt>
                <c:pt idx="899">
                  <c:v>5.6724299999999985</c:v>
                </c:pt>
                <c:pt idx="900">
                  <c:v>4.4480000000000004</c:v>
                </c:pt>
                <c:pt idx="901">
                  <c:v>4.9884500000000003</c:v>
                </c:pt>
                <c:pt idx="902">
                  <c:v>4.5114299999999998</c:v>
                </c:pt>
                <c:pt idx="903">
                  <c:v>6.9217199999999997</c:v>
                </c:pt>
                <c:pt idx="904">
                  <c:v>4.4304000000000014</c:v>
                </c:pt>
                <c:pt idx="905">
                  <c:v>5.3690600000000002</c:v>
                </c:pt>
                <c:pt idx="906">
                  <c:v>5.6174699999999955</c:v>
                </c:pt>
                <c:pt idx="907">
                  <c:v>4.1627499999999955</c:v>
                </c:pt>
                <c:pt idx="908">
                  <c:v>4.4647899999999945</c:v>
                </c:pt>
                <c:pt idx="909">
                  <c:v>4.5166300000000001</c:v>
                </c:pt>
                <c:pt idx="910">
                  <c:v>5.08568</c:v>
                </c:pt>
                <c:pt idx="911">
                  <c:v>6.4779</c:v>
                </c:pt>
                <c:pt idx="912">
                  <c:v>5.7923099999999996</c:v>
                </c:pt>
                <c:pt idx="913">
                  <c:v>5.79894</c:v>
                </c:pt>
                <c:pt idx="914">
                  <c:v>6.279390000000034</c:v>
                </c:pt>
                <c:pt idx="915">
                  <c:v>6.8656799999999985</c:v>
                </c:pt>
                <c:pt idx="916">
                  <c:v>5.5518299999999998</c:v>
                </c:pt>
                <c:pt idx="917">
                  <c:v>5.6257499999999965</c:v>
                </c:pt>
                <c:pt idx="918">
                  <c:v>6.5945899999999709</c:v>
                </c:pt>
                <c:pt idx="919">
                  <c:v>5.1923199999999845</c:v>
                </c:pt>
                <c:pt idx="920">
                  <c:v>5.4519900000000003</c:v>
                </c:pt>
                <c:pt idx="921">
                  <c:v>4.5911600000000004</c:v>
                </c:pt>
                <c:pt idx="922">
                  <c:v>4.5053799999999997</c:v>
                </c:pt>
                <c:pt idx="923">
                  <c:v>5.3682799999999995</c:v>
                </c:pt>
                <c:pt idx="924">
                  <c:v>5.5717100000000004</c:v>
                </c:pt>
                <c:pt idx="925">
                  <c:v>5.5971399999999845</c:v>
                </c:pt>
                <c:pt idx="926">
                  <c:v>3.7951700000000002</c:v>
                </c:pt>
                <c:pt idx="927">
                  <c:v>4.6681399999999709</c:v>
                </c:pt>
                <c:pt idx="928">
                  <c:v>4.9829600000000003</c:v>
                </c:pt>
                <c:pt idx="929">
                  <c:v>4.6038199999999945</c:v>
                </c:pt>
                <c:pt idx="930">
                  <c:v>4.45723</c:v>
                </c:pt>
                <c:pt idx="931">
                  <c:v>6.2201499999999985</c:v>
                </c:pt>
                <c:pt idx="932">
                  <c:v>4.8442400000000001</c:v>
                </c:pt>
                <c:pt idx="933">
                  <c:v>5.9648499999999975</c:v>
                </c:pt>
                <c:pt idx="934">
                  <c:v>5.6044899999999709</c:v>
                </c:pt>
                <c:pt idx="935">
                  <c:v>4.4977600000000004</c:v>
                </c:pt>
                <c:pt idx="936">
                  <c:v>4.42239</c:v>
                </c:pt>
                <c:pt idx="937">
                  <c:v>3.7981900000000133</c:v>
                </c:pt>
                <c:pt idx="938">
                  <c:v>5.0724600000000004</c:v>
                </c:pt>
                <c:pt idx="939">
                  <c:v>5.1520599999999845</c:v>
                </c:pt>
                <c:pt idx="940">
                  <c:v>5.6646699999999965</c:v>
                </c:pt>
                <c:pt idx="941">
                  <c:v>6.0403900000000004</c:v>
                </c:pt>
                <c:pt idx="942">
                  <c:v>5.2696100000000001</c:v>
                </c:pt>
                <c:pt idx="943">
                  <c:v>4.7200999999999995</c:v>
                </c:pt>
                <c:pt idx="944">
                  <c:v>6.0536199999999996</c:v>
                </c:pt>
                <c:pt idx="945">
                  <c:v>5.3782100000000002</c:v>
                </c:pt>
                <c:pt idx="946">
                  <c:v>5.8642999999999965</c:v>
                </c:pt>
                <c:pt idx="947">
                  <c:v>6.4251399999999945</c:v>
                </c:pt>
                <c:pt idx="948">
                  <c:v>6.0496900000000124</c:v>
                </c:pt>
                <c:pt idx="949">
                  <c:v>5.9602599999999999</c:v>
                </c:pt>
                <c:pt idx="950">
                  <c:v>5.8507699999999998</c:v>
                </c:pt>
                <c:pt idx="951">
                  <c:v>4.24057</c:v>
                </c:pt>
                <c:pt idx="952">
                  <c:v>4.3784400000000003</c:v>
                </c:pt>
                <c:pt idx="953">
                  <c:v>5.0924399999999945</c:v>
                </c:pt>
                <c:pt idx="954">
                  <c:v>5.4209199999999855</c:v>
                </c:pt>
                <c:pt idx="955">
                  <c:v>4.5023999999999997</c:v>
                </c:pt>
                <c:pt idx="956">
                  <c:v>6.4483899999999998</c:v>
                </c:pt>
                <c:pt idx="957">
                  <c:v>4.5383399999999998</c:v>
                </c:pt>
                <c:pt idx="958">
                  <c:v>6.2705200000000003</c:v>
                </c:pt>
                <c:pt idx="959">
                  <c:v>4.7243399999999856</c:v>
                </c:pt>
                <c:pt idx="960">
                  <c:v>4.6059199999999745</c:v>
                </c:pt>
                <c:pt idx="961">
                  <c:v>5.3874099999999965</c:v>
                </c:pt>
                <c:pt idx="962">
                  <c:v>5.4983300000000002</c:v>
                </c:pt>
                <c:pt idx="963">
                  <c:v>6.9569099999999997</c:v>
                </c:pt>
                <c:pt idx="964">
                  <c:v>6.1039099999999955</c:v>
                </c:pt>
                <c:pt idx="965">
                  <c:v>6.1039099999999955</c:v>
                </c:pt>
                <c:pt idx="966">
                  <c:v>4.9760900000000134</c:v>
                </c:pt>
                <c:pt idx="967">
                  <c:v>5.6845699999999955</c:v>
                </c:pt>
                <c:pt idx="968">
                  <c:v>5.8118699999999999</c:v>
                </c:pt>
                <c:pt idx="969">
                  <c:v>4.5845699999999985</c:v>
                </c:pt>
                <c:pt idx="970">
                  <c:v>5.0485099999999985</c:v>
                </c:pt>
                <c:pt idx="971">
                  <c:v>6.0941699999999965</c:v>
                </c:pt>
                <c:pt idx="972">
                  <c:v>6.2067500000000004</c:v>
                </c:pt>
                <c:pt idx="973">
                  <c:v>4.2099000000000002</c:v>
                </c:pt>
                <c:pt idx="974">
                  <c:v>6.1271399999999634</c:v>
                </c:pt>
                <c:pt idx="975">
                  <c:v>6.7721900000000002</c:v>
                </c:pt>
                <c:pt idx="976">
                  <c:v>4.7050599999999996</c:v>
                </c:pt>
                <c:pt idx="977">
                  <c:v>6.85947</c:v>
                </c:pt>
                <c:pt idx="978">
                  <c:v>4.5744499999999997</c:v>
                </c:pt>
                <c:pt idx="979">
                  <c:v>6.3881099999999975</c:v>
                </c:pt>
                <c:pt idx="980">
                  <c:v>4.9386500000000124</c:v>
                </c:pt>
                <c:pt idx="981">
                  <c:v>5.5198900000000002</c:v>
                </c:pt>
                <c:pt idx="982">
                  <c:v>5.5948399999999845</c:v>
                </c:pt>
                <c:pt idx="983">
                  <c:v>3.9737300000000002</c:v>
                </c:pt>
                <c:pt idx="984">
                  <c:v>5.5140799999999945</c:v>
                </c:pt>
                <c:pt idx="985">
                  <c:v>6.1110899999999955</c:v>
                </c:pt>
                <c:pt idx="986">
                  <c:v>5.0499099999999997</c:v>
                </c:pt>
                <c:pt idx="987">
                  <c:v>6.9018000000000024</c:v>
                </c:pt>
                <c:pt idx="988">
                  <c:v>6.2959699999999996</c:v>
                </c:pt>
                <c:pt idx="989">
                  <c:v>4.2292500000000004</c:v>
                </c:pt>
                <c:pt idx="990">
                  <c:v>5.1793800000000001</c:v>
                </c:pt>
                <c:pt idx="991">
                  <c:v>6.8991699999999998</c:v>
                </c:pt>
                <c:pt idx="992">
                  <c:v>4.935240000000034</c:v>
                </c:pt>
                <c:pt idx="993">
                  <c:v>5.4223699999999999</c:v>
                </c:pt>
                <c:pt idx="994">
                  <c:v>4.8602499999999997</c:v>
                </c:pt>
                <c:pt idx="995">
                  <c:v>4.6569099999999946</c:v>
                </c:pt>
                <c:pt idx="996">
                  <c:v>4.6244199999999607</c:v>
                </c:pt>
                <c:pt idx="997">
                  <c:v>4.6886000000000001</c:v>
                </c:pt>
                <c:pt idx="998">
                  <c:v>5.4703000000000124</c:v>
                </c:pt>
                <c:pt idx="999">
                  <c:v>4.3520699999999986</c:v>
                </c:pt>
                <c:pt idx="1000">
                  <c:v>5.19339</c:v>
                </c:pt>
                <c:pt idx="1001">
                  <c:v>4.2526999999999999</c:v>
                </c:pt>
                <c:pt idx="1002">
                  <c:v>5.6173199999999746</c:v>
                </c:pt>
                <c:pt idx="1003">
                  <c:v>6.4057399999999998</c:v>
                </c:pt>
                <c:pt idx="1004">
                  <c:v>4.8892300000000004</c:v>
                </c:pt>
                <c:pt idx="1005">
                  <c:v>4.7963399999999998</c:v>
                </c:pt>
                <c:pt idx="1006">
                  <c:v>5.3763100000000001</c:v>
                </c:pt>
                <c:pt idx="1007">
                  <c:v>6.2935299999999996</c:v>
                </c:pt>
                <c:pt idx="1008">
                  <c:v>4.1655999999999755</c:v>
                </c:pt>
                <c:pt idx="1009">
                  <c:v>6.6278599999999672</c:v>
                </c:pt>
                <c:pt idx="1010">
                  <c:v>5.70641</c:v>
                </c:pt>
                <c:pt idx="1011">
                  <c:v>6.1494900000000001</c:v>
                </c:pt>
                <c:pt idx="1012">
                  <c:v>6.0835099999999995</c:v>
                </c:pt>
                <c:pt idx="1013">
                  <c:v>5.9897100000000014</c:v>
                </c:pt>
                <c:pt idx="1014">
                  <c:v>4.5377999999999998</c:v>
                </c:pt>
                <c:pt idx="1015">
                  <c:v>4.2258399999999945</c:v>
                </c:pt>
                <c:pt idx="1016">
                  <c:v>4.1883299999999997</c:v>
                </c:pt>
                <c:pt idx="1017">
                  <c:v>6.0632299999999999</c:v>
                </c:pt>
                <c:pt idx="1018">
                  <c:v>5.9283299999999999</c:v>
                </c:pt>
                <c:pt idx="1019">
                  <c:v>4.3992300000000002</c:v>
                </c:pt>
                <c:pt idx="1020">
                  <c:v>6.9262400000000124</c:v>
                </c:pt>
                <c:pt idx="1021">
                  <c:v>5.4263500000000002</c:v>
                </c:pt>
                <c:pt idx="1022">
                  <c:v>6.3738200000000003</c:v>
                </c:pt>
                <c:pt idx="1023">
                  <c:v>6.2963399999999998</c:v>
                </c:pt>
                <c:pt idx="1024">
                  <c:v>4.7547099999999975</c:v>
                </c:pt>
                <c:pt idx="1025">
                  <c:v>5.1511799999999965</c:v>
                </c:pt>
                <c:pt idx="1026">
                  <c:v>6.8964699999999999</c:v>
                </c:pt>
                <c:pt idx="1027">
                  <c:v>3.7130999999999998</c:v>
                </c:pt>
                <c:pt idx="1028">
                  <c:v>5.6632499999999997</c:v>
                </c:pt>
                <c:pt idx="1029">
                  <c:v>4.4002700000000114</c:v>
                </c:pt>
                <c:pt idx="1030">
                  <c:v>5.6987299999999985</c:v>
                </c:pt>
                <c:pt idx="1031">
                  <c:v>5.0288399999999855</c:v>
                </c:pt>
                <c:pt idx="1032">
                  <c:v>6.4027500000000002</c:v>
                </c:pt>
                <c:pt idx="1033">
                  <c:v>5.3910799999999997</c:v>
                </c:pt>
                <c:pt idx="1034">
                  <c:v>6.0978499999999976</c:v>
                </c:pt>
                <c:pt idx="1035">
                  <c:v>5.5491099999999998</c:v>
                </c:pt>
                <c:pt idx="1036">
                  <c:v>5.1547899999999709</c:v>
                </c:pt>
                <c:pt idx="1037">
                  <c:v>4.7672099999999995</c:v>
                </c:pt>
                <c:pt idx="1038">
                  <c:v>6.3238799999999955</c:v>
                </c:pt>
                <c:pt idx="1039">
                  <c:v>5.28688</c:v>
                </c:pt>
                <c:pt idx="1040">
                  <c:v>4.9941899999999855</c:v>
                </c:pt>
                <c:pt idx="1041">
                  <c:v>6.5516199999999998</c:v>
                </c:pt>
                <c:pt idx="1042">
                  <c:v>6.1774299999999975</c:v>
                </c:pt>
                <c:pt idx="1043">
                  <c:v>6.5121099999999945</c:v>
                </c:pt>
                <c:pt idx="1044">
                  <c:v>4.3371899999999846</c:v>
                </c:pt>
                <c:pt idx="1045">
                  <c:v>6.1050599999999955</c:v>
                </c:pt>
                <c:pt idx="1046">
                  <c:v>5.2493900000000124</c:v>
                </c:pt>
                <c:pt idx="1047">
                  <c:v>6.4430199999999997</c:v>
                </c:pt>
                <c:pt idx="1048">
                  <c:v>4.9793900000000377</c:v>
                </c:pt>
                <c:pt idx="1049">
                  <c:v>4.4219099999999996</c:v>
                </c:pt>
                <c:pt idx="1050">
                  <c:v>5.3134499999999996</c:v>
                </c:pt>
                <c:pt idx="1051">
                  <c:v>5.6770399999999945</c:v>
                </c:pt>
                <c:pt idx="1052">
                  <c:v>6.5293799999999997</c:v>
                </c:pt>
                <c:pt idx="1053">
                  <c:v>6.0835900000000001</c:v>
                </c:pt>
                <c:pt idx="1054">
                  <c:v>4.7370400000000004</c:v>
                </c:pt>
                <c:pt idx="1055">
                  <c:v>4.5658099999999955</c:v>
                </c:pt>
                <c:pt idx="1056">
                  <c:v>4.2936700000000014</c:v>
                </c:pt>
                <c:pt idx="1057">
                  <c:v>6.1612600000000004</c:v>
                </c:pt>
                <c:pt idx="1058">
                  <c:v>6.0883099999999999</c:v>
                </c:pt>
                <c:pt idx="1059">
                  <c:v>4.7986199999999997</c:v>
                </c:pt>
                <c:pt idx="1060">
                  <c:v>5.1681899999999672</c:v>
                </c:pt>
                <c:pt idx="1061">
                  <c:v>5.4150799999999997</c:v>
                </c:pt>
                <c:pt idx="1062">
                  <c:v>5.7067000000000014</c:v>
                </c:pt>
                <c:pt idx="1063">
                  <c:v>6.8562799999999999</c:v>
                </c:pt>
                <c:pt idx="1064">
                  <c:v>4.7520899999999955</c:v>
                </c:pt>
                <c:pt idx="1065">
                  <c:v>4.3962399999999997</c:v>
                </c:pt>
                <c:pt idx="1066">
                  <c:v>6.2397800000000014</c:v>
                </c:pt>
                <c:pt idx="1067">
                  <c:v>5.9672099999999997</c:v>
                </c:pt>
                <c:pt idx="1068">
                  <c:v>5.0696599999999998</c:v>
                </c:pt>
                <c:pt idx="1069">
                  <c:v>5.6606299999999985</c:v>
                </c:pt>
                <c:pt idx="1070">
                  <c:v>4.9199700000000002</c:v>
                </c:pt>
                <c:pt idx="1071">
                  <c:v>6.7177899999999955</c:v>
                </c:pt>
                <c:pt idx="1072">
                  <c:v>5.9485299999999999</c:v>
                </c:pt>
                <c:pt idx="1073">
                  <c:v>5.1149499999999755</c:v>
                </c:pt>
                <c:pt idx="1074">
                  <c:v>5.5681899999999755</c:v>
                </c:pt>
                <c:pt idx="1075">
                  <c:v>6.3731200000000001</c:v>
                </c:pt>
                <c:pt idx="1076">
                  <c:v>4.1667499999999995</c:v>
                </c:pt>
                <c:pt idx="1077">
                  <c:v>6.0983299999999998</c:v>
                </c:pt>
                <c:pt idx="1078">
                  <c:v>5.3710300000000002</c:v>
                </c:pt>
                <c:pt idx="1079">
                  <c:v>6.4149099999999946</c:v>
                </c:pt>
                <c:pt idx="1080">
                  <c:v>6.77013</c:v>
                </c:pt>
                <c:pt idx="1081">
                  <c:v>4.5410500000000003</c:v>
                </c:pt>
                <c:pt idx="1082">
                  <c:v>6.5627099999999965</c:v>
                </c:pt>
                <c:pt idx="1083">
                  <c:v>6.0915299999999997</c:v>
                </c:pt>
                <c:pt idx="1084">
                  <c:v>6.2566899999999999</c:v>
                </c:pt>
                <c:pt idx="1085">
                  <c:v>6.3624999999999945</c:v>
                </c:pt>
                <c:pt idx="1086">
                  <c:v>5.1019600000000001</c:v>
                </c:pt>
                <c:pt idx="1087">
                  <c:v>4.41289</c:v>
                </c:pt>
                <c:pt idx="1088">
                  <c:v>6.6036200000000003</c:v>
                </c:pt>
                <c:pt idx="1089">
                  <c:v>4.0355799999999995</c:v>
                </c:pt>
                <c:pt idx="1090">
                  <c:v>4.7756100000000004</c:v>
                </c:pt>
                <c:pt idx="1091">
                  <c:v>4.2355400000000003</c:v>
                </c:pt>
                <c:pt idx="1092">
                  <c:v>5.4238600000000003</c:v>
                </c:pt>
                <c:pt idx="1093">
                  <c:v>3.472159999999985</c:v>
                </c:pt>
                <c:pt idx="1094">
                  <c:v>4.0991600000000004</c:v>
                </c:pt>
                <c:pt idx="1095">
                  <c:v>4.9697600000000124</c:v>
                </c:pt>
                <c:pt idx="1096">
                  <c:v>6.7343299999999999</c:v>
                </c:pt>
                <c:pt idx="1097">
                  <c:v>6.7588900000000001</c:v>
                </c:pt>
                <c:pt idx="1098">
                  <c:v>6.2137399999999996</c:v>
                </c:pt>
                <c:pt idx="1099">
                  <c:v>6.0300200000000004</c:v>
                </c:pt>
                <c:pt idx="1100">
                  <c:v>6.8428899999999855</c:v>
                </c:pt>
                <c:pt idx="1101">
                  <c:v>6.6536299999999997</c:v>
                </c:pt>
                <c:pt idx="1102">
                  <c:v>4.4163399999999999</c:v>
                </c:pt>
                <c:pt idx="1103">
                  <c:v>6.4762000000000377</c:v>
                </c:pt>
                <c:pt idx="1104">
                  <c:v>4.4311600000000313</c:v>
                </c:pt>
                <c:pt idx="1105">
                  <c:v>5.5742599999999998</c:v>
                </c:pt>
                <c:pt idx="1106">
                  <c:v>6.6649499999999691</c:v>
                </c:pt>
                <c:pt idx="1107">
                  <c:v>5.13347</c:v>
                </c:pt>
                <c:pt idx="1108">
                  <c:v>6.8600099999999955</c:v>
                </c:pt>
                <c:pt idx="1109">
                  <c:v>4.9647299999999985</c:v>
                </c:pt>
                <c:pt idx="1110">
                  <c:v>6.6587099999999975</c:v>
                </c:pt>
                <c:pt idx="1111">
                  <c:v>6.4019700000000004</c:v>
                </c:pt>
                <c:pt idx="1112">
                  <c:v>6.3203299999999976</c:v>
                </c:pt>
                <c:pt idx="1113">
                  <c:v>4.5689299999999955</c:v>
                </c:pt>
                <c:pt idx="1114">
                  <c:v>4.6406599999999996</c:v>
                </c:pt>
                <c:pt idx="1115">
                  <c:v>4.5053700000000001</c:v>
                </c:pt>
                <c:pt idx="1116">
                  <c:v>4.9188400000000003</c:v>
                </c:pt>
                <c:pt idx="1117">
                  <c:v>6.0290099999999995</c:v>
                </c:pt>
                <c:pt idx="1118">
                  <c:v>5.6842999999999995</c:v>
                </c:pt>
                <c:pt idx="1119">
                  <c:v>5.0382800000000003</c:v>
                </c:pt>
                <c:pt idx="1120">
                  <c:v>6.7766700000000313</c:v>
                </c:pt>
                <c:pt idx="1121">
                  <c:v>6.2416500000000124</c:v>
                </c:pt>
                <c:pt idx="1122">
                  <c:v>4.4348200000000002</c:v>
                </c:pt>
                <c:pt idx="1123">
                  <c:v>4.6573499999999965</c:v>
                </c:pt>
                <c:pt idx="1124">
                  <c:v>5.8489699999999996</c:v>
                </c:pt>
                <c:pt idx="1125">
                  <c:v>5.3424499999999995</c:v>
                </c:pt>
                <c:pt idx="1126">
                  <c:v>5.6955999999999865</c:v>
                </c:pt>
                <c:pt idx="1127">
                  <c:v>4.6471099999999845</c:v>
                </c:pt>
                <c:pt idx="1128">
                  <c:v>4.9904900000000003</c:v>
                </c:pt>
                <c:pt idx="1129">
                  <c:v>6.1017200000000003</c:v>
                </c:pt>
                <c:pt idx="1130">
                  <c:v>5.0493399999999999</c:v>
                </c:pt>
                <c:pt idx="1131">
                  <c:v>4.3872999999999998</c:v>
                </c:pt>
                <c:pt idx="1132">
                  <c:v>3.8425799999999977</c:v>
                </c:pt>
                <c:pt idx="1133">
                  <c:v>3.77529</c:v>
                </c:pt>
                <c:pt idx="1134">
                  <c:v>5.71394</c:v>
                </c:pt>
                <c:pt idx="1135">
                  <c:v>4.6214399999999856</c:v>
                </c:pt>
                <c:pt idx="1136">
                  <c:v>6.9633900000000004</c:v>
                </c:pt>
                <c:pt idx="1137">
                  <c:v>3.7672599999999998</c:v>
                </c:pt>
                <c:pt idx="1138">
                  <c:v>5.7578699999999996</c:v>
                </c:pt>
                <c:pt idx="1139">
                  <c:v>4.3914600000000004</c:v>
                </c:pt>
                <c:pt idx="1140">
                  <c:v>6.3868200000000002</c:v>
                </c:pt>
                <c:pt idx="1141">
                  <c:v>6.07294</c:v>
                </c:pt>
                <c:pt idx="1142">
                  <c:v>6.8765000000000001</c:v>
                </c:pt>
                <c:pt idx="1143">
                  <c:v>4.6827399999999955</c:v>
                </c:pt>
                <c:pt idx="1144">
                  <c:v>5.0870799999999985</c:v>
                </c:pt>
                <c:pt idx="1145">
                  <c:v>5.57918</c:v>
                </c:pt>
                <c:pt idx="1146">
                  <c:v>5.1440899999999745</c:v>
                </c:pt>
                <c:pt idx="1147">
                  <c:v>5.3019799999999995</c:v>
                </c:pt>
                <c:pt idx="1148">
                  <c:v>4.0761200000000004</c:v>
                </c:pt>
                <c:pt idx="1149">
                  <c:v>4.0808999999999997</c:v>
                </c:pt>
                <c:pt idx="1150">
                  <c:v>4.6215199999999745</c:v>
                </c:pt>
                <c:pt idx="1151">
                  <c:v>5.5990900000000003</c:v>
                </c:pt>
                <c:pt idx="1152">
                  <c:v>6.1075499999999945</c:v>
                </c:pt>
                <c:pt idx="1153">
                  <c:v>6.7345499999999996</c:v>
                </c:pt>
                <c:pt idx="1154">
                  <c:v>5.7059499999999996</c:v>
                </c:pt>
                <c:pt idx="1155">
                  <c:v>4.88978</c:v>
                </c:pt>
                <c:pt idx="1156">
                  <c:v>6.0932199999999996</c:v>
                </c:pt>
                <c:pt idx="1157">
                  <c:v>3.9100299999999977</c:v>
                </c:pt>
                <c:pt idx="1158">
                  <c:v>4.7477099999999997</c:v>
                </c:pt>
                <c:pt idx="1159">
                  <c:v>6.0546199999999946</c:v>
                </c:pt>
                <c:pt idx="1160">
                  <c:v>5.7974799999999975</c:v>
                </c:pt>
                <c:pt idx="1161">
                  <c:v>5.5595999999999997</c:v>
                </c:pt>
                <c:pt idx="1162">
                  <c:v>6.2676400000000001</c:v>
                </c:pt>
                <c:pt idx="1163">
                  <c:v>4.399</c:v>
                </c:pt>
                <c:pt idx="1164">
                  <c:v>4.4686500000000002</c:v>
                </c:pt>
                <c:pt idx="1165">
                  <c:v>4.1556799999999985</c:v>
                </c:pt>
                <c:pt idx="1166">
                  <c:v>4.9858599999999997</c:v>
                </c:pt>
                <c:pt idx="1167">
                  <c:v>4.4320500000000003</c:v>
                </c:pt>
                <c:pt idx="1168">
                  <c:v>6.6163499999999997</c:v>
                </c:pt>
                <c:pt idx="1169">
                  <c:v>5.6662099999999995</c:v>
                </c:pt>
                <c:pt idx="1170">
                  <c:v>5.3616900000000003</c:v>
                </c:pt>
                <c:pt idx="1171">
                  <c:v>6.3493700000000004</c:v>
                </c:pt>
                <c:pt idx="1172">
                  <c:v>4.5952200000000003</c:v>
                </c:pt>
                <c:pt idx="1173">
                  <c:v>5.7080099999999998</c:v>
                </c:pt>
                <c:pt idx="1174">
                  <c:v>5.7952700000000004</c:v>
                </c:pt>
                <c:pt idx="1175">
                  <c:v>6.64574</c:v>
                </c:pt>
                <c:pt idx="1176">
                  <c:v>6.1944599999999745</c:v>
                </c:pt>
                <c:pt idx="1177">
                  <c:v>4.8996199999999996</c:v>
                </c:pt>
                <c:pt idx="1178">
                  <c:v>6.4645799999999856</c:v>
                </c:pt>
                <c:pt idx="1179">
                  <c:v>5.2424900000000001</c:v>
                </c:pt>
                <c:pt idx="1180">
                  <c:v>3.5583399999999998</c:v>
                </c:pt>
                <c:pt idx="1181">
                  <c:v>5.6141999999999745</c:v>
                </c:pt>
                <c:pt idx="1182">
                  <c:v>6.0769000000000002</c:v>
                </c:pt>
                <c:pt idx="1183">
                  <c:v>5.0706700000000033</c:v>
                </c:pt>
                <c:pt idx="1184">
                  <c:v>5.7605599999999955</c:v>
                </c:pt>
                <c:pt idx="1185">
                  <c:v>6.2928499999999996</c:v>
                </c:pt>
                <c:pt idx="1186">
                  <c:v>6.0974999999999975</c:v>
                </c:pt>
                <c:pt idx="1187">
                  <c:v>6.2637499999999999</c:v>
                </c:pt>
                <c:pt idx="1188">
                  <c:v>6.2139799999999985</c:v>
                </c:pt>
                <c:pt idx="1189">
                  <c:v>6.6829199999999709</c:v>
                </c:pt>
                <c:pt idx="1190">
                  <c:v>6.4049099999999966</c:v>
                </c:pt>
                <c:pt idx="1191">
                  <c:v>4.8082399999999996</c:v>
                </c:pt>
                <c:pt idx="1192">
                  <c:v>6.4076300000000002</c:v>
                </c:pt>
                <c:pt idx="1193">
                  <c:v>4.8714000000000004</c:v>
                </c:pt>
                <c:pt idx="1194">
                  <c:v>5.2082800000000002</c:v>
                </c:pt>
                <c:pt idx="1195">
                  <c:v>5.0968400000000003</c:v>
                </c:pt>
                <c:pt idx="1196">
                  <c:v>5.5175899999999745</c:v>
                </c:pt>
                <c:pt idx="1197">
                  <c:v>4.5615600000000001</c:v>
                </c:pt>
                <c:pt idx="1198">
                  <c:v>6.1490999999999998</c:v>
                </c:pt>
                <c:pt idx="1199">
                  <c:v>5.1611499999999975</c:v>
                </c:pt>
                <c:pt idx="1200">
                  <c:v>4.3937999999999997</c:v>
                </c:pt>
                <c:pt idx="1201">
                  <c:v>5.3556499999999998</c:v>
                </c:pt>
                <c:pt idx="1202">
                  <c:v>5.7332200000000313</c:v>
                </c:pt>
                <c:pt idx="1203">
                  <c:v>5.0947799999999965</c:v>
                </c:pt>
                <c:pt idx="1204">
                  <c:v>6.1650799999999855</c:v>
                </c:pt>
                <c:pt idx="1205">
                  <c:v>5.2676499999999997</c:v>
                </c:pt>
                <c:pt idx="1206">
                  <c:v>5.9991399999999997</c:v>
                </c:pt>
                <c:pt idx="1207">
                  <c:v>5.2551699999999997</c:v>
                </c:pt>
                <c:pt idx="1208">
                  <c:v>5.3676099999999956</c:v>
                </c:pt>
                <c:pt idx="1209">
                  <c:v>5.75563</c:v>
                </c:pt>
                <c:pt idx="1210">
                  <c:v>6.0268999999999995</c:v>
                </c:pt>
                <c:pt idx="1211">
                  <c:v>4.6492899999999997</c:v>
                </c:pt>
                <c:pt idx="1212">
                  <c:v>4.2481299999999997</c:v>
                </c:pt>
                <c:pt idx="1213">
                  <c:v>5.34152</c:v>
                </c:pt>
                <c:pt idx="1214">
                  <c:v>5.9606300000000001</c:v>
                </c:pt>
                <c:pt idx="1215">
                  <c:v>5.3061199999999955</c:v>
                </c:pt>
                <c:pt idx="1216">
                  <c:v>6.3134699999999997</c:v>
                </c:pt>
                <c:pt idx="1217">
                  <c:v>5.3669299999999955</c:v>
                </c:pt>
                <c:pt idx="1218">
                  <c:v>4.2504299999999997</c:v>
                </c:pt>
                <c:pt idx="1219">
                  <c:v>4.486620000000034</c:v>
                </c:pt>
                <c:pt idx="1220">
                  <c:v>6.0933000000000002</c:v>
                </c:pt>
                <c:pt idx="1221">
                  <c:v>4.8015299999999996</c:v>
                </c:pt>
                <c:pt idx="1222">
                  <c:v>5.4512700000000134</c:v>
                </c:pt>
                <c:pt idx="1223">
                  <c:v>5.2817000000000034</c:v>
                </c:pt>
                <c:pt idx="1224">
                  <c:v>6.1258399999999709</c:v>
                </c:pt>
                <c:pt idx="1225">
                  <c:v>4.1067900000000002</c:v>
                </c:pt>
                <c:pt idx="1226">
                  <c:v>4.9254899999999955</c:v>
                </c:pt>
                <c:pt idx="1227">
                  <c:v>6.1878499999999965</c:v>
                </c:pt>
                <c:pt idx="1228">
                  <c:v>5.7577699999999998</c:v>
                </c:pt>
                <c:pt idx="1229">
                  <c:v>5.4906700000000024</c:v>
                </c:pt>
                <c:pt idx="1230">
                  <c:v>5.20533</c:v>
                </c:pt>
                <c:pt idx="1231">
                  <c:v>6.7968099999999998</c:v>
                </c:pt>
                <c:pt idx="1232">
                  <c:v>4.8173799999999956</c:v>
                </c:pt>
                <c:pt idx="1233">
                  <c:v>4.6014699999999999</c:v>
                </c:pt>
                <c:pt idx="1234">
                  <c:v>4.989060000000034</c:v>
                </c:pt>
                <c:pt idx="1235">
                  <c:v>5.1709199999999855</c:v>
                </c:pt>
                <c:pt idx="1236">
                  <c:v>5.6072600000000001</c:v>
                </c:pt>
                <c:pt idx="1237">
                  <c:v>4.9276299999999997</c:v>
                </c:pt>
                <c:pt idx="1238">
                  <c:v>5.7147399999999955</c:v>
                </c:pt>
                <c:pt idx="1239">
                  <c:v>6.1757200000000001</c:v>
                </c:pt>
                <c:pt idx="1240">
                  <c:v>6.3991199999999955</c:v>
                </c:pt>
                <c:pt idx="1241">
                  <c:v>5.9757400000000134</c:v>
                </c:pt>
                <c:pt idx="1242">
                  <c:v>5.0784700000000003</c:v>
                </c:pt>
                <c:pt idx="1243">
                  <c:v>5.7781099999999999</c:v>
                </c:pt>
                <c:pt idx="1244">
                  <c:v>4.5382400000000134</c:v>
                </c:pt>
                <c:pt idx="1245">
                  <c:v>5.4083399999999999</c:v>
                </c:pt>
                <c:pt idx="1246">
                  <c:v>5.9962600000000359</c:v>
                </c:pt>
                <c:pt idx="1247">
                  <c:v>6.0204499999999985</c:v>
                </c:pt>
                <c:pt idx="1248">
                  <c:v>6.3228599999999755</c:v>
                </c:pt>
                <c:pt idx="1249">
                  <c:v>4.6380999999999997</c:v>
                </c:pt>
                <c:pt idx="1250">
                  <c:v>4.3655499999999945</c:v>
                </c:pt>
                <c:pt idx="1251">
                  <c:v>5.9965799999999998</c:v>
                </c:pt>
                <c:pt idx="1252">
                  <c:v>4.5390600000000134</c:v>
                </c:pt>
                <c:pt idx="1253">
                  <c:v>4.7880799999999999</c:v>
                </c:pt>
                <c:pt idx="1254">
                  <c:v>5.37209</c:v>
                </c:pt>
                <c:pt idx="1255">
                  <c:v>5.6983199999999945</c:v>
                </c:pt>
                <c:pt idx="1256">
                  <c:v>5.5877799999999995</c:v>
                </c:pt>
                <c:pt idx="1257">
                  <c:v>5.2575399999999846</c:v>
                </c:pt>
                <c:pt idx="1258">
                  <c:v>4.8698499999999996</c:v>
                </c:pt>
                <c:pt idx="1259">
                  <c:v>5.41655</c:v>
                </c:pt>
                <c:pt idx="1260">
                  <c:v>5.5774400000000002</c:v>
                </c:pt>
                <c:pt idx="1261">
                  <c:v>6.1212099999999996</c:v>
                </c:pt>
                <c:pt idx="1262">
                  <c:v>5.3719999999999999</c:v>
                </c:pt>
                <c:pt idx="1263">
                  <c:v>4.3094000000000001</c:v>
                </c:pt>
                <c:pt idx="1264">
                  <c:v>5.6714700000000002</c:v>
                </c:pt>
                <c:pt idx="1265">
                  <c:v>4.4586800000000002</c:v>
                </c:pt>
                <c:pt idx="1266">
                  <c:v>4.7034200000000004</c:v>
                </c:pt>
                <c:pt idx="1267">
                  <c:v>5.1231199999999699</c:v>
                </c:pt>
                <c:pt idx="1268">
                  <c:v>6.2522000000000002</c:v>
                </c:pt>
                <c:pt idx="1269">
                  <c:v>6.8376999999999999</c:v>
                </c:pt>
                <c:pt idx="1270">
                  <c:v>5.4241699999999975</c:v>
                </c:pt>
                <c:pt idx="1271">
                  <c:v>5.7929899999999845</c:v>
                </c:pt>
                <c:pt idx="1272">
                  <c:v>4.4437300000000004</c:v>
                </c:pt>
                <c:pt idx="1273">
                  <c:v>4.4356700000000124</c:v>
                </c:pt>
                <c:pt idx="1274">
                  <c:v>5.3992000000000004</c:v>
                </c:pt>
                <c:pt idx="1275">
                  <c:v>6.2229899999999745</c:v>
                </c:pt>
                <c:pt idx="1276">
                  <c:v>6.1196900000000003</c:v>
                </c:pt>
                <c:pt idx="1277">
                  <c:v>4.0406000000000004</c:v>
                </c:pt>
                <c:pt idx="1278">
                  <c:v>4.3015999999999996</c:v>
                </c:pt>
                <c:pt idx="1279">
                  <c:v>5.5156400000000003</c:v>
                </c:pt>
                <c:pt idx="1280">
                  <c:v>4.8579099999999755</c:v>
                </c:pt>
                <c:pt idx="1281">
                  <c:v>3.5778099999999977</c:v>
                </c:pt>
                <c:pt idx="1282">
                  <c:v>5.7509799999999975</c:v>
                </c:pt>
                <c:pt idx="1283">
                  <c:v>5.5957699999999999</c:v>
                </c:pt>
                <c:pt idx="1284">
                  <c:v>5.6194999999999995</c:v>
                </c:pt>
                <c:pt idx="1285">
                  <c:v>6.1367000000000003</c:v>
                </c:pt>
                <c:pt idx="1286">
                  <c:v>6.2909699999999997</c:v>
                </c:pt>
                <c:pt idx="1287">
                  <c:v>5.3872299999999997</c:v>
                </c:pt>
                <c:pt idx="1288">
                  <c:v>5.8952999999999998</c:v>
                </c:pt>
                <c:pt idx="1289">
                  <c:v>5.2619999999999996</c:v>
                </c:pt>
                <c:pt idx="1290">
                  <c:v>5.9150700000000001</c:v>
                </c:pt>
                <c:pt idx="1291">
                  <c:v>5.5997199999999996</c:v>
                </c:pt>
                <c:pt idx="1292">
                  <c:v>5.5272799999999975</c:v>
                </c:pt>
                <c:pt idx="1293">
                  <c:v>4.9878999999999998</c:v>
                </c:pt>
                <c:pt idx="1294">
                  <c:v>5.8227299999999955</c:v>
                </c:pt>
                <c:pt idx="1295">
                  <c:v>6.8862100000000002</c:v>
                </c:pt>
                <c:pt idx="1296">
                  <c:v>4.88103</c:v>
                </c:pt>
                <c:pt idx="1297">
                  <c:v>5.5264199999999946</c:v>
                </c:pt>
                <c:pt idx="1298">
                  <c:v>5.7821099999999985</c:v>
                </c:pt>
                <c:pt idx="1299">
                  <c:v>6.4487600000000134</c:v>
                </c:pt>
                <c:pt idx="1300">
                  <c:v>4.2687499999999998</c:v>
                </c:pt>
                <c:pt idx="1301">
                  <c:v>4.9097900000000134</c:v>
                </c:pt>
                <c:pt idx="1302">
                  <c:v>5.1144399999999681</c:v>
                </c:pt>
                <c:pt idx="1303">
                  <c:v>6.4252399999999996</c:v>
                </c:pt>
                <c:pt idx="1304">
                  <c:v>5.9347899999999996</c:v>
                </c:pt>
                <c:pt idx="1305">
                  <c:v>6.8421499999999975</c:v>
                </c:pt>
                <c:pt idx="1306">
                  <c:v>4.9339700000000004</c:v>
                </c:pt>
                <c:pt idx="1307">
                  <c:v>4.4798500000000034</c:v>
                </c:pt>
                <c:pt idx="1308">
                  <c:v>6.0184199999999946</c:v>
                </c:pt>
                <c:pt idx="1309">
                  <c:v>6.83249</c:v>
                </c:pt>
                <c:pt idx="1310">
                  <c:v>5.743260000000034</c:v>
                </c:pt>
                <c:pt idx="1311">
                  <c:v>5.9789199999999996</c:v>
                </c:pt>
                <c:pt idx="1312">
                  <c:v>6.4623099999999996</c:v>
                </c:pt>
                <c:pt idx="1313">
                  <c:v>4.2661199999999955</c:v>
                </c:pt>
                <c:pt idx="1314">
                  <c:v>6.3862899999999998</c:v>
                </c:pt>
                <c:pt idx="1315">
                  <c:v>5.4680900000000001</c:v>
                </c:pt>
                <c:pt idx="1316">
                  <c:v>6.2673799999999975</c:v>
                </c:pt>
                <c:pt idx="1317">
                  <c:v>4.9137599999999999</c:v>
                </c:pt>
                <c:pt idx="1318">
                  <c:v>6.02196</c:v>
                </c:pt>
                <c:pt idx="1319">
                  <c:v>3.543120000000016</c:v>
                </c:pt>
                <c:pt idx="1320">
                  <c:v>4.4206200000000004</c:v>
                </c:pt>
                <c:pt idx="1321">
                  <c:v>4.6445499999999855</c:v>
                </c:pt>
                <c:pt idx="1322">
                  <c:v>6.3858999999999995</c:v>
                </c:pt>
                <c:pt idx="1323">
                  <c:v>4.03559</c:v>
                </c:pt>
                <c:pt idx="1324">
                  <c:v>4.5776700000000003</c:v>
                </c:pt>
                <c:pt idx="1325">
                  <c:v>4.5278099999999855</c:v>
                </c:pt>
                <c:pt idx="1326">
                  <c:v>5.9331399999999999</c:v>
                </c:pt>
                <c:pt idx="1327">
                  <c:v>4.476320000000034</c:v>
                </c:pt>
                <c:pt idx="1328">
                  <c:v>6.1444499999999955</c:v>
                </c:pt>
                <c:pt idx="1329">
                  <c:v>6.0715199999999996</c:v>
                </c:pt>
                <c:pt idx="1330">
                  <c:v>4.3167999999999997</c:v>
                </c:pt>
                <c:pt idx="1331">
                  <c:v>6.071220000000034</c:v>
                </c:pt>
                <c:pt idx="1332">
                  <c:v>4.7886899999999999</c:v>
                </c:pt>
                <c:pt idx="1333">
                  <c:v>4.2867500000000014</c:v>
                </c:pt>
                <c:pt idx="1334">
                  <c:v>5.2857099999999999</c:v>
                </c:pt>
                <c:pt idx="1335">
                  <c:v>5.1825699999999975</c:v>
                </c:pt>
                <c:pt idx="1336">
                  <c:v>4.5419600000000004</c:v>
                </c:pt>
                <c:pt idx="1337">
                  <c:v>6.1612499999999999</c:v>
                </c:pt>
                <c:pt idx="1338">
                  <c:v>5.3262099999999997</c:v>
                </c:pt>
                <c:pt idx="1339">
                  <c:v>6.8626699999999996</c:v>
                </c:pt>
                <c:pt idx="1340">
                  <c:v>5.6433600000000004</c:v>
                </c:pt>
                <c:pt idx="1341">
                  <c:v>6.2361000000000004</c:v>
                </c:pt>
                <c:pt idx="1342">
                  <c:v>4.0028899999999945</c:v>
                </c:pt>
                <c:pt idx="1343">
                  <c:v>5.9783700000000124</c:v>
                </c:pt>
                <c:pt idx="1344">
                  <c:v>4.4986100000000002</c:v>
                </c:pt>
                <c:pt idx="1345">
                  <c:v>6.1912000000000003</c:v>
                </c:pt>
                <c:pt idx="1346">
                  <c:v>5.4444400000000002</c:v>
                </c:pt>
                <c:pt idx="1347">
                  <c:v>6.8871199999999755</c:v>
                </c:pt>
                <c:pt idx="1348">
                  <c:v>5.1900499999999985</c:v>
                </c:pt>
                <c:pt idx="1349">
                  <c:v>5.2673499999999995</c:v>
                </c:pt>
                <c:pt idx="1350">
                  <c:v>5.5171999999999946</c:v>
                </c:pt>
                <c:pt idx="1351">
                  <c:v>5.5543399999999945</c:v>
                </c:pt>
                <c:pt idx="1352">
                  <c:v>5.4681600000000001</c:v>
                </c:pt>
                <c:pt idx="1353">
                  <c:v>5.8546899999999855</c:v>
                </c:pt>
                <c:pt idx="1354">
                  <c:v>4.3502099999999997</c:v>
                </c:pt>
                <c:pt idx="1355">
                  <c:v>6.1695099999999945</c:v>
                </c:pt>
                <c:pt idx="1356">
                  <c:v>6.0518000000000001</c:v>
                </c:pt>
                <c:pt idx="1357">
                  <c:v>6.0924899999999855</c:v>
                </c:pt>
                <c:pt idx="1358">
                  <c:v>5.6340199999999845</c:v>
                </c:pt>
                <c:pt idx="1359">
                  <c:v>5.6779099999999945</c:v>
                </c:pt>
                <c:pt idx="1360">
                  <c:v>6.4943600000000004</c:v>
                </c:pt>
                <c:pt idx="1361">
                  <c:v>5.2381399999999996</c:v>
                </c:pt>
                <c:pt idx="1362">
                  <c:v>6.6667399999999946</c:v>
                </c:pt>
                <c:pt idx="1363">
                  <c:v>5.4531099999999997</c:v>
                </c:pt>
                <c:pt idx="1364">
                  <c:v>5.6534599999999955</c:v>
                </c:pt>
                <c:pt idx="1365">
                  <c:v>5.4772500000000024</c:v>
                </c:pt>
                <c:pt idx="1366">
                  <c:v>5.0265599999999955</c:v>
                </c:pt>
                <c:pt idx="1367">
                  <c:v>6.1446799999999975</c:v>
                </c:pt>
                <c:pt idx="1368">
                  <c:v>6.0725699999999998</c:v>
                </c:pt>
                <c:pt idx="1369">
                  <c:v>3.8634399999999998</c:v>
                </c:pt>
                <c:pt idx="1370">
                  <c:v>4.4047700000000001</c:v>
                </c:pt>
                <c:pt idx="1371">
                  <c:v>5.1742900000000001</c:v>
                </c:pt>
                <c:pt idx="1372">
                  <c:v>4.3979999999999855</c:v>
                </c:pt>
                <c:pt idx="1373">
                  <c:v>6.4701500000000003</c:v>
                </c:pt>
                <c:pt idx="1374">
                  <c:v>4.5312400000000359</c:v>
                </c:pt>
                <c:pt idx="1375">
                  <c:v>5.5354099999999997</c:v>
                </c:pt>
                <c:pt idx="1376">
                  <c:v>5.4875999999999996</c:v>
                </c:pt>
                <c:pt idx="1377">
                  <c:v>5.3395700000000001</c:v>
                </c:pt>
                <c:pt idx="1378">
                  <c:v>5.55586</c:v>
                </c:pt>
                <c:pt idx="1379">
                  <c:v>5.9019700000000004</c:v>
                </c:pt>
                <c:pt idx="1380">
                  <c:v>5.2055400000000001</c:v>
                </c:pt>
                <c:pt idx="1381">
                  <c:v>5.4019199999999996</c:v>
                </c:pt>
                <c:pt idx="1382">
                  <c:v>4.8741899999999845</c:v>
                </c:pt>
                <c:pt idx="1383">
                  <c:v>6.2480000000000002</c:v>
                </c:pt>
                <c:pt idx="1384">
                  <c:v>4.5174199999999765</c:v>
                </c:pt>
                <c:pt idx="1385">
                  <c:v>5.5096800000000004</c:v>
                </c:pt>
                <c:pt idx="1386">
                  <c:v>6.0639499999999975</c:v>
                </c:pt>
                <c:pt idx="1387">
                  <c:v>6.3260299999999985</c:v>
                </c:pt>
                <c:pt idx="1388">
                  <c:v>4.1038199999999945</c:v>
                </c:pt>
                <c:pt idx="1389">
                  <c:v>4.4542999999999999</c:v>
                </c:pt>
                <c:pt idx="1390">
                  <c:v>4.3488699999999998</c:v>
                </c:pt>
                <c:pt idx="1391">
                  <c:v>5.9088700000000003</c:v>
                </c:pt>
                <c:pt idx="1392">
                  <c:v>4.3890700000000002</c:v>
                </c:pt>
                <c:pt idx="1393">
                  <c:v>6.0423299999999998</c:v>
                </c:pt>
                <c:pt idx="1394">
                  <c:v>4.5787700000000013</c:v>
                </c:pt>
                <c:pt idx="1395">
                  <c:v>6.5372300000000001</c:v>
                </c:pt>
                <c:pt idx="1396">
                  <c:v>4.4096700000000313</c:v>
                </c:pt>
                <c:pt idx="1397">
                  <c:v>5.9577400000000003</c:v>
                </c:pt>
                <c:pt idx="1398">
                  <c:v>4.8887999999999998</c:v>
                </c:pt>
                <c:pt idx="1399">
                  <c:v>4.56027</c:v>
                </c:pt>
                <c:pt idx="1400">
                  <c:v>5.00603</c:v>
                </c:pt>
                <c:pt idx="1401">
                  <c:v>5.6125799999999755</c:v>
                </c:pt>
                <c:pt idx="1402">
                  <c:v>6.0539399999999945</c:v>
                </c:pt>
                <c:pt idx="1403">
                  <c:v>5.0063199999999997</c:v>
                </c:pt>
                <c:pt idx="1404">
                  <c:v>6.4716600000000524</c:v>
                </c:pt>
                <c:pt idx="1405">
                  <c:v>5.1069299999999975</c:v>
                </c:pt>
                <c:pt idx="1406">
                  <c:v>6.86266</c:v>
                </c:pt>
                <c:pt idx="1407">
                  <c:v>4.7869200000000003</c:v>
                </c:pt>
                <c:pt idx="1408">
                  <c:v>5.8919899999999945</c:v>
                </c:pt>
                <c:pt idx="1409">
                  <c:v>4.3806900000000004</c:v>
                </c:pt>
                <c:pt idx="1410">
                  <c:v>6.3992399999999998</c:v>
                </c:pt>
                <c:pt idx="1411">
                  <c:v>4.2755400000000003</c:v>
                </c:pt>
                <c:pt idx="1412">
                  <c:v>6.21394</c:v>
                </c:pt>
                <c:pt idx="1413">
                  <c:v>5.3868200000000002</c:v>
                </c:pt>
                <c:pt idx="1414">
                  <c:v>6.4096100000000034</c:v>
                </c:pt>
                <c:pt idx="1415">
                  <c:v>6.0002700000000004</c:v>
                </c:pt>
                <c:pt idx="1416">
                  <c:v>5.0928699999999996</c:v>
                </c:pt>
                <c:pt idx="1417">
                  <c:v>6.2578799999999966</c:v>
                </c:pt>
                <c:pt idx="1418">
                  <c:v>4.9470599999999996</c:v>
                </c:pt>
                <c:pt idx="1419">
                  <c:v>5.0524799999999965</c:v>
                </c:pt>
                <c:pt idx="1420">
                  <c:v>6.6940499999999945</c:v>
                </c:pt>
                <c:pt idx="1421">
                  <c:v>4.5960599999999996</c:v>
                </c:pt>
                <c:pt idx="1422">
                  <c:v>4.56189</c:v>
                </c:pt>
                <c:pt idx="1423">
                  <c:v>4.6091899999999955</c:v>
                </c:pt>
                <c:pt idx="1424">
                  <c:v>5.3117200000000002</c:v>
                </c:pt>
                <c:pt idx="1425">
                  <c:v>6.4958</c:v>
                </c:pt>
                <c:pt idx="1426">
                  <c:v>5.2261699999999998</c:v>
                </c:pt>
                <c:pt idx="1427">
                  <c:v>4.7501199999999955</c:v>
                </c:pt>
                <c:pt idx="1428">
                  <c:v>5.2965099999999996</c:v>
                </c:pt>
                <c:pt idx="1429">
                  <c:v>6.3132900000000003</c:v>
                </c:pt>
                <c:pt idx="1430">
                  <c:v>4.5419799999999997</c:v>
                </c:pt>
                <c:pt idx="1431">
                  <c:v>5.7319899999999997</c:v>
                </c:pt>
                <c:pt idx="1432">
                  <c:v>5.7737700000000034</c:v>
                </c:pt>
                <c:pt idx="1433">
                  <c:v>4.5740999999999996</c:v>
                </c:pt>
                <c:pt idx="1434">
                  <c:v>4.5241899999999644</c:v>
                </c:pt>
                <c:pt idx="1435">
                  <c:v>5.6739299999999995</c:v>
                </c:pt>
                <c:pt idx="1436">
                  <c:v>6.1064499999999997</c:v>
                </c:pt>
                <c:pt idx="1437">
                  <c:v>4.1765799999999995</c:v>
                </c:pt>
                <c:pt idx="1438">
                  <c:v>5.4602899999999996</c:v>
                </c:pt>
                <c:pt idx="1439">
                  <c:v>5.7179199999999755</c:v>
                </c:pt>
                <c:pt idx="1440">
                  <c:v>4.6509699999999965</c:v>
                </c:pt>
                <c:pt idx="1441">
                  <c:v>6.0673499999999985</c:v>
                </c:pt>
                <c:pt idx="1442">
                  <c:v>5.0207699999999997</c:v>
                </c:pt>
                <c:pt idx="1443">
                  <c:v>5.1459599999999845</c:v>
                </c:pt>
                <c:pt idx="1444">
                  <c:v>5.7166899999999998</c:v>
                </c:pt>
                <c:pt idx="1445">
                  <c:v>5.4364100000000004</c:v>
                </c:pt>
                <c:pt idx="1446">
                  <c:v>6.6807099999999995</c:v>
                </c:pt>
                <c:pt idx="1447">
                  <c:v>5.3630899999999855</c:v>
                </c:pt>
                <c:pt idx="1448">
                  <c:v>5.8242999999999965</c:v>
                </c:pt>
                <c:pt idx="1449">
                  <c:v>6.1827799999999975</c:v>
                </c:pt>
                <c:pt idx="1450">
                  <c:v>6.1724799999999975</c:v>
                </c:pt>
                <c:pt idx="1451">
                  <c:v>6.7576499999999999</c:v>
                </c:pt>
                <c:pt idx="1452">
                  <c:v>5.07653</c:v>
                </c:pt>
                <c:pt idx="1453">
                  <c:v>6.4170299999999996</c:v>
                </c:pt>
                <c:pt idx="1454">
                  <c:v>3.6118499999999805</c:v>
                </c:pt>
                <c:pt idx="1455">
                  <c:v>5.6403499999999998</c:v>
                </c:pt>
                <c:pt idx="1456">
                  <c:v>5.79908</c:v>
                </c:pt>
                <c:pt idx="1457">
                  <c:v>4.4474099999999996</c:v>
                </c:pt>
                <c:pt idx="1458">
                  <c:v>5.039220000000034</c:v>
                </c:pt>
                <c:pt idx="1459">
                  <c:v>6.0842099999999997</c:v>
                </c:pt>
                <c:pt idx="1460">
                  <c:v>5.7218600000000004</c:v>
                </c:pt>
                <c:pt idx="1461">
                  <c:v>6.3997200000000003</c:v>
                </c:pt>
                <c:pt idx="1462">
                  <c:v>5.3618099999999975</c:v>
                </c:pt>
                <c:pt idx="1463">
                  <c:v>4.1855799999999945</c:v>
                </c:pt>
                <c:pt idx="1464">
                  <c:v>5.9250999999999996</c:v>
                </c:pt>
                <c:pt idx="1465">
                  <c:v>6.2300599999999999</c:v>
                </c:pt>
                <c:pt idx="1466">
                  <c:v>5.58317</c:v>
                </c:pt>
                <c:pt idx="1467">
                  <c:v>5.58317</c:v>
                </c:pt>
                <c:pt idx="1468">
                  <c:v>5.8569199999999855</c:v>
                </c:pt>
                <c:pt idx="1469">
                  <c:v>6.4311900000000124</c:v>
                </c:pt>
                <c:pt idx="1470">
                  <c:v>4.5199999999999996</c:v>
                </c:pt>
                <c:pt idx="1471">
                  <c:v>4.7576000000000001</c:v>
                </c:pt>
                <c:pt idx="1472">
                  <c:v>5.9057300000000001</c:v>
                </c:pt>
                <c:pt idx="1473">
                  <c:v>5.6294099999999965</c:v>
                </c:pt>
                <c:pt idx="1474">
                  <c:v>6.3092300000000003</c:v>
                </c:pt>
                <c:pt idx="1475">
                  <c:v>5.3241199999999607</c:v>
                </c:pt>
                <c:pt idx="1476">
                  <c:v>6.8402200000000004</c:v>
                </c:pt>
                <c:pt idx="1477">
                  <c:v>4.6295499999999965</c:v>
                </c:pt>
                <c:pt idx="1478">
                  <c:v>4.1260599999999945</c:v>
                </c:pt>
                <c:pt idx="1479">
                  <c:v>5.6040199999999745</c:v>
                </c:pt>
                <c:pt idx="1480">
                  <c:v>5.8376099999999997</c:v>
                </c:pt>
                <c:pt idx="1481">
                  <c:v>4.2956200000000004</c:v>
                </c:pt>
                <c:pt idx="1482">
                  <c:v>6.2299499999999997</c:v>
                </c:pt>
                <c:pt idx="1483">
                  <c:v>4.5970899999999855</c:v>
                </c:pt>
                <c:pt idx="1484">
                  <c:v>5.28308</c:v>
                </c:pt>
                <c:pt idx="1485">
                  <c:v>6.0192399999999999</c:v>
                </c:pt>
                <c:pt idx="1486">
                  <c:v>6.3156299999999996</c:v>
                </c:pt>
                <c:pt idx="1487">
                  <c:v>5.3573499999999985</c:v>
                </c:pt>
                <c:pt idx="1488">
                  <c:v>6.5453700000000001</c:v>
                </c:pt>
                <c:pt idx="1489">
                  <c:v>6.7709000000000001</c:v>
                </c:pt>
                <c:pt idx="1490">
                  <c:v>3.668320000000016</c:v>
                </c:pt>
                <c:pt idx="1491">
                  <c:v>5.2391899999999998</c:v>
                </c:pt>
                <c:pt idx="1492">
                  <c:v>5.43797</c:v>
                </c:pt>
                <c:pt idx="1493">
                  <c:v>6.4337800000000014</c:v>
                </c:pt>
                <c:pt idx="1494">
                  <c:v>4.3236699999999999</c:v>
                </c:pt>
                <c:pt idx="1495">
                  <c:v>4.6086999999999998</c:v>
                </c:pt>
                <c:pt idx="1496">
                  <c:v>4.3104899999999855</c:v>
                </c:pt>
                <c:pt idx="1497">
                  <c:v>5.0578399999999855</c:v>
                </c:pt>
                <c:pt idx="1498">
                  <c:v>5.9800300000000002</c:v>
                </c:pt>
                <c:pt idx="1499">
                  <c:v>5.0918599999999996</c:v>
                </c:pt>
                <c:pt idx="1500">
                  <c:v>5.9148899999999855</c:v>
                </c:pt>
                <c:pt idx="1501">
                  <c:v>4.3809899999999855</c:v>
                </c:pt>
                <c:pt idx="1502">
                  <c:v>6.0092700000000034</c:v>
                </c:pt>
                <c:pt idx="1503">
                  <c:v>4.0620799999999955</c:v>
                </c:pt>
                <c:pt idx="1504">
                  <c:v>6.5804999999999998</c:v>
                </c:pt>
                <c:pt idx="1505">
                  <c:v>4.38498999999997</c:v>
                </c:pt>
                <c:pt idx="1506">
                  <c:v>6.20845</c:v>
                </c:pt>
                <c:pt idx="1507">
                  <c:v>4.9001299999999999</c:v>
                </c:pt>
                <c:pt idx="1508">
                  <c:v>5.8365099999999996</c:v>
                </c:pt>
                <c:pt idx="1509">
                  <c:v>4.69977</c:v>
                </c:pt>
                <c:pt idx="1510">
                  <c:v>5.5863600000000124</c:v>
                </c:pt>
                <c:pt idx="1511">
                  <c:v>6.0124399999999945</c:v>
                </c:pt>
                <c:pt idx="1512">
                  <c:v>6.2976200000000002</c:v>
                </c:pt>
                <c:pt idx="1513">
                  <c:v>5.9243999999999986</c:v>
                </c:pt>
                <c:pt idx="1514">
                  <c:v>5.0321799999999985</c:v>
                </c:pt>
                <c:pt idx="1515">
                  <c:v>4.2855299999999996</c:v>
                </c:pt>
                <c:pt idx="1516">
                  <c:v>6.0712500000000134</c:v>
                </c:pt>
                <c:pt idx="1517">
                  <c:v>6.51614</c:v>
                </c:pt>
                <c:pt idx="1518">
                  <c:v>5.9176700000000002</c:v>
                </c:pt>
                <c:pt idx="1519">
                  <c:v>4.7340799999999996</c:v>
                </c:pt>
                <c:pt idx="1520">
                  <c:v>5.2089799999999995</c:v>
                </c:pt>
                <c:pt idx="1521">
                  <c:v>4.799660000000034</c:v>
                </c:pt>
                <c:pt idx="1522">
                  <c:v>6.4872500000000004</c:v>
                </c:pt>
                <c:pt idx="1523">
                  <c:v>6.1334600000000004</c:v>
                </c:pt>
                <c:pt idx="1524">
                  <c:v>5.7633000000000001</c:v>
                </c:pt>
                <c:pt idx="1525">
                  <c:v>4.6705699999999997</c:v>
                </c:pt>
                <c:pt idx="1526">
                  <c:v>4.37033</c:v>
                </c:pt>
                <c:pt idx="1527">
                  <c:v>4.0939799999999975</c:v>
                </c:pt>
                <c:pt idx="1528">
                  <c:v>6.5733600000000134</c:v>
                </c:pt>
                <c:pt idx="1529">
                  <c:v>5.3908699999999996</c:v>
                </c:pt>
                <c:pt idx="1530">
                  <c:v>6.6384999999999996</c:v>
                </c:pt>
                <c:pt idx="1531">
                  <c:v>5.1073799999999965</c:v>
                </c:pt>
                <c:pt idx="1532">
                  <c:v>6.0867100000000001</c:v>
                </c:pt>
                <c:pt idx="1533">
                  <c:v>6.2762000000000313</c:v>
                </c:pt>
                <c:pt idx="1534">
                  <c:v>4.2497100000000003</c:v>
                </c:pt>
                <c:pt idx="1535">
                  <c:v>4.2754599999999998</c:v>
                </c:pt>
                <c:pt idx="1536">
                  <c:v>6.6179499999999845</c:v>
                </c:pt>
                <c:pt idx="1537">
                  <c:v>3.8372099999999967</c:v>
                </c:pt>
                <c:pt idx="1538">
                  <c:v>6.3717300000000003</c:v>
                </c:pt>
                <c:pt idx="1539">
                  <c:v>5.4715000000000034</c:v>
                </c:pt>
                <c:pt idx="1540">
                  <c:v>5.2344099999999996</c:v>
                </c:pt>
                <c:pt idx="1541">
                  <c:v>6.0752899999999999</c:v>
                </c:pt>
                <c:pt idx="1542">
                  <c:v>5.1445199999999662</c:v>
                </c:pt>
                <c:pt idx="1543">
                  <c:v>4.5900600000000003</c:v>
                </c:pt>
                <c:pt idx="1544">
                  <c:v>5.2378099999999996</c:v>
                </c:pt>
                <c:pt idx="1545">
                  <c:v>4.57348</c:v>
                </c:pt>
                <c:pt idx="1546">
                  <c:v>4.6390000000000002</c:v>
                </c:pt>
                <c:pt idx="1547">
                  <c:v>5.7047099999999995</c:v>
                </c:pt>
                <c:pt idx="1548">
                  <c:v>4.4233799999999999</c:v>
                </c:pt>
                <c:pt idx="1549">
                  <c:v>5.2198399999999996</c:v>
                </c:pt>
                <c:pt idx="1550">
                  <c:v>5.9796300000000313</c:v>
                </c:pt>
                <c:pt idx="1551">
                  <c:v>6.5692399999999997</c:v>
                </c:pt>
                <c:pt idx="1552">
                  <c:v>4.6179299999999746</c:v>
                </c:pt>
                <c:pt idx="1553">
                  <c:v>5.7200600000000001</c:v>
                </c:pt>
                <c:pt idx="1554">
                  <c:v>5.0634199999999945</c:v>
                </c:pt>
                <c:pt idx="1555">
                  <c:v>5.4167700000000014</c:v>
                </c:pt>
                <c:pt idx="1556">
                  <c:v>4.3876499999999998</c:v>
                </c:pt>
                <c:pt idx="1557">
                  <c:v>4.8186900000000001</c:v>
                </c:pt>
                <c:pt idx="1558">
                  <c:v>4.5165799999999985</c:v>
                </c:pt>
                <c:pt idx="1559">
                  <c:v>4.3566799999999999</c:v>
                </c:pt>
                <c:pt idx="1560">
                  <c:v>5.8433900000000003</c:v>
                </c:pt>
                <c:pt idx="1561">
                  <c:v>3.6077599999999999</c:v>
                </c:pt>
                <c:pt idx="1562">
                  <c:v>4.6558399999999756</c:v>
                </c:pt>
                <c:pt idx="1563">
                  <c:v>4.8212200000000003</c:v>
                </c:pt>
                <c:pt idx="1564">
                  <c:v>6.2468500000000002</c:v>
                </c:pt>
                <c:pt idx="1565">
                  <c:v>4.5539999999999985</c:v>
                </c:pt>
                <c:pt idx="1566">
                  <c:v>5.5334899999999996</c:v>
                </c:pt>
                <c:pt idx="1567">
                  <c:v>5.1262999999999996</c:v>
                </c:pt>
                <c:pt idx="1568">
                  <c:v>4.7189299999999985</c:v>
                </c:pt>
                <c:pt idx="1569">
                  <c:v>4.5575499999999955</c:v>
                </c:pt>
                <c:pt idx="1570">
                  <c:v>4.8734200000000003</c:v>
                </c:pt>
                <c:pt idx="1571">
                  <c:v>5.1527699999999985</c:v>
                </c:pt>
                <c:pt idx="1572">
                  <c:v>5.6191899999999855</c:v>
                </c:pt>
                <c:pt idx="1573">
                  <c:v>4.5744699999999998</c:v>
                </c:pt>
                <c:pt idx="1574">
                  <c:v>5.9503700000000004</c:v>
                </c:pt>
                <c:pt idx="1575">
                  <c:v>4.3396200000000134</c:v>
                </c:pt>
                <c:pt idx="1576">
                  <c:v>4.3831499999999997</c:v>
                </c:pt>
                <c:pt idx="1577">
                  <c:v>5.3977699999999995</c:v>
                </c:pt>
                <c:pt idx="1578">
                  <c:v>5.1003400000000001</c:v>
                </c:pt>
                <c:pt idx="1579">
                  <c:v>3.4746399999999977</c:v>
                </c:pt>
                <c:pt idx="1580">
                  <c:v>6.1532200000000001</c:v>
                </c:pt>
                <c:pt idx="1581">
                  <c:v>5.2843</c:v>
                </c:pt>
                <c:pt idx="1582">
                  <c:v>4.4607599999999996</c:v>
                </c:pt>
                <c:pt idx="1583">
                  <c:v>5.7106199999999996</c:v>
                </c:pt>
                <c:pt idx="1584">
                  <c:v>6.6725099999999955</c:v>
                </c:pt>
                <c:pt idx="1585">
                  <c:v>5.9931599999999996</c:v>
                </c:pt>
                <c:pt idx="1586">
                  <c:v>6.4981299999999997</c:v>
                </c:pt>
                <c:pt idx="1587">
                  <c:v>5.1712800000000003</c:v>
                </c:pt>
                <c:pt idx="1588">
                  <c:v>5.2433800000000002</c:v>
                </c:pt>
                <c:pt idx="1589">
                  <c:v>6.0270199999999745</c:v>
                </c:pt>
                <c:pt idx="1590">
                  <c:v>6.65862</c:v>
                </c:pt>
                <c:pt idx="1591">
                  <c:v>4.9013700000000124</c:v>
                </c:pt>
                <c:pt idx="1592">
                  <c:v>6.16622</c:v>
                </c:pt>
                <c:pt idx="1593">
                  <c:v>5.8131699999999995</c:v>
                </c:pt>
                <c:pt idx="1594">
                  <c:v>5.1904099999999955</c:v>
                </c:pt>
                <c:pt idx="1595">
                  <c:v>4.8481399999999955</c:v>
                </c:pt>
                <c:pt idx="1596">
                  <c:v>5.8753299999999999</c:v>
                </c:pt>
                <c:pt idx="1597">
                  <c:v>4.4448699999999999</c:v>
                </c:pt>
                <c:pt idx="1598">
                  <c:v>6.1689299999999845</c:v>
                </c:pt>
                <c:pt idx="1599">
                  <c:v>4.2617200000000004</c:v>
                </c:pt>
                <c:pt idx="1600">
                  <c:v>6.1385899999999856</c:v>
                </c:pt>
                <c:pt idx="1601">
                  <c:v>4.8115399999999955</c:v>
                </c:pt>
                <c:pt idx="1602">
                  <c:v>3.9106199999999967</c:v>
                </c:pt>
                <c:pt idx="1603">
                  <c:v>5.8916599999999999</c:v>
                </c:pt>
                <c:pt idx="1604">
                  <c:v>4.5004400000000002</c:v>
                </c:pt>
                <c:pt idx="1605">
                  <c:v>5.4914399999999999</c:v>
                </c:pt>
                <c:pt idx="1606">
                  <c:v>3.4150699999999823</c:v>
                </c:pt>
                <c:pt idx="1607">
                  <c:v>4.1941899999999634</c:v>
                </c:pt>
                <c:pt idx="1608">
                  <c:v>4.1639299999999855</c:v>
                </c:pt>
                <c:pt idx="1609">
                  <c:v>5.3602400000000001</c:v>
                </c:pt>
                <c:pt idx="1610">
                  <c:v>5.8367599999999999</c:v>
                </c:pt>
                <c:pt idx="1611">
                  <c:v>6.5438999999999998</c:v>
                </c:pt>
                <c:pt idx="1612">
                  <c:v>6.3881099999999975</c:v>
                </c:pt>
                <c:pt idx="1613">
                  <c:v>5.8584899999999855</c:v>
                </c:pt>
                <c:pt idx="1614">
                  <c:v>5.0057400000000003</c:v>
                </c:pt>
                <c:pt idx="1615">
                  <c:v>3.4932099999999977</c:v>
                </c:pt>
                <c:pt idx="1616">
                  <c:v>6.0215699999999996</c:v>
                </c:pt>
                <c:pt idx="1617">
                  <c:v>5.5809699999999998</c:v>
                </c:pt>
                <c:pt idx="1618">
                  <c:v>6.0860200000000004</c:v>
                </c:pt>
                <c:pt idx="1619">
                  <c:v>4.7209399999999855</c:v>
                </c:pt>
                <c:pt idx="1620">
                  <c:v>4.6661499999999965</c:v>
                </c:pt>
                <c:pt idx="1621">
                  <c:v>6.1391999999999998</c:v>
                </c:pt>
                <c:pt idx="1622">
                  <c:v>6.0305900000000001</c:v>
                </c:pt>
                <c:pt idx="1623">
                  <c:v>6.6402900000000002</c:v>
                </c:pt>
                <c:pt idx="1624">
                  <c:v>4.9708399999999999</c:v>
                </c:pt>
                <c:pt idx="1625">
                  <c:v>6.85426</c:v>
                </c:pt>
                <c:pt idx="1626">
                  <c:v>4.0353899999999996</c:v>
                </c:pt>
                <c:pt idx="1627">
                  <c:v>5.5816100000000004</c:v>
                </c:pt>
                <c:pt idx="1628">
                  <c:v>4.3689299999999855</c:v>
                </c:pt>
                <c:pt idx="1629">
                  <c:v>4.2865900000000003</c:v>
                </c:pt>
                <c:pt idx="1630">
                  <c:v>5.8847399999999945</c:v>
                </c:pt>
                <c:pt idx="1631">
                  <c:v>6.2188799999999995</c:v>
                </c:pt>
                <c:pt idx="1632">
                  <c:v>3.879849999999974</c:v>
                </c:pt>
                <c:pt idx="1633">
                  <c:v>6.4817200000000312</c:v>
                </c:pt>
                <c:pt idx="1634">
                  <c:v>4.67882</c:v>
                </c:pt>
                <c:pt idx="1635">
                  <c:v>5.4495500000000003</c:v>
                </c:pt>
                <c:pt idx="1636">
                  <c:v>6.5941399999999755</c:v>
                </c:pt>
                <c:pt idx="1637">
                  <c:v>4.9842599999999999</c:v>
                </c:pt>
                <c:pt idx="1638">
                  <c:v>5.2242699999999997</c:v>
                </c:pt>
                <c:pt idx="1639">
                  <c:v>6.031360000000034</c:v>
                </c:pt>
                <c:pt idx="1640">
                  <c:v>5.2755400000000003</c:v>
                </c:pt>
                <c:pt idx="1641">
                  <c:v>6.3195099999999975</c:v>
                </c:pt>
                <c:pt idx="1642">
                  <c:v>5.5501399999999945</c:v>
                </c:pt>
                <c:pt idx="1643">
                  <c:v>4.4130500000000001</c:v>
                </c:pt>
                <c:pt idx="1644">
                  <c:v>4.4326200000000124</c:v>
                </c:pt>
                <c:pt idx="1645">
                  <c:v>5.2736000000000134</c:v>
                </c:pt>
                <c:pt idx="1646">
                  <c:v>6.1527399999999846</c:v>
                </c:pt>
                <c:pt idx="1647">
                  <c:v>4.3967900000000002</c:v>
                </c:pt>
                <c:pt idx="1648">
                  <c:v>4.6529099999999755</c:v>
                </c:pt>
                <c:pt idx="1649">
                  <c:v>3.9746899999999967</c:v>
                </c:pt>
                <c:pt idx="1650">
                  <c:v>5.7243599999999955</c:v>
                </c:pt>
                <c:pt idx="1651">
                  <c:v>6.1527999999999965</c:v>
                </c:pt>
                <c:pt idx="1652">
                  <c:v>4.8737599999999999</c:v>
                </c:pt>
                <c:pt idx="1653">
                  <c:v>4.9001599999999996</c:v>
                </c:pt>
                <c:pt idx="1654">
                  <c:v>4.4994300000000003</c:v>
                </c:pt>
                <c:pt idx="1655">
                  <c:v>6.6625499999999755</c:v>
                </c:pt>
                <c:pt idx="1656">
                  <c:v>5.6173099999999945</c:v>
                </c:pt>
                <c:pt idx="1657">
                  <c:v>6.5822099999999999</c:v>
                </c:pt>
                <c:pt idx="1658">
                  <c:v>6.1301499999999995</c:v>
                </c:pt>
                <c:pt idx="1659">
                  <c:v>4.1356000000000002</c:v>
                </c:pt>
                <c:pt idx="1660">
                  <c:v>4.3018099999999997</c:v>
                </c:pt>
                <c:pt idx="1661">
                  <c:v>5.6399299999999997</c:v>
                </c:pt>
                <c:pt idx="1662">
                  <c:v>5.8258899999999745</c:v>
                </c:pt>
                <c:pt idx="1663">
                  <c:v>4.6956099999999985</c:v>
                </c:pt>
                <c:pt idx="1664">
                  <c:v>6.3861600000000003</c:v>
                </c:pt>
                <c:pt idx="1665">
                  <c:v>5.9005099999999997</c:v>
                </c:pt>
                <c:pt idx="1666">
                  <c:v>5.3816600000000134</c:v>
                </c:pt>
                <c:pt idx="1667">
                  <c:v>4.1023399999999945</c:v>
                </c:pt>
                <c:pt idx="1668">
                  <c:v>4.44428</c:v>
                </c:pt>
                <c:pt idx="1669">
                  <c:v>5.4371299999999998</c:v>
                </c:pt>
                <c:pt idx="1670">
                  <c:v>5.8988099999999966</c:v>
                </c:pt>
                <c:pt idx="1671">
                  <c:v>5.5193399999999997</c:v>
                </c:pt>
                <c:pt idx="1672">
                  <c:v>5.6309199999999855</c:v>
                </c:pt>
                <c:pt idx="1673">
                  <c:v>5.8034299999999996</c:v>
                </c:pt>
                <c:pt idx="1674">
                  <c:v>4.4999099999999999</c:v>
                </c:pt>
                <c:pt idx="1675">
                  <c:v>5.4011700000000014</c:v>
                </c:pt>
                <c:pt idx="1676">
                  <c:v>6.5564999999999998</c:v>
                </c:pt>
                <c:pt idx="1677">
                  <c:v>4.4412500000000312</c:v>
                </c:pt>
                <c:pt idx="1678">
                  <c:v>5.6098999999999997</c:v>
                </c:pt>
                <c:pt idx="1679">
                  <c:v>5.8312100000000004</c:v>
                </c:pt>
                <c:pt idx="1680">
                  <c:v>4.6774299999999975</c:v>
                </c:pt>
                <c:pt idx="1681">
                  <c:v>4.39682</c:v>
                </c:pt>
                <c:pt idx="1682">
                  <c:v>4.3413500000000003</c:v>
                </c:pt>
                <c:pt idx="1683">
                  <c:v>4.5285199999999755</c:v>
                </c:pt>
                <c:pt idx="1684">
                  <c:v>5.7116100000000003</c:v>
                </c:pt>
                <c:pt idx="1685">
                  <c:v>4.9751899999999996</c:v>
                </c:pt>
                <c:pt idx="1686">
                  <c:v>5.01877</c:v>
                </c:pt>
                <c:pt idx="1687">
                  <c:v>5.0960900000000002</c:v>
                </c:pt>
                <c:pt idx="1688">
                  <c:v>4.0057200000000002</c:v>
                </c:pt>
                <c:pt idx="1689">
                  <c:v>6.0672099999999975</c:v>
                </c:pt>
                <c:pt idx="1690">
                  <c:v>6.5750599999999997</c:v>
                </c:pt>
                <c:pt idx="1691">
                  <c:v>4.2759400000000003</c:v>
                </c:pt>
                <c:pt idx="1692">
                  <c:v>6.3010900000000003</c:v>
                </c:pt>
                <c:pt idx="1693">
                  <c:v>6.6488199999999855</c:v>
                </c:pt>
                <c:pt idx="1694">
                  <c:v>4.4033700000000024</c:v>
                </c:pt>
                <c:pt idx="1695">
                  <c:v>5.9278499999999985</c:v>
                </c:pt>
                <c:pt idx="1696">
                  <c:v>4.9707100000000004</c:v>
                </c:pt>
                <c:pt idx="1697">
                  <c:v>4.1365400000000001</c:v>
                </c:pt>
                <c:pt idx="1698">
                  <c:v>4.5039699999999998</c:v>
                </c:pt>
                <c:pt idx="1699">
                  <c:v>5.1645799999999653</c:v>
                </c:pt>
                <c:pt idx="1700">
                  <c:v>4.2337100000000003</c:v>
                </c:pt>
                <c:pt idx="1701">
                  <c:v>6.8901899999999845</c:v>
                </c:pt>
                <c:pt idx="1702">
                  <c:v>5.7882300000000004</c:v>
                </c:pt>
                <c:pt idx="1703">
                  <c:v>5.7500600000000004</c:v>
                </c:pt>
                <c:pt idx="1704">
                  <c:v>6.2272999999999996</c:v>
                </c:pt>
                <c:pt idx="1705">
                  <c:v>4.2367000000000123</c:v>
                </c:pt>
                <c:pt idx="1706">
                  <c:v>5.3384200000000002</c:v>
                </c:pt>
                <c:pt idx="1707">
                  <c:v>6.1812700000000014</c:v>
                </c:pt>
                <c:pt idx="1708">
                  <c:v>4.9932500000000024</c:v>
                </c:pt>
                <c:pt idx="1709">
                  <c:v>5.2988799999999996</c:v>
                </c:pt>
                <c:pt idx="1710">
                  <c:v>4.5379399999999945</c:v>
                </c:pt>
                <c:pt idx="1711">
                  <c:v>6.4894300000000014</c:v>
                </c:pt>
                <c:pt idx="1712">
                  <c:v>4.9280200000000001</c:v>
                </c:pt>
                <c:pt idx="1713">
                  <c:v>4.5018799999999999</c:v>
                </c:pt>
                <c:pt idx="1714">
                  <c:v>5.6086999999999998</c:v>
                </c:pt>
                <c:pt idx="1715">
                  <c:v>4.1937999999999995</c:v>
                </c:pt>
                <c:pt idx="1716">
                  <c:v>3.9174399999999987</c:v>
                </c:pt>
                <c:pt idx="1717">
                  <c:v>6.0248499999999945</c:v>
                </c:pt>
                <c:pt idx="1718">
                  <c:v>6.6252899999999855</c:v>
                </c:pt>
                <c:pt idx="1719">
                  <c:v>5.9774599999999998</c:v>
                </c:pt>
                <c:pt idx="1720">
                  <c:v>6.7491000000000003</c:v>
                </c:pt>
                <c:pt idx="1721">
                  <c:v>6.0526400000000002</c:v>
                </c:pt>
                <c:pt idx="1722">
                  <c:v>6.9365600000000134</c:v>
                </c:pt>
                <c:pt idx="1723">
                  <c:v>6.3338200000000002</c:v>
                </c:pt>
                <c:pt idx="1724">
                  <c:v>6.6228599999999709</c:v>
                </c:pt>
                <c:pt idx="1725">
                  <c:v>6.1609799999999755</c:v>
                </c:pt>
                <c:pt idx="1726">
                  <c:v>6.6500999999999975</c:v>
                </c:pt>
                <c:pt idx="1727">
                  <c:v>6.6272699999999976</c:v>
                </c:pt>
                <c:pt idx="1728">
                  <c:v>4.6818799999999996</c:v>
                </c:pt>
                <c:pt idx="1729">
                  <c:v>3.9707300000000001</c:v>
                </c:pt>
                <c:pt idx="1730">
                  <c:v>4.6381299999999985</c:v>
                </c:pt>
                <c:pt idx="1731">
                  <c:v>5.9999900000000004</c:v>
                </c:pt>
                <c:pt idx="1732">
                  <c:v>4.6335899999999945</c:v>
                </c:pt>
                <c:pt idx="1733">
                  <c:v>5.66167</c:v>
                </c:pt>
                <c:pt idx="1734">
                  <c:v>5.7370400000000004</c:v>
                </c:pt>
                <c:pt idx="1735">
                  <c:v>4.2008200000000002</c:v>
                </c:pt>
                <c:pt idx="1736">
                  <c:v>6.2310400000000303</c:v>
                </c:pt>
                <c:pt idx="1737">
                  <c:v>6.2515599999999996</c:v>
                </c:pt>
                <c:pt idx="1738">
                  <c:v>5.4536500000000014</c:v>
                </c:pt>
                <c:pt idx="1739">
                  <c:v>6.6071499999999945</c:v>
                </c:pt>
                <c:pt idx="1740">
                  <c:v>6.0676699999999997</c:v>
                </c:pt>
                <c:pt idx="1741">
                  <c:v>6.21183</c:v>
                </c:pt>
                <c:pt idx="1742">
                  <c:v>5.6572799999999965</c:v>
                </c:pt>
                <c:pt idx="1743">
                  <c:v>5.1950699999999985</c:v>
                </c:pt>
                <c:pt idx="1744">
                  <c:v>4.6420499999999985</c:v>
                </c:pt>
                <c:pt idx="1745">
                  <c:v>5.56379</c:v>
                </c:pt>
                <c:pt idx="1746">
                  <c:v>5.8046299999999995</c:v>
                </c:pt>
                <c:pt idx="1747">
                  <c:v>6.6858799999999965</c:v>
                </c:pt>
                <c:pt idx="1748">
                  <c:v>3.5133800000000002</c:v>
                </c:pt>
                <c:pt idx="1749">
                  <c:v>5.3817399999999997</c:v>
                </c:pt>
                <c:pt idx="1750">
                  <c:v>5.8025099999999945</c:v>
                </c:pt>
                <c:pt idx="1751">
                  <c:v>3.5480900000000002</c:v>
                </c:pt>
                <c:pt idx="1752">
                  <c:v>6.4530099999999999</c:v>
                </c:pt>
                <c:pt idx="1753">
                  <c:v>5.4160300000000001</c:v>
                </c:pt>
                <c:pt idx="1754">
                  <c:v>6.2733200000000124</c:v>
                </c:pt>
                <c:pt idx="1755">
                  <c:v>4.2788199999999996</c:v>
                </c:pt>
                <c:pt idx="1756">
                  <c:v>5.1461299999999985</c:v>
                </c:pt>
                <c:pt idx="1757">
                  <c:v>4.4035200000000003</c:v>
                </c:pt>
                <c:pt idx="1758">
                  <c:v>5.6481299999999965</c:v>
                </c:pt>
                <c:pt idx="1759">
                  <c:v>5.8500499999999995</c:v>
                </c:pt>
                <c:pt idx="1760">
                  <c:v>4.3472099999999996</c:v>
                </c:pt>
                <c:pt idx="1761">
                  <c:v>5.7801</c:v>
                </c:pt>
                <c:pt idx="1762">
                  <c:v>6.2349199999999945</c:v>
                </c:pt>
                <c:pt idx="1763">
                  <c:v>4.1684899999999745</c:v>
                </c:pt>
                <c:pt idx="1764">
                  <c:v>4.9864800000000002</c:v>
                </c:pt>
                <c:pt idx="1765">
                  <c:v>4.6503099999999975</c:v>
                </c:pt>
                <c:pt idx="1766">
                  <c:v>6.8938600000000001</c:v>
                </c:pt>
                <c:pt idx="1767">
                  <c:v>5.3949999999999845</c:v>
                </c:pt>
                <c:pt idx="1768">
                  <c:v>5.4986800000000002</c:v>
                </c:pt>
                <c:pt idx="1769">
                  <c:v>4.4134399999999996</c:v>
                </c:pt>
                <c:pt idx="1770">
                  <c:v>4.8357700000000001</c:v>
                </c:pt>
                <c:pt idx="1771">
                  <c:v>5.3931099999999965</c:v>
                </c:pt>
                <c:pt idx="1772">
                  <c:v>5.0242299999999975</c:v>
                </c:pt>
                <c:pt idx="1773">
                  <c:v>4.8688799999999945</c:v>
                </c:pt>
                <c:pt idx="1774">
                  <c:v>4.6088699999999996</c:v>
                </c:pt>
                <c:pt idx="1775">
                  <c:v>4.3586299999999998</c:v>
                </c:pt>
                <c:pt idx="1776">
                  <c:v>4.3619399999999855</c:v>
                </c:pt>
                <c:pt idx="1777">
                  <c:v>5.8201699999999965</c:v>
                </c:pt>
                <c:pt idx="1778">
                  <c:v>4.3338000000000001</c:v>
                </c:pt>
                <c:pt idx="1779">
                  <c:v>6.3665699999999985</c:v>
                </c:pt>
                <c:pt idx="1780">
                  <c:v>6.1985299999999945</c:v>
                </c:pt>
                <c:pt idx="1781">
                  <c:v>5.85168</c:v>
                </c:pt>
                <c:pt idx="1782">
                  <c:v>6.0211899999999945</c:v>
                </c:pt>
                <c:pt idx="1783">
                  <c:v>5.4090600000000313</c:v>
                </c:pt>
                <c:pt idx="1784">
                  <c:v>5.7256999999999998</c:v>
                </c:pt>
                <c:pt idx="1785">
                  <c:v>6.3021899999999755</c:v>
                </c:pt>
                <c:pt idx="1786">
                  <c:v>4.3599799999999975</c:v>
                </c:pt>
                <c:pt idx="1787">
                  <c:v>4.7029099999999975</c:v>
                </c:pt>
                <c:pt idx="1788">
                  <c:v>5.4879299999999995</c:v>
                </c:pt>
                <c:pt idx="1789">
                  <c:v>5.9126799999999999</c:v>
                </c:pt>
                <c:pt idx="1790">
                  <c:v>6.1293499999999996</c:v>
                </c:pt>
                <c:pt idx="1791">
                  <c:v>6.1015499999999996</c:v>
                </c:pt>
                <c:pt idx="1792">
                  <c:v>4.6210199999999855</c:v>
                </c:pt>
                <c:pt idx="1793">
                  <c:v>5.0193899999999996</c:v>
                </c:pt>
                <c:pt idx="1794">
                  <c:v>6.2546999999999997</c:v>
                </c:pt>
                <c:pt idx="1795">
                  <c:v>6.8712500000000034</c:v>
                </c:pt>
                <c:pt idx="1796">
                  <c:v>5.3696799999999998</c:v>
                </c:pt>
                <c:pt idx="1797">
                  <c:v>3.49838</c:v>
                </c:pt>
                <c:pt idx="1798">
                  <c:v>5.1920899999999746</c:v>
                </c:pt>
                <c:pt idx="1799">
                  <c:v>4.5004299999999997</c:v>
                </c:pt>
                <c:pt idx="1800">
                  <c:v>4.6187699999999996</c:v>
                </c:pt>
                <c:pt idx="1801">
                  <c:v>5.6549999999999745</c:v>
                </c:pt>
                <c:pt idx="1802">
                  <c:v>6.4729400000000004</c:v>
                </c:pt>
                <c:pt idx="1803">
                  <c:v>6.5248099999999845</c:v>
                </c:pt>
                <c:pt idx="1804">
                  <c:v>6.5049399999999755</c:v>
                </c:pt>
                <c:pt idx="1805">
                  <c:v>4.6225699999999845</c:v>
                </c:pt>
                <c:pt idx="1806">
                  <c:v>4.8484799999999995</c:v>
                </c:pt>
                <c:pt idx="1807">
                  <c:v>5.3159899999999745</c:v>
                </c:pt>
                <c:pt idx="1808">
                  <c:v>5.7475499999999995</c:v>
                </c:pt>
                <c:pt idx="1809">
                  <c:v>4.7663700000000002</c:v>
                </c:pt>
                <c:pt idx="1810">
                  <c:v>5.909340000000034</c:v>
                </c:pt>
                <c:pt idx="1811">
                  <c:v>5.8624099999999855</c:v>
                </c:pt>
                <c:pt idx="1812">
                  <c:v>6.0303599999999999</c:v>
                </c:pt>
                <c:pt idx="1813">
                  <c:v>5.8302199999999997</c:v>
                </c:pt>
                <c:pt idx="1814">
                  <c:v>6.0777200000000002</c:v>
                </c:pt>
                <c:pt idx="1815">
                  <c:v>5.1853299999999996</c:v>
                </c:pt>
                <c:pt idx="1816">
                  <c:v>5.6745099999999855</c:v>
                </c:pt>
                <c:pt idx="1817">
                  <c:v>5.4687400000000004</c:v>
                </c:pt>
                <c:pt idx="1818">
                  <c:v>4.9200299999999997</c:v>
                </c:pt>
                <c:pt idx="1819">
                  <c:v>5.9852700000000034</c:v>
                </c:pt>
                <c:pt idx="1820">
                  <c:v>5.3348099999999965</c:v>
                </c:pt>
                <c:pt idx="1821">
                  <c:v>6.6053999999999995</c:v>
                </c:pt>
                <c:pt idx="1822">
                  <c:v>4.7108699999999999</c:v>
                </c:pt>
                <c:pt idx="1823">
                  <c:v>5.4936900000000124</c:v>
                </c:pt>
                <c:pt idx="1824">
                  <c:v>4.9300700000000024</c:v>
                </c:pt>
                <c:pt idx="1825">
                  <c:v>6.8927299999999985</c:v>
                </c:pt>
                <c:pt idx="1826">
                  <c:v>6.1148499999999855</c:v>
                </c:pt>
                <c:pt idx="1827">
                  <c:v>5.9579399999999945</c:v>
                </c:pt>
                <c:pt idx="1828">
                  <c:v>5.1149799999999672</c:v>
                </c:pt>
                <c:pt idx="1829">
                  <c:v>4.0658299999999965</c:v>
                </c:pt>
                <c:pt idx="1830">
                  <c:v>4.3632200000000001</c:v>
                </c:pt>
                <c:pt idx="1831">
                  <c:v>5.2999599999999996</c:v>
                </c:pt>
                <c:pt idx="1832">
                  <c:v>4.8936999999999999</c:v>
                </c:pt>
                <c:pt idx="1833">
                  <c:v>4.2054</c:v>
                </c:pt>
                <c:pt idx="1834">
                  <c:v>4.979360000000046</c:v>
                </c:pt>
                <c:pt idx="1835">
                  <c:v>5.9586100000000002</c:v>
                </c:pt>
                <c:pt idx="1836">
                  <c:v>5.3698600000000001</c:v>
                </c:pt>
                <c:pt idx="1837">
                  <c:v>4.3303200000000004</c:v>
                </c:pt>
                <c:pt idx="1838">
                  <c:v>6.7389599999999996</c:v>
                </c:pt>
                <c:pt idx="1839">
                  <c:v>4.5421699999999996</c:v>
                </c:pt>
                <c:pt idx="1840">
                  <c:v>4.4218799999999998</c:v>
                </c:pt>
                <c:pt idx="1841">
                  <c:v>4.8530099999999985</c:v>
                </c:pt>
                <c:pt idx="1842">
                  <c:v>6.4996300000000033</c:v>
                </c:pt>
                <c:pt idx="1843">
                  <c:v>5.6861899999999945</c:v>
                </c:pt>
                <c:pt idx="1844">
                  <c:v>4.6015899999999945</c:v>
                </c:pt>
                <c:pt idx="1845">
                  <c:v>6.2187599999999996</c:v>
                </c:pt>
                <c:pt idx="1846">
                  <c:v>6.1977399999999845</c:v>
                </c:pt>
                <c:pt idx="1847">
                  <c:v>3.7993100000000002</c:v>
                </c:pt>
                <c:pt idx="1848">
                  <c:v>3.4365899999999967</c:v>
                </c:pt>
                <c:pt idx="1849">
                  <c:v>6.1366800000000001</c:v>
                </c:pt>
                <c:pt idx="1850">
                  <c:v>6.00549</c:v>
                </c:pt>
                <c:pt idx="1851">
                  <c:v>4.8971099999999845</c:v>
                </c:pt>
                <c:pt idx="1852">
                  <c:v>6.1340099999999955</c:v>
                </c:pt>
                <c:pt idx="1853">
                  <c:v>4.2104900000000001</c:v>
                </c:pt>
                <c:pt idx="1854">
                  <c:v>6.6666799999999995</c:v>
                </c:pt>
                <c:pt idx="1855">
                  <c:v>4.7045699999999995</c:v>
                </c:pt>
                <c:pt idx="1856">
                  <c:v>5.2024499999999998</c:v>
                </c:pt>
                <c:pt idx="1857">
                  <c:v>6.1071799999999845</c:v>
                </c:pt>
                <c:pt idx="1858">
                  <c:v>6.1037699999999999</c:v>
                </c:pt>
                <c:pt idx="1859">
                  <c:v>5.1540699999999955</c:v>
                </c:pt>
                <c:pt idx="1860">
                  <c:v>4.6675399999999634</c:v>
                </c:pt>
                <c:pt idx="1861">
                  <c:v>5.9335700000000013</c:v>
                </c:pt>
                <c:pt idx="1862">
                  <c:v>6.2337400000000134</c:v>
                </c:pt>
                <c:pt idx="1863">
                  <c:v>4.8180799999999975</c:v>
                </c:pt>
                <c:pt idx="1864">
                  <c:v>3.9004799999999977</c:v>
                </c:pt>
                <c:pt idx="1865">
                  <c:v>3.6857199999999999</c:v>
                </c:pt>
                <c:pt idx="1866">
                  <c:v>6.2637700000000001</c:v>
                </c:pt>
                <c:pt idx="1867">
                  <c:v>6.4563600000000134</c:v>
                </c:pt>
                <c:pt idx="1868">
                  <c:v>6.1630799999999955</c:v>
                </c:pt>
                <c:pt idx="1869">
                  <c:v>5.0125999999999955</c:v>
                </c:pt>
                <c:pt idx="1870">
                  <c:v>6.0704599999999997</c:v>
                </c:pt>
                <c:pt idx="1871">
                  <c:v>6.1735799999999985</c:v>
                </c:pt>
                <c:pt idx="1872">
                  <c:v>4.5733700000000024</c:v>
                </c:pt>
                <c:pt idx="1873">
                  <c:v>5.7236399999999996</c:v>
                </c:pt>
                <c:pt idx="1874">
                  <c:v>4.9373199999999997</c:v>
                </c:pt>
                <c:pt idx="1875">
                  <c:v>4.9309700000000003</c:v>
                </c:pt>
                <c:pt idx="1876">
                  <c:v>4.2126400000000004</c:v>
                </c:pt>
                <c:pt idx="1877">
                  <c:v>6.1255199999999634</c:v>
                </c:pt>
                <c:pt idx="1878">
                  <c:v>4.2680899999999955</c:v>
                </c:pt>
                <c:pt idx="1879">
                  <c:v>4.3120799999999955</c:v>
                </c:pt>
                <c:pt idx="1880">
                  <c:v>4.09354</c:v>
                </c:pt>
                <c:pt idx="1881">
                  <c:v>4.3064</c:v>
                </c:pt>
                <c:pt idx="1882">
                  <c:v>4.4208299999999996</c:v>
                </c:pt>
                <c:pt idx="1883">
                  <c:v>4.3335999999999997</c:v>
                </c:pt>
                <c:pt idx="1884">
                  <c:v>5.2542999999999997</c:v>
                </c:pt>
                <c:pt idx="1885">
                  <c:v>5.3804799999999995</c:v>
                </c:pt>
                <c:pt idx="1886">
                  <c:v>5.5860099999999999</c:v>
                </c:pt>
                <c:pt idx="1887">
                  <c:v>5.6159499999999865</c:v>
                </c:pt>
                <c:pt idx="1888">
                  <c:v>4.6629499999999755</c:v>
                </c:pt>
                <c:pt idx="1889">
                  <c:v>5.3324299999999996</c:v>
                </c:pt>
                <c:pt idx="1890">
                  <c:v>5.7781799999999999</c:v>
                </c:pt>
                <c:pt idx="1891">
                  <c:v>4.7218900000000001</c:v>
                </c:pt>
                <c:pt idx="1892">
                  <c:v>6.0202400000000003</c:v>
                </c:pt>
                <c:pt idx="1893">
                  <c:v>4.97445</c:v>
                </c:pt>
                <c:pt idx="1894">
                  <c:v>4.9003300000000003</c:v>
                </c:pt>
                <c:pt idx="1895">
                  <c:v>5.2454599999999996</c:v>
                </c:pt>
                <c:pt idx="1896">
                  <c:v>5.2456199999999997</c:v>
                </c:pt>
                <c:pt idx="1897">
                  <c:v>4.8746499999999999</c:v>
                </c:pt>
                <c:pt idx="1898">
                  <c:v>5.5161699999999998</c:v>
                </c:pt>
                <c:pt idx="1899">
                  <c:v>6.9085999999999999</c:v>
                </c:pt>
                <c:pt idx="1900">
                  <c:v>6.1749199999999709</c:v>
                </c:pt>
                <c:pt idx="1901">
                  <c:v>5.5946099999999985</c:v>
                </c:pt>
                <c:pt idx="1902">
                  <c:v>5.3493300000000001</c:v>
                </c:pt>
                <c:pt idx="1903">
                  <c:v>6.1600099999999856</c:v>
                </c:pt>
                <c:pt idx="1904">
                  <c:v>5.0358200000000002</c:v>
                </c:pt>
                <c:pt idx="1905">
                  <c:v>5.3253599999999945</c:v>
                </c:pt>
                <c:pt idx="1906">
                  <c:v>6.6403999999999996</c:v>
                </c:pt>
                <c:pt idx="1907">
                  <c:v>5.7753000000000014</c:v>
                </c:pt>
                <c:pt idx="1908">
                  <c:v>5.8461600000000002</c:v>
                </c:pt>
                <c:pt idx="1909">
                  <c:v>6.0355400000000001</c:v>
                </c:pt>
                <c:pt idx="1910">
                  <c:v>5.8005699999999996</c:v>
                </c:pt>
                <c:pt idx="1911">
                  <c:v>5.2615099999999995</c:v>
                </c:pt>
                <c:pt idx="1912">
                  <c:v>5.9888000000000003</c:v>
                </c:pt>
                <c:pt idx="1913">
                  <c:v>6.1578299999999855</c:v>
                </c:pt>
                <c:pt idx="1914">
                  <c:v>6.2176799999999997</c:v>
                </c:pt>
                <c:pt idx="1915">
                  <c:v>6.2176799999999997</c:v>
                </c:pt>
                <c:pt idx="1916">
                  <c:v>4.8260399999999946</c:v>
                </c:pt>
                <c:pt idx="1917">
                  <c:v>5.9851299999999998</c:v>
                </c:pt>
                <c:pt idx="1918">
                  <c:v>4.2368000000000023</c:v>
                </c:pt>
                <c:pt idx="1919">
                  <c:v>6.6862599999999999</c:v>
                </c:pt>
                <c:pt idx="1920">
                  <c:v>5.5775899999999945</c:v>
                </c:pt>
                <c:pt idx="1921">
                  <c:v>4.1443099999999955</c:v>
                </c:pt>
                <c:pt idx="1922">
                  <c:v>4.3778199999999945</c:v>
                </c:pt>
                <c:pt idx="1923">
                  <c:v>4.5526099999999996</c:v>
                </c:pt>
                <c:pt idx="1924">
                  <c:v>5.1070999999999955</c:v>
                </c:pt>
                <c:pt idx="1925">
                  <c:v>4.3094999999999999</c:v>
                </c:pt>
                <c:pt idx="1926">
                  <c:v>5.1737500000000001</c:v>
                </c:pt>
                <c:pt idx="1927">
                  <c:v>4.4931200000000002</c:v>
                </c:pt>
                <c:pt idx="1928">
                  <c:v>4.3474799999999965</c:v>
                </c:pt>
                <c:pt idx="1929">
                  <c:v>5.6267299999999985</c:v>
                </c:pt>
                <c:pt idx="1930">
                  <c:v>5.79183</c:v>
                </c:pt>
                <c:pt idx="1931">
                  <c:v>3.3790999999999967</c:v>
                </c:pt>
                <c:pt idx="1932">
                  <c:v>4.2487700000000004</c:v>
                </c:pt>
                <c:pt idx="1933">
                  <c:v>4.53287</c:v>
                </c:pt>
                <c:pt idx="1934">
                  <c:v>6.1274799999999745</c:v>
                </c:pt>
                <c:pt idx="1935">
                  <c:v>4.0378999999999996</c:v>
                </c:pt>
                <c:pt idx="1936">
                  <c:v>6.4884199999999996</c:v>
                </c:pt>
                <c:pt idx="1937">
                  <c:v>5.7011900000000004</c:v>
                </c:pt>
                <c:pt idx="1938">
                  <c:v>4.4322900000000134</c:v>
                </c:pt>
                <c:pt idx="1939">
                  <c:v>6.1185799999999855</c:v>
                </c:pt>
                <c:pt idx="1940">
                  <c:v>4.4311000000000034</c:v>
                </c:pt>
                <c:pt idx="1941">
                  <c:v>4.0964999999999998</c:v>
                </c:pt>
                <c:pt idx="1942">
                  <c:v>4.23794</c:v>
                </c:pt>
                <c:pt idx="1943">
                  <c:v>5.4003300000000003</c:v>
                </c:pt>
                <c:pt idx="1944">
                  <c:v>5.7135499999999997</c:v>
                </c:pt>
                <c:pt idx="1945">
                  <c:v>6.1052999999999997</c:v>
                </c:pt>
                <c:pt idx="1946">
                  <c:v>5.6265199999999709</c:v>
                </c:pt>
                <c:pt idx="1947">
                  <c:v>4.8520599999999945</c:v>
                </c:pt>
                <c:pt idx="1948">
                  <c:v>4.7505299999999995</c:v>
                </c:pt>
                <c:pt idx="1949">
                  <c:v>4.7251199999999765</c:v>
                </c:pt>
                <c:pt idx="1950">
                  <c:v>6.0668299999999995</c:v>
                </c:pt>
                <c:pt idx="1951">
                  <c:v>3.9798799999999823</c:v>
                </c:pt>
                <c:pt idx="1952">
                  <c:v>4.6175199999999634</c:v>
                </c:pt>
                <c:pt idx="1953">
                  <c:v>6.1506499999999997</c:v>
                </c:pt>
                <c:pt idx="1954">
                  <c:v>6.3350499999999998</c:v>
                </c:pt>
                <c:pt idx="1955">
                  <c:v>6.0672099999999975</c:v>
                </c:pt>
                <c:pt idx="1956">
                  <c:v>5.0516600000000134</c:v>
                </c:pt>
                <c:pt idx="1957">
                  <c:v>5.4452199999999999</c:v>
                </c:pt>
                <c:pt idx="1958">
                  <c:v>5.6810400000000003</c:v>
                </c:pt>
                <c:pt idx="1959">
                  <c:v>4.9788100000000002</c:v>
                </c:pt>
                <c:pt idx="1960">
                  <c:v>5.7937799999999999</c:v>
                </c:pt>
                <c:pt idx="1961">
                  <c:v>5.0071099999999955</c:v>
                </c:pt>
                <c:pt idx="1962">
                  <c:v>6.0867800000000001</c:v>
                </c:pt>
                <c:pt idx="1963">
                  <c:v>4.6016000000000004</c:v>
                </c:pt>
                <c:pt idx="1964">
                  <c:v>6.3046199999999946</c:v>
                </c:pt>
                <c:pt idx="1965">
                  <c:v>4.9603000000000002</c:v>
                </c:pt>
                <c:pt idx="1966">
                  <c:v>6.2574799999999975</c:v>
                </c:pt>
                <c:pt idx="1967">
                  <c:v>6.4442199999999996</c:v>
                </c:pt>
                <c:pt idx="1968">
                  <c:v>6.2351400000000003</c:v>
                </c:pt>
                <c:pt idx="1969">
                  <c:v>6.5971699999999975</c:v>
                </c:pt>
                <c:pt idx="1970">
                  <c:v>3.9838399999999998</c:v>
                </c:pt>
                <c:pt idx="1971">
                  <c:v>5.4603099999999998</c:v>
                </c:pt>
                <c:pt idx="1972">
                  <c:v>6.1958699999999975</c:v>
                </c:pt>
                <c:pt idx="1973">
                  <c:v>3.8166599999999726</c:v>
                </c:pt>
                <c:pt idx="1974">
                  <c:v>6.5400099999999997</c:v>
                </c:pt>
                <c:pt idx="1975">
                  <c:v>5.9704000000000024</c:v>
                </c:pt>
                <c:pt idx="1976">
                  <c:v>4.9347799999999999</c:v>
                </c:pt>
                <c:pt idx="1977">
                  <c:v>5.1416899999999996</c:v>
                </c:pt>
                <c:pt idx="1978">
                  <c:v>4.9607900000000003</c:v>
                </c:pt>
                <c:pt idx="1979">
                  <c:v>6.5186400000000004</c:v>
                </c:pt>
                <c:pt idx="1980">
                  <c:v>4.6971099999999755</c:v>
                </c:pt>
                <c:pt idx="1981">
                  <c:v>4.9559299999999995</c:v>
                </c:pt>
                <c:pt idx="1982">
                  <c:v>6.4228799999999975</c:v>
                </c:pt>
                <c:pt idx="1983">
                  <c:v>6.0899900000000002</c:v>
                </c:pt>
                <c:pt idx="1984">
                  <c:v>4.6011799999999985</c:v>
                </c:pt>
                <c:pt idx="1985">
                  <c:v>6.2197700000000014</c:v>
                </c:pt>
                <c:pt idx="1986">
                  <c:v>5.7347000000000001</c:v>
                </c:pt>
                <c:pt idx="1987">
                  <c:v>4.9818500000000014</c:v>
                </c:pt>
                <c:pt idx="1988">
                  <c:v>5.9374399999999996</c:v>
                </c:pt>
                <c:pt idx="1989">
                  <c:v>6.6951899999999709</c:v>
                </c:pt>
                <c:pt idx="1990">
                  <c:v>6.2508099999999995</c:v>
                </c:pt>
                <c:pt idx="1991">
                  <c:v>5.6405699999999985</c:v>
                </c:pt>
                <c:pt idx="1992">
                  <c:v>5.6219599999999845</c:v>
                </c:pt>
                <c:pt idx="1993">
                  <c:v>4.7488200000000003</c:v>
                </c:pt>
                <c:pt idx="1994">
                  <c:v>5.3982999999999999</c:v>
                </c:pt>
                <c:pt idx="1995">
                  <c:v>6.25875</c:v>
                </c:pt>
                <c:pt idx="1996">
                  <c:v>4.8137699999999999</c:v>
                </c:pt>
                <c:pt idx="1997">
                  <c:v>4.3933200000000001</c:v>
                </c:pt>
                <c:pt idx="1998">
                  <c:v>6.5850299999999997</c:v>
                </c:pt>
                <c:pt idx="1999">
                  <c:v>3.9927799999999967</c:v>
                </c:pt>
                <c:pt idx="2000">
                  <c:v>5.8279599999999672</c:v>
                </c:pt>
                <c:pt idx="2001">
                  <c:v>5.4323100000000002</c:v>
                </c:pt>
                <c:pt idx="2002">
                  <c:v>6.0705299999999998</c:v>
                </c:pt>
                <c:pt idx="2003">
                  <c:v>4.4552800000000001</c:v>
                </c:pt>
                <c:pt idx="2004">
                  <c:v>5.9581999999999997</c:v>
                </c:pt>
                <c:pt idx="2005">
                  <c:v>6.4771099999999997</c:v>
                </c:pt>
                <c:pt idx="2006">
                  <c:v>5.6619699999999975</c:v>
                </c:pt>
                <c:pt idx="2007">
                  <c:v>6.32674</c:v>
                </c:pt>
                <c:pt idx="2008">
                  <c:v>6.7493000000000034</c:v>
                </c:pt>
                <c:pt idx="2009">
                  <c:v>5.8604099999999955</c:v>
                </c:pt>
                <c:pt idx="2010">
                  <c:v>3.3069499999999823</c:v>
                </c:pt>
                <c:pt idx="2011">
                  <c:v>4.1974299999999856</c:v>
                </c:pt>
                <c:pt idx="2012">
                  <c:v>6.4720399999999998</c:v>
                </c:pt>
                <c:pt idx="2013">
                  <c:v>6.0500400000000001</c:v>
                </c:pt>
                <c:pt idx="2014">
                  <c:v>5.1076999999999995</c:v>
                </c:pt>
                <c:pt idx="2015">
                  <c:v>4.44015</c:v>
                </c:pt>
                <c:pt idx="2016">
                  <c:v>5.0581199999999855</c:v>
                </c:pt>
                <c:pt idx="2017">
                  <c:v>4.4096300000000124</c:v>
                </c:pt>
                <c:pt idx="2018">
                  <c:v>4.6861799999999985</c:v>
                </c:pt>
                <c:pt idx="2019">
                  <c:v>6.4328200000000004</c:v>
                </c:pt>
                <c:pt idx="2020">
                  <c:v>5.0334899999999996</c:v>
                </c:pt>
                <c:pt idx="2021">
                  <c:v>5.0697299999999998</c:v>
                </c:pt>
                <c:pt idx="2022">
                  <c:v>6.3770899999999955</c:v>
                </c:pt>
                <c:pt idx="2023">
                  <c:v>4.6970499999999955</c:v>
                </c:pt>
                <c:pt idx="2024">
                  <c:v>5.3289299999999855</c:v>
                </c:pt>
                <c:pt idx="2025">
                  <c:v>4.8418599999999996</c:v>
                </c:pt>
                <c:pt idx="2026">
                  <c:v>4.4306400000000341</c:v>
                </c:pt>
                <c:pt idx="2027">
                  <c:v>4.79427</c:v>
                </c:pt>
                <c:pt idx="2028">
                  <c:v>6.4530500000000002</c:v>
                </c:pt>
                <c:pt idx="2029">
                  <c:v>5.4474499999999999</c:v>
                </c:pt>
                <c:pt idx="2030">
                  <c:v>6.1477999999999975</c:v>
                </c:pt>
                <c:pt idx="2031">
                  <c:v>6.1868799999999995</c:v>
                </c:pt>
                <c:pt idx="2032">
                  <c:v>4.6191599999999955</c:v>
                </c:pt>
                <c:pt idx="2033">
                  <c:v>6.0967399999999996</c:v>
                </c:pt>
                <c:pt idx="2034">
                  <c:v>5.8731200000000001</c:v>
                </c:pt>
                <c:pt idx="2035">
                  <c:v>5.2372300000000003</c:v>
                </c:pt>
                <c:pt idx="2036">
                  <c:v>4.2320200000000003</c:v>
                </c:pt>
                <c:pt idx="2037">
                  <c:v>3.6527399999999997</c:v>
                </c:pt>
                <c:pt idx="2038">
                  <c:v>6.1421299999999945</c:v>
                </c:pt>
                <c:pt idx="2039">
                  <c:v>6.0416900000000124</c:v>
                </c:pt>
                <c:pt idx="2040">
                  <c:v>4.0863600000000124</c:v>
                </c:pt>
                <c:pt idx="2041">
                  <c:v>5.6996399999999996</c:v>
                </c:pt>
                <c:pt idx="2042">
                  <c:v>6.2853399999999997</c:v>
                </c:pt>
                <c:pt idx="2043">
                  <c:v>3.6562599999999823</c:v>
                </c:pt>
                <c:pt idx="2044">
                  <c:v>4.4580299999999999</c:v>
                </c:pt>
                <c:pt idx="2045">
                  <c:v>5.8952</c:v>
                </c:pt>
                <c:pt idx="2046">
                  <c:v>6.6881399999999855</c:v>
                </c:pt>
                <c:pt idx="2047">
                  <c:v>3.8561299999999967</c:v>
                </c:pt>
                <c:pt idx="2048">
                  <c:v>4.42157</c:v>
                </c:pt>
                <c:pt idx="2049">
                  <c:v>6.3090200000000003</c:v>
                </c:pt>
                <c:pt idx="2050">
                  <c:v>3.5381100000000001</c:v>
                </c:pt>
                <c:pt idx="2051">
                  <c:v>6.3953499999999996</c:v>
                </c:pt>
                <c:pt idx="2052">
                  <c:v>6.2073</c:v>
                </c:pt>
                <c:pt idx="2053">
                  <c:v>4.4143799999999995</c:v>
                </c:pt>
                <c:pt idx="2054">
                  <c:v>4.7252099999999997</c:v>
                </c:pt>
                <c:pt idx="2055">
                  <c:v>5.4560899999999997</c:v>
                </c:pt>
                <c:pt idx="2056">
                  <c:v>5.2304700000000004</c:v>
                </c:pt>
                <c:pt idx="2057">
                  <c:v>6.0228599999999846</c:v>
                </c:pt>
                <c:pt idx="2058">
                  <c:v>6.0270199999999745</c:v>
                </c:pt>
                <c:pt idx="2059">
                  <c:v>6.3530199999999946</c:v>
                </c:pt>
                <c:pt idx="2060">
                  <c:v>4.1773400000000001</c:v>
                </c:pt>
                <c:pt idx="2061">
                  <c:v>5.40449</c:v>
                </c:pt>
                <c:pt idx="2062">
                  <c:v>4.3736400000000124</c:v>
                </c:pt>
                <c:pt idx="2063">
                  <c:v>6.0450900000000001</c:v>
                </c:pt>
                <c:pt idx="2064">
                  <c:v>6.0698299999999996</c:v>
                </c:pt>
                <c:pt idx="2065">
                  <c:v>4.8083900000000002</c:v>
                </c:pt>
                <c:pt idx="2066">
                  <c:v>4.6823999999999995</c:v>
                </c:pt>
                <c:pt idx="2067">
                  <c:v>4.2489600000000003</c:v>
                </c:pt>
                <c:pt idx="2068">
                  <c:v>6.5502000000000002</c:v>
                </c:pt>
                <c:pt idx="2069">
                  <c:v>6.3610499999999996</c:v>
                </c:pt>
                <c:pt idx="2070">
                  <c:v>6.5368000000000004</c:v>
                </c:pt>
                <c:pt idx="2071">
                  <c:v>4.4290200000000004</c:v>
                </c:pt>
                <c:pt idx="2072">
                  <c:v>6.6570499999999955</c:v>
                </c:pt>
                <c:pt idx="2073">
                  <c:v>4.7986899999999997</c:v>
                </c:pt>
                <c:pt idx="2074">
                  <c:v>6.3775399999999856</c:v>
                </c:pt>
                <c:pt idx="2075">
                  <c:v>5.6041499999999855</c:v>
                </c:pt>
                <c:pt idx="2076">
                  <c:v>5.6239299999999846</c:v>
                </c:pt>
                <c:pt idx="2077">
                  <c:v>5.2987200000000003</c:v>
                </c:pt>
                <c:pt idx="2078">
                  <c:v>4.4255599999999955</c:v>
                </c:pt>
                <c:pt idx="2079">
                  <c:v>6.2584099999999996</c:v>
                </c:pt>
                <c:pt idx="2080">
                  <c:v>5.2848799999999985</c:v>
                </c:pt>
                <c:pt idx="2081">
                  <c:v>6.5428600000000001</c:v>
                </c:pt>
                <c:pt idx="2082">
                  <c:v>5.97593</c:v>
                </c:pt>
                <c:pt idx="2083">
                  <c:v>4.6351099999999965</c:v>
                </c:pt>
                <c:pt idx="2084">
                  <c:v>4.66174</c:v>
                </c:pt>
                <c:pt idx="2085">
                  <c:v>6.4006800000000004</c:v>
                </c:pt>
                <c:pt idx="2086">
                  <c:v>6.5756800000000002</c:v>
                </c:pt>
                <c:pt idx="2087">
                  <c:v>6.2947099999999985</c:v>
                </c:pt>
                <c:pt idx="2088">
                  <c:v>6.49444</c:v>
                </c:pt>
                <c:pt idx="2089">
                  <c:v>4.1771199999999755</c:v>
                </c:pt>
                <c:pt idx="2090">
                  <c:v>6.64954</c:v>
                </c:pt>
                <c:pt idx="2091">
                  <c:v>6.1238699999999975</c:v>
                </c:pt>
                <c:pt idx="2092">
                  <c:v>6.8076400000000001</c:v>
                </c:pt>
                <c:pt idx="2093">
                  <c:v>4.4554200000000002</c:v>
                </c:pt>
                <c:pt idx="2094">
                  <c:v>5.9252500000000001</c:v>
                </c:pt>
                <c:pt idx="2095">
                  <c:v>6.3565699999999996</c:v>
                </c:pt>
                <c:pt idx="2096">
                  <c:v>6.1123999999999965</c:v>
                </c:pt>
                <c:pt idx="2097">
                  <c:v>5.2468700000000004</c:v>
                </c:pt>
                <c:pt idx="2098">
                  <c:v>6.5254799999999955</c:v>
                </c:pt>
                <c:pt idx="2099">
                  <c:v>4.6458599999999945</c:v>
                </c:pt>
                <c:pt idx="2100">
                  <c:v>5.1797800000000001</c:v>
                </c:pt>
                <c:pt idx="2101">
                  <c:v>4.3830600000000004</c:v>
                </c:pt>
                <c:pt idx="2102">
                  <c:v>4.9647799999999975</c:v>
                </c:pt>
                <c:pt idx="2103">
                  <c:v>3.6570999999999998</c:v>
                </c:pt>
                <c:pt idx="2104">
                  <c:v>4.4816900000000359</c:v>
                </c:pt>
                <c:pt idx="2105">
                  <c:v>4.3656600000000001</c:v>
                </c:pt>
                <c:pt idx="2106">
                  <c:v>5.0797400000000312</c:v>
                </c:pt>
                <c:pt idx="2107">
                  <c:v>4.9313900000000359</c:v>
                </c:pt>
                <c:pt idx="2108">
                  <c:v>5.8398099999999999</c:v>
                </c:pt>
                <c:pt idx="2109">
                  <c:v>5.5624199999999755</c:v>
                </c:pt>
                <c:pt idx="2110">
                  <c:v>6.0708500000000001</c:v>
                </c:pt>
                <c:pt idx="2111">
                  <c:v>4.78592</c:v>
                </c:pt>
                <c:pt idx="2112">
                  <c:v>4.5925099999999945</c:v>
                </c:pt>
                <c:pt idx="2113">
                  <c:v>5.0238099999999966</c:v>
                </c:pt>
                <c:pt idx="2114">
                  <c:v>6.0572400000000002</c:v>
                </c:pt>
                <c:pt idx="2115">
                  <c:v>5.2594099999999999</c:v>
                </c:pt>
                <c:pt idx="2116">
                  <c:v>5.6471799999999845</c:v>
                </c:pt>
                <c:pt idx="2117">
                  <c:v>5.7589399999999955</c:v>
                </c:pt>
                <c:pt idx="2118">
                  <c:v>5.1325399999999846</c:v>
                </c:pt>
                <c:pt idx="2119">
                  <c:v>5.4565700000000001</c:v>
                </c:pt>
                <c:pt idx="2120">
                  <c:v>4.7815700000000003</c:v>
                </c:pt>
                <c:pt idx="2121">
                  <c:v>4.3464999999999998</c:v>
                </c:pt>
                <c:pt idx="2122">
                  <c:v>5.3930499999999997</c:v>
                </c:pt>
                <c:pt idx="2123">
                  <c:v>6.2957700000000001</c:v>
                </c:pt>
                <c:pt idx="2124">
                  <c:v>5.3065699999999998</c:v>
                </c:pt>
                <c:pt idx="2125">
                  <c:v>3.6512899999999977</c:v>
                </c:pt>
                <c:pt idx="2126">
                  <c:v>5.0072900000000002</c:v>
                </c:pt>
                <c:pt idx="2127">
                  <c:v>5.8180499999999995</c:v>
                </c:pt>
                <c:pt idx="2128">
                  <c:v>5.2566600000000134</c:v>
                </c:pt>
                <c:pt idx="2129">
                  <c:v>4.5436899999999998</c:v>
                </c:pt>
                <c:pt idx="2130">
                  <c:v>4.5934499999999998</c:v>
                </c:pt>
                <c:pt idx="2131">
                  <c:v>5.2184200000000001</c:v>
                </c:pt>
                <c:pt idx="2132">
                  <c:v>6.4513300000000013</c:v>
                </c:pt>
                <c:pt idx="2133">
                  <c:v>3.3576299999999977</c:v>
                </c:pt>
                <c:pt idx="2134">
                  <c:v>6.6387900000000002</c:v>
                </c:pt>
                <c:pt idx="2135">
                  <c:v>4.0837899999999996</c:v>
                </c:pt>
                <c:pt idx="2136">
                  <c:v>5.8073099999999975</c:v>
                </c:pt>
                <c:pt idx="2137">
                  <c:v>6.4957799999999999</c:v>
                </c:pt>
                <c:pt idx="2138">
                  <c:v>5.0401400000000001</c:v>
                </c:pt>
                <c:pt idx="2139">
                  <c:v>5.6278499999999845</c:v>
                </c:pt>
                <c:pt idx="2140">
                  <c:v>4.7551899999999945</c:v>
                </c:pt>
                <c:pt idx="2141">
                  <c:v>4.8609399999999745</c:v>
                </c:pt>
                <c:pt idx="2142">
                  <c:v>4.8325299999999975</c:v>
                </c:pt>
                <c:pt idx="2143">
                  <c:v>5.4141499999999985</c:v>
                </c:pt>
                <c:pt idx="2144">
                  <c:v>5.5976499999999998</c:v>
                </c:pt>
                <c:pt idx="2145">
                  <c:v>5.3772799999999998</c:v>
                </c:pt>
                <c:pt idx="2146">
                  <c:v>5.8753000000000002</c:v>
                </c:pt>
                <c:pt idx="2147">
                  <c:v>6.4357600000000312</c:v>
                </c:pt>
                <c:pt idx="2148">
                  <c:v>5.2802300000000004</c:v>
                </c:pt>
                <c:pt idx="2149">
                  <c:v>4.2743099999999998</c:v>
                </c:pt>
                <c:pt idx="2150">
                  <c:v>6.2940399999999945</c:v>
                </c:pt>
                <c:pt idx="2151">
                  <c:v>4.5016200000000124</c:v>
                </c:pt>
                <c:pt idx="2152">
                  <c:v>6.0668600000000001</c:v>
                </c:pt>
                <c:pt idx="2153">
                  <c:v>6.6382099999999999</c:v>
                </c:pt>
                <c:pt idx="2154">
                  <c:v>5.7891000000000004</c:v>
                </c:pt>
                <c:pt idx="2155">
                  <c:v>6.5555399999999855</c:v>
                </c:pt>
                <c:pt idx="2156">
                  <c:v>6.7752300000000014</c:v>
                </c:pt>
                <c:pt idx="2157">
                  <c:v>4.7980499999999999</c:v>
                </c:pt>
                <c:pt idx="2158">
                  <c:v>6.2474400000000001</c:v>
                </c:pt>
                <c:pt idx="2159">
                  <c:v>5.7191999999999998</c:v>
                </c:pt>
                <c:pt idx="2160">
                  <c:v>6.49702</c:v>
                </c:pt>
                <c:pt idx="2161">
                  <c:v>6.5726399999999998</c:v>
                </c:pt>
                <c:pt idx="2162">
                  <c:v>4.7379699999999998</c:v>
                </c:pt>
                <c:pt idx="2163">
                  <c:v>4.4783400000000313</c:v>
                </c:pt>
                <c:pt idx="2164">
                  <c:v>4.3633999999999995</c:v>
                </c:pt>
                <c:pt idx="2165">
                  <c:v>5.4016500000000134</c:v>
                </c:pt>
                <c:pt idx="2166">
                  <c:v>4.4373899999999997</c:v>
                </c:pt>
                <c:pt idx="2167">
                  <c:v>6.5030299999999999</c:v>
                </c:pt>
                <c:pt idx="2168">
                  <c:v>6.2553400000000003</c:v>
                </c:pt>
                <c:pt idx="2169">
                  <c:v>6.14975</c:v>
                </c:pt>
                <c:pt idx="2170">
                  <c:v>5.0314500000000004</c:v>
                </c:pt>
                <c:pt idx="2171">
                  <c:v>6.2277699999999996</c:v>
                </c:pt>
                <c:pt idx="2172">
                  <c:v>4.7101600000000001</c:v>
                </c:pt>
                <c:pt idx="2173">
                  <c:v>5.5228999999999955</c:v>
                </c:pt>
                <c:pt idx="2174">
                  <c:v>6.0481799999999986</c:v>
                </c:pt>
                <c:pt idx="2175">
                  <c:v>3.5920299999999967</c:v>
                </c:pt>
                <c:pt idx="2176">
                  <c:v>6.7134900000000002</c:v>
                </c:pt>
                <c:pt idx="2177">
                  <c:v>6.0393300000000014</c:v>
                </c:pt>
                <c:pt idx="2178">
                  <c:v>4.1378699999999995</c:v>
                </c:pt>
                <c:pt idx="2179">
                  <c:v>4.4263300000000001</c:v>
                </c:pt>
                <c:pt idx="2180">
                  <c:v>5.2544799999999965</c:v>
                </c:pt>
                <c:pt idx="2181">
                  <c:v>4.3097300000000001</c:v>
                </c:pt>
                <c:pt idx="2182">
                  <c:v>5.5447999999999995</c:v>
                </c:pt>
                <c:pt idx="2183">
                  <c:v>6.4129699999999996</c:v>
                </c:pt>
                <c:pt idx="2184">
                  <c:v>4.4397400000000395</c:v>
                </c:pt>
                <c:pt idx="2185">
                  <c:v>6.6837600000000004</c:v>
                </c:pt>
                <c:pt idx="2186">
                  <c:v>6.0507600000000004</c:v>
                </c:pt>
                <c:pt idx="2187">
                  <c:v>6.0064200000000003</c:v>
                </c:pt>
                <c:pt idx="2188">
                  <c:v>5.1818400000000002</c:v>
                </c:pt>
                <c:pt idx="2189">
                  <c:v>6.5465</c:v>
                </c:pt>
                <c:pt idx="2190">
                  <c:v>3.9236599999999977</c:v>
                </c:pt>
                <c:pt idx="2191">
                  <c:v>4.0406000000000004</c:v>
                </c:pt>
                <c:pt idx="2192">
                  <c:v>6.3034099999999995</c:v>
                </c:pt>
                <c:pt idx="2193">
                  <c:v>6.6033400000000002</c:v>
                </c:pt>
                <c:pt idx="2194">
                  <c:v>4.7452500000000004</c:v>
                </c:pt>
                <c:pt idx="2195">
                  <c:v>4.4806600000000341</c:v>
                </c:pt>
                <c:pt idx="2196">
                  <c:v>6.0418700000000003</c:v>
                </c:pt>
                <c:pt idx="2197">
                  <c:v>4.3199199999999855</c:v>
                </c:pt>
                <c:pt idx="2198">
                  <c:v>6.6239799999999756</c:v>
                </c:pt>
                <c:pt idx="2199">
                  <c:v>5.7768899999999999</c:v>
                </c:pt>
                <c:pt idx="2200">
                  <c:v>6.0429799999999965</c:v>
                </c:pt>
                <c:pt idx="2201">
                  <c:v>4.7848799999999985</c:v>
                </c:pt>
                <c:pt idx="2202">
                  <c:v>3.6691900000000133</c:v>
                </c:pt>
                <c:pt idx="2203">
                  <c:v>6.9729099999999997</c:v>
                </c:pt>
                <c:pt idx="2204">
                  <c:v>3.4863200000000001</c:v>
                </c:pt>
                <c:pt idx="2205">
                  <c:v>6.359</c:v>
                </c:pt>
                <c:pt idx="2206">
                  <c:v>5.6533799999999985</c:v>
                </c:pt>
                <c:pt idx="2207">
                  <c:v>5.5821199999999855</c:v>
                </c:pt>
                <c:pt idx="2208">
                  <c:v>6.7467000000000024</c:v>
                </c:pt>
                <c:pt idx="2209">
                  <c:v>4.7108600000000003</c:v>
                </c:pt>
                <c:pt idx="2210">
                  <c:v>6.2619799999999985</c:v>
                </c:pt>
                <c:pt idx="2211">
                  <c:v>4.5066300000000004</c:v>
                </c:pt>
                <c:pt idx="2212">
                  <c:v>6.7263799999999998</c:v>
                </c:pt>
                <c:pt idx="2213">
                  <c:v>3.3766299999999809</c:v>
                </c:pt>
                <c:pt idx="2214">
                  <c:v>4.9574999999999996</c:v>
                </c:pt>
                <c:pt idx="2215">
                  <c:v>6.1688299999999945</c:v>
                </c:pt>
                <c:pt idx="2216">
                  <c:v>4.1353600000000004</c:v>
                </c:pt>
                <c:pt idx="2217">
                  <c:v>5.6532900000000001</c:v>
                </c:pt>
                <c:pt idx="2218">
                  <c:v>4.8715599999999997</c:v>
                </c:pt>
                <c:pt idx="2219">
                  <c:v>6.6753200000000001</c:v>
                </c:pt>
                <c:pt idx="2220">
                  <c:v>5.6281299999999845</c:v>
                </c:pt>
                <c:pt idx="2221">
                  <c:v>6.0744400000000001</c:v>
                </c:pt>
                <c:pt idx="2222">
                  <c:v>6.5452300000000001</c:v>
                </c:pt>
                <c:pt idx="2223">
                  <c:v>4.2111799999999997</c:v>
                </c:pt>
                <c:pt idx="2224">
                  <c:v>4.5931299999999995</c:v>
                </c:pt>
                <c:pt idx="2225">
                  <c:v>5.9320500000000003</c:v>
                </c:pt>
                <c:pt idx="2226">
                  <c:v>4.6488099999999966</c:v>
                </c:pt>
                <c:pt idx="2227">
                  <c:v>4.5038299999999998</c:v>
                </c:pt>
                <c:pt idx="2228">
                  <c:v>5.4291799999999997</c:v>
                </c:pt>
                <c:pt idx="2229">
                  <c:v>4.6689299999999845</c:v>
                </c:pt>
                <c:pt idx="2230">
                  <c:v>6.3656999999999995</c:v>
                </c:pt>
                <c:pt idx="2231">
                  <c:v>6.0485799999999985</c:v>
                </c:pt>
                <c:pt idx="2232">
                  <c:v>5.8360000000000003</c:v>
                </c:pt>
                <c:pt idx="2233">
                  <c:v>4.2670199999999845</c:v>
                </c:pt>
                <c:pt idx="2234">
                  <c:v>4.5977199999999945</c:v>
                </c:pt>
                <c:pt idx="2235">
                  <c:v>6.5046499999999998</c:v>
                </c:pt>
                <c:pt idx="2236">
                  <c:v>5.5917500000000002</c:v>
                </c:pt>
                <c:pt idx="2237">
                  <c:v>4.67828</c:v>
                </c:pt>
                <c:pt idx="2238">
                  <c:v>4.4450599999999998</c:v>
                </c:pt>
                <c:pt idx="2239">
                  <c:v>5.46882</c:v>
                </c:pt>
                <c:pt idx="2240">
                  <c:v>4.8915699999999998</c:v>
                </c:pt>
                <c:pt idx="2241">
                  <c:v>4.6326799999999997</c:v>
                </c:pt>
                <c:pt idx="2242">
                  <c:v>4.8157699999999997</c:v>
                </c:pt>
                <c:pt idx="2243">
                  <c:v>6.0502500000000001</c:v>
                </c:pt>
                <c:pt idx="2244">
                  <c:v>6.1812800000000001</c:v>
                </c:pt>
                <c:pt idx="2245">
                  <c:v>5.1205899999999662</c:v>
                </c:pt>
                <c:pt idx="2246">
                  <c:v>5.3720499999999998</c:v>
                </c:pt>
                <c:pt idx="2247">
                  <c:v>6.2638999999999996</c:v>
                </c:pt>
                <c:pt idx="2248">
                  <c:v>6.17835</c:v>
                </c:pt>
                <c:pt idx="2249">
                  <c:v>6.0154199999999856</c:v>
                </c:pt>
                <c:pt idx="2250">
                  <c:v>5.7800099999999999</c:v>
                </c:pt>
                <c:pt idx="2251">
                  <c:v>4.4269799999999995</c:v>
                </c:pt>
                <c:pt idx="2252">
                  <c:v>6.0348499999999996</c:v>
                </c:pt>
                <c:pt idx="2253">
                  <c:v>4.4248399999999855</c:v>
                </c:pt>
                <c:pt idx="2254">
                  <c:v>5.0811999999999999</c:v>
                </c:pt>
                <c:pt idx="2255">
                  <c:v>4.5520499999999995</c:v>
                </c:pt>
                <c:pt idx="2256">
                  <c:v>4.1614499999999985</c:v>
                </c:pt>
                <c:pt idx="2257">
                  <c:v>5.0716100000000024</c:v>
                </c:pt>
                <c:pt idx="2258">
                  <c:v>5.2978299999999985</c:v>
                </c:pt>
                <c:pt idx="2259">
                  <c:v>5.9438300000000002</c:v>
                </c:pt>
                <c:pt idx="2260">
                  <c:v>5.4151099999999985</c:v>
                </c:pt>
                <c:pt idx="2261">
                  <c:v>5.7962899999999999</c:v>
                </c:pt>
                <c:pt idx="2262">
                  <c:v>5.7591000000000001</c:v>
                </c:pt>
                <c:pt idx="2263">
                  <c:v>5.45357</c:v>
                </c:pt>
                <c:pt idx="2264">
                  <c:v>5.9719800000000003</c:v>
                </c:pt>
                <c:pt idx="2265">
                  <c:v>5.9939099999999996</c:v>
                </c:pt>
                <c:pt idx="2266">
                  <c:v>6.4518899999999997</c:v>
                </c:pt>
                <c:pt idx="2267">
                  <c:v>4.6390500000000001</c:v>
                </c:pt>
                <c:pt idx="2268">
                  <c:v>5.3094999999999999</c:v>
                </c:pt>
                <c:pt idx="2269">
                  <c:v>6.4527700000000001</c:v>
                </c:pt>
                <c:pt idx="2270">
                  <c:v>3.3554299999999841</c:v>
                </c:pt>
                <c:pt idx="2271">
                  <c:v>6.8238299999999965</c:v>
                </c:pt>
                <c:pt idx="2272">
                  <c:v>4.7211799999999995</c:v>
                </c:pt>
                <c:pt idx="2273">
                  <c:v>6.5316200000000313</c:v>
                </c:pt>
                <c:pt idx="2274">
                  <c:v>6.4947400000000002</c:v>
                </c:pt>
                <c:pt idx="2275">
                  <c:v>4.5621499999999955</c:v>
                </c:pt>
                <c:pt idx="2276">
                  <c:v>5.2937500000000002</c:v>
                </c:pt>
                <c:pt idx="2277">
                  <c:v>5.3681399999999755</c:v>
                </c:pt>
                <c:pt idx="2278">
                  <c:v>4.3449199999999699</c:v>
                </c:pt>
                <c:pt idx="2279">
                  <c:v>6.5839400000000001</c:v>
                </c:pt>
                <c:pt idx="2280">
                  <c:v>6.1525799999999755</c:v>
                </c:pt>
                <c:pt idx="2281">
                  <c:v>4.4995099999999999</c:v>
                </c:pt>
                <c:pt idx="2282">
                  <c:v>6.0903799999999997</c:v>
                </c:pt>
                <c:pt idx="2283">
                  <c:v>5.7540399999999945</c:v>
                </c:pt>
                <c:pt idx="2284">
                  <c:v>6.3917599999999997</c:v>
                </c:pt>
                <c:pt idx="2285">
                  <c:v>4.5111099999999995</c:v>
                </c:pt>
                <c:pt idx="2286">
                  <c:v>5.9118300000000001</c:v>
                </c:pt>
                <c:pt idx="2287">
                  <c:v>3.8015699999999977</c:v>
                </c:pt>
                <c:pt idx="2288">
                  <c:v>5.9125899999999945</c:v>
                </c:pt>
                <c:pt idx="2289">
                  <c:v>4.5499499999999999</c:v>
                </c:pt>
                <c:pt idx="2290">
                  <c:v>5.8835499999999996</c:v>
                </c:pt>
                <c:pt idx="2291">
                  <c:v>4.69869</c:v>
                </c:pt>
                <c:pt idx="2292">
                  <c:v>6.0542899999999955</c:v>
                </c:pt>
                <c:pt idx="2293">
                  <c:v>5.8522400000000001</c:v>
                </c:pt>
                <c:pt idx="2294">
                  <c:v>6.1800299999999995</c:v>
                </c:pt>
                <c:pt idx="2295">
                  <c:v>5.0554999999999986</c:v>
                </c:pt>
                <c:pt idx="2296">
                  <c:v>5.7304599999999999</c:v>
                </c:pt>
                <c:pt idx="2297">
                  <c:v>4.8566200000000004</c:v>
                </c:pt>
                <c:pt idx="2298">
                  <c:v>5.71678</c:v>
                </c:pt>
                <c:pt idx="2299">
                  <c:v>3.71889</c:v>
                </c:pt>
                <c:pt idx="2300">
                  <c:v>4.5547199999999846</c:v>
                </c:pt>
                <c:pt idx="2301">
                  <c:v>5.9304300000000003</c:v>
                </c:pt>
                <c:pt idx="2302">
                  <c:v>4.9389700000000003</c:v>
                </c:pt>
                <c:pt idx="2303">
                  <c:v>6.2561900000000001</c:v>
                </c:pt>
                <c:pt idx="2304">
                  <c:v>3.9313199999999977</c:v>
                </c:pt>
                <c:pt idx="2305">
                  <c:v>4.3343299999999996</c:v>
                </c:pt>
                <c:pt idx="2306">
                  <c:v>6.2784300000000002</c:v>
                </c:pt>
                <c:pt idx="2307">
                  <c:v>5.4548199999999945</c:v>
                </c:pt>
                <c:pt idx="2308">
                  <c:v>6.3288999999999955</c:v>
                </c:pt>
                <c:pt idx="2309">
                  <c:v>6.3666299999999998</c:v>
                </c:pt>
                <c:pt idx="2310">
                  <c:v>5.6467599999999996</c:v>
                </c:pt>
                <c:pt idx="2311">
                  <c:v>4.50617</c:v>
                </c:pt>
                <c:pt idx="2312">
                  <c:v>6.3874599999999955</c:v>
                </c:pt>
                <c:pt idx="2313">
                  <c:v>5.0438099999999997</c:v>
                </c:pt>
                <c:pt idx="2314">
                  <c:v>4.5094099999999999</c:v>
                </c:pt>
                <c:pt idx="2315">
                  <c:v>6.57545</c:v>
                </c:pt>
                <c:pt idx="2316">
                  <c:v>4.3507400000000001</c:v>
                </c:pt>
                <c:pt idx="2317">
                  <c:v>4.4244199999999845</c:v>
                </c:pt>
                <c:pt idx="2318">
                  <c:v>6.2536800000000001</c:v>
                </c:pt>
                <c:pt idx="2319">
                  <c:v>5.8231099999999945</c:v>
                </c:pt>
                <c:pt idx="2320">
                  <c:v>5.05389</c:v>
                </c:pt>
                <c:pt idx="2321">
                  <c:v>4.5746200000000004</c:v>
                </c:pt>
                <c:pt idx="2322">
                  <c:v>6.3928099999999946</c:v>
                </c:pt>
                <c:pt idx="2323">
                  <c:v>6.4197899999999999</c:v>
                </c:pt>
                <c:pt idx="2324">
                  <c:v>5.0071299999999965</c:v>
                </c:pt>
                <c:pt idx="2325">
                  <c:v>6.5097199999999997</c:v>
                </c:pt>
                <c:pt idx="2326">
                  <c:v>5.9924099999999996</c:v>
                </c:pt>
                <c:pt idx="2327">
                  <c:v>3.8929599999999804</c:v>
                </c:pt>
                <c:pt idx="2328">
                  <c:v>5.9795100000000003</c:v>
                </c:pt>
                <c:pt idx="2329">
                  <c:v>5.3155899999999745</c:v>
                </c:pt>
                <c:pt idx="2330">
                  <c:v>6.9687099999999997</c:v>
                </c:pt>
                <c:pt idx="2331">
                  <c:v>5.0767100000000003</c:v>
                </c:pt>
                <c:pt idx="2332">
                  <c:v>5.26668</c:v>
                </c:pt>
                <c:pt idx="2333">
                  <c:v>4.2878699999999998</c:v>
                </c:pt>
                <c:pt idx="2334">
                  <c:v>4.0174999999999965</c:v>
                </c:pt>
                <c:pt idx="2335">
                  <c:v>4.8675699999999855</c:v>
                </c:pt>
                <c:pt idx="2336">
                  <c:v>3.87459</c:v>
                </c:pt>
                <c:pt idx="2337">
                  <c:v>4.3738000000000001</c:v>
                </c:pt>
                <c:pt idx="2338">
                  <c:v>5.7529699999999995</c:v>
                </c:pt>
                <c:pt idx="2339">
                  <c:v>4.3705099999999995</c:v>
                </c:pt>
                <c:pt idx="2340">
                  <c:v>4.8782199999999998</c:v>
                </c:pt>
                <c:pt idx="2341">
                  <c:v>4.9882800000000014</c:v>
                </c:pt>
                <c:pt idx="2342">
                  <c:v>6.18933</c:v>
                </c:pt>
                <c:pt idx="2343">
                  <c:v>6.4130900000000004</c:v>
                </c:pt>
                <c:pt idx="2344">
                  <c:v>5.8195699999999997</c:v>
                </c:pt>
                <c:pt idx="2345">
                  <c:v>4.2107000000000001</c:v>
                </c:pt>
                <c:pt idx="2346">
                  <c:v>4.9903000000000004</c:v>
                </c:pt>
                <c:pt idx="2347">
                  <c:v>2.3324199999999773</c:v>
                </c:pt>
                <c:pt idx="2348">
                  <c:v>3.5924599999999804</c:v>
                </c:pt>
                <c:pt idx="2349">
                  <c:v>6.4817100000000014</c:v>
                </c:pt>
                <c:pt idx="2350">
                  <c:v>6.1886299999999999</c:v>
                </c:pt>
                <c:pt idx="2351">
                  <c:v>5.6884600000000001</c:v>
                </c:pt>
                <c:pt idx="2352">
                  <c:v>6.8693799999999996</c:v>
                </c:pt>
                <c:pt idx="2353">
                  <c:v>4.7847600000000003</c:v>
                </c:pt>
                <c:pt idx="2354">
                  <c:v>5.4751200000000004</c:v>
                </c:pt>
                <c:pt idx="2355">
                  <c:v>6.48705</c:v>
                </c:pt>
                <c:pt idx="2356">
                  <c:v>5.4769899999999998</c:v>
                </c:pt>
                <c:pt idx="2357">
                  <c:v>4.3054699999999997</c:v>
                </c:pt>
                <c:pt idx="2358">
                  <c:v>5.3973799999999965</c:v>
                </c:pt>
                <c:pt idx="2359">
                  <c:v>6.7298799999999996</c:v>
                </c:pt>
                <c:pt idx="2360">
                  <c:v>6.4804500000000003</c:v>
                </c:pt>
                <c:pt idx="2361">
                  <c:v>5.7226299999999997</c:v>
                </c:pt>
                <c:pt idx="2362">
                  <c:v>6.4103700000000003</c:v>
                </c:pt>
                <c:pt idx="2363">
                  <c:v>6.2464399999999998</c:v>
                </c:pt>
                <c:pt idx="2364">
                  <c:v>5.7705700000000002</c:v>
                </c:pt>
                <c:pt idx="2365">
                  <c:v>5.1357900000000001</c:v>
                </c:pt>
                <c:pt idx="2366">
                  <c:v>6.5327500000000001</c:v>
                </c:pt>
                <c:pt idx="2367">
                  <c:v>5.2842500000000001</c:v>
                </c:pt>
                <c:pt idx="2368">
                  <c:v>5.9040600000000003</c:v>
                </c:pt>
                <c:pt idx="2369">
                  <c:v>5.5134299999999996</c:v>
                </c:pt>
                <c:pt idx="2370">
                  <c:v>6.1156199999999945</c:v>
                </c:pt>
                <c:pt idx="2371">
                  <c:v>5.9406500000000024</c:v>
                </c:pt>
                <c:pt idx="2372">
                  <c:v>4.0868000000000002</c:v>
                </c:pt>
                <c:pt idx="2373">
                  <c:v>4.7503299999999999</c:v>
                </c:pt>
                <c:pt idx="2374">
                  <c:v>4.6289999999999845</c:v>
                </c:pt>
                <c:pt idx="2375">
                  <c:v>6.7551199999999945</c:v>
                </c:pt>
                <c:pt idx="2376">
                  <c:v>4.0563099999999999</c:v>
                </c:pt>
                <c:pt idx="2377">
                  <c:v>5.7564500000000001</c:v>
                </c:pt>
                <c:pt idx="2378">
                  <c:v>6.5247599999999855</c:v>
                </c:pt>
                <c:pt idx="2379">
                  <c:v>6.8221099999999755</c:v>
                </c:pt>
                <c:pt idx="2380">
                  <c:v>5.4383400000000313</c:v>
                </c:pt>
                <c:pt idx="2381">
                  <c:v>6.4394200000000312</c:v>
                </c:pt>
                <c:pt idx="2382">
                  <c:v>4.2633999999999999</c:v>
                </c:pt>
                <c:pt idx="2383">
                  <c:v>4.4576099999999999</c:v>
                </c:pt>
                <c:pt idx="2384">
                  <c:v>5.7365199999999996</c:v>
                </c:pt>
                <c:pt idx="2385">
                  <c:v>6.3237799999999975</c:v>
                </c:pt>
                <c:pt idx="2386">
                  <c:v>4.3982599999999996</c:v>
                </c:pt>
                <c:pt idx="2387">
                  <c:v>6.1058599999999945</c:v>
                </c:pt>
                <c:pt idx="2388">
                  <c:v>5.9494800000000003</c:v>
                </c:pt>
                <c:pt idx="2389">
                  <c:v>6.2273699999999996</c:v>
                </c:pt>
                <c:pt idx="2390">
                  <c:v>5.7497199999999999</c:v>
                </c:pt>
                <c:pt idx="2391">
                  <c:v>5.1843799999999955</c:v>
                </c:pt>
                <c:pt idx="2392">
                  <c:v>5.6578199999999672</c:v>
                </c:pt>
                <c:pt idx="2393">
                  <c:v>5.0096300000000014</c:v>
                </c:pt>
                <c:pt idx="2394">
                  <c:v>5.1436599999999997</c:v>
                </c:pt>
                <c:pt idx="2395">
                  <c:v>4.3582999999999998</c:v>
                </c:pt>
                <c:pt idx="2396">
                  <c:v>6.9617199999999997</c:v>
                </c:pt>
                <c:pt idx="2397">
                  <c:v>4.5699899999999865</c:v>
                </c:pt>
                <c:pt idx="2398">
                  <c:v>4.7508099999999995</c:v>
                </c:pt>
                <c:pt idx="2399">
                  <c:v>4.9664000000000001</c:v>
                </c:pt>
                <c:pt idx="2400">
                  <c:v>5.2415399999999996</c:v>
                </c:pt>
                <c:pt idx="2401">
                  <c:v>6.3826299999999998</c:v>
                </c:pt>
                <c:pt idx="2402">
                  <c:v>4.4215499999999999</c:v>
                </c:pt>
                <c:pt idx="2403">
                  <c:v>4.7838799999999999</c:v>
                </c:pt>
                <c:pt idx="2404">
                  <c:v>6.7462200000000134</c:v>
                </c:pt>
                <c:pt idx="2405">
                  <c:v>5.4174799999999985</c:v>
                </c:pt>
                <c:pt idx="2406">
                  <c:v>4.6698799999999965</c:v>
                </c:pt>
                <c:pt idx="2407">
                  <c:v>4.7293000000000003</c:v>
                </c:pt>
                <c:pt idx="2408">
                  <c:v>4.4832700000000134</c:v>
                </c:pt>
                <c:pt idx="2409">
                  <c:v>6.4834300000000002</c:v>
                </c:pt>
                <c:pt idx="2410">
                  <c:v>5.2984299999999998</c:v>
                </c:pt>
                <c:pt idx="2411">
                  <c:v>6.4943299999999997</c:v>
                </c:pt>
                <c:pt idx="2412">
                  <c:v>5.4797400000000414</c:v>
                </c:pt>
                <c:pt idx="2413">
                  <c:v>6.9253600000000004</c:v>
                </c:pt>
                <c:pt idx="2414">
                  <c:v>5.9988999999999999</c:v>
                </c:pt>
                <c:pt idx="2415">
                  <c:v>5.3037000000000001</c:v>
                </c:pt>
                <c:pt idx="2416">
                  <c:v>5.5817300000000003</c:v>
                </c:pt>
                <c:pt idx="2417">
                  <c:v>5.0668199999999946</c:v>
                </c:pt>
                <c:pt idx="2418">
                  <c:v>5.4333800000000014</c:v>
                </c:pt>
                <c:pt idx="2419">
                  <c:v>6.2922500000000001</c:v>
                </c:pt>
                <c:pt idx="2420">
                  <c:v>4.4580000000000002</c:v>
                </c:pt>
                <c:pt idx="2421">
                  <c:v>4.8847399999999945</c:v>
                </c:pt>
                <c:pt idx="2422">
                  <c:v>6.3058499999999995</c:v>
                </c:pt>
                <c:pt idx="2423">
                  <c:v>5.8380400000000003</c:v>
                </c:pt>
                <c:pt idx="2424">
                  <c:v>5.8189099999999945</c:v>
                </c:pt>
                <c:pt idx="2425">
                  <c:v>6.3228699999999955</c:v>
                </c:pt>
                <c:pt idx="2426">
                  <c:v>5.9831000000000003</c:v>
                </c:pt>
                <c:pt idx="2427">
                  <c:v>3.31738</c:v>
                </c:pt>
                <c:pt idx="2428">
                  <c:v>3.7233200000000211</c:v>
                </c:pt>
                <c:pt idx="2429">
                  <c:v>5.9360300000000024</c:v>
                </c:pt>
                <c:pt idx="2430">
                  <c:v>4.4784100000000002</c:v>
                </c:pt>
                <c:pt idx="2431">
                  <c:v>4.5402500000000003</c:v>
                </c:pt>
                <c:pt idx="2432">
                  <c:v>4.9953000000000003</c:v>
                </c:pt>
                <c:pt idx="2433">
                  <c:v>4.5784799999999999</c:v>
                </c:pt>
                <c:pt idx="2434">
                  <c:v>4.0628999999999955</c:v>
                </c:pt>
                <c:pt idx="2435">
                  <c:v>4.5633699999999999</c:v>
                </c:pt>
                <c:pt idx="2436">
                  <c:v>6.1997</c:v>
                </c:pt>
                <c:pt idx="2437">
                  <c:v>4.6210199999999855</c:v>
                </c:pt>
                <c:pt idx="2438">
                  <c:v>4.9851299999999998</c:v>
                </c:pt>
                <c:pt idx="2439">
                  <c:v>6.1338400000000002</c:v>
                </c:pt>
                <c:pt idx="2440">
                  <c:v>4.5167400000000004</c:v>
                </c:pt>
                <c:pt idx="2441">
                  <c:v>4.2249099999999755</c:v>
                </c:pt>
                <c:pt idx="2442">
                  <c:v>5.0698799999999995</c:v>
                </c:pt>
                <c:pt idx="2443">
                  <c:v>6.78078</c:v>
                </c:pt>
                <c:pt idx="2444">
                  <c:v>6.5189299999999966</c:v>
                </c:pt>
                <c:pt idx="2445">
                  <c:v>4.8913399999999996</c:v>
                </c:pt>
                <c:pt idx="2446">
                  <c:v>5.60839</c:v>
                </c:pt>
                <c:pt idx="2447">
                  <c:v>5.1172999999999975</c:v>
                </c:pt>
                <c:pt idx="2448">
                  <c:v>4.3562099999999999</c:v>
                </c:pt>
                <c:pt idx="2449">
                  <c:v>5.6466900000000004</c:v>
                </c:pt>
                <c:pt idx="2450">
                  <c:v>4.5632799999999998</c:v>
                </c:pt>
                <c:pt idx="2451">
                  <c:v>5.8701699999999999</c:v>
                </c:pt>
                <c:pt idx="2452">
                  <c:v>6.3010099999999998</c:v>
                </c:pt>
                <c:pt idx="2453">
                  <c:v>4.9135</c:v>
                </c:pt>
                <c:pt idx="2454">
                  <c:v>6.3104799999999965</c:v>
                </c:pt>
                <c:pt idx="2455">
                  <c:v>6.5173299999999985</c:v>
                </c:pt>
                <c:pt idx="2456">
                  <c:v>3.3384999999999967</c:v>
                </c:pt>
                <c:pt idx="2457">
                  <c:v>5.5012700000000034</c:v>
                </c:pt>
                <c:pt idx="2458">
                  <c:v>4.5903400000000003</c:v>
                </c:pt>
                <c:pt idx="2459">
                  <c:v>4.9700800000000003</c:v>
                </c:pt>
                <c:pt idx="2460">
                  <c:v>5.1361499999999998</c:v>
                </c:pt>
              </c:numCache>
            </c:numRef>
          </c:xVal>
          <c:yVal>
            <c:numRef>
              <c:f>binnedbyangle!$H$5:$H$2465</c:f>
              <c:numCache>
                <c:formatCode>General</c:formatCode>
                <c:ptCount val="2461"/>
                <c:pt idx="0">
                  <c:v>30.003699999999874</c:v>
                </c:pt>
                <c:pt idx="1">
                  <c:v>30.013800000000035</c:v>
                </c:pt>
                <c:pt idx="2">
                  <c:v>30.017099999999999</c:v>
                </c:pt>
                <c:pt idx="3">
                  <c:v>30.024100000000001</c:v>
                </c:pt>
                <c:pt idx="4">
                  <c:v>30.024699999999989</c:v>
                </c:pt>
                <c:pt idx="5">
                  <c:v>30.028499999999863</c:v>
                </c:pt>
                <c:pt idx="6">
                  <c:v>30.031199999999988</c:v>
                </c:pt>
                <c:pt idx="7">
                  <c:v>30.0334</c:v>
                </c:pt>
                <c:pt idx="8">
                  <c:v>30.035499999999889</c:v>
                </c:pt>
                <c:pt idx="9">
                  <c:v>30.039100000000001</c:v>
                </c:pt>
                <c:pt idx="10">
                  <c:v>30.044899999999988</c:v>
                </c:pt>
                <c:pt idx="11">
                  <c:v>30.045199999999866</c:v>
                </c:pt>
                <c:pt idx="12">
                  <c:v>30.046699999999866</c:v>
                </c:pt>
                <c:pt idx="13">
                  <c:v>30.0504</c:v>
                </c:pt>
                <c:pt idx="14">
                  <c:v>30.052600000000002</c:v>
                </c:pt>
                <c:pt idx="15">
                  <c:v>30.055099999999989</c:v>
                </c:pt>
                <c:pt idx="16">
                  <c:v>30.055700000000002</c:v>
                </c:pt>
                <c:pt idx="17">
                  <c:v>30.059699999999989</c:v>
                </c:pt>
                <c:pt idx="18">
                  <c:v>30.059699999999989</c:v>
                </c:pt>
                <c:pt idx="19">
                  <c:v>30.065099999999862</c:v>
                </c:pt>
                <c:pt idx="20">
                  <c:v>30.067</c:v>
                </c:pt>
                <c:pt idx="21">
                  <c:v>30.072900000000001</c:v>
                </c:pt>
                <c:pt idx="22">
                  <c:v>30.076799999999889</c:v>
                </c:pt>
                <c:pt idx="23">
                  <c:v>30.078099999999989</c:v>
                </c:pt>
                <c:pt idx="24">
                  <c:v>30.088099999999855</c:v>
                </c:pt>
                <c:pt idx="25">
                  <c:v>30.092499999999866</c:v>
                </c:pt>
                <c:pt idx="26">
                  <c:v>30.0962</c:v>
                </c:pt>
                <c:pt idx="27">
                  <c:v>30.1007</c:v>
                </c:pt>
                <c:pt idx="28">
                  <c:v>30.104800000000129</c:v>
                </c:pt>
                <c:pt idx="29">
                  <c:v>30.107600000000001</c:v>
                </c:pt>
                <c:pt idx="30">
                  <c:v>30.113000000000035</c:v>
                </c:pt>
                <c:pt idx="31">
                  <c:v>30.113499999999988</c:v>
                </c:pt>
                <c:pt idx="32">
                  <c:v>30.116099999999999</c:v>
                </c:pt>
                <c:pt idx="33">
                  <c:v>30.127099999999999</c:v>
                </c:pt>
                <c:pt idx="34">
                  <c:v>30.130500000000001</c:v>
                </c:pt>
                <c:pt idx="35">
                  <c:v>30.130600000000001</c:v>
                </c:pt>
                <c:pt idx="36">
                  <c:v>30.131799999999988</c:v>
                </c:pt>
                <c:pt idx="37">
                  <c:v>30.132200000000001</c:v>
                </c:pt>
                <c:pt idx="38">
                  <c:v>30.145299999999889</c:v>
                </c:pt>
                <c:pt idx="39">
                  <c:v>30.150600000000001</c:v>
                </c:pt>
                <c:pt idx="40">
                  <c:v>30.152000000000001</c:v>
                </c:pt>
                <c:pt idx="41">
                  <c:v>30.153099999999988</c:v>
                </c:pt>
                <c:pt idx="42">
                  <c:v>30.1553</c:v>
                </c:pt>
                <c:pt idx="43">
                  <c:v>30.156600000000001</c:v>
                </c:pt>
                <c:pt idx="44">
                  <c:v>30.157399999999999</c:v>
                </c:pt>
                <c:pt idx="45">
                  <c:v>30.159199999999988</c:v>
                </c:pt>
                <c:pt idx="46">
                  <c:v>30.159700000000001</c:v>
                </c:pt>
                <c:pt idx="47">
                  <c:v>30.167300000000001</c:v>
                </c:pt>
                <c:pt idx="48">
                  <c:v>30.171199999999999</c:v>
                </c:pt>
                <c:pt idx="49">
                  <c:v>30.177199999999999</c:v>
                </c:pt>
                <c:pt idx="50">
                  <c:v>30.1784</c:v>
                </c:pt>
                <c:pt idx="51">
                  <c:v>30.181100000000001</c:v>
                </c:pt>
                <c:pt idx="52">
                  <c:v>30.182699999999858</c:v>
                </c:pt>
                <c:pt idx="53">
                  <c:v>30.185399999999866</c:v>
                </c:pt>
                <c:pt idx="54">
                  <c:v>30.187799999999989</c:v>
                </c:pt>
                <c:pt idx="55">
                  <c:v>30.187899999999999</c:v>
                </c:pt>
                <c:pt idx="56">
                  <c:v>30.193300000000001</c:v>
                </c:pt>
                <c:pt idx="57">
                  <c:v>30.1937</c:v>
                </c:pt>
                <c:pt idx="58">
                  <c:v>30.200500000000002</c:v>
                </c:pt>
                <c:pt idx="59">
                  <c:v>30.211099999999988</c:v>
                </c:pt>
                <c:pt idx="60">
                  <c:v>30.211300000000001</c:v>
                </c:pt>
                <c:pt idx="61">
                  <c:v>30.211400000000001</c:v>
                </c:pt>
                <c:pt idx="62">
                  <c:v>30.223599999999863</c:v>
                </c:pt>
                <c:pt idx="63">
                  <c:v>30.228699999999826</c:v>
                </c:pt>
                <c:pt idx="64">
                  <c:v>30.2301</c:v>
                </c:pt>
                <c:pt idx="65">
                  <c:v>30.234400000000001</c:v>
                </c:pt>
                <c:pt idx="66">
                  <c:v>30.2468</c:v>
                </c:pt>
                <c:pt idx="67">
                  <c:v>30.253900000000005</c:v>
                </c:pt>
                <c:pt idx="68">
                  <c:v>30.255699999999859</c:v>
                </c:pt>
                <c:pt idx="69">
                  <c:v>30.263000000000002</c:v>
                </c:pt>
                <c:pt idx="70">
                  <c:v>30.264699999999866</c:v>
                </c:pt>
                <c:pt idx="71">
                  <c:v>30.268199999999837</c:v>
                </c:pt>
                <c:pt idx="72">
                  <c:v>30.268799999999789</c:v>
                </c:pt>
                <c:pt idx="73">
                  <c:v>30.2744</c:v>
                </c:pt>
                <c:pt idx="74">
                  <c:v>30.2746</c:v>
                </c:pt>
                <c:pt idx="75">
                  <c:v>30.274799999999889</c:v>
                </c:pt>
                <c:pt idx="76">
                  <c:v>30.276499999999889</c:v>
                </c:pt>
                <c:pt idx="77">
                  <c:v>30.285499999999793</c:v>
                </c:pt>
                <c:pt idx="78">
                  <c:v>30.287099999999889</c:v>
                </c:pt>
                <c:pt idx="79">
                  <c:v>30.288499999999797</c:v>
                </c:pt>
                <c:pt idx="80">
                  <c:v>30.292399999999855</c:v>
                </c:pt>
                <c:pt idx="81">
                  <c:v>30.298299999999863</c:v>
                </c:pt>
                <c:pt idx="82">
                  <c:v>30.299699999999866</c:v>
                </c:pt>
                <c:pt idx="83">
                  <c:v>30.301200000000001</c:v>
                </c:pt>
                <c:pt idx="84">
                  <c:v>30.302299999999889</c:v>
                </c:pt>
                <c:pt idx="85">
                  <c:v>30.303799999999889</c:v>
                </c:pt>
                <c:pt idx="86">
                  <c:v>30.308</c:v>
                </c:pt>
                <c:pt idx="87">
                  <c:v>30.314399999999999</c:v>
                </c:pt>
                <c:pt idx="88">
                  <c:v>30.321899999999999</c:v>
                </c:pt>
                <c:pt idx="89">
                  <c:v>30.322199999999889</c:v>
                </c:pt>
                <c:pt idx="90">
                  <c:v>30.3232</c:v>
                </c:pt>
                <c:pt idx="91">
                  <c:v>30.324400000000001</c:v>
                </c:pt>
                <c:pt idx="92">
                  <c:v>30.325099999999892</c:v>
                </c:pt>
                <c:pt idx="93">
                  <c:v>30.331700000000001</c:v>
                </c:pt>
                <c:pt idx="94">
                  <c:v>30.336099999999988</c:v>
                </c:pt>
                <c:pt idx="95">
                  <c:v>30.336400000000001</c:v>
                </c:pt>
                <c:pt idx="96">
                  <c:v>30.336500000000001</c:v>
                </c:pt>
                <c:pt idx="97">
                  <c:v>30.339200000000005</c:v>
                </c:pt>
                <c:pt idx="98">
                  <c:v>30.34</c:v>
                </c:pt>
                <c:pt idx="99">
                  <c:v>30.340399999999889</c:v>
                </c:pt>
                <c:pt idx="100">
                  <c:v>30.341100000000001</c:v>
                </c:pt>
                <c:pt idx="101">
                  <c:v>30.341100000000001</c:v>
                </c:pt>
                <c:pt idx="102">
                  <c:v>30.342499999999866</c:v>
                </c:pt>
                <c:pt idx="103">
                  <c:v>30.3429</c:v>
                </c:pt>
                <c:pt idx="104">
                  <c:v>30.343</c:v>
                </c:pt>
                <c:pt idx="105">
                  <c:v>30.344200000000001</c:v>
                </c:pt>
                <c:pt idx="106">
                  <c:v>30.345699999999859</c:v>
                </c:pt>
                <c:pt idx="107">
                  <c:v>30.3565</c:v>
                </c:pt>
                <c:pt idx="108">
                  <c:v>30.358799999999889</c:v>
                </c:pt>
                <c:pt idx="109">
                  <c:v>30.3642</c:v>
                </c:pt>
                <c:pt idx="110">
                  <c:v>30.366599999999874</c:v>
                </c:pt>
                <c:pt idx="111">
                  <c:v>30.369399999999889</c:v>
                </c:pt>
                <c:pt idx="112">
                  <c:v>30.371500000000001</c:v>
                </c:pt>
                <c:pt idx="113">
                  <c:v>30.371800000000118</c:v>
                </c:pt>
                <c:pt idx="114">
                  <c:v>30.376200000000001</c:v>
                </c:pt>
                <c:pt idx="115">
                  <c:v>30.380099999999889</c:v>
                </c:pt>
                <c:pt idx="116">
                  <c:v>30.380199999999881</c:v>
                </c:pt>
                <c:pt idx="117">
                  <c:v>30.380599999999866</c:v>
                </c:pt>
                <c:pt idx="118">
                  <c:v>30.3872</c:v>
                </c:pt>
                <c:pt idx="119">
                  <c:v>30.388499999999858</c:v>
                </c:pt>
                <c:pt idx="120">
                  <c:v>30.389299999999889</c:v>
                </c:pt>
                <c:pt idx="121">
                  <c:v>30.391900000000035</c:v>
                </c:pt>
                <c:pt idx="122">
                  <c:v>30.402899999999889</c:v>
                </c:pt>
                <c:pt idx="123">
                  <c:v>30.405099999999859</c:v>
                </c:pt>
                <c:pt idx="124">
                  <c:v>30.412199999999881</c:v>
                </c:pt>
                <c:pt idx="125">
                  <c:v>30.417800000000035</c:v>
                </c:pt>
                <c:pt idx="126">
                  <c:v>30.4194</c:v>
                </c:pt>
                <c:pt idx="127">
                  <c:v>30.421600000000002</c:v>
                </c:pt>
                <c:pt idx="128">
                  <c:v>30.422899999999874</c:v>
                </c:pt>
                <c:pt idx="129">
                  <c:v>30.424999999999986</c:v>
                </c:pt>
                <c:pt idx="130">
                  <c:v>30.42619999999987</c:v>
                </c:pt>
                <c:pt idx="131">
                  <c:v>30.427700000000002</c:v>
                </c:pt>
                <c:pt idx="132">
                  <c:v>30.428199999999837</c:v>
                </c:pt>
                <c:pt idx="133">
                  <c:v>30.43</c:v>
                </c:pt>
                <c:pt idx="134">
                  <c:v>30.4314</c:v>
                </c:pt>
                <c:pt idx="135">
                  <c:v>30.436699999999874</c:v>
                </c:pt>
                <c:pt idx="136">
                  <c:v>30.437100000000001</c:v>
                </c:pt>
                <c:pt idx="137">
                  <c:v>30.439599999999889</c:v>
                </c:pt>
                <c:pt idx="138">
                  <c:v>30.439699999999874</c:v>
                </c:pt>
                <c:pt idx="139">
                  <c:v>30.440699999999818</c:v>
                </c:pt>
                <c:pt idx="140">
                  <c:v>30.441800000000001</c:v>
                </c:pt>
                <c:pt idx="141">
                  <c:v>30.442900000000002</c:v>
                </c:pt>
                <c:pt idx="142">
                  <c:v>30.44509999999983</c:v>
                </c:pt>
                <c:pt idx="143">
                  <c:v>30.446699999999826</c:v>
                </c:pt>
                <c:pt idx="144">
                  <c:v>30.456900000000001</c:v>
                </c:pt>
                <c:pt idx="145">
                  <c:v>30.467699999999855</c:v>
                </c:pt>
                <c:pt idx="146">
                  <c:v>30.467999999999989</c:v>
                </c:pt>
                <c:pt idx="147">
                  <c:v>30.473699999999859</c:v>
                </c:pt>
                <c:pt idx="148">
                  <c:v>30.474999999999987</c:v>
                </c:pt>
                <c:pt idx="149">
                  <c:v>30.482199999999789</c:v>
                </c:pt>
                <c:pt idx="150">
                  <c:v>30.492699999999804</c:v>
                </c:pt>
                <c:pt idx="151">
                  <c:v>30.496099999999874</c:v>
                </c:pt>
                <c:pt idx="152">
                  <c:v>30.500499999999889</c:v>
                </c:pt>
                <c:pt idx="153">
                  <c:v>30.505400000000002</c:v>
                </c:pt>
                <c:pt idx="154">
                  <c:v>30.505599999999866</c:v>
                </c:pt>
                <c:pt idx="155">
                  <c:v>30.507300000000001</c:v>
                </c:pt>
                <c:pt idx="156">
                  <c:v>30.511900000000121</c:v>
                </c:pt>
                <c:pt idx="157">
                  <c:v>30.526</c:v>
                </c:pt>
                <c:pt idx="158">
                  <c:v>30.529199999999989</c:v>
                </c:pt>
                <c:pt idx="159">
                  <c:v>30.530100000000001</c:v>
                </c:pt>
                <c:pt idx="160">
                  <c:v>30.535</c:v>
                </c:pt>
                <c:pt idx="161">
                  <c:v>30.5352</c:v>
                </c:pt>
                <c:pt idx="162">
                  <c:v>30.538799999999874</c:v>
                </c:pt>
                <c:pt idx="163">
                  <c:v>30.542299999999859</c:v>
                </c:pt>
                <c:pt idx="164">
                  <c:v>30.543900000000001</c:v>
                </c:pt>
                <c:pt idx="165">
                  <c:v>30.5489</c:v>
                </c:pt>
                <c:pt idx="166">
                  <c:v>30.5532</c:v>
                </c:pt>
                <c:pt idx="167">
                  <c:v>30.562799999999804</c:v>
                </c:pt>
                <c:pt idx="168">
                  <c:v>30.564599999999889</c:v>
                </c:pt>
                <c:pt idx="169">
                  <c:v>30.565999999999889</c:v>
                </c:pt>
                <c:pt idx="170">
                  <c:v>30.591699999999989</c:v>
                </c:pt>
                <c:pt idx="171">
                  <c:v>30.5974</c:v>
                </c:pt>
                <c:pt idx="172">
                  <c:v>30.5977</c:v>
                </c:pt>
                <c:pt idx="173">
                  <c:v>30.599599999999889</c:v>
                </c:pt>
                <c:pt idx="174">
                  <c:v>30.607099999999999</c:v>
                </c:pt>
                <c:pt idx="175">
                  <c:v>30.6082</c:v>
                </c:pt>
                <c:pt idx="176">
                  <c:v>30.613900000000129</c:v>
                </c:pt>
                <c:pt idx="177">
                  <c:v>30.614999999999998</c:v>
                </c:pt>
                <c:pt idx="178">
                  <c:v>30.617400000000035</c:v>
                </c:pt>
                <c:pt idx="179">
                  <c:v>30.621200000000005</c:v>
                </c:pt>
                <c:pt idx="180">
                  <c:v>30.624500000000001</c:v>
                </c:pt>
                <c:pt idx="181">
                  <c:v>30.625499999999889</c:v>
                </c:pt>
                <c:pt idx="182">
                  <c:v>30.626899999999999</c:v>
                </c:pt>
                <c:pt idx="183">
                  <c:v>30.628499999999889</c:v>
                </c:pt>
                <c:pt idx="184">
                  <c:v>30.629000000000001</c:v>
                </c:pt>
                <c:pt idx="185">
                  <c:v>30.633900000000121</c:v>
                </c:pt>
                <c:pt idx="186">
                  <c:v>30.634799999999988</c:v>
                </c:pt>
                <c:pt idx="187">
                  <c:v>30.6355</c:v>
                </c:pt>
                <c:pt idx="188">
                  <c:v>30.640999999999988</c:v>
                </c:pt>
                <c:pt idx="189">
                  <c:v>30.6417</c:v>
                </c:pt>
                <c:pt idx="190">
                  <c:v>30.642099999999989</c:v>
                </c:pt>
                <c:pt idx="191">
                  <c:v>30.644300000000001</c:v>
                </c:pt>
                <c:pt idx="192">
                  <c:v>30.6493</c:v>
                </c:pt>
                <c:pt idx="193">
                  <c:v>30.657399999999999</c:v>
                </c:pt>
                <c:pt idx="194">
                  <c:v>30.6632</c:v>
                </c:pt>
                <c:pt idx="195">
                  <c:v>30.664000000000001</c:v>
                </c:pt>
                <c:pt idx="196">
                  <c:v>30.665299999999874</c:v>
                </c:pt>
                <c:pt idx="197">
                  <c:v>30.672000000000001</c:v>
                </c:pt>
                <c:pt idx="198">
                  <c:v>30.674099999999999</c:v>
                </c:pt>
                <c:pt idx="199">
                  <c:v>30.6782</c:v>
                </c:pt>
                <c:pt idx="200">
                  <c:v>30.678999999999988</c:v>
                </c:pt>
                <c:pt idx="201">
                  <c:v>30.679600000000001</c:v>
                </c:pt>
                <c:pt idx="202">
                  <c:v>30.681899999999999</c:v>
                </c:pt>
                <c:pt idx="203">
                  <c:v>30.686299999999989</c:v>
                </c:pt>
                <c:pt idx="204">
                  <c:v>30.691099999999999</c:v>
                </c:pt>
                <c:pt idx="205">
                  <c:v>30.691500000000001</c:v>
                </c:pt>
                <c:pt idx="206">
                  <c:v>30.692299999999989</c:v>
                </c:pt>
                <c:pt idx="207">
                  <c:v>30.7073</c:v>
                </c:pt>
                <c:pt idx="208">
                  <c:v>30.708499999999859</c:v>
                </c:pt>
                <c:pt idx="209">
                  <c:v>30.710799999999889</c:v>
                </c:pt>
                <c:pt idx="210">
                  <c:v>30.711300000000001</c:v>
                </c:pt>
                <c:pt idx="211">
                  <c:v>30.712800000000001</c:v>
                </c:pt>
                <c:pt idx="212">
                  <c:v>30.7194</c:v>
                </c:pt>
                <c:pt idx="213">
                  <c:v>30.720099999999881</c:v>
                </c:pt>
                <c:pt idx="214">
                  <c:v>30.722799999999804</c:v>
                </c:pt>
                <c:pt idx="215">
                  <c:v>30.7241</c:v>
                </c:pt>
                <c:pt idx="216">
                  <c:v>30.726699999999859</c:v>
                </c:pt>
                <c:pt idx="217">
                  <c:v>30.7301</c:v>
                </c:pt>
                <c:pt idx="218">
                  <c:v>30.736799999999889</c:v>
                </c:pt>
                <c:pt idx="219">
                  <c:v>30.738499999999874</c:v>
                </c:pt>
                <c:pt idx="220">
                  <c:v>30.7392</c:v>
                </c:pt>
                <c:pt idx="221">
                  <c:v>30.747199999999989</c:v>
                </c:pt>
                <c:pt idx="222">
                  <c:v>30.749199999999874</c:v>
                </c:pt>
                <c:pt idx="223">
                  <c:v>30.7502</c:v>
                </c:pt>
                <c:pt idx="224">
                  <c:v>30.750699999999874</c:v>
                </c:pt>
                <c:pt idx="225">
                  <c:v>30.751000000000001</c:v>
                </c:pt>
                <c:pt idx="226">
                  <c:v>30.7515</c:v>
                </c:pt>
                <c:pt idx="227">
                  <c:v>30.756799999999874</c:v>
                </c:pt>
                <c:pt idx="228">
                  <c:v>30.764999999999986</c:v>
                </c:pt>
                <c:pt idx="229">
                  <c:v>30.771999999999988</c:v>
                </c:pt>
                <c:pt idx="230">
                  <c:v>30.7758</c:v>
                </c:pt>
                <c:pt idx="231">
                  <c:v>30.776</c:v>
                </c:pt>
                <c:pt idx="232">
                  <c:v>30.780199999999855</c:v>
                </c:pt>
                <c:pt idx="233">
                  <c:v>30.792299999999859</c:v>
                </c:pt>
                <c:pt idx="234">
                  <c:v>30.7974</c:v>
                </c:pt>
                <c:pt idx="235">
                  <c:v>30.812999999999999</c:v>
                </c:pt>
                <c:pt idx="236">
                  <c:v>30.813199999999988</c:v>
                </c:pt>
                <c:pt idx="237">
                  <c:v>30.817299999999999</c:v>
                </c:pt>
                <c:pt idx="238">
                  <c:v>30.82</c:v>
                </c:pt>
                <c:pt idx="239">
                  <c:v>30.827900000000035</c:v>
                </c:pt>
                <c:pt idx="240">
                  <c:v>30.832899999999999</c:v>
                </c:pt>
                <c:pt idx="241">
                  <c:v>30.837900000000136</c:v>
                </c:pt>
                <c:pt idx="242">
                  <c:v>30.839200000000005</c:v>
                </c:pt>
                <c:pt idx="243">
                  <c:v>30.8429</c:v>
                </c:pt>
                <c:pt idx="244">
                  <c:v>30.846499999999889</c:v>
                </c:pt>
                <c:pt idx="245">
                  <c:v>30.848299999999874</c:v>
                </c:pt>
                <c:pt idx="246">
                  <c:v>30.848499999999866</c:v>
                </c:pt>
                <c:pt idx="247">
                  <c:v>30.849299999999989</c:v>
                </c:pt>
                <c:pt idx="248">
                  <c:v>30.850300000000001</c:v>
                </c:pt>
                <c:pt idx="249">
                  <c:v>30.851400000000005</c:v>
                </c:pt>
                <c:pt idx="250">
                  <c:v>30.851600000000001</c:v>
                </c:pt>
                <c:pt idx="251">
                  <c:v>30.856300000000001</c:v>
                </c:pt>
                <c:pt idx="252">
                  <c:v>30.8567</c:v>
                </c:pt>
                <c:pt idx="253">
                  <c:v>30.861599999999989</c:v>
                </c:pt>
                <c:pt idx="254">
                  <c:v>30.862199999999866</c:v>
                </c:pt>
                <c:pt idx="255">
                  <c:v>30.862399999999859</c:v>
                </c:pt>
                <c:pt idx="256">
                  <c:v>30.867699999999989</c:v>
                </c:pt>
                <c:pt idx="257">
                  <c:v>30.881399999999989</c:v>
                </c:pt>
                <c:pt idx="258">
                  <c:v>30.88259999999983</c:v>
                </c:pt>
                <c:pt idx="259">
                  <c:v>30.887499999999989</c:v>
                </c:pt>
                <c:pt idx="260">
                  <c:v>30.8901</c:v>
                </c:pt>
                <c:pt idx="261">
                  <c:v>30.901700000000002</c:v>
                </c:pt>
                <c:pt idx="262">
                  <c:v>30.9039</c:v>
                </c:pt>
                <c:pt idx="263">
                  <c:v>30.904499999999889</c:v>
                </c:pt>
                <c:pt idx="264">
                  <c:v>30.9072</c:v>
                </c:pt>
                <c:pt idx="265">
                  <c:v>30.9102</c:v>
                </c:pt>
                <c:pt idx="266">
                  <c:v>30.910499999999889</c:v>
                </c:pt>
                <c:pt idx="267">
                  <c:v>30.92009999999987</c:v>
                </c:pt>
                <c:pt idx="268">
                  <c:v>30.922599999999804</c:v>
                </c:pt>
                <c:pt idx="269">
                  <c:v>30.923299999999863</c:v>
                </c:pt>
                <c:pt idx="270">
                  <c:v>30.935499999999863</c:v>
                </c:pt>
                <c:pt idx="271">
                  <c:v>30.936199999999989</c:v>
                </c:pt>
                <c:pt idx="272">
                  <c:v>30.941699999999859</c:v>
                </c:pt>
                <c:pt idx="273">
                  <c:v>30.942099999999826</c:v>
                </c:pt>
                <c:pt idx="274">
                  <c:v>30.942199999999819</c:v>
                </c:pt>
                <c:pt idx="275">
                  <c:v>30.944199999999881</c:v>
                </c:pt>
                <c:pt idx="276">
                  <c:v>30.948799999999785</c:v>
                </c:pt>
                <c:pt idx="277">
                  <c:v>30.949399999999855</c:v>
                </c:pt>
                <c:pt idx="278">
                  <c:v>30.952100000000002</c:v>
                </c:pt>
                <c:pt idx="279">
                  <c:v>30.956600000000002</c:v>
                </c:pt>
                <c:pt idx="280">
                  <c:v>30.959099999999989</c:v>
                </c:pt>
                <c:pt idx="281">
                  <c:v>30.971</c:v>
                </c:pt>
                <c:pt idx="282">
                  <c:v>30.973800000000001</c:v>
                </c:pt>
                <c:pt idx="283">
                  <c:v>30.9758</c:v>
                </c:pt>
                <c:pt idx="284">
                  <c:v>30.981000000000002</c:v>
                </c:pt>
                <c:pt idx="285">
                  <c:v>30.981299999999859</c:v>
                </c:pt>
                <c:pt idx="286">
                  <c:v>30.982199999999789</c:v>
                </c:pt>
                <c:pt idx="287">
                  <c:v>30.983799999999789</c:v>
                </c:pt>
                <c:pt idx="288">
                  <c:v>30.989799999999789</c:v>
                </c:pt>
                <c:pt idx="289">
                  <c:v>30.993499999999859</c:v>
                </c:pt>
                <c:pt idx="290">
                  <c:v>30.9969</c:v>
                </c:pt>
                <c:pt idx="291">
                  <c:v>31.003499999999889</c:v>
                </c:pt>
                <c:pt idx="292">
                  <c:v>31.004000000000001</c:v>
                </c:pt>
                <c:pt idx="293">
                  <c:v>31.010800000000035</c:v>
                </c:pt>
                <c:pt idx="294">
                  <c:v>31.013900000000035</c:v>
                </c:pt>
                <c:pt idx="295">
                  <c:v>31.014500000000005</c:v>
                </c:pt>
                <c:pt idx="296">
                  <c:v>31.019600000000001</c:v>
                </c:pt>
                <c:pt idx="297">
                  <c:v>31.029</c:v>
                </c:pt>
                <c:pt idx="298">
                  <c:v>31.032599999999881</c:v>
                </c:pt>
                <c:pt idx="299">
                  <c:v>31.041799999999878</c:v>
                </c:pt>
                <c:pt idx="300">
                  <c:v>31.042999999999989</c:v>
                </c:pt>
                <c:pt idx="301">
                  <c:v>31.0444</c:v>
                </c:pt>
                <c:pt idx="302">
                  <c:v>31.047699999999889</c:v>
                </c:pt>
                <c:pt idx="303">
                  <c:v>31.053000000000001</c:v>
                </c:pt>
                <c:pt idx="304">
                  <c:v>31.055499999999881</c:v>
                </c:pt>
                <c:pt idx="305">
                  <c:v>31.056899999999999</c:v>
                </c:pt>
                <c:pt idx="306">
                  <c:v>31.061399999999889</c:v>
                </c:pt>
                <c:pt idx="307">
                  <c:v>31.0641</c:v>
                </c:pt>
                <c:pt idx="308">
                  <c:v>31.066099999999889</c:v>
                </c:pt>
                <c:pt idx="309">
                  <c:v>31.067999999999987</c:v>
                </c:pt>
                <c:pt idx="310">
                  <c:v>31.0688</c:v>
                </c:pt>
                <c:pt idx="311">
                  <c:v>31.085499999999818</c:v>
                </c:pt>
                <c:pt idx="312">
                  <c:v>31.086200000000002</c:v>
                </c:pt>
                <c:pt idx="313">
                  <c:v>31.0901</c:v>
                </c:pt>
                <c:pt idx="314">
                  <c:v>31.0959</c:v>
                </c:pt>
                <c:pt idx="315">
                  <c:v>31.097000000000001</c:v>
                </c:pt>
                <c:pt idx="316">
                  <c:v>31.0975</c:v>
                </c:pt>
                <c:pt idx="317">
                  <c:v>31.098499999999866</c:v>
                </c:pt>
                <c:pt idx="318">
                  <c:v>31.098800000000001</c:v>
                </c:pt>
                <c:pt idx="319">
                  <c:v>31.101099999999999</c:v>
                </c:pt>
                <c:pt idx="320">
                  <c:v>31.106999999999999</c:v>
                </c:pt>
                <c:pt idx="321">
                  <c:v>31.111699999999999</c:v>
                </c:pt>
                <c:pt idx="322">
                  <c:v>31.115300000000001</c:v>
                </c:pt>
                <c:pt idx="323">
                  <c:v>31.117799999999999</c:v>
                </c:pt>
                <c:pt idx="324">
                  <c:v>31.124400000000001</c:v>
                </c:pt>
                <c:pt idx="325">
                  <c:v>31.133400000000005</c:v>
                </c:pt>
                <c:pt idx="326">
                  <c:v>31.135100000000001</c:v>
                </c:pt>
                <c:pt idx="327">
                  <c:v>31.137400000000031</c:v>
                </c:pt>
                <c:pt idx="328">
                  <c:v>31.138900000000035</c:v>
                </c:pt>
                <c:pt idx="329">
                  <c:v>31.144200000000001</c:v>
                </c:pt>
                <c:pt idx="330">
                  <c:v>31.150400000000001</c:v>
                </c:pt>
                <c:pt idx="331">
                  <c:v>31.154100000000035</c:v>
                </c:pt>
                <c:pt idx="332">
                  <c:v>31.1584</c:v>
                </c:pt>
                <c:pt idx="333">
                  <c:v>31.165400000000002</c:v>
                </c:pt>
                <c:pt idx="334">
                  <c:v>31.1723</c:v>
                </c:pt>
                <c:pt idx="335">
                  <c:v>31.1724</c:v>
                </c:pt>
                <c:pt idx="336">
                  <c:v>31.172799999999889</c:v>
                </c:pt>
                <c:pt idx="337">
                  <c:v>31.175999999999988</c:v>
                </c:pt>
                <c:pt idx="338">
                  <c:v>31.178699999999989</c:v>
                </c:pt>
                <c:pt idx="339">
                  <c:v>31.178799999999889</c:v>
                </c:pt>
                <c:pt idx="340">
                  <c:v>31.1816</c:v>
                </c:pt>
                <c:pt idx="341">
                  <c:v>31.186299999999989</c:v>
                </c:pt>
                <c:pt idx="342">
                  <c:v>31.195499999999893</c:v>
                </c:pt>
                <c:pt idx="343">
                  <c:v>31.197500000000005</c:v>
                </c:pt>
                <c:pt idx="344">
                  <c:v>31.198699999999889</c:v>
                </c:pt>
                <c:pt idx="345">
                  <c:v>31.203699999999866</c:v>
                </c:pt>
                <c:pt idx="346">
                  <c:v>31.212499999999881</c:v>
                </c:pt>
                <c:pt idx="347">
                  <c:v>31.212599999999874</c:v>
                </c:pt>
                <c:pt idx="348">
                  <c:v>31.212599999999874</c:v>
                </c:pt>
                <c:pt idx="349">
                  <c:v>31.213000000000001</c:v>
                </c:pt>
                <c:pt idx="350">
                  <c:v>31.216899999999999</c:v>
                </c:pt>
                <c:pt idx="351">
                  <c:v>31.220300000000002</c:v>
                </c:pt>
                <c:pt idx="352">
                  <c:v>31.224699999999881</c:v>
                </c:pt>
                <c:pt idx="353">
                  <c:v>31.226900000000001</c:v>
                </c:pt>
                <c:pt idx="354">
                  <c:v>31.228999999999989</c:v>
                </c:pt>
                <c:pt idx="355">
                  <c:v>31.2316</c:v>
                </c:pt>
                <c:pt idx="356">
                  <c:v>31.232099999999893</c:v>
                </c:pt>
                <c:pt idx="357">
                  <c:v>31.232900000000001</c:v>
                </c:pt>
                <c:pt idx="358">
                  <c:v>31.2333</c:v>
                </c:pt>
                <c:pt idx="359">
                  <c:v>31.24229999999983</c:v>
                </c:pt>
                <c:pt idx="360">
                  <c:v>31.2471</c:v>
                </c:pt>
                <c:pt idx="361">
                  <c:v>31.247499999999889</c:v>
                </c:pt>
                <c:pt idx="362">
                  <c:v>31.253599999999889</c:v>
                </c:pt>
                <c:pt idx="363">
                  <c:v>31.258900000000001</c:v>
                </c:pt>
                <c:pt idx="364">
                  <c:v>31.261399999999874</c:v>
                </c:pt>
                <c:pt idx="365">
                  <c:v>31.267199999999889</c:v>
                </c:pt>
                <c:pt idx="366">
                  <c:v>31.271899999999999</c:v>
                </c:pt>
                <c:pt idx="367">
                  <c:v>31.274999999999999</c:v>
                </c:pt>
                <c:pt idx="368">
                  <c:v>31.277200000000001</c:v>
                </c:pt>
                <c:pt idx="369">
                  <c:v>31.2898</c:v>
                </c:pt>
                <c:pt idx="370">
                  <c:v>31.292000000000002</c:v>
                </c:pt>
                <c:pt idx="371">
                  <c:v>31.295999999999989</c:v>
                </c:pt>
                <c:pt idx="372">
                  <c:v>31.300599999999989</c:v>
                </c:pt>
                <c:pt idx="373">
                  <c:v>31.302900000000001</c:v>
                </c:pt>
                <c:pt idx="374">
                  <c:v>31.3032</c:v>
                </c:pt>
                <c:pt idx="375">
                  <c:v>31.3034</c:v>
                </c:pt>
                <c:pt idx="376">
                  <c:v>31.31400000000011</c:v>
                </c:pt>
                <c:pt idx="377">
                  <c:v>31.316700000000001</c:v>
                </c:pt>
                <c:pt idx="378">
                  <c:v>31.318200000000001</c:v>
                </c:pt>
                <c:pt idx="379">
                  <c:v>31.3186</c:v>
                </c:pt>
                <c:pt idx="380">
                  <c:v>31.318800000000035</c:v>
                </c:pt>
                <c:pt idx="381">
                  <c:v>31.327400000000001</c:v>
                </c:pt>
                <c:pt idx="382">
                  <c:v>31.329699999999889</c:v>
                </c:pt>
                <c:pt idx="383">
                  <c:v>31.334700000000005</c:v>
                </c:pt>
                <c:pt idx="384">
                  <c:v>31.3355</c:v>
                </c:pt>
                <c:pt idx="385">
                  <c:v>31.338999999999999</c:v>
                </c:pt>
                <c:pt idx="386">
                  <c:v>31.3446</c:v>
                </c:pt>
                <c:pt idx="387">
                  <c:v>31.347799999999989</c:v>
                </c:pt>
                <c:pt idx="388">
                  <c:v>31.351099999999999</c:v>
                </c:pt>
                <c:pt idx="389">
                  <c:v>31.351400000000005</c:v>
                </c:pt>
                <c:pt idx="390">
                  <c:v>31.351400000000005</c:v>
                </c:pt>
                <c:pt idx="391">
                  <c:v>31.352399999999989</c:v>
                </c:pt>
                <c:pt idx="392">
                  <c:v>31.3613</c:v>
                </c:pt>
                <c:pt idx="393">
                  <c:v>31.3658</c:v>
                </c:pt>
                <c:pt idx="394">
                  <c:v>31.3689</c:v>
                </c:pt>
                <c:pt idx="395">
                  <c:v>31.372</c:v>
                </c:pt>
                <c:pt idx="396">
                  <c:v>31.379200000000001</c:v>
                </c:pt>
                <c:pt idx="397">
                  <c:v>31.389199999999889</c:v>
                </c:pt>
                <c:pt idx="398">
                  <c:v>31.3916</c:v>
                </c:pt>
                <c:pt idx="399">
                  <c:v>31.396000000000001</c:v>
                </c:pt>
                <c:pt idx="400">
                  <c:v>31.397200000000005</c:v>
                </c:pt>
                <c:pt idx="401">
                  <c:v>31.403300000000002</c:v>
                </c:pt>
                <c:pt idx="402">
                  <c:v>31.407800000000005</c:v>
                </c:pt>
                <c:pt idx="403">
                  <c:v>31.4116</c:v>
                </c:pt>
                <c:pt idx="404">
                  <c:v>31.4209</c:v>
                </c:pt>
                <c:pt idx="405">
                  <c:v>31.4209</c:v>
                </c:pt>
                <c:pt idx="406">
                  <c:v>31.42369999999983</c:v>
                </c:pt>
                <c:pt idx="407">
                  <c:v>31.425599999999804</c:v>
                </c:pt>
                <c:pt idx="408">
                  <c:v>31.433199999999989</c:v>
                </c:pt>
                <c:pt idx="409">
                  <c:v>31.436</c:v>
                </c:pt>
                <c:pt idx="410">
                  <c:v>31.436800000000005</c:v>
                </c:pt>
                <c:pt idx="411">
                  <c:v>31.4389</c:v>
                </c:pt>
                <c:pt idx="412">
                  <c:v>31.439999999999987</c:v>
                </c:pt>
                <c:pt idx="413">
                  <c:v>31.441299999999874</c:v>
                </c:pt>
                <c:pt idx="414">
                  <c:v>31.446999999999989</c:v>
                </c:pt>
                <c:pt idx="415">
                  <c:v>31.447199999999889</c:v>
                </c:pt>
                <c:pt idx="416">
                  <c:v>31.448399999999804</c:v>
                </c:pt>
                <c:pt idx="417">
                  <c:v>31.459999999999987</c:v>
                </c:pt>
                <c:pt idx="418">
                  <c:v>31.460499999999818</c:v>
                </c:pt>
                <c:pt idx="419">
                  <c:v>31.463099999999855</c:v>
                </c:pt>
                <c:pt idx="420">
                  <c:v>31.469799999999804</c:v>
                </c:pt>
                <c:pt idx="421">
                  <c:v>31.474499999999889</c:v>
                </c:pt>
                <c:pt idx="422">
                  <c:v>31.478999999999989</c:v>
                </c:pt>
                <c:pt idx="423">
                  <c:v>31.481999999999989</c:v>
                </c:pt>
                <c:pt idx="424">
                  <c:v>31.486399999999822</c:v>
                </c:pt>
                <c:pt idx="425">
                  <c:v>31.487299999999866</c:v>
                </c:pt>
                <c:pt idx="426">
                  <c:v>31.488899999999859</c:v>
                </c:pt>
                <c:pt idx="427">
                  <c:v>31.492899999999889</c:v>
                </c:pt>
                <c:pt idx="428">
                  <c:v>31.494</c:v>
                </c:pt>
                <c:pt idx="429">
                  <c:v>31.494199999999989</c:v>
                </c:pt>
                <c:pt idx="430">
                  <c:v>31.496200000000002</c:v>
                </c:pt>
                <c:pt idx="431">
                  <c:v>31.496499999999862</c:v>
                </c:pt>
                <c:pt idx="432">
                  <c:v>31.499399999999866</c:v>
                </c:pt>
                <c:pt idx="433">
                  <c:v>31.503799999999874</c:v>
                </c:pt>
                <c:pt idx="434">
                  <c:v>31.507400000000001</c:v>
                </c:pt>
                <c:pt idx="435">
                  <c:v>31.533100000000001</c:v>
                </c:pt>
                <c:pt idx="436">
                  <c:v>31.5366</c:v>
                </c:pt>
                <c:pt idx="437">
                  <c:v>31.550699999999892</c:v>
                </c:pt>
                <c:pt idx="438">
                  <c:v>31.550999999999988</c:v>
                </c:pt>
                <c:pt idx="439">
                  <c:v>31.5547</c:v>
                </c:pt>
                <c:pt idx="440">
                  <c:v>31.557600000000001</c:v>
                </c:pt>
                <c:pt idx="441">
                  <c:v>31.559200000000001</c:v>
                </c:pt>
                <c:pt idx="442">
                  <c:v>31.5608</c:v>
                </c:pt>
                <c:pt idx="443">
                  <c:v>31.561399999999889</c:v>
                </c:pt>
                <c:pt idx="444">
                  <c:v>31.566599999999863</c:v>
                </c:pt>
                <c:pt idx="445">
                  <c:v>31.566699999999859</c:v>
                </c:pt>
                <c:pt idx="446">
                  <c:v>31.567499999999889</c:v>
                </c:pt>
                <c:pt idx="447">
                  <c:v>31.5688</c:v>
                </c:pt>
                <c:pt idx="448">
                  <c:v>31.573399999999989</c:v>
                </c:pt>
                <c:pt idx="449">
                  <c:v>31.585599999999804</c:v>
                </c:pt>
                <c:pt idx="450">
                  <c:v>31.585999999999878</c:v>
                </c:pt>
                <c:pt idx="451">
                  <c:v>31.586399999999866</c:v>
                </c:pt>
                <c:pt idx="452">
                  <c:v>31.588499999999822</c:v>
                </c:pt>
                <c:pt idx="453">
                  <c:v>31.589699999999851</c:v>
                </c:pt>
                <c:pt idx="454">
                  <c:v>31.591100000000001</c:v>
                </c:pt>
                <c:pt idx="455">
                  <c:v>31.5913</c:v>
                </c:pt>
                <c:pt idx="456">
                  <c:v>31.594799999999989</c:v>
                </c:pt>
                <c:pt idx="457">
                  <c:v>31.595599999999859</c:v>
                </c:pt>
                <c:pt idx="458">
                  <c:v>31.598299999999874</c:v>
                </c:pt>
                <c:pt idx="459">
                  <c:v>31.599399999999989</c:v>
                </c:pt>
                <c:pt idx="460">
                  <c:v>31.604299999999999</c:v>
                </c:pt>
                <c:pt idx="461">
                  <c:v>31.604600000000001</c:v>
                </c:pt>
                <c:pt idx="462">
                  <c:v>31.604800000000129</c:v>
                </c:pt>
                <c:pt idx="463">
                  <c:v>31.616499999999988</c:v>
                </c:pt>
                <c:pt idx="464">
                  <c:v>31.620100000000001</c:v>
                </c:pt>
                <c:pt idx="465">
                  <c:v>31.621600000000001</c:v>
                </c:pt>
                <c:pt idx="466">
                  <c:v>31.6233</c:v>
                </c:pt>
                <c:pt idx="467">
                  <c:v>31.624099999999999</c:v>
                </c:pt>
                <c:pt idx="468">
                  <c:v>31.630700000000001</c:v>
                </c:pt>
                <c:pt idx="469">
                  <c:v>31.632999999999999</c:v>
                </c:pt>
                <c:pt idx="470">
                  <c:v>31.634899999999998</c:v>
                </c:pt>
                <c:pt idx="471">
                  <c:v>31.637599999999999</c:v>
                </c:pt>
                <c:pt idx="472">
                  <c:v>31.646100000000001</c:v>
                </c:pt>
                <c:pt idx="473">
                  <c:v>31.654599999999999</c:v>
                </c:pt>
                <c:pt idx="474">
                  <c:v>31.656800000000121</c:v>
                </c:pt>
                <c:pt idx="475">
                  <c:v>31.659300000000005</c:v>
                </c:pt>
                <c:pt idx="476">
                  <c:v>31.660599999999889</c:v>
                </c:pt>
                <c:pt idx="477">
                  <c:v>31.664400000000001</c:v>
                </c:pt>
                <c:pt idx="478">
                  <c:v>31.666499999999989</c:v>
                </c:pt>
                <c:pt idx="479">
                  <c:v>31.666799999999878</c:v>
                </c:pt>
                <c:pt idx="480">
                  <c:v>31.6692</c:v>
                </c:pt>
                <c:pt idx="481">
                  <c:v>31.670400000000001</c:v>
                </c:pt>
                <c:pt idx="482">
                  <c:v>31.6814</c:v>
                </c:pt>
                <c:pt idx="483">
                  <c:v>31.683900000000001</c:v>
                </c:pt>
                <c:pt idx="484">
                  <c:v>31.686</c:v>
                </c:pt>
                <c:pt idx="485">
                  <c:v>31.689699999999874</c:v>
                </c:pt>
                <c:pt idx="486">
                  <c:v>31.693800000000035</c:v>
                </c:pt>
                <c:pt idx="487">
                  <c:v>31.695399999999989</c:v>
                </c:pt>
                <c:pt idx="488">
                  <c:v>31.697800000000129</c:v>
                </c:pt>
                <c:pt idx="489">
                  <c:v>31.700699999999866</c:v>
                </c:pt>
                <c:pt idx="490">
                  <c:v>31.7013</c:v>
                </c:pt>
                <c:pt idx="491">
                  <c:v>31.703499999999874</c:v>
                </c:pt>
                <c:pt idx="492">
                  <c:v>31.703800000000001</c:v>
                </c:pt>
                <c:pt idx="493">
                  <c:v>31.706600000000002</c:v>
                </c:pt>
                <c:pt idx="494">
                  <c:v>31.708499999999859</c:v>
                </c:pt>
                <c:pt idx="495">
                  <c:v>31.710699999999989</c:v>
                </c:pt>
                <c:pt idx="496">
                  <c:v>31.7117</c:v>
                </c:pt>
                <c:pt idx="497">
                  <c:v>31.7166</c:v>
                </c:pt>
                <c:pt idx="498">
                  <c:v>31.716799999999989</c:v>
                </c:pt>
                <c:pt idx="499">
                  <c:v>31.719799999999989</c:v>
                </c:pt>
                <c:pt idx="500">
                  <c:v>31.7212</c:v>
                </c:pt>
                <c:pt idx="501">
                  <c:v>31.727599999999889</c:v>
                </c:pt>
                <c:pt idx="502">
                  <c:v>31.728000000000002</c:v>
                </c:pt>
                <c:pt idx="503">
                  <c:v>31.728899999999989</c:v>
                </c:pt>
                <c:pt idx="504">
                  <c:v>31.729500000000002</c:v>
                </c:pt>
                <c:pt idx="505">
                  <c:v>31.7331</c:v>
                </c:pt>
                <c:pt idx="506">
                  <c:v>31.7332</c:v>
                </c:pt>
                <c:pt idx="507">
                  <c:v>31.733799999999889</c:v>
                </c:pt>
                <c:pt idx="508">
                  <c:v>31.7347</c:v>
                </c:pt>
                <c:pt idx="509">
                  <c:v>31.737900000000035</c:v>
                </c:pt>
                <c:pt idx="510">
                  <c:v>31.741700000000002</c:v>
                </c:pt>
                <c:pt idx="511">
                  <c:v>31.748199999999855</c:v>
                </c:pt>
                <c:pt idx="512">
                  <c:v>31.7517</c:v>
                </c:pt>
                <c:pt idx="513">
                  <c:v>31.758199999999889</c:v>
                </c:pt>
                <c:pt idx="514">
                  <c:v>31.766100000000002</c:v>
                </c:pt>
                <c:pt idx="515">
                  <c:v>31.770499999999874</c:v>
                </c:pt>
                <c:pt idx="516">
                  <c:v>31.776800000000001</c:v>
                </c:pt>
                <c:pt idx="517">
                  <c:v>31.7773</c:v>
                </c:pt>
                <c:pt idx="518">
                  <c:v>31.78139999999987</c:v>
                </c:pt>
                <c:pt idx="519">
                  <c:v>31.784800000000001</c:v>
                </c:pt>
                <c:pt idx="520">
                  <c:v>31.788299999999818</c:v>
                </c:pt>
                <c:pt idx="521">
                  <c:v>31.788299999999818</c:v>
                </c:pt>
                <c:pt idx="522">
                  <c:v>31.793500000000002</c:v>
                </c:pt>
                <c:pt idx="523">
                  <c:v>31.793500000000002</c:v>
                </c:pt>
                <c:pt idx="524">
                  <c:v>31.796699999999866</c:v>
                </c:pt>
                <c:pt idx="525">
                  <c:v>31.8003</c:v>
                </c:pt>
                <c:pt idx="526">
                  <c:v>31.8063</c:v>
                </c:pt>
                <c:pt idx="527">
                  <c:v>31.807200000000005</c:v>
                </c:pt>
                <c:pt idx="528">
                  <c:v>31.810800000000118</c:v>
                </c:pt>
                <c:pt idx="529">
                  <c:v>31.811399999999999</c:v>
                </c:pt>
                <c:pt idx="530">
                  <c:v>31.81190000000014</c:v>
                </c:pt>
                <c:pt idx="531">
                  <c:v>31.820699999999889</c:v>
                </c:pt>
                <c:pt idx="532">
                  <c:v>31.838899999999999</c:v>
                </c:pt>
                <c:pt idx="533">
                  <c:v>31.842399999999866</c:v>
                </c:pt>
                <c:pt idx="534">
                  <c:v>31.845300000000002</c:v>
                </c:pt>
                <c:pt idx="535">
                  <c:v>31.859300000000001</c:v>
                </c:pt>
                <c:pt idx="536">
                  <c:v>31.860399999999874</c:v>
                </c:pt>
                <c:pt idx="537">
                  <c:v>31.861899999999999</c:v>
                </c:pt>
                <c:pt idx="538">
                  <c:v>31.865499999999859</c:v>
                </c:pt>
                <c:pt idx="539">
                  <c:v>31.872699999999874</c:v>
                </c:pt>
                <c:pt idx="540">
                  <c:v>31.873200000000001</c:v>
                </c:pt>
                <c:pt idx="541">
                  <c:v>31.874400000000001</c:v>
                </c:pt>
                <c:pt idx="542">
                  <c:v>31.8752</c:v>
                </c:pt>
                <c:pt idx="543">
                  <c:v>31.877099999999999</c:v>
                </c:pt>
                <c:pt idx="544">
                  <c:v>31.877800000000121</c:v>
                </c:pt>
                <c:pt idx="545">
                  <c:v>31.879000000000001</c:v>
                </c:pt>
                <c:pt idx="546">
                  <c:v>31.879300000000001</c:v>
                </c:pt>
                <c:pt idx="547">
                  <c:v>31.881900000000005</c:v>
                </c:pt>
                <c:pt idx="548">
                  <c:v>31.884499999999989</c:v>
                </c:pt>
                <c:pt idx="549">
                  <c:v>31.8903</c:v>
                </c:pt>
                <c:pt idx="550">
                  <c:v>31.891500000000001</c:v>
                </c:pt>
                <c:pt idx="551">
                  <c:v>31.902599999999822</c:v>
                </c:pt>
                <c:pt idx="552">
                  <c:v>31.905299999999844</c:v>
                </c:pt>
                <c:pt idx="553">
                  <c:v>31.906499999999866</c:v>
                </c:pt>
                <c:pt idx="554">
                  <c:v>31.912800000000001</c:v>
                </c:pt>
                <c:pt idx="555">
                  <c:v>31.913900000000005</c:v>
                </c:pt>
                <c:pt idx="556">
                  <c:v>31.915500000000002</c:v>
                </c:pt>
                <c:pt idx="557">
                  <c:v>31.920599999999837</c:v>
                </c:pt>
                <c:pt idx="558">
                  <c:v>31.924499999999874</c:v>
                </c:pt>
                <c:pt idx="559">
                  <c:v>31.93229999999987</c:v>
                </c:pt>
                <c:pt idx="560">
                  <c:v>31.932499999999859</c:v>
                </c:pt>
                <c:pt idx="561">
                  <c:v>31.933900000000001</c:v>
                </c:pt>
                <c:pt idx="562">
                  <c:v>31.9343</c:v>
                </c:pt>
                <c:pt idx="563">
                  <c:v>31.934999999999999</c:v>
                </c:pt>
                <c:pt idx="564">
                  <c:v>31.960499999999818</c:v>
                </c:pt>
                <c:pt idx="565">
                  <c:v>31.964699999999851</c:v>
                </c:pt>
                <c:pt idx="566">
                  <c:v>31.967399999999866</c:v>
                </c:pt>
                <c:pt idx="567">
                  <c:v>31.974299999999989</c:v>
                </c:pt>
                <c:pt idx="568">
                  <c:v>31.976099999999889</c:v>
                </c:pt>
                <c:pt idx="569">
                  <c:v>31.981199999999866</c:v>
                </c:pt>
                <c:pt idx="570">
                  <c:v>31.984499999999851</c:v>
                </c:pt>
                <c:pt idx="571">
                  <c:v>31.990100000000002</c:v>
                </c:pt>
                <c:pt idx="572">
                  <c:v>31.991199999999989</c:v>
                </c:pt>
                <c:pt idx="573">
                  <c:v>31.991399999999889</c:v>
                </c:pt>
                <c:pt idx="574">
                  <c:v>31.991499999999874</c:v>
                </c:pt>
                <c:pt idx="575">
                  <c:v>31.991900000000001</c:v>
                </c:pt>
                <c:pt idx="576">
                  <c:v>31.995899999999889</c:v>
                </c:pt>
                <c:pt idx="577">
                  <c:v>31.996499999999862</c:v>
                </c:pt>
                <c:pt idx="578">
                  <c:v>31.997299999999989</c:v>
                </c:pt>
                <c:pt idx="579">
                  <c:v>31.998799999999804</c:v>
                </c:pt>
                <c:pt idx="580">
                  <c:v>31.999300000000002</c:v>
                </c:pt>
                <c:pt idx="581">
                  <c:v>32.007899999999999</c:v>
                </c:pt>
                <c:pt idx="582">
                  <c:v>32.010300000000001</c:v>
                </c:pt>
                <c:pt idx="583">
                  <c:v>32.013999999999996</c:v>
                </c:pt>
                <c:pt idx="584">
                  <c:v>32.015100000000011</c:v>
                </c:pt>
                <c:pt idx="585">
                  <c:v>32.018700000000003</c:v>
                </c:pt>
                <c:pt idx="586">
                  <c:v>32.020600000000002</c:v>
                </c:pt>
                <c:pt idx="587">
                  <c:v>32.026600000000002</c:v>
                </c:pt>
                <c:pt idx="588">
                  <c:v>32.026700000000012</c:v>
                </c:pt>
                <c:pt idx="589">
                  <c:v>32.031700000000001</c:v>
                </c:pt>
                <c:pt idx="590">
                  <c:v>32.032900000000012</c:v>
                </c:pt>
                <c:pt idx="591">
                  <c:v>32.035100000000163</c:v>
                </c:pt>
                <c:pt idx="592">
                  <c:v>32.038200000000003</c:v>
                </c:pt>
                <c:pt idx="593">
                  <c:v>32.038700000000013</c:v>
                </c:pt>
                <c:pt idx="594">
                  <c:v>32.049000000000007</c:v>
                </c:pt>
                <c:pt idx="595">
                  <c:v>32.058600000000006</c:v>
                </c:pt>
                <c:pt idx="596">
                  <c:v>32.058700000000002</c:v>
                </c:pt>
                <c:pt idx="597">
                  <c:v>32.063400000000001</c:v>
                </c:pt>
                <c:pt idx="598">
                  <c:v>32.07</c:v>
                </c:pt>
                <c:pt idx="599">
                  <c:v>32.070400000000006</c:v>
                </c:pt>
                <c:pt idx="600">
                  <c:v>32.071799999999996</c:v>
                </c:pt>
                <c:pt idx="601">
                  <c:v>32.075000000000003</c:v>
                </c:pt>
                <c:pt idx="602">
                  <c:v>32.076000000000001</c:v>
                </c:pt>
                <c:pt idx="603">
                  <c:v>32.084499999999998</c:v>
                </c:pt>
                <c:pt idx="604">
                  <c:v>32.086999999999996</c:v>
                </c:pt>
                <c:pt idx="605">
                  <c:v>32.088100000000011</c:v>
                </c:pt>
                <c:pt idx="606">
                  <c:v>32.090900000000012</c:v>
                </c:pt>
                <c:pt idx="607">
                  <c:v>32.095400000000012</c:v>
                </c:pt>
                <c:pt idx="608">
                  <c:v>32.096700000000013</c:v>
                </c:pt>
                <c:pt idx="609">
                  <c:v>32.104800000000004</c:v>
                </c:pt>
                <c:pt idx="610">
                  <c:v>32.110700000000001</c:v>
                </c:pt>
                <c:pt idx="611">
                  <c:v>32.111000000000004</c:v>
                </c:pt>
                <c:pt idx="612">
                  <c:v>32.117100000000001</c:v>
                </c:pt>
                <c:pt idx="613">
                  <c:v>32.119500000000002</c:v>
                </c:pt>
                <c:pt idx="614">
                  <c:v>32.120400000000011</c:v>
                </c:pt>
                <c:pt idx="615">
                  <c:v>32.123200000000011</c:v>
                </c:pt>
                <c:pt idx="616">
                  <c:v>32.125500000000244</c:v>
                </c:pt>
                <c:pt idx="617">
                  <c:v>32.129200000000012</c:v>
                </c:pt>
                <c:pt idx="618">
                  <c:v>32.130600000000001</c:v>
                </c:pt>
                <c:pt idx="619">
                  <c:v>32.136600000000001</c:v>
                </c:pt>
                <c:pt idx="620">
                  <c:v>32.137100000000011</c:v>
                </c:pt>
                <c:pt idx="621">
                  <c:v>32.138300000000214</c:v>
                </c:pt>
                <c:pt idx="622">
                  <c:v>32.143100000000011</c:v>
                </c:pt>
                <c:pt idx="623">
                  <c:v>32.144600000000004</c:v>
                </c:pt>
                <c:pt idx="624">
                  <c:v>32.145800000000001</c:v>
                </c:pt>
                <c:pt idx="625">
                  <c:v>32.145800000000001</c:v>
                </c:pt>
                <c:pt idx="626">
                  <c:v>32.146700000000003</c:v>
                </c:pt>
                <c:pt idx="627">
                  <c:v>32.147800000000004</c:v>
                </c:pt>
                <c:pt idx="628">
                  <c:v>32.149800000000006</c:v>
                </c:pt>
                <c:pt idx="629">
                  <c:v>32.1509</c:v>
                </c:pt>
                <c:pt idx="630">
                  <c:v>32.151299999999999</c:v>
                </c:pt>
                <c:pt idx="631">
                  <c:v>32.158100000000012</c:v>
                </c:pt>
                <c:pt idx="632">
                  <c:v>32.158700000000003</c:v>
                </c:pt>
                <c:pt idx="633">
                  <c:v>32.159600000000005</c:v>
                </c:pt>
                <c:pt idx="634">
                  <c:v>32.160100000000163</c:v>
                </c:pt>
                <c:pt idx="635">
                  <c:v>32.160400000000003</c:v>
                </c:pt>
                <c:pt idx="636">
                  <c:v>32.164700000000003</c:v>
                </c:pt>
                <c:pt idx="637">
                  <c:v>32.166300000000113</c:v>
                </c:pt>
                <c:pt idx="638">
                  <c:v>32.172900000000013</c:v>
                </c:pt>
                <c:pt idx="639">
                  <c:v>32.173900000000003</c:v>
                </c:pt>
                <c:pt idx="640">
                  <c:v>32.177100000000003</c:v>
                </c:pt>
                <c:pt idx="641">
                  <c:v>32.183600000000006</c:v>
                </c:pt>
                <c:pt idx="642">
                  <c:v>32.185900000000011</c:v>
                </c:pt>
                <c:pt idx="643">
                  <c:v>32.187000000000005</c:v>
                </c:pt>
                <c:pt idx="644">
                  <c:v>32.198100000000288</c:v>
                </c:pt>
                <c:pt idx="645">
                  <c:v>32.201600000000006</c:v>
                </c:pt>
                <c:pt idx="646">
                  <c:v>32.204600000000006</c:v>
                </c:pt>
                <c:pt idx="647">
                  <c:v>32.205300000000221</c:v>
                </c:pt>
                <c:pt idx="648">
                  <c:v>32.208500000000207</c:v>
                </c:pt>
                <c:pt idx="649">
                  <c:v>32.215900000000012</c:v>
                </c:pt>
                <c:pt idx="650">
                  <c:v>32.223200000000013</c:v>
                </c:pt>
                <c:pt idx="651">
                  <c:v>32.223300000000236</c:v>
                </c:pt>
                <c:pt idx="652">
                  <c:v>32.231100000000012</c:v>
                </c:pt>
                <c:pt idx="653">
                  <c:v>32.234100000000012</c:v>
                </c:pt>
                <c:pt idx="654">
                  <c:v>32.236200000000011</c:v>
                </c:pt>
                <c:pt idx="655">
                  <c:v>32.241400000000006</c:v>
                </c:pt>
                <c:pt idx="656">
                  <c:v>32.249400000000001</c:v>
                </c:pt>
                <c:pt idx="657">
                  <c:v>32.254899999999999</c:v>
                </c:pt>
                <c:pt idx="658">
                  <c:v>32.255700000000012</c:v>
                </c:pt>
                <c:pt idx="659">
                  <c:v>32.256500000000003</c:v>
                </c:pt>
                <c:pt idx="660">
                  <c:v>32.260500000000206</c:v>
                </c:pt>
                <c:pt idx="661">
                  <c:v>32.262100000000288</c:v>
                </c:pt>
                <c:pt idx="662">
                  <c:v>32.263000000000012</c:v>
                </c:pt>
                <c:pt idx="663">
                  <c:v>32.271600000000007</c:v>
                </c:pt>
                <c:pt idx="664">
                  <c:v>32.272800000000011</c:v>
                </c:pt>
                <c:pt idx="665">
                  <c:v>32.275000000000013</c:v>
                </c:pt>
                <c:pt idx="666">
                  <c:v>32.282700000000013</c:v>
                </c:pt>
                <c:pt idx="667">
                  <c:v>32.283800000000006</c:v>
                </c:pt>
                <c:pt idx="668">
                  <c:v>32.286300000000011</c:v>
                </c:pt>
                <c:pt idx="669">
                  <c:v>32.288500000000013</c:v>
                </c:pt>
                <c:pt idx="670">
                  <c:v>32.289200000000001</c:v>
                </c:pt>
                <c:pt idx="671">
                  <c:v>32.296400000000013</c:v>
                </c:pt>
                <c:pt idx="672">
                  <c:v>32.300999999999995</c:v>
                </c:pt>
                <c:pt idx="673">
                  <c:v>32.304799999999993</c:v>
                </c:pt>
                <c:pt idx="674">
                  <c:v>32.313299999999998</c:v>
                </c:pt>
                <c:pt idx="675">
                  <c:v>32.315400000000004</c:v>
                </c:pt>
                <c:pt idx="676">
                  <c:v>32.319299999999998</c:v>
                </c:pt>
                <c:pt idx="677">
                  <c:v>32.3202</c:v>
                </c:pt>
                <c:pt idx="678">
                  <c:v>32.322200000000002</c:v>
                </c:pt>
                <c:pt idx="679">
                  <c:v>32.352499999999999</c:v>
                </c:pt>
                <c:pt idx="680">
                  <c:v>32.356099999999998</c:v>
                </c:pt>
                <c:pt idx="681">
                  <c:v>32.356199999999994</c:v>
                </c:pt>
                <c:pt idx="682">
                  <c:v>32.359199999999994</c:v>
                </c:pt>
                <c:pt idx="683">
                  <c:v>32.370699999999999</c:v>
                </c:pt>
                <c:pt idx="684">
                  <c:v>32.371599999999994</c:v>
                </c:pt>
                <c:pt idx="685">
                  <c:v>32.379799999999996</c:v>
                </c:pt>
                <c:pt idx="686">
                  <c:v>32.381699999999995</c:v>
                </c:pt>
                <c:pt idx="687">
                  <c:v>32.382400000000004</c:v>
                </c:pt>
                <c:pt idx="688">
                  <c:v>32.382600000000004</c:v>
                </c:pt>
                <c:pt idx="689">
                  <c:v>32.383499999999998</c:v>
                </c:pt>
                <c:pt idx="690">
                  <c:v>32.385400000000004</c:v>
                </c:pt>
                <c:pt idx="691">
                  <c:v>32.405000000000001</c:v>
                </c:pt>
                <c:pt idx="692">
                  <c:v>32.405100000000012</c:v>
                </c:pt>
                <c:pt idx="693">
                  <c:v>32.406200000000005</c:v>
                </c:pt>
                <c:pt idx="694">
                  <c:v>32.407899999999998</c:v>
                </c:pt>
                <c:pt idx="695">
                  <c:v>32.416399999999996</c:v>
                </c:pt>
                <c:pt idx="696">
                  <c:v>32.428500000000113</c:v>
                </c:pt>
                <c:pt idx="697">
                  <c:v>32.433200000000006</c:v>
                </c:pt>
                <c:pt idx="698">
                  <c:v>32.439600000000006</c:v>
                </c:pt>
                <c:pt idx="699">
                  <c:v>32.440599999999996</c:v>
                </c:pt>
                <c:pt idx="700">
                  <c:v>32.4407</c:v>
                </c:pt>
                <c:pt idx="701">
                  <c:v>32.453399999999995</c:v>
                </c:pt>
                <c:pt idx="702">
                  <c:v>32.462900000000012</c:v>
                </c:pt>
                <c:pt idx="703">
                  <c:v>32.465200000000003</c:v>
                </c:pt>
                <c:pt idx="704">
                  <c:v>32.467400000000005</c:v>
                </c:pt>
                <c:pt idx="705">
                  <c:v>32.4696</c:v>
                </c:pt>
                <c:pt idx="706">
                  <c:v>32.4711</c:v>
                </c:pt>
                <c:pt idx="707">
                  <c:v>32.476700000000001</c:v>
                </c:pt>
                <c:pt idx="708">
                  <c:v>32.482200000000006</c:v>
                </c:pt>
                <c:pt idx="709">
                  <c:v>32.483499999999999</c:v>
                </c:pt>
                <c:pt idx="710">
                  <c:v>32.484199999999994</c:v>
                </c:pt>
                <c:pt idx="711">
                  <c:v>32.488500000000002</c:v>
                </c:pt>
                <c:pt idx="712">
                  <c:v>32.492800000000003</c:v>
                </c:pt>
                <c:pt idx="713">
                  <c:v>32.498400000000011</c:v>
                </c:pt>
                <c:pt idx="714">
                  <c:v>32.500900000000001</c:v>
                </c:pt>
                <c:pt idx="715">
                  <c:v>32.504000000000005</c:v>
                </c:pt>
                <c:pt idx="716">
                  <c:v>32.506500000000003</c:v>
                </c:pt>
                <c:pt idx="717">
                  <c:v>32.513200000000005</c:v>
                </c:pt>
                <c:pt idx="718">
                  <c:v>32.516600000000004</c:v>
                </c:pt>
                <c:pt idx="719">
                  <c:v>32.5169</c:v>
                </c:pt>
                <c:pt idx="720">
                  <c:v>32.519800000000004</c:v>
                </c:pt>
                <c:pt idx="721">
                  <c:v>32.526100000000113</c:v>
                </c:pt>
                <c:pt idx="722">
                  <c:v>32.526700000000012</c:v>
                </c:pt>
                <c:pt idx="723">
                  <c:v>32.53</c:v>
                </c:pt>
                <c:pt idx="724">
                  <c:v>32.535500000000013</c:v>
                </c:pt>
                <c:pt idx="725">
                  <c:v>32.538600000000002</c:v>
                </c:pt>
                <c:pt idx="726">
                  <c:v>32.540200000000006</c:v>
                </c:pt>
                <c:pt idx="727">
                  <c:v>32.544699999999999</c:v>
                </c:pt>
                <c:pt idx="728">
                  <c:v>32.547599999999996</c:v>
                </c:pt>
                <c:pt idx="729">
                  <c:v>32.554699999999997</c:v>
                </c:pt>
                <c:pt idx="730">
                  <c:v>32.563200000000002</c:v>
                </c:pt>
                <c:pt idx="731">
                  <c:v>32.567500000000003</c:v>
                </c:pt>
                <c:pt idx="732">
                  <c:v>32.573800000000006</c:v>
                </c:pt>
                <c:pt idx="733">
                  <c:v>32.575600000000001</c:v>
                </c:pt>
                <c:pt idx="734">
                  <c:v>32.5764</c:v>
                </c:pt>
                <c:pt idx="735">
                  <c:v>32.577600000000004</c:v>
                </c:pt>
                <c:pt idx="736">
                  <c:v>32.587899999999998</c:v>
                </c:pt>
                <c:pt idx="737">
                  <c:v>32.590300000000013</c:v>
                </c:pt>
                <c:pt idx="738">
                  <c:v>32.593200000000003</c:v>
                </c:pt>
                <c:pt idx="739">
                  <c:v>32.597700000000003</c:v>
                </c:pt>
                <c:pt idx="740">
                  <c:v>32.613700000000001</c:v>
                </c:pt>
                <c:pt idx="741">
                  <c:v>32.630700000000012</c:v>
                </c:pt>
                <c:pt idx="742">
                  <c:v>32.631</c:v>
                </c:pt>
                <c:pt idx="743">
                  <c:v>32.639400000000002</c:v>
                </c:pt>
                <c:pt idx="744">
                  <c:v>32.647800000000004</c:v>
                </c:pt>
                <c:pt idx="745">
                  <c:v>32.653000000000006</c:v>
                </c:pt>
                <c:pt idx="746">
                  <c:v>32.654299999999999</c:v>
                </c:pt>
                <c:pt idx="747">
                  <c:v>32.663800000000002</c:v>
                </c:pt>
                <c:pt idx="748">
                  <c:v>32.664400000000001</c:v>
                </c:pt>
                <c:pt idx="749">
                  <c:v>32.665600000000012</c:v>
                </c:pt>
                <c:pt idx="750">
                  <c:v>32.667300000000012</c:v>
                </c:pt>
                <c:pt idx="751">
                  <c:v>32.674000000000007</c:v>
                </c:pt>
                <c:pt idx="752">
                  <c:v>32.678900000000013</c:v>
                </c:pt>
                <c:pt idx="753">
                  <c:v>32.68</c:v>
                </c:pt>
                <c:pt idx="754">
                  <c:v>32.680300000000003</c:v>
                </c:pt>
                <c:pt idx="755">
                  <c:v>32.687100000000001</c:v>
                </c:pt>
                <c:pt idx="756">
                  <c:v>32.688300000000012</c:v>
                </c:pt>
                <c:pt idx="757">
                  <c:v>32.689700000000002</c:v>
                </c:pt>
                <c:pt idx="758">
                  <c:v>32.691000000000003</c:v>
                </c:pt>
                <c:pt idx="759">
                  <c:v>32.691000000000003</c:v>
                </c:pt>
                <c:pt idx="760">
                  <c:v>32.691100000000013</c:v>
                </c:pt>
                <c:pt idx="761">
                  <c:v>32.692400000000013</c:v>
                </c:pt>
                <c:pt idx="762">
                  <c:v>32.693800000000003</c:v>
                </c:pt>
                <c:pt idx="763">
                  <c:v>32.697900000000011</c:v>
                </c:pt>
                <c:pt idx="764">
                  <c:v>32.7012</c:v>
                </c:pt>
                <c:pt idx="765">
                  <c:v>32.703300000000013</c:v>
                </c:pt>
                <c:pt idx="766">
                  <c:v>32.708300000000222</c:v>
                </c:pt>
                <c:pt idx="767">
                  <c:v>32.709400000000002</c:v>
                </c:pt>
                <c:pt idx="768">
                  <c:v>32.711500000000001</c:v>
                </c:pt>
                <c:pt idx="769">
                  <c:v>32.7164</c:v>
                </c:pt>
                <c:pt idx="770">
                  <c:v>32.716500000000003</c:v>
                </c:pt>
                <c:pt idx="771">
                  <c:v>32.721500000000013</c:v>
                </c:pt>
                <c:pt idx="772">
                  <c:v>32.727700000000013</c:v>
                </c:pt>
                <c:pt idx="773">
                  <c:v>32.728500000000288</c:v>
                </c:pt>
                <c:pt idx="774">
                  <c:v>32.735600000000012</c:v>
                </c:pt>
                <c:pt idx="775">
                  <c:v>32.737200000000001</c:v>
                </c:pt>
                <c:pt idx="776">
                  <c:v>32.741300000000003</c:v>
                </c:pt>
                <c:pt idx="777">
                  <c:v>32.752300000000012</c:v>
                </c:pt>
                <c:pt idx="778">
                  <c:v>32.752400000000002</c:v>
                </c:pt>
                <c:pt idx="779">
                  <c:v>32.753600000000006</c:v>
                </c:pt>
                <c:pt idx="780">
                  <c:v>32.753900000000002</c:v>
                </c:pt>
                <c:pt idx="781">
                  <c:v>32.756100000000011</c:v>
                </c:pt>
                <c:pt idx="782">
                  <c:v>32.758300000000013</c:v>
                </c:pt>
                <c:pt idx="783">
                  <c:v>32.759100000000011</c:v>
                </c:pt>
                <c:pt idx="784">
                  <c:v>32.759600000000006</c:v>
                </c:pt>
                <c:pt idx="785">
                  <c:v>32.759700000000002</c:v>
                </c:pt>
                <c:pt idx="786">
                  <c:v>32.763400000000011</c:v>
                </c:pt>
                <c:pt idx="787">
                  <c:v>32.763800000000003</c:v>
                </c:pt>
                <c:pt idx="788">
                  <c:v>32.768700000000258</c:v>
                </c:pt>
                <c:pt idx="789">
                  <c:v>32.769700000000206</c:v>
                </c:pt>
                <c:pt idx="790">
                  <c:v>32.770400000000002</c:v>
                </c:pt>
                <c:pt idx="791">
                  <c:v>32.775500000000214</c:v>
                </c:pt>
                <c:pt idx="792">
                  <c:v>32.777900000000002</c:v>
                </c:pt>
                <c:pt idx="793">
                  <c:v>32.7804</c:v>
                </c:pt>
                <c:pt idx="794">
                  <c:v>32.781000000000006</c:v>
                </c:pt>
                <c:pt idx="795">
                  <c:v>32.7819</c:v>
                </c:pt>
                <c:pt idx="796">
                  <c:v>32.7866</c:v>
                </c:pt>
                <c:pt idx="797">
                  <c:v>32.789900000000003</c:v>
                </c:pt>
                <c:pt idx="798">
                  <c:v>32.791600000000003</c:v>
                </c:pt>
                <c:pt idx="799">
                  <c:v>32.794300000000113</c:v>
                </c:pt>
                <c:pt idx="800">
                  <c:v>32.8005</c:v>
                </c:pt>
                <c:pt idx="801">
                  <c:v>32.808900000000001</c:v>
                </c:pt>
                <c:pt idx="802">
                  <c:v>32.809400000000004</c:v>
                </c:pt>
                <c:pt idx="803">
                  <c:v>32.809999999999995</c:v>
                </c:pt>
                <c:pt idx="804">
                  <c:v>32.816799999999994</c:v>
                </c:pt>
                <c:pt idx="805">
                  <c:v>32.817899999999995</c:v>
                </c:pt>
                <c:pt idx="806">
                  <c:v>32.8264</c:v>
                </c:pt>
                <c:pt idx="807">
                  <c:v>32.828900000000012</c:v>
                </c:pt>
                <c:pt idx="808">
                  <c:v>32.829500000000003</c:v>
                </c:pt>
                <c:pt idx="809">
                  <c:v>32.837399999999995</c:v>
                </c:pt>
                <c:pt idx="810">
                  <c:v>32.838700000000003</c:v>
                </c:pt>
                <c:pt idx="811">
                  <c:v>32.842200000000005</c:v>
                </c:pt>
                <c:pt idx="812">
                  <c:v>32.845300000000002</c:v>
                </c:pt>
                <c:pt idx="813">
                  <c:v>32.845600000000005</c:v>
                </c:pt>
                <c:pt idx="814">
                  <c:v>32.848100000000002</c:v>
                </c:pt>
                <c:pt idx="815">
                  <c:v>32.850299999999997</c:v>
                </c:pt>
                <c:pt idx="816">
                  <c:v>32.858899999999998</c:v>
                </c:pt>
                <c:pt idx="817">
                  <c:v>32.869500000000002</c:v>
                </c:pt>
                <c:pt idx="818">
                  <c:v>32.874399999999994</c:v>
                </c:pt>
                <c:pt idx="819">
                  <c:v>32.877899999999997</c:v>
                </c:pt>
                <c:pt idx="820">
                  <c:v>32.885899999999999</c:v>
                </c:pt>
                <c:pt idx="821">
                  <c:v>32.886399999999995</c:v>
                </c:pt>
                <c:pt idx="822">
                  <c:v>32.888799999999996</c:v>
                </c:pt>
                <c:pt idx="823">
                  <c:v>32.889499999999998</c:v>
                </c:pt>
                <c:pt idx="824">
                  <c:v>32.896000000000001</c:v>
                </c:pt>
                <c:pt idx="825">
                  <c:v>32.898300000000013</c:v>
                </c:pt>
                <c:pt idx="826">
                  <c:v>32.899700000000003</c:v>
                </c:pt>
                <c:pt idx="827">
                  <c:v>32.899900000000002</c:v>
                </c:pt>
                <c:pt idx="828">
                  <c:v>32.9</c:v>
                </c:pt>
                <c:pt idx="829">
                  <c:v>32.900700000000001</c:v>
                </c:pt>
                <c:pt idx="830">
                  <c:v>32.917700000000004</c:v>
                </c:pt>
                <c:pt idx="831">
                  <c:v>32.920100000000012</c:v>
                </c:pt>
                <c:pt idx="832">
                  <c:v>32.921400000000006</c:v>
                </c:pt>
                <c:pt idx="833">
                  <c:v>32.926300000000012</c:v>
                </c:pt>
                <c:pt idx="834">
                  <c:v>32.930800000000005</c:v>
                </c:pt>
                <c:pt idx="835">
                  <c:v>32.938000000000002</c:v>
                </c:pt>
                <c:pt idx="836">
                  <c:v>32.941099999999999</c:v>
                </c:pt>
                <c:pt idx="837">
                  <c:v>32.942700000000002</c:v>
                </c:pt>
                <c:pt idx="838">
                  <c:v>32.946300000000001</c:v>
                </c:pt>
                <c:pt idx="839">
                  <c:v>32.948900000000002</c:v>
                </c:pt>
                <c:pt idx="840">
                  <c:v>32.9499</c:v>
                </c:pt>
                <c:pt idx="841">
                  <c:v>32.951999999999998</c:v>
                </c:pt>
                <c:pt idx="842">
                  <c:v>32.954999999999998</c:v>
                </c:pt>
                <c:pt idx="843">
                  <c:v>32.957699999999996</c:v>
                </c:pt>
                <c:pt idx="844">
                  <c:v>32.963000000000001</c:v>
                </c:pt>
                <c:pt idx="845">
                  <c:v>32.968600000000002</c:v>
                </c:pt>
                <c:pt idx="846">
                  <c:v>32.971399999999996</c:v>
                </c:pt>
                <c:pt idx="847">
                  <c:v>32.979700000000001</c:v>
                </c:pt>
                <c:pt idx="848">
                  <c:v>32.981299999999997</c:v>
                </c:pt>
                <c:pt idx="849">
                  <c:v>32.985500000000002</c:v>
                </c:pt>
                <c:pt idx="850">
                  <c:v>32.992100000000207</c:v>
                </c:pt>
                <c:pt idx="851">
                  <c:v>32.994700000000002</c:v>
                </c:pt>
                <c:pt idx="852">
                  <c:v>33.0032</c:v>
                </c:pt>
                <c:pt idx="853">
                  <c:v>33.009600000000006</c:v>
                </c:pt>
                <c:pt idx="854">
                  <c:v>33.011799999999994</c:v>
                </c:pt>
                <c:pt idx="855">
                  <c:v>33.0184</c:v>
                </c:pt>
                <c:pt idx="856">
                  <c:v>33.020400000000002</c:v>
                </c:pt>
                <c:pt idx="857">
                  <c:v>33.027700000000003</c:v>
                </c:pt>
                <c:pt idx="858">
                  <c:v>33.030900000000003</c:v>
                </c:pt>
                <c:pt idx="859">
                  <c:v>33.033500000000011</c:v>
                </c:pt>
                <c:pt idx="860">
                  <c:v>33.034600000000005</c:v>
                </c:pt>
                <c:pt idx="861">
                  <c:v>33.041599999999995</c:v>
                </c:pt>
                <c:pt idx="862">
                  <c:v>33.050899999999999</c:v>
                </c:pt>
                <c:pt idx="863">
                  <c:v>33.066400000000002</c:v>
                </c:pt>
                <c:pt idx="864">
                  <c:v>33.077200000000005</c:v>
                </c:pt>
                <c:pt idx="865">
                  <c:v>33.0807</c:v>
                </c:pt>
                <c:pt idx="866">
                  <c:v>33.082800000000006</c:v>
                </c:pt>
                <c:pt idx="867">
                  <c:v>33.0854</c:v>
                </c:pt>
                <c:pt idx="868">
                  <c:v>33.085800000000006</c:v>
                </c:pt>
                <c:pt idx="869">
                  <c:v>33.086500000000001</c:v>
                </c:pt>
                <c:pt idx="870">
                  <c:v>33.090000000000003</c:v>
                </c:pt>
                <c:pt idx="871">
                  <c:v>33.090100000000113</c:v>
                </c:pt>
                <c:pt idx="872">
                  <c:v>33.0944</c:v>
                </c:pt>
                <c:pt idx="873">
                  <c:v>33.098300000000236</c:v>
                </c:pt>
                <c:pt idx="874">
                  <c:v>33.099800000000002</c:v>
                </c:pt>
                <c:pt idx="875">
                  <c:v>33.101900000000001</c:v>
                </c:pt>
                <c:pt idx="876">
                  <c:v>33.102300000000113</c:v>
                </c:pt>
                <c:pt idx="877">
                  <c:v>33.104400000000005</c:v>
                </c:pt>
                <c:pt idx="878">
                  <c:v>33.108500000000063</c:v>
                </c:pt>
                <c:pt idx="879">
                  <c:v>33.112000000000002</c:v>
                </c:pt>
                <c:pt idx="880">
                  <c:v>33.113200000000006</c:v>
                </c:pt>
                <c:pt idx="881">
                  <c:v>33.116400000000006</c:v>
                </c:pt>
                <c:pt idx="882">
                  <c:v>33.117799999999995</c:v>
                </c:pt>
                <c:pt idx="883">
                  <c:v>33.121300000000012</c:v>
                </c:pt>
                <c:pt idx="884">
                  <c:v>33.124200000000002</c:v>
                </c:pt>
                <c:pt idx="885">
                  <c:v>33.128400000000013</c:v>
                </c:pt>
                <c:pt idx="886">
                  <c:v>33.133100000000013</c:v>
                </c:pt>
                <c:pt idx="887">
                  <c:v>33.137500000000003</c:v>
                </c:pt>
                <c:pt idx="888">
                  <c:v>33.139800000000001</c:v>
                </c:pt>
                <c:pt idx="889">
                  <c:v>33.148000000000003</c:v>
                </c:pt>
                <c:pt idx="890">
                  <c:v>33.148500000000013</c:v>
                </c:pt>
                <c:pt idx="891">
                  <c:v>33.149900000000002</c:v>
                </c:pt>
                <c:pt idx="892">
                  <c:v>33.153100000000002</c:v>
                </c:pt>
                <c:pt idx="893">
                  <c:v>33.156200000000005</c:v>
                </c:pt>
                <c:pt idx="894">
                  <c:v>33.173700000000011</c:v>
                </c:pt>
                <c:pt idx="895">
                  <c:v>33.177800000000005</c:v>
                </c:pt>
                <c:pt idx="896">
                  <c:v>33.193100000000221</c:v>
                </c:pt>
                <c:pt idx="897">
                  <c:v>33.193700000000113</c:v>
                </c:pt>
                <c:pt idx="898">
                  <c:v>33.193800000000003</c:v>
                </c:pt>
                <c:pt idx="899">
                  <c:v>33.197000000000003</c:v>
                </c:pt>
                <c:pt idx="900">
                  <c:v>33.201500000000003</c:v>
                </c:pt>
                <c:pt idx="901">
                  <c:v>33.206100000000013</c:v>
                </c:pt>
                <c:pt idx="902">
                  <c:v>33.218200000000003</c:v>
                </c:pt>
                <c:pt idx="903">
                  <c:v>33.219100000000012</c:v>
                </c:pt>
                <c:pt idx="904">
                  <c:v>33.220600000000012</c:v>
                </c:pt>
                <c:pt idx="905">
                  <c:v>33.221500000000013</c:v>
                </c:pt>
                <c:pt idx="906">
                  <c:v>33.22530000000031</c:v>
                </c:pt>
                <c:pt idx="907">
                  <c:v>33.227600000000002</c:v>
                </c:pt>
                <c:pt idx="908">
                  <c:v>33.231200000000001</c:v>
                </c:pt>
                <c:pt idx="909">
                  <c:v>33.237400000000001</c:v>
                </c:pt>
                <c:pt idx="910">
                  <c:v>33.243600000000001</c:v>
                </c:pt>
                <c:pt idx="911">
                  <c:v>33.250700000000002</c:v>
                </c:pt>
                <c:pt idx="912">
                  <c:v>33.254100000000001</c:v>
                </c:pt>
                <c:pt idx="913">
                  <c:v>33.266500000000207</c:v>
                </c:pt>
                <c:pt idx="914">
                  <c:v>33.271100000000011</c:v>
                </c:pt>
                <c:pt idx="915">
                  <c:v>33.273600000000002</c:v>
                </c:pt>
                <c:pt idx="916">
                  <c:v>33.274700000000003</c:v>
                </c:pt>
                <c:pt idx="917">
                  <c:v>33.278500000000214</c:v>
                </c:pt>
                <c:pt idx="918">
                  <c:v>33.2836</c:v>
                </c:pt>
                <c:pt idx="919">
                  <c:v>33.287700000000001</c:v>
                </c:pt>
                <c:pt idx="920">
                  <c:v>33.289500000000011</c:v>
                </c:pt>
                <c:pt idx="921">
                  <c:v>33.29230000000031</c:v>
                </c:pt>
                <c:pt idx="922">
                  <c:v>33.295800000000163</c:v>
                </c:pt>
                <c:pt idx="923">
                  <c:v>33.300899999999999</c:v>
                </c:pt>
                <c:pt idx="924">
                  <c:v>33.302600000000005</c:v>
                </c:pt>
                <c:pt idx="925">
                  <c:v>33.303399999999996</c:v>
                </c:pt>
                <c:pt idx="926">
                  <c:v>33.304599999999994</c:v>
                </c:pt>
                <c:pt idx="927">
                  <c:v>33.306899999999999</c:v>
                </c:pt>
                <c:pt idx="928">
                  <c:v>33.318300000000001</c:v>
                </c:pt>
                <c:pt idx="929">
                  <c:v>33.324100000000001</c:v>
                </c:pt>
                <c:pt idx="930">
                  <c:v>33.325200000000002</c:v>
                </c:pt>
                <c:pt idx="931">
                  <c:v>33.331199999999995</c:v>
                </c:pt>
                <c:pt idx="932">
                  <c:v>33.3339</c:v>
                </c:pt>
                <c:pt idx="933">
                  <c:v>33.337799999999994</c:v>
                </c:pt>
                <c:pt idx="934">
                  <c:v>33.339400000000005</c:v>
                </c:pt>
                <c:pt idx="935">
                  <c:v>33.340699999999998</c:v>
                </c:pt>
                <c:pt idx="936">
                  <c:v>33.359399999999994</c:v>
                </c:pt>
                <c:pt idx="937">
                  <c:v>33.362500000000011</c:v>
                </c:pt>
                <c:pt idx="938">
                  <c:v>33.364799999999995</c:v>
                </c:pt>
                <c:pt idx="939">
                  <c:v>33.367799999999995</c:v>
                </c:pt>
                <c:pt idx="940">
                  <c:v>33.3688</c:v>
                </c:pt>
                <c:pt idx="941">
                  <c:v>33.370100000000001</c:v>
                </c:pt>
                <c:pt idx="942">
                  <c:v>33.380099999999999</c:v>
                </c:pt>
                <c:pt idx="943">
                  <c:v>33.381299999999996</c:v>
                </c:pt>
                <c:pt idx="944">
                  <c:v>33.385200000000005</c:v>
                </c:pt>
                <c:pt idx="945">
                  <c:v>33.386799999999994</c:v>
                </c:pt>
                <c:pt idx="946">
                  <c:v>33.390600000000006</c:v>
                </c:pt>
                <c:pt idx="947">
                  <c:v>33.402800000000006</c:v>
                </c:pt>
                <c:pt idx="948">
                  <c:v>33.404299999999999</c:v>
                </c:pt>
                <c:pt idx="949">
                  <c:v>33.411099999999998</c:v>
                </c:pt>
                <c:pt idx="950">
                  <c:v>33.417899999999996</c:v>
                </c:pt>
                <c:pt idx="951">
                  <c:v>33.418800000000005</c:v>
                </c:pt>
                <c:pt idx="952">
                  <c:v>33.419000000000004</c:v>
                </c:pt>
                <c:pt idx="953">
                  <c:v>33.4208</c:v>
                </c:pt>
                <c:pt idx="954">
                  <c:v>33.424700000000001</c:v>
                </c:pt>
                <c:pt idx="955">
                  <c:v>33.428200000000011</c:v>
                </c:pt>
                <c:pt idx="956">
                  <c:v>33.434400000000004</c:v>
                </c:pt>
                <c:pt idx="957">
                  <c:v>33.440799999999996</c:v>
                </c:pt>
                <c:pt idx="958">
                  <c:v>33.454699999999995</c:v>
                </c:pt>
                <c:pt idx="959">
                  <c:v>33.461500000000001</c:v>
                </c:pt>
                <c:pt idx="960">
                  <c:v>33.462300000000013</c:v>
                </c:pt>
                <c:pt idx="961">
                  <c:v>33.464600000000004</c:v>
                </c:pt>
                <c:pt idx="962">
                  <c:v>33.467500000000001</c:v>
                </c:pt>
                <c:pt idx="963">
                  <c:v>33.474199999999996</c:v>
                </c:pt>
                <c:pt idx="964">
                  <c:v>33.480999999999995</c:v>
                </c:pt>
                <c:pt idx="965">
                  <c:v>33.481099999999998</c:v>
                </c:pt>
                <c:pt idx="966">
                  <c:v>33.482500000000002</c:v>
                </c:pt>
                <c:pt idx="967">
                  <c:v>33.482600000000005</c:v>
                </c:pt>
                <c:pt idx="968">
                  <c:v>33.483000000000004</c:v>
                </c:pt>
                <c:pt idx="969">
                  <c:v>33.488400000000006</c:v>
                </c:pt>
                <c:pt idx="970">
                  <c:v>33.493700000000011</c:v>
                </c:pt>
                <c:pt idx="971">
                  <c:v>33.497700000000002</c:v>
                </c:pt>
                <c:pt idx="972">
                  <c:v>33.505700000000012</c:v>
                </c:pt>
                <c:pt idx="973">
                  <c:v>33.507600000000004</c:v>
                </c:pt>
                <c:pt idx="974">
                  <c:v>33.511499999999998</c:v>
                </c:pt>
                <c:pt idx="975">
                  <c:v>33.522400000000012</c:v>
                </c:pt>
                <c:pt idx="976">
                  <c:v>33.5242</c:v>
                </c:pt>
                <c:pt idx="977">
                  <c:v>33.524800000000006</c:v>
                </c:pt>
                <c:pt idx="978">
                  <c:v>33.532800000000002</c:v>
                </c:pt>
                <c:pt idx="979">
                  <c:v>33.533100000000012</c:v>
                </c:pt>
                <c:pt idx="980">
                  <c:v>33.545000000000002</c:v>
                </c:pt>
                <c:pt idx="981">
                  <c:v>33.546400000000006</c:v>
                </c:pt>
                <c:pt idx="982">
                  <c:v>33.548400000000001</c:v>
                </c:pt>
                <c:pt idx="983">
                  <c:v>33.548700000000011</c:v>
                </c:pt>
                <c:pt idx="984">
                  <c:v>33.556400000000004</c:v>
                </c:pt>
                <c:pt idx="985">
                  <c:v>33.558800000000005</c:v>
                </c:pt>
                <c:pt idx="986">
                  <c:v>33.562100000000214</c:v>
                </c:pt>
                <c:pt idx="987">
                  <c:v>33.586600000000004</c:v>
                </c:pt>
                <c:pt idx="988">
                  <c:v>33.590300000000013</c:v>
                </c:pt>
                <c:pt idx="989">
                  <c:v>33.590500000000013</c:v>
                </c:pt>
                <c:pt idx="990">
                  <c:v>33.590500000000013</c:v>
                </c:pt>
                <c:pt idx="991">
                  <c:v>33.590600000000002</c:v>
                </c:pt>
                <c:pt idx="992">
                  <c:v>33.597000000000001</c:v>
                </c:pt>
                <c:pt idx="993">
                  <c:v>33.597300000000011</c:v>
                </c:pt>
                <c:pt idx="994">
                  <c:v>33.601500000000001</c:v>
                </c:pt>
                <c:pt idx="995">
                  <c:v>33.612200000000001</c:v>
                </c:pt>
                <c:pt idx="996">
                  <c:v>33.612400000000001</c:v>
                </c:pt>
                <c:pt idx="997">
                  <c:v>33.614200000000004</c:v>
                </c:pt>
                <c:pt idx="998">
                  <c:v>33.614599999999996</c:v>
                </c:pt>
                <c:pt idx="999">
                  <c:v>33.623500000000163</c:v>
                </c:pt>
                <c:pt idx="1000">
                  <c:v>33.6342</c:v>
                </c:pt>
                <c:pt idx="1001">
                  <c:v>33.640900000000002</c:v>
                </c:pt>
                <c:pt idx="1002">
                  <c:v>33.642000000000003</c:v>
                </c:pt>
                <c:pt idx="1003">
                  <c:v>33.642000000000003</c:v>
                </c:pt>
                <c:pt idx="1004">
                  <c:v>33.645300000000013</c:v>
                </c:pt>
                <c:pt idx="1005">
                  <c:v>33.6464</c:v>
                </c:pt>
                <c:pt idx="1006">
                  <c:v>33.650500000000001</c:v>
                </c:pt>
                <c:pt idx="1007">
                  <c:v>33.651799999999994</c:v>
                </c:pt>
                <c:pt idx="1008">
                  <c:v>33.653400000000005</c:v>
                </c:pt>
                <c:pt idx="1009">
                  <c:v>33.657699999999998</c:v>
                </c:pt>
                <c:pt idx="1010">
                  <c:v>33.659100000000002</c:v>
                </c:pt>
                <c:pt idx="1011">
                  <c:v>33.659300000000002</c:v>
                </c:pt>
                <c:pt idx="1012">
                  <c:v>33.668100000000258</c:v>
                </c:pt>
                <c:pt idx="1013">
                  <c:v>33.670200000000001</c:v>
                </c:pt>
                <c:pt idx="1014">
                  <c:v>33.674800000000005</c:v>
                </c:pt>
                <c:pt idx="1015">
                  <c:v>33.676600000000001</c:v>
                </c:pt>
                <c:pt idx="1016">
                  <c:v>33.677600000000005</c:v>
                </c:pt>
                <c:pt idx="1017">
                  <c:v>33.679300000000012</c:v>
                </c:pt>
                <c:pt idx="1018">
                  <c:v>33.6858</c:v>
                </c:pt>
                <c:pt idx="1019">
                  <c:v>33.686300000000003</c:v>
                </c:pt>
                <c:pt idx="1020">
                  <c:v>33.689500000000002</c:v>
                </c:pt>
                <c:pt idx="1021">
                  <c:v>33.694600000000001</c:v>
                </c:pt>
                <c:pt idx="1022">
                  <c:v>33.695200000000163</c:v>
                </c:pt>
                <c:pt idx="1023">
                  <c:v>33.696700000000163</c:v>
                </c:pt>
                <c:pt idx="1024">
                  <c:v>33.697600000000001</c:v>
                </c:pt>
                <c:pt idx="1025">
                  <c:v>33.698100000000288</c:v>
                </c:pt>
                <c:pt idx="1026">
                  <c:v>33.703200000000002</c:v>
                </c:pt>
                <c:pt idx="1027">
                  <c:v>33.705600000000011</c:v>
                </c:pt>
                <c:pt idx="1028">
                  <c:v>33.708300000000222</c:v>
                </c:pt>
                <c:pt idx="1029">
                  <c:v>33.710100000000011</c:v>
                </c:pt>
                <c:pt idx="1030">
                  <c:v>33.710600000000007</c:v>
                </c:pt>
                <c:pt idx="1031">
                  <c:v>33.713200000000001</c:v>
                </c:pt>
                <c:pt idx="1032">
                  <c:v>33.714200000000005</c:v>
                </c:pt>
                <c:pt idx="1033">
                  <c:v>33.724700000000013</c:v>
                </c:pt>
                <c:pt idx="1034">
                  <c:v>33.726300000000236</c:v>
                </c:pt>
                <c:pt idx="1035">
                  <c:v>33.730800000000002</c:v>
                </c:pt>
                <c:pt idx="1036">
                  <c:v>33.736500000000063</c:v>
                </c:pt>
                <c:pt idx="1037">
                  <c:v>33.737400000000001</c:v>
                </c:pt>
                <c:pt idx="1038">
                  <c:v>33.739100000000207</c:v>
                </c:pt>
                <c:pt idx="1039">
                  <c:v>33.741100000000003</c:v>
                </c:pt>
                <c:pt idx="1040">
                  <c:v>33.761200000000002</c:v>
                </c:pt>
                <c:pt idx="1041">
                  <c:v>33.762800000000013</c:v>
                </c:pt>
                <c:pt idx="1042">
                  <c:v>33.763500000000207</c:v>
                </c:pt>
                <c:pt idx="1043">
                  <c:v>33.776100000000113</c:v>
                </c:pt>
                <c:pt idx="1044">
                  <c:v>33.778700000000207</c:v>
                </c:pt>
                <c:pt idx="1045">
                  <c:v>33.781600000000005</c:v>
                </c:pt>
                <c:pt idx="1046">
                  <c:v>33.785300000000063</c:v>
                </c:pt>
                <c:pt idx="1047">
                  <c:v>33.790000000000013</c:v>
                </c:pt>
                <c:pt idx="1048">
                  <c:v>33.790200000000013</c:v>
                </c:pt>
                <c:pt idx="1049">
                  <c:v>33.792800000000113</c:v>
                </c:pt>
                <c:pt idx="1050">
                  <c:v>33.804299999999998</c:v>
                </c:pt>
                <c:pt idx="1051">
                  <c:v>33.805700000000002</c:v>
                </c:pt>
                <c:pt idx="1052">
                  <c:v>33.806100000000001</c:v>
                </c:pt>
                <c:pt idx="1053">
                  <c:v>33.811199999999999</c:v>
                </c:pt>
                <c:pt idx="1054">
                  <c:v>33.813299999999998</c:v>
                </c:pt>
                <c:pt idx="1055">
                  <c:v>33.815799999999996</c:v>
                </c:pt>
                <c:pt idx="1056">
                  <c:v>33.816099999999999</c:v>
                </c:pt>
                <c:pt idx="1057">
                  <c:v>33.8202</c:v>
                </c:pt>
                <c:pt idx="1058">
                  <c:v>33.825500000000012</c:v>
                </c:pt>
                <c:pt idx="1059">
                  <c:v>33.826500000000003</c:v>
                </c:pt>
                <c:pt idx="1060">
                  <c:v>33.829100000000011</c:v>
                </c:pt>
                <c:pt idx="1061">
                  <c:v>33.829300000000003</c:v>
                </c:pt>
                <c:pt idx="1062">
                  <c:v>33.834199999999996</c:v>
                </c:pt>
                <c:pt idx="1063">
                  <c:v>33.8352</c:v>
                </c:pt>
                <c:pt idx="1064">
                  <c:v>33.8371</c:v>
                </c:pt>
                <c:pt idx="1065">
                  <c:v>33.837599999999995</c:v>
                </c:pt>
                <c:pt idx="1066">
                  <c:v>33.843899999999998</c:v>
                </c:pt>
                <c:pt idx="1067">
                  <c:v>33.844599999999993</c:v>
                </c:pt>
                <c:pt idx="1068">
                  <c:v>33.846399999999996</c:v>
                </c:pt>
                <c:pt idx="1069">
                  <c:v>33.8489</c:v>
                </c:pt>
                <c:pt idx="1070">
                  <c:v>33.849599999999995</c:v>
                </c:pt>
                <c:pt idx="1071">
                  <c:v>33.850599999999993</c:v>
                </c:pt>
                <c:pt idx="1072">
                  <c:v>33.857999999999997</c:v>
                </c:pt>
                <c:pt idx="1073">
                  <c:v>33.858999999999995</c:v>
                </c:pt>
                <c:pt idx="1074">
                  <c:v>33.860300000000002</c:v>
                </c:pt>
                <c:pt idx="1075">
                  <c:v>33.866</c:v>
                </c:pt>
                <c:pt idx="1076">
                  <c:v>33.876400000000004</c:v>
                </c:pt>
                <c:pt idx="1077">
                  <c:v>33.876799999999996</c:v>
                </c:pt>
                <c:pt idx="1078">
                  <c:v>33.880799999999994</c:v>
                </c:pt>
                <c:pt idx="1079">
                  <c:v>33.889199999999995</c:v>
                </c:pt>
                <c:pt idx="1080">
                  <c:v>33.890900000000002</c:v>
                </c:pt>
                <c:pt idx="1081">
                  <c:v>33.891799999999996</c:v>
                </c:pt>
                <c:pt idx="1082">
                  <c:v>33.895200000000003</c:v>
                </c:pt>
                <c:pt idx="1083">
                  <c:v>33.899000000000001</c:v>
                </c:pt>
                <c:pt idx="1084">
                  <c:v>33.901199999999996</c:v>
                </c:pt>
                <c:pt idx="1085">
                  <c:v>33.910999999999994</c:v>
                </c:pt>
                <c:pt idx="1086">
                  <c:v>33.914299999999997</c:v>
                </c:pt>
                <c:pt idx="1087">
                  <c:v>33.9191</c:v>
                </c:pt>
                <c:pt idx="1088">
                  <c:v>33.927</c:v>
                </c:pt>
                <c:pt idx="1089">
                  <c:v>33.932200000000002</c:v>
                </c:pt>
                <c:pt idx="1090">
                  <c:v>33.9328</c:v>
                </c:pt>
                <c:pt idx="1091">
                  <c:v>33.939600000000006</c:v>
                </c:pt>
                <c:pt idx="1092">
                  <c:v>33.939600000000006</c:v>
                </c:pt>
                <c:pt idx="1093">
                  <c:v>33.945700000000002</c:v>
                </c:pt>
                <c:pt idx="1094">
                  <c:v>33.946300000000001</c:v>
                </c:pt>
                <c:pt idx="1095">
                  <c:v>33.947099999999999</c:v>
                </c:pt>
                <c:pt idx="1096">
                  <c:v>33.947799999999994</c:v>
                </c:pt>
                <c:pt idx="1097">
                  <c:v>33.947799999999994</c:v>
                </c:pt>
                <c:pt idx="1098">
                  <c:v>33.9557</c:v>
                </c:pt>
                <c:pt idx="1099">
                  <c:v>33.957399999999993</c:v>
                </c:pt>
                <c:pt idx="1100">
                  <c:v>33.96</c:v>
                </c:pt>
                <c:pt idx="1101">
                  <c:v>33.9602</c:v>
                </c:pt>
                <c:pt idx="1102">
                  <c:v>33.964500000000001</c:v>
                </c:pt>
                <c:pt idx="1103">
                  <c:v>33.965000000000003</c:v>
                </c:pt>
                <c:pt idx="1104">
                  <c:v>33.970500000000001</c:v>
                </c:pt>
                <c:pt idx="1105">
                  <c:v>33.9711</c:v>
                </c:pt>
                <c:pt idx="1106">
                  <c:v>33.971899999999998</c:v>
                </c:pt>
                <c:pt idx="1107">
                  <c:v>33.988800000000005</c:v>
                </c:pt>
                <c:pt idx="1108">
                  <c:v>33.989200000000004</c:v>
                </c:pt>
                <c:pt idx="1109">
                  <c:v>33.989699999999999</c:v>
                </c:pt>
                <c:pt idx="1110">
                  <c:v>33.9908</c:v>
                </c:pt>
                <c:pt idx="1111">
                  <c:v>33.992600000000003</c:v>
                </c:pt>
                <c:pt idx="1112">
                  <c:v>33.993600000000001</c:v>
                </c:pt>
                <c:pt idx="1113">
                  <c:v>33.996200000000002</c:v>
                </c:pt>
                <c:pt idx="1114">
                  <c:v>33.996900000000011</c:v>
                </c:pt>
                <c:pt idx="1115">
                  <c:v>33.998900000000013</c:v>
                </c:pt>
                <c:pt idx="1116">
                  <c:v>34.000900000000001</c:v>
                </c:pt>
                <c:pt idx="1117">
                  <c:v>34.000900000000001</c:v>
                </c:pt>
                <c:pt idx="1118">
                  <c:v>34.004899999999999</c:v>
                </c:pt>
                <c:pt idx="1119">
                  <c:v>34.008600000000001</c:v>
                </c:pt>
                <c:pt idx="1120">
                  <c:v>34.018100000000011</c:v>
                </c:pt>
                <c:pt idx="1121">
                  <c:v>34.024700000000003</c:v>
                </c:pt>
                <c:pt idx="1122">
                  <c:v>34.0334</c:v>
                </c:pt>
                <c:pt idx="1123">
                  <c:v>34.037700000000001</c:v>
                </c:pt>
                <c:pt idx="1124">
                  <c:v>34.0379</c:v>
                </c:pt>
                <c:pt idx="1125">
                  <c:v>34.038700000000013</c:v>
                </c:pt>
                <c:pt idx="1126">
                  <c:v>34.040600000000005</c:v>
                </c:pt>
                <c:pt idx="1127">
                  <c:v>34.044899999999998</c:v>
                </c:pt>
                <c:pt idx="1128">
                  <c:v>34.050599999999996</c:v>
                </c:pt>
                <c:pt idx="1129">
                  <c:v>34.056799999999996</c:v>
                </c:pt>
                <c:pt idx="1130">
                  <c:v>34.068000000000012</c:v>
                </c:pt>
                <c:pt idx="1131">
                  <c:v>34.068700000000113</c:v>
                </c:pt>
                <c:pt idx="1132">
                  <c:v>34.070400000000006</c:v>
                </c:pt>
                <c:pt idx="1133">
                  <c:v>34.071300000000001</c:v>
                </c:pt>
                <c:pt idx="1134">
                  <c:v>34.076100000000011</c:v>
                </c:pt>
                <c:pt idx="1135">
                  <c:v>34.0807</c:v>
                </c:pt>
                <c:pt idx="1136">
                  <c:v>34.081599999999995</c:v>
                </c:pt>
                <c:pt idx="1137">
                  <c:v>34.082300000000011</c:v>
                </c:pt>
                <c:pt idx="1138">
                  <c:v>34.086999999999996</c:v>
                </c:pt>
                <c:pt idx="1139">
                  <c:v>34.088200000000001</c:v>
                </c:pt>
                <c:pt idx="1140">
                  <c:v>34.096800000000002</c:v>
                </c:pt>
                <c:pt idx="1141">
                  <c:v>34.105700000000013</c:v>
                </c:pt>
                <c:pt idx="1142">
                  <c:v>34.107600000000005</c:v>
                </c:pt>
                <c:pt idx="1143">
                  <c:v>34.128200000000113</c:v>
                </c:pt>
                <c:pt idx="1144">
                  <c:v>34.133900000000011</c:v>
                </c:pt>
                <c:pt idx="1145">
                  <c:v>34.136400000000002</c:v>
                </c:pt>
                <c:pt idx="1146">
                  <c:v>34.147200000000005</c:v>
                </c:pt>
                <c:pt idx="1147">
                  <c:v>34.1494</c:v>
                </c:pt>
                <c:pt idx="1148">
                  <c:v>34.1509</c:v>
                </c:pt>
                <c:pt idx="1149">
                  <c:v>34.155000000000001</c:v>
                </c:pt>
                <c:pt idx="1150">
                  <c:v>34.158200000000001</c:v>
                </c:pt>
                <c:pt idx="1151">
                  <c:v>34.158500000000011</c:v>
                </c:pt>
                <c:pt idx="1152">
                  <c:v>34.159500000000001</c:v>
                </c:pt>
                <c:pt idx="1153">
                  <c:v>34.169100000000206</c:v>
                </c:pt>
                <c:pt idx="1154">
                  <c:v>34.170700000000011</c:v>
                </c:pt>
                <c:pt idx="1155">
                  <c:v>34.176300000000012</c:v>
                </c:pt>
                <c:pt idx="1156">
                  <c:v>34.179000000000002</c:v>
                </c:pt>
                <c:pt idx="1157">
                  <c:v>34.183</c:v>
                </c:pt>
                <c:pt idx="1158">
                  <c:v>34.186100000000003</c:v>
                </c:pt>
                <c:pt idx="1159">
                  <c:v>34.191900000000011</c:v>
                </c:pt>
                <c:pt idx="1160">
                  <c:v>34.196300000000207</c:v>
                </c:pt>
                <c:pt idx="1161">
                  <c:v>34.196500000000206</c:v>
                </c:pt>
                <c:pt idx="1162">
                  <c:v>34.199300000000214</c:v>
                </c:pt>
                <c:pt idx="1163">
                  <c:v>34.202100000000229</c:v>
                </c:pt>
                <c:pt idx="1164">
                  <c:v>34.209500000000013</c:v>
                </c:pt>
                <c:pt idx="1165">
                  <c:v>34.211400000000005</c:v>
                </c:pt>
                <c:pt idx="1166">
                  <c:v>34.213700000000003</c:v>
                </c:pt>
                <c:pt idx="1167">
                  <c:v>34.224000000000011</c:v>
                </c:pt>
                <c:pt idx="1168">
                  <c:v>34.227300000000113</c:v>
                </c:pt>
                <c:pt idx="1169">
                  <c:v>34.227900000000012</c:v>
                </c:pt>
                <c:pt idx="1170">
                  <c:v>34.230800000000002</c:v>
                </c:pt>
                <c:pt idx="1171">
                  <c:v>34.234000000000002</c:v>
                </c:pt>
                <c:pt idx="1172">
                  <c:v>34.238700000000229</c:v>
                </c:pt>
                <c:pt idx="1173">
                  <c:v>34.249100000000013</c:v>
                </c:pt>
                <c:pt idx="1174">
                  <c:v>34.250100000000003</c:v>
                </c:pt>
                <c:pt idx="1175">
                  <c:v>34.250400000000006</c:v>
                </c:pt>
                <c:pt idx="1176">
                  <c:v>34.250500000000002</c:v>
                </c:pt>
                <c:pt idx="1177">
                  <c:v>34.252500000000012</c:v>
                </c:pt>
                <c:pt idx="1178">
                  <c:v>34.252800000000001</c:v>
                </c:pt>
                <c:pt idx="1179">
                  <c:v>34.253</c:v>
                </c:pt>
                <c:pt idx="1180">
                  <c:v>34.264200000000002</c:v>
                </c:pt>
                <c:pt idx="1181">
                  <c:v>34.267700000000012</c:v>
                </c:pt>
                <c:pt idx="1182">
                  <c:v>34.273200000000003</c:v>
                </c:pt>
                <c:pt idx="1183">
                  <c:v>34.276500000000013</c:v>
                </c:pt>
                <c:pt idx="1184">
                  <c:v>34.281300000000002</c:v>
                </c:pt>
                <c:pt idx="1185">
                  <c:v>34.281500000000001</c:v>
                </c:pt>
                <c:pt idx="1186">
                  <c:v>34.283300000000011</c:v>
                </c:pt>
                <c:pt idx="1187">
                  <c:v>34.285300000000063</c:v>
                </c:pt>
                <c:pt idx="1188">
                  <c:v>34.289200000000001</c:v>
                </c:pt>
                <c:pt idx="1189">
                  <c:v>34.300200000000004</c:v>
                </c:pt>
                <c:pt idx="1190">
                  <c:v>34.306400000000004</c:v>
                </c:pt>
                <c:pt idx="1191">
                  <c:v>34.319199999999995</c:v>
                </c:pt>
                <c:pt idx="1192">
                  <c:v>34.328100000000013</c:v>
                </c:pt>
                <c:pt idx="1193">
                  <c:v>34.334399999999995</c:v>
                </c:pt>
                <c:pt idx="1194">
                  <c:v>34.347799999999999</c:v>
                </c:pt>
                <c:pt idx="1195">
                  <c:v>34.349999999999994</c:v>
                </c:pt>
                <c:pt idx="1196">
                  <c:v>34.351499999999994</c:v>
                </c:pt>
                <c:pt idx="1197">
                  <c:v>34.351899999999944</c:v>
                </c:pt>
                <c:pt idx="1198">
                  <c:v>34.357999999999997</c:v>
                </c:pt>
                <c:pt idx="1199">
                  <c:v>34.364599999999996</c:v>
                </c:pt>
                <c:pt idx="1200">
                  <c:v>34.366800000000005</c:v>
                </c:pt>
                <c:pt idx="1201">
                  <c:v>34.384099999999997</c:v>
                </c:pt>
                <c:pt idx="1202">
                  <c:v>34.387499999999996</c:v>
                </c:pt>
                <c:pt idx="1203">
                  <c:v>34.388600000000004</c:v>
                </c:pt>
                <c:pt idx="1204">
                  <c:v>34.393300000000011</c:v>
                </c:pt>
                <c:pt idx="1205">
                  <c:v>34.394200000000005</c:v>
                </c:pt>
                <c:pt idx="1206">
                  <c:v>34.398700000000012</c:v>
                </c:pt>
                <c:pt idx="1207">
                  <c:v>34.400300000000001</c:v>
                </c:pt>
                <c:pt idx="1208">
                  <c:v>34.401699999999998</c:v>
                </c:pt>
                <c:pt idx="1209">
                  <c:v>34.404299999999999</c:v>
                </c:pt>
                <c:pt idx="1210">
                  <c:v>34.407199999999996</c:v>
                </c:pt>
                <c:pt idx="1211">
                  <c:v>34.407699999999998</c:v>
                </c:pt>
                <c:pt idx="1212">
                  <c:v>34.410199999999996</c:v>
                </c:pt>
                <c:pt idx="1213">
                  <c:v>34.420300000000012</c:v>
                </c:pt>
                <c:pt idx="1214">
                  <c:v>34.445100000000011</c:v>
                </c:pt>
                <c:pt idx="1215">
                  <c:v>34.446200000000005</c:v>
                </c:pt>
                <c:pt idx="1216">
                  <c:v>34.448400000000007</c:v>
                </c:pt>
                <c:pt idx="1217">
                  <c:v>34.451499999999996</c:v>
                </c:pt>
                <c:pt idx="1218">
                  <c:v>34.459899999999998</c:v>
                </c:pt>
                <c:pt idx="1219">
                  <c:v>34.463200000000001</c:v>
                </c:pt>
                <c:pt idx="1220">
                  <c:v>34.463200000000001</c:v>
                </c:pt>
                <c:pt idx="1221">
                  <c:v>34.463800000000006</c:v>
                </c:pt>
                <c:pt idx="1222">
                  <c:v>34.4666</c:v>
                </c:pt>
                <c:pt idx="1223">
                  <c:v>34.469100000000012</c:v>
                </c:pt>
                <c:pt idx="1224">
                  <c:v>34.472300000000011</c:v>
                </c:pt>
                <c:pt idx="1225">
                  <c:v>34.486899999999999</c:v>
                </c:pt>
                <c:pt idx="1226">
                  <c:v>34.489100000000001</c:v>
                </c:pt>
                <c:pt idx="1227">
                  <c:v>34.492000000000012</c:v>
                </c:pt>
                <c:pt idx="1228">
                  <c:v>34.493000000000002</c:v>
                </c:pt>
                <c:pt idx="1229">
                  <c:v>34.495900000000013</c:v>
                </c:pt>
                <c:pt idx="1230">
                  <c:v>34.5</c:v>
                </c:pt>
                <c:pt idx="1231">
                  <c:v>34.5032</c:v>
                </c:pt>
                <c:pt idx="1232">
                  <c:v>34.504799999999996</c:v>
                </c:pt>
                <c:pt idx="1233">
                  <c:v>34.505000000000003</c:v>
                </c:pt>
                <c:pt idx="1234">
                  <c:v>34.506600000000006</c:v>
                </c:pt>
                <c:pt idx="1235">
                  <c:v>34.5075</c:v>
                </c:pt>
                <c:pt idx="1236">
                  <c:v>34.512</c:v>
                </c:pt>
                <c:pt idx="1237">
                  <c:v>34.513999999999996</c:v>
                </c:pt>
                <c:pt idx="1238">
                  <c:v>34.515800000000006</c:v>
                </c:pt>
                <c:pt idx="1239">
                  <c:v>34.518900000000002</c:v>
                </c:pt>
                <c:pt idx="1240">
                  <c:v>34.5244</c:v>
                </c:pt>
                <c:pt idx="1241">
                  <c:v>34.525000000000013</c:v>
                </c:pt>
                <c:pt idx="1242">
                  <c:v>34.529400000000003</c:v>
                </c:pt>
                <c:pt idx="1243">
                  <c:v>34.535900000000012</c:v>
                </c:pt>
                <c:pt idx="1244">
                  <c:v>34.537100000000002</c:v>
                </c:pt>
                <c:pt idx="1245">
                  <c:v>34.538000000000011</c:v>
                </c:pt>
                <c:pt idx="1246">
                  <c:v>34.541799999999995</c:v>
                </c:pt>
                <c:pt idx="1247">
                  <c:v>34.548500000000011</c:v>
                </c:pt>
                <c:pt idx="1248">
                  <c:v>34.556599999999996</c:v>
                </c:pt>
                <c:pt idx="1249">
                  <c:v>34.567400000000006</c:v>
                </c:pt>
                <c:pt idx="1250">
                  <c:v>34.567700000000002</c:v>
                </c:pt>
                <c:pt idx="1251">
                  <c:v>34.567700000000002</c:v>
                </c:pt>
                <c:pt idx="1252">
                  <c:v>34.568800000000003</c:v>
                </c:pt>
                <c:pt idx="1253">
                  <c:v>34.572100000000013</c:v>
                </c:pt>
                <c:pt idx="1254">
                  <c:v>34.573300000000003</c:v>
                </c:pt>
                <c:pt idx="1255">
                  <c:v>34.582900000000002</c:v>
                </c:pt>
                <c:pt idx="1256">
                  <c:v>34.597900000000003</c:v>
                </c:pt>
                <c:pt idx="1257">
                  <c:v>34.599100000000163</c:v>
                </c:pt>
                <c:pt idx="1258">
                  <c:v>34.602600000000002</c:v>
                </c:pt>
                <c:pt idx="1259">
                  <c:v>34.605200000000011</c:v>
                </c:pt>
                <c:pt idx="1260">
                  <c:v>34.609900000000003</c:v>
                </c:pt>
                <c:pt idx="1261">
                  <c:v>34.615700000000011</c:v>
                </c:pt>
                <c:pt idx="1262">
                  <c:v>34.616900000000001</c:v>
                </c:pt>
                <c:pt idx="1263">
                  <c:v>34.621700000000011</c:v>
                </c:pt>
                <c:pt idx="1264">
                  <c:v>34.624100000000013</c:v>
                </c:pt>
                <c:pt idx="1265">
                  <c:v>34.626500000000163</c:v>
                </c:pt>
                <c:pt idx="1266">
                  <c:v>34.632600000000011</c:v>
                </c:pt>
                <c:pt idx="1267">
                  <c:v>34.633700000000012</c:v>
                </c:pt>
                <c:pt idx="1268">
                  <c:v>34.6372</c:v>
                </c:pt>
                <c:pt idx="1269">
                  <c:v>34.641600000000004</c:v>
                </c:pt>
                <c:pt idx="1270">
                  <c:v>34.645300000000013</c:v>
                </c:pt>
                <c:pt idx="1271">
                  <c:v>34.650600000000004</c:v>
                </c:pt>
                <c:pt idx="1272">
                  <c:v>34.652100000000011</c:v>
                </c:pt>
                <c:pt idx="1273">
                  <c:v>34.659100000000002</c:v>
                </c:pt>
                <c:pt idx="1274">
                  <c:v>34.660500000000013</c:v>
                </c:pt>
                <c:pt idx="1275">
                  <c:v>34.661900000000003</c:v>
                </c:pt>
                <c:pt idx="1276">
                  <c:v>34.675300000000163</c:v>
                </c:pt>
                <c:pt idx="1277">
                  <c:v>34.677100000000003</c:v>
                </c:pt>
                <c:pt idx="1278">
                  <c:v>34.684899999999999</c:v>
                </c:pt>
                <c:pt idx="1279">
                  <c:v>34.685100000000013</c:v>
                </c:pt>
                <c:pt idx="1280">
                  <c:v>34.687799999999996</c:v>
                </c:pt>
                <c:pt idx="1281">
                  <c:v>34.691900000000011</c:v>
                </c:pt>
                <c:pt idx="1282">
                  <c:v>34.694800000000001</c:v>
                </c:pt>
                <c:pt idx="1283">
                  <c:v>34.697500000000012</c:v>
                </c:pt>
                <c:pt idx="1284">
                  <c:v>34.7014</c:v>
                </c:pt>
                <c:pt idx="1285">
                  <c:v>34.703800000000001</c:v>
                </c:pt>
                <c:pt idx="1286">
                  <c:v>34.715700000000012</c:v>
                </c:pt>
                <c:pt idx="1287">
                  <c:v>34.7194</c:v>
                </c:pt>
                <c:pt idx="1288">
                  <c:v>34.722200000000207</c:v>
                </c:pt>
                <c:pt idx="1289">
                  <c:v>34.724400000000003</c:v>
                </c:pt>
                <c:pt idx="1290">
                  <c:v>34.733800000000002</c:v>
                </c:pt>
                <c:pt idx="1291">
                  <c:v>34.749600000000001</c:v>
                </c:pt>
                <c:pt idx="1292">
                  <c:v>34.7547</c:v>
                </c:pt>
                <c:pt idx="1293">
                  <c:v>34.755400000000002</c:v>
                </c:pt>
                <c:pt idx="1294">
                  <c:v>34.7562</c:v>
                </c:pt>
                <c:pt idx="1295">
                  <c:v>34.759400000000007</c:v>
                </c:pt>
                <c:pt idx="1296">
                  <c:v>34.759900000000002</c:v>
                </c:pt>
                <c:pt idx="1297">
                  <c:v>34.770000000000003</c:v>
                </c:pt>
                <c:pt idx="1298">
                  <c:v>34.778100000000236</c:v>
                </c:pt>
                <c:pt idx="1299">
                  <c:v>34.782500000000013</c:v>
                </c:pt>
                <c:pt idx="1300">
                  <c:v>34.782900000000012</c:v>
                </c:pt>
                <c:pt idx="1301">
                  <c:v>34.7849</c:v>
                </c:pt>
                <c:pt idx="1302">
                  <c:v>34.795500000000295</c:v>
                </c:pt>
                <c:pt idx="1303">
                  <c:v>34.814399999999999</c:v>
                </c:pt>
                <c:pt idx="1304">
                  <c:v>34.815599999999996</c:v>
                </c:pt>
                <c:pt idx="1305">
                  <c:v>34.823100000000011</c:v>
                </c:pt>
                <c:pt idx="1306">
                  <c:v>34.827500000000001</c:v>
                </c:pt>
                <c:pt idx="1307">
                  <c:v>34.831799999999994</c:v>
                </c:pt>
                <c:pt idx="1308">
                  <c:v>34.832800000000006</c:v>
                </c:pt>
                <c:pt idx="1309">
                  <c:v>34.835000000000001</c:v>
                </c:pt>
                <c:pt idx="1310">
                  <c:v>34.8367</c:v>
                </c:pt>
                <c:pt idx="1311">
                  <c:v>34.838800000000006</c:v>
                </c:pt>
                <c:pt idx="1312">
                  <c:v>34.842400000000005</c:v>
                </c:pt>
                <c:pt idx="1313">
                  <c:v>34.842800000000004</c:v>
                </c:pt>
                <c:pt idx="1314">
                  <c:v>34.844899999999996</c:v>
                </c:pt>
                <c:pt idx="1315">
                  <c:v>34.847599999999993</c:v>
                </c:pt>
                <c:pt idx="1316">
                  <c:v>34.850799999999992</c:v>
                </c:pt>
                <c:pt idx="1317">
                  <c:v>34.851999999999997</c:v>
                </c:pt>
                <c:pt idx="1318">
                  <c:v>34.859299999999998</c:v>
                </c:pt>
                <c:pt idx="1319">
                  <c:v>34.865300000000012</c:v>
                </c:pt>
                <c:pt idx="1320">
                  <c:v>34.865700000000011</c:v>
                </c:pt>
                <c:pt idx="1321">
                  <c:v>34.867899999999999</c:v>
                </c:pt>
                <c:pt idx="1322">
                  <c:v>34.875600000000006</c:v>
                </c:pt>
                <c:pt idx="1323">
                  <c:v>34.876799999999996</c:v>
                </c:pt>
                <c:pt idx="1324">
                  <c:v>34.882200000000005</c:v>
                </c:pt>
                <c:pt idx="1325">
                  <c:v>34.885799999999996</c:v>
                </c:pt>
                <c:pt idx="1326">
                  <c:v>34.887099999999997</c:v>
                </c:pt>
                <c:pt idx="1327">
                  <c:v>34.8887</c:v>
                </c:pt>
                <c:pt idx="1328">
                  <c:v>34.888999999999996</c:v>
                </c:pt>
                <c:pt idx="1329">
                  <c:v>34.891000000000005</c:v>
                </c:pt>
                <c:pt idx="1330">
                  <c:v>34.894500000000001</c:v>
                </c:pt>
                <c:pt idx="1331">
                  <c:v>34.898400000000002</c:v>
                </c:pt>
                <c:pt idx="1332">
                  <c:v>34.900500000000001</c:v>
                </c:pt>
                <c:pt idx="1333">
                  <c:v>34.909600000000005</c:v>
                </c:pt>
                <c:pt idx="1334">
                  <c:v>34.911999999999999</c:v>
                </c:pt>
                <c:pt idx="1335">
                  <c:v>34.923000000000002</c:v>
                </c:pt>
                <c:pt idx="1336">
                  <c:v>34.925000000000011</c:v>
                </c:pt>
                <c:pt idx="1337">
                  <c:v>34.925800000000002</c:v>
                </c:pt>
                <c:pt idx="1338">
                  <c:v>34.928700000000013</c:v>
                </c:pt>
                <c:pt idx="1339">
                  <c:v>34.931899999999999</c:v>
                </c:pt>
                <c:pt idx="1340">
                  <c:v>34.932500000000012</c:v>
                </c:pt>
                <c:pt idx="1341">
                  <c:v>34.9328</c:v>
                </c:pt>
                <c:pt idx="1342">
                  <c:v>34.953399999999995</c:v>
                </c:pt>
                <c:pt idx="1343">
                  <c:v>34.955200000000005</c:v>
                </c:pt>
                <c:pt idx="1344">
                  <c:v>34.965200000000003</c:v>
                </c:pt>
                <c:pt idx="1345">
                  <c:v>34.968700000000013</c:v>
                </c:pt>
                <c:pt idx="1346">
                  <c:v>34.977000000000004</c:v>
                </c:pt>
                <c:pt idx="1347">
                  <c:v>34.978300000000011</c:v>
                </c:pt>
                <c:pt idx="1348">
                  <c:v>34.996300000000012</c:v>
                </c:pt>
                <c:pt idx="1349">
                  <c:v>35.005200000000002</c:v>
                </c:pt>
                <c:pt idx="1350">
                  <c:v>35.008100000000013</c:v>
                </c:pt>
                <c:pt idx="1351">
                  <c:v>35.012900000000002</c:v>
                </c:pt>
                <c:pt idx="1352">
                  <c:v>35.019400000000005</c:v>
                </c:pt>
                <c:pt idx="1353">
                  <c:v>35.023900000000012</c:v>
                </c:pt>
                <c:pt idx="1354">
                  <c:v>35.024500000000003</c:v>
                </c:pt>
                <c:pt idx="1355">
                  <c:v>35.024800000000006</c:v>
                </c:pt>
                <c:pt idx="1356">
                  <c:v>35.039900000000003</c:v>
                </c:pt>
                <c:pt idx="1357">
                  <c:v>35.040800000000004</c:v>
                </c:pt>
                <c:pt idx="1358">
                  <c:v>35.040900000000001</c:v>
                </c:pt>
                <c:pt idx="1359">
                  <c:v>35.047699999999999</c:v>
                </c:pt>
                <c:pt idx="1360">
                  <c:v>35.054699999999997</c:v>
                </c:pt>
                <c:pt idx="1361">
                  <c:v>35.06</c:v>
                </c:pt>
                <c:pt idx="1362">
                  <c:v>35.065400000000011</c:v>
                </c:pt>
                <c:pt idx="1363">
                  <c:v>35.065700000000113</c:v>
                </c:pt>
                <c:pt idx="1364">
                  <c:v>35.067600000000006</c:v>
                </c:pt>
                <c:pt idx="1365">
                  <c:v>35.076100000000011</c:v>
                </c:pt>
                <c:pt idx="1366">
                  <c:v>35.081799999999994</c:v>
                </c:pt>
                <c:pt idx="1367">
                  <c:v>35.082000000000001</c:v>
                </c:pt>
                <c:pt idx="1368">
                  <c:v>35.082800000000006</c:v>
                </c:pt>
                <c:pt idx="1369">
                  <c:v>35.092400000000012</c:v>
                </c:pt>
                <c:pt idx="1370">
                  <c:v>35.093100000000113</c:v>
                </c:pt>
                <c:pt idx="1371">
                  <c:v>35.112200000000001</c:v>
                </c:pt>
                <c:pt idx="1372">
                  <c:v>35.112700000000011</c:v>
                </c:pt>
                <c:pt idx="1373">
                  <c:v>35.115500000000011</c:v>
                </c:pt>
                <c:pt idx="1374">
                  <c:v>35.116400000000006</c:v>
                </c:pt>
                <c:pt idx="1375">
                  <c:v>35.124100000000013</c:v>
                </c:pt>
                <c:pt idx="1376">
                  <c:v>35.132500000000206</c:v>
                </c:pt>
                <c:pt idx="1377">
                  <c:v>35.134100000000011</c:v>
                </c:pt>
                <c:pt idx="1378">
                  <c:v>35.145500000000013</c:v>
                </c:pt>
                <c:pt idx="1379">
                  <c:v>35.152900000000002</c:v>
                </c:pt>
                <c:pt idx="1380">
                  <c:v>35.154499999999999</c:v>
                </c:pt>
                <c:pt idx="1381">
                  <c:v>35.171200000000006</c:v>
                </c:pt>
                <c:pt idx="1382">
                  <c:v>35.174800000000005</c:v>
                </c:pt>
                <c:pt idx="1383">
                  <c:v>35.180300000000003</c:v>
                </c:pt>
                <c:pt idx="1384">
                  <c:v>35.180600000000005</c:v>
                </c:pt>
                <c:pt idx="1385">
                  <c:v>35.186400000000006</c:v>
                </c:pt>
                <c:pt idx="1386">
                  <c:v>35.188400000000001</c:v>
                </c:pt>
                <c:pt idx="1387">
                  <c:v>35.189300000000003</c:v>
                </c:pt>
                <c:pt idx="1388">
                  <c:v>35.202800000000003</c:v>
                </c:pt>
                <c:pt idx="1389">
                  <c:v>35.207800000000006</c:v>
                </c:pt>
                <c:pt idx="1390">
                  <c:v>35.215500000000013</c:v>
                </c:pt>
                <c:pt idx="1391">
                  <c:v>35.216300000000011</c:v>
                </c:pt>
                <c:pt idx="1392">
                  <c:v>35.217300000000002</c:v>
                </c:pt>
                <c:pt idx="1393">
                  <c:v>35.223400000000012</c:v>
                </c:pt>
                <c:pt idx="1394">
                  <c:v>35.224600000000002</c:v>
                </c:pt>
                <c:pt idx="1395">
                  <c:v>35.227700000000013</c:v>
                </c:pt>
                <c:pt idx="1396">
                  <c:v>35.231000000000002</c:v>
                </c:pt>
                <c:pt idx="1397">
                  <c:v>35.235400000000013</c:v>
                </c:pt>
                <c:pt idx="1398">
                  <c:v>35.243500000000012</c:v>
                </c:pt>
                <c:pt idx="1399">
                  <c:v>35.244800000000005</c:v>
                </c:pt>
                <c:pt idx="1400">
                  <c:v>35.248100000000214</c:v>
                </c:pt>
                <c:pt idx="1401">
                  <c:v>35.251000000000005</c:v>
                </c:pt>
                <c:pt idx="1402">
                  <c:v>35.252300000000012</c:v>
                </c:pt>
                <c:pt idx="1403">
                  <c:v>35.254200000000004</c:v>
                </c:pt>
                <c:pt idx="1404">
                  <c:v>35.257100000000001</c:v>
                </c:pt>
                <c:pt idx="1405">
                  <c:v>35.261400000000002</c:v>
                </c:pt>
                <c:pt idx="1406">
                  <c:v>35.261600000000001</c:v>
                </c:pt>
                <c:pt idx="1407">
                  <c:v>35.264000000000003</c:v>
                </c:pt>
                <c:pt idx="1408">
                  <c:v>35.2744</c:v>
                </c:pt>
                <c:pt idx="1409">
                  <c:v>35.274500000000003</c:v>
                </c:pt>
                <c:pt idx="1410">
                  <c:v>35.278400000000012</c:v>
                </c:pt>
                <c:pt idx="1411">
                  <c:v>35.288900000000012</c:v>
                </c:pt>
                <c:pt idx="1412">
                  <c:v>35.293000000000013</c:v>
                </c:pt>
                <c:pt idx="1413">
                  <c:v>35.300399999999996</c:v>
                </c:pt>
                <c:pt idx="1414">
                  <c:v>35.318799999999996</c:v>
                </c:pt>
                <c:pt idx="1415">
                  <c:v>35.328900000000012</c:v>
                </c:pt>
                <c:pt idx="1416">
                  <c:v>35.336100000000002</c:v>
                </c:pt>
                <c:pt idx="1417">
                  <c:v>35.337499999999999</c:v>
                </c:pt>
                <c:pt idx="1418">
                  <c:v>35.3384</c:v>
                </c:pt>
                <c:pt idx="1419">
                  <c:v>35.339300000000001</c:v>
                </c:pt>
                <c:pt idx="1420">
                  <c:v>35.347099999999998</c:v>
                </c:pt>
                <c:pt idx="1421">
                  <c:v>35.353399999999993</c:v>
                </c:pt>
                <c:pt idx="1422">
                  <c:v>35.353999999999999</c:v>
                </c:pt>
                <c:pt idx="1423">
                  <c:v>35.356799999999993</c:v>
                </c:pt>
                <c:pt idx="1424">
                  <c:v>35.366800000000005</c:v>
                </c:pt>
                <c:pt idx="1425">
                  <c:v>35.376300000000001</c:v>
                </c:pt>
                <c:pt idx="1426">
                  <c:v>35.379799999999996</c:v>
                </c:pt>
                <c:pt idx="1427">
                  <c:v>35.382999999999996</c:v>
                </c:pt>
                <c:pt idx="1428">
                  <c:v>35.387899999999995</c:v>
                </c:pt>
                <c:pt idx="1429">
                  <c:v>35.392300000000013</c:v>
                </c:pt>
                <c:pt idx="1430">
                  <c:v>35.393300000000011</c:v>
                </c:pt>
                <c:pt idx="1431">
                  <c:v>35.394300000000001</c:v>
                </c:pt>
                <c:pt idx="1432">
                  <c:v>35.394600000000004</c:v>
                </c:pt>
                <c:pt idx="1433">
                  <c:v>35.396300000000011</c:v>
                </c:pt>
                <c:pt idx="1434">
                  <c:v>35.396900000000002</c:v>
                </c:pt>
                <c:pt idx="1435">
                  <c:v>35.422200000000011</c:v>
                </c:pt>
                <c:pt idx="1436">
                  <c:v>35.424000000000007</c:v>
                </c:pt>
                <c:pt idx="1437">
                  <c:v>35.425800000000002</c:v>
                </c:pt>
                <c:pt idx="1438">
                  <c:v>35.434899999999999</c:v>
                </c:pt>
                <c:pt idx="1439">
                  <c:v>35.442100000000003</c:v>
                </c:pt>
                <c:pt idx="1440">
                  <c:v>35.442500000000003</c:v>
                </c:pt>
                <c:pt idx="1441">
                  <c:v>35.447399999999995</c:v>
                </c:pt>
                <c:pt idx="1442">
                  <c:v>35.447499999999998</c:v>
                </c:pt>
                <c:pt idx="1443">
                  <c:v>35.449300000000001</c:v>
                </c:pt>
                <c:pt idx="1444">
                  <c:v>35.450399999999995</c:v>
                </c:pt>
                <c:pt idx="1445">
                  <c:v>35.450699999999998</c:v>
                </c:pt>
                <c:pt idx="1446">
                  <c:v>35.455800000000004</c:v>
                </c:pt>
                <c:pt idx="1447">
                  <c:v>35.460300000000011</c:v>
                </c:pt>
                <c:pt idx="1448">
                  <c:v>35.463500000000003</c:v>
                </c:pt>
                <c:pt idx="1449">
                  <c:v>35.474199999999996</c:v>
                </c:pt>
                <c:pt idx="1450">
                  <c:v>35.475200000000001</c:v>
                </c:pt>
                <c:pt idx="1451">
                  <c:v>35.482500000000002</c:v>
                </c:pt>
                <c:pt idx="1452">
                  <c:v>35.484999999999999</c:v>
                </c:pt>
                <c:pt idx="1453">
                  <c:v>35.487199999999994</c:v>
                </c:pt>
                <c:pt idx="1454">
                  <c:v>35.487399999999994</c:v>
                </c:pt>
                <c:pt idx="1455">
                  <c:v>35.494100000000003</c:v>
                </c:pt>
                <c:pt idx="1456">
                  <c:v>35.5015</c:v>
                </c:pt>
                <c:pt idx="1457">
                  <c:v>35.502100000000013</c:v>
                </c:pt>
                <c:pt idx="1458">
                  <c:v>35.506600000000006</c:v>
                </c:pt>
                <c:pt idx="1459">
                  <c:v>35.508300000000013</c:v>
                </c:pt>
                <c:pt idx="1460">
                  <c:v>35.509100000000011</c:v>
                </c:pt>
                <c:pt idx="1461">
                  <c:v>35.517599999999995</c:v>
                </c:pt>
                <c:pt idx="1462">
                  <c:v>35.521500000000003</c:v>
                </c:pt>
                <c:pt idx="1463">
                  <c:v>35.521600000000007</c:v>
                </c:pt>
                <c:pt idx="1464">
                  <c:v>35.530800000000006</c:v>
                </c:pt>
                <c:pt idx="1465">
                  <c:v>35.533200000000001</c:v>
                </c:pt>
                <c:pt idx="1466">
                  <c:v>35.538600000000002</c:v>
                </c:pt>
                <c:pt idx="1467">
                  <c:v>35.538600000000002</c:v>
                </c:pt>
                <c:pt idx="1468">
                  <c:v>35.540800000000004</c:v>
                </c:pt>
                <c:pt idx="1469">
                  <c:v>35.552700000000002</c:v>
                </c:pt>
                <c:pt idx="1470">
                  <c:v>35.554399999999994</c:v>
                </c:pt>
                <c:pt idx="1471">
                  <c:v>35.561100000000003</c:v>
                </c:pt>
                <c:pt idx="1472">
                  <c:v>35.566100000000013</c:v>
                </c:pt>
                <c:pt idx="1473">
                  <c:v>35.570100000000011</c:v>
                </c:pt>
                <c:pt idx="1474">
                  <c:v>35.571799999999996</c:v>
                </c:pt>
                <c:pt idx="1475">
                  <c:v>35.575900000000011</c:v>
                </c:pt>
                <c:pt idx="1476">
                  <c:v>35.583500000000001</c:v>
                </c:pt>
                <c:pt idx="1477">
                  <c:v>35.585600000000007</c:v>
                </c:pt>
                <c:pt idx="1478">
                  <c:v>35.594700000000003</c:v>
                </c:pt>
                <c:pt idx="1479">
                  <c:v>35.596100000000163</c:v>
                </c:pt>
                <c:pt idx="1480">
                  <c:v>35.600200000000001</c:v>
                </c:pt>
                <c:pt idx="1481">
                  <c:v>35.602000000000011</c:v>
                </c:pt>
                <c:pt idx="1482">
                  <c:v>35.604500000000002</c:v>
                </c:pt>
                <c:pt idx="1483">
                  <c:v>35.605200000000011</c:v>
                </c:pt>
                <c:pt idx="1484">
                  <c:v>35.612000000000002</c:v>
                </c:pt>
                <c:pt idx="1485">
                  <c:v>35.614899999999999</c:v>
                </c:pt>
                <c:pt idx="1486">
                  <c:v>35.632100000000221</c:v>
                </c:pt>
                <c:pt idx="1487">
                  <c:v>35.633700000000012</c:v>
                </c:pt>
                <c:pt idx="1488">
                  <c:v>35.636200000000002</c:v>
                </c:pt>
                <c:pt idx="1489">
                  <c:v>35.6417</c:v>
                </c:pt>
                <c:pt idx="1490">
                  <c:v>35.6432</c:v>
                </c:pt>
                <c:pt idx="1491">
                  <c:v>35.659100000000002</c:v>
                </c:pt>
                <c:pt idx="1492">
                  <c:v>35.667500000000011</c:v>
                </c:pt>
                <c:pt idx="1493">
                  <c:v>35.671300000000002</c:v>
                </c:pt>
                <c:pt idx="1494">
                  <c:v>35.677200000000006</c:v>
                </c:pt>
                <c:pt idx="1495">
                  <c:v>35.677200000000006</c:v>
                </c:pt>
                <c:pt idx="1496">
                  <c:v>35.677400000000006</c:v>
                </c:pt>
                <c:pt idx="1497">
                  <c:v>35.683300000000003</c:v>
                </c:pt>
                <c:pt idx="1498">
                  <c:v>35.689400000000006</c:v>
                </c:pt>
                <c:pt idx="1499">
                  <c:v>35.689500000000002</c:v>
                </c:pt>
                <c:pt idx="1500">
                  <c:v>35.694200000000002</c:v>
                </c:pt>
                <c:pt idx="1501">
                  <c:v>35.695900000000236</c:v>
                </c:pt>
                <c:pt idx="1502">
                  <c:v>35.697300000000013</c:v>
                </c:pt>
                <c:pt idx="1503">
                  <c:v>35.698500000000266</c:v>
                </c:pt>
                <c:pt idx="1504">
                  <c:v>35.708500000000207</c:v>
                </c:pt>
                <c:pt idx="1505">
                  <c:v>35.717600000000004</c:v>
                </c:pt>
                <c:pt idx="1506">
                  <c:v>35.721100000000163</c:v>
                </c:pt>
                <c:pt idx="1507">
                  <c:v>35.723600000000012</c:v>
                </c:pt>
                <c:pt idx="1508">
                  <c:v>35.724500000000013</c:v>
                </c:pt>
                <c:pt idx="1509">
                  <c:v>35.734200000000001</c:v>
                </c:pt>
                <c:pt idx="1510">
                  <c:v>35.7515</c:v>
                </c:pt>
                <c:pt idx="1511">
                  <c:v>35.753100000000003</c:v>
                </c:pt>
                <c:pt idx="1512">
                  <c:v>35.757000000000005</c:v>
                </c:pt>
                <c:pt idx="1513">
                  <c:v>35.765500000000266</c:v>
                </c:pt>
                <c:pt idx="1514">
                  <c:v>35.770500000000013</c:v>
                </c:pt>
                <c:pt idx="1515">
                  <c:v>35.778300000000229</c:v>
                </c:pt>
                <c:pt idx="1516">
                  <c:v>35.781700000000001</c:v>
                </c:pt>
                <c:pt idx="1517">
                  <c:v>35.782100000000113</c:v>
                </c:pt>
                <c:pt idx="1518">
                  <c:v>35.796500000000236</c:v>
                </c:pt>
                <c:pt idx="1519">
                  <c:v>35.806899999999999</c:v>
                </c:pt>
                <c:pt idx="1520">
                  <c:v>35.816599999999994</c:v>
                </c:pt>
                <c:pt idx="1521">
                  <c:v>35.822700000000012</c:v>
                </c:pt>
                <c:pt idx="1522">
                  <c:v>35.824200000000005</c:v>
                </c:pt>
                <c:pt idx="1523">
                  <c:v>35.828400000000002</c:v>
                </c:pt>
                <c:pt idx="1524">
                  <c:v>35.829900000000002</c:v>
                </c:pt>
                <c:pt idx="1525">
                  <c:v>35.8339</c:v>
                </c:pt>
                <c:pt idx="1526">
                  <c:v>35.839000000000006</c:v>
                </c:pt>
                <c:pt idx="1527">
                  <c:v>35.840599999999995</c:v>
                </c:pt>
                <c:pt idx="1528">
                  <c:v>35.847299999999997</c:v>
                </c:pt>
                <c:pt idx="1529">
                  <c:v>35.8523</c:v>
                </c:pt>
                <c:pt idx="1530">
                  <c:v>35.855599999999995</c:v>
                </c:pt>
                <c:pt idx="1531">
                  <c:v>35.858699999999999</c:v>
                </c:pt>
                <c:pt idx="1532">
                  <c:v>35.861799999999995</c:v>
                </c:pt>
                <c:pt idx="1533">
                  <c:v>35.862400000000001</c:v>
                </c:pt>
                <c:pt idx="1534">
                  <c:v>35.873599999999996</c:v>
                </c:pt>
                <c:pt idx="1535">
                  <c:v>35.878500000000003</c:v>
                </c:pt>
                <c:pt idx="1536">
                  <c:v>35.887599999999999</c:v>
                </c:pt>
                <c:pt idx="1537">
                  <c:v>35.887799999999999</c:v>
                </c:pt>
                <c:pt idx="1538">
                  <c:v>35.890900000000002</c:v>
                </c:pt>
                <c:pt idx="1539">
                  <c:v>35.893900000000002</c:v>
                </c:pt>
                <c:pt idx="1540">
                  <c:v>35.905200000000001</c:v>
                </c:pt>
                <c:pt idx="1541">
                  <c:v>35.907199999999996</c:v>
                </c:pt>
                <c:pt idx="1542">
                  <c:v>35.908100000000012</c:v>
                </c:pt>
                <c:pt idx="1543">
                  <c:v>35.912100000000002</c:v>
                </c:pt>
                <c:pt idx="1544">
                  <c:v>35.914599999999993</c:v>
                </c:pt>
                <c:pt idx="1545">
                  <c:v>35.916399999999996</c:v>
                </c:pt>
                <c:pt idx="1546">
                  <c:v>35.917399999999994</c:v>
                </c:pt>
                <c:pt idx="1547">
                  <c:v>35.927800000000005</c:v>
                </c:pt>
                <c:pt idx="1548">
                  <c:v>35.932200000000002</c:v>
                </c:pt>
                <c:pt idx="1549">
                  <c:v>35.932500000000012</c:v>
                </c:pt>
                <c:pt idx="1550">
                  <c:v>35.940400000000004</c:v>
                </c:pt>
                <c:pt idx="1551">
                  <c:v>35.944099999999999</c:v>
                </c:pt>
                <c:pt idx="1552">
                  <c:v>35.945600000000006</c:v>
                </c:pt>
                <c:pt idx="1553">
                  <c:v>35.956199999999995</c:v>
                </c:pt>
                <c:pt idx="1554">
                  <c:v>35.957399999999993</c:v>
                </c:pt>
                <c:pt idx="1555">
                  <c:v>35.963200000000001</c:v>
                </c:pt>
                <c:pt idx="1556">
                  <c:v>35.9666</c:v>
                </c:pt>
                <c:pt idx="1557">
                  <c:v>35.970400000000005</c:v>
                </c:pt>
                <c:pt idx="1558">
                  <c:v>35.975700000000003</c:v>
                </c:pt>
                <c:pt idx="1559">
                  <c:v>35.977399999999996</c:v>
                </c:pt>
                <c:pt idx="1560">
                  <c:v>35.991</c:v>
                </c:pt>
                <c:pt idx="1561">
                  <c:v>35.991900000000001</c:v>
                </c:pt>
                <c:pt idx="1562">
                  <c:v>36.005600000000001</c:v>
                </c:pt>
                <c:pt idx="1563">
                  <c:v>36.013799999999996</c:v>
                </c:pt>
                <c:pt idx="1564">
                  <c:v>36.033100000000012</c:v>
                </c:pt>
                <c:pt idx="1565">
                  <c:v>36.0364</c:v>
                </c:pt>
                <c:pt idx="1566">
                  <c:v>36.040900000000001</c:v>
                </c:pt>
                <c:pt idx="1567">
                  <c:v>36.045000000000002</c:v>
                </c:pt>
                <c:pt idx="1568">
                  <c:v>36.058200000000006</c:v>
                </c:pt>
                <c:pt idx="1569">
                  <c:v>36.067300000000003</c:v>
                </c:pt>
                <c:pt idx="1570">
                  <c:v>36.068600000000011</c:v>
                </c:pt>
                <c:pt idx="1571">
                  <c:v>36.071300000000001</c:v>
                </c:pt>
                <c:pt idx="1572">
                  <c:v>36.073700000000002</c:v>
                </c:pt>
                <c:pt idx="1573">
                  <c:v>36.083200000000005</c:v>
                </c:pt>
                <c:pt idx="1574">
                  <c:v>36.0946</c:v>
                </c:pt>
                <c:pt idx="1575">
                  <c:v>36.098800000000011</c:v>
                </c:pt>
                <c:pt idx="1576">
                  <c:v>36.099400000000003</c:v>
                </c:pt>
                <c:pt idx="1577">
                  <c:v>36.099400000000003</c:v>
                </c:pt>
                <c:pt idx="1578">
                  <c:v>36.106300000000012</c:v>
                </c:pt>
                <c:pt idx="1579">
                  <c:v>36.107400000000005</c:v>
                </c:pt>
                <c:pt idx="1580">
                  <c:v>36.114699999999999</c:v>
                </c:pt>
                <c:pt idx="1581">
                  <c:v>36.115900000000003</c:v>
                </c:pt>
                <c:pt idx="1582">
                  <c:v>36.118300000000012</c:v>
                </c:pt>
                <c:pt idx="1583">
                  <c:v>36.119300000000003</c:v>
                </c:pt>
                <c:pt idx="1584">
                  <c:v>36.122800000000012</c:v>
                </c:pt>
                <c:pt idx="1585">
                  <c:v>36.123500000000163</c:v>
                </c:pt>
                <c:pt idx="1586">
                  <c:v>36.124700000000011</c:v>
                </c:pt>
                <c:pt idx="1587">
                  <c:v>36.143800000000006</c:v>
                </c:pt>
                <c:pt idx="1588">
                  <c:v>36.144400000000005</c:v>
                </c:pt>
                <c:pt idx="1589">
                  <c:v>36.147500000000001</c:v>
                </c:pt>
                <c:pt idx="1590">
                  <c:v>36.1541</c:v>
                </c:pt>
                <c:pt idx="1591">
                  <c:v>36.159200000000006</c:v>
                </c:pt>
                <c:pt idx="1592">
                  <c:v>36.160700000000013</c:v>
                </c:pt>
                <c:pt idx="1593">
                  <c:v>36.162500000000229</c:v>
                </c:pt>
                <c:pt idx="1594">
                  <c:v>36.176100000000012</c:v>
                </c:pt>
                <c:pt idx="1595">
                  <c:v>36.179500000000012</c:v>
                </c:pt>
                <c:pt idx="1596">
                  <c:v>36.180300000000003</c:v>
                </c:pt>
                <c:pt idx="1597">
                  <c:v>36.181799999999996</c:v>
                </c:pt>
                <c:pt idx="1598">
                  <c:v>36.184100000000001</c:v>
                </c:pt>
                <c:pt idx="1599">
                  <c:v>36.188100000000013</c:v>
                </c:pt>
                <c:pt idx="1600">
                  <c:v>36.189600000000006</c:v>
                </c:pt>
                <c:pt idx="1601">
                  <c:v>36.193600000000011</c:v>
                </c:pt>
                <c:pt idx="1602">
                  <c:v>36.194900000000011</c:v>
                </c:pt>
                <c:pt idx="1603">
                  <c:v>36.195600000000013</c:v>
                </c:pt>
                <c:pt idx="1604">
                  <c:v>36.197900000000011</c:v>
                </c:pt>
                <c:pt idx="1605">
                  <c:v>36.200500000000012</c:v>
                </c:pt>
                <c:pt idx="1606">
                  <c:v>36.208000000000013</c:v>
                </c:pt>
                <c:pt idx="1607">
                  <c:v>36.208100000000236</c:v>
                </c:pt>
                <c:pt idx="1608">
                  <c:v>36.2119</c:v>
                </c:pt>
                <c:pt idx="1609">
                  <c:v>36.235400000000013</c:v>
                </c:pt>
                <c:pt idx="1610">
                  <c:v>36.239100000000207</c:v>
                </c:pt>
                <c:pt idx="1611">
                  <c:v>36.239800000000002</c:v>
                </c:pt>
                <c:pt idx="1612">
                  <c:v>36.242000000000012</c:v>
                </c:pt>
                <c:pt idx="1613">
                  <c:v>36.245200000000011</c:v>
                </c:pt>
                <c:pt idx="1614">
                  <c:v>36.247300000000003</c:v>
                </c:pt>
                <c:pt idx="1615">
                  <c:v>36.251000000000005</c:v>
                </c:pt>
                <c:pt idx="1616">
                  <c:v>36.252500000000012</c:v>
                </c:pt>
                <c:pt idx="1617">
                  <c:v>36.257200000000005</c:v>
                </c:pt>
                <c:pt idx="1618">
                  <c:v>36.257799999999996</c:v>
                </c:pt>
                <c:pt idx="1619">
                  <c:v>36.272500000000207</c:v>
                </c:pt>
                <c:pt idx="1620">
                  <c:v>36.276700000000012</c:v>
                </c:pt>
                <c:pt idx="1621">
                  <c:v>36.276700000000012</c:v>
                </c:pt>
                <c:pt idx="1622">
                  <c:v>36.2879</c:v>
                </c:pt>
                <c:pt idx="1623">
                  <c:v>36.292000000000229</c:v>
                </c:pt>
                <c:pt idx="1624">
                  <c:v>36.294100000000206</c:v>
                </c:pt>
                <c:pt idx="1625">
                  <c:v>36.301199999999994</c:v>
                </c:pt>
                <c:pt idx="1626">
                  <c:v>36.301599999999993</c:v>
                </c:pt>
                <c:pt idx="1627">
                  <c:v>36.310599999999994</c:v>
                </c:pt>
                <c:pt idx="1628">
                  <c:v>36.322500000000012</c:v>
                </c:pt>
                <c:pt idx="1629">
                  <c:v>36.329900000000002</c:v>
                </c:pt>
                <c:pt idx="1630">
                  <c:v>36.336600000000004</c:v>
                </c:pt>
                <c:pt idx="1631">
                  <c:v>36.344999999999999</c:v>
                </c:pt>
                <c:pt idx="1632">
                  <c:v>36.347499999999997</c:v>
                </c:pt>
                <c:pt idx="1633">
                  <c:v>36.351699999999994</c:v>
                </c:pt>
                <c:pt idx="1634">
                  <c:v>36.352699999999999</c:v>
                </c:pt>
                <c:pt idx="1635">
                  <c:v>36.356699999999996</c:v>
                </c:pt>
                <c:pt idx="1636">
                  <c:v>36.357999999999997</c:v>
                </c:pt>
                <c:pt idx="1637">
                  <c:v>36.358999999999995</c:v>
                </c:pt>
                <c:pt idx="1638">
                  <c:v>36.363500000000002</c:v>
                </c:pt>
                <c:pt idx="1639">
                  <c:v>36.368100000000013</c:v>
                </c:pt>
                <c:pt idx="1640">
                  <c:v>36.375500000000002</c:v>
                </c:pt>
                <c:pt idx="1641">
                  <c:v>36.381599999999999</c:v>
                </c:pt>
                <c:pt idx="1642">
                  <c:v>36.385100000000001</c:v>
                </c:pt>
                <c:pt idx="1643">
                  <c:v>36.389499999999998</c:v>
                </c:pt>
                <c:pt idx="1644">
                  <c:v>36.390700000000002</c:v>
                </c:pt>
                <c:pt idx="1645">
                  <c:v>36.3919</c:v>
                </c:pt>
                <c:pt idx="1646">
                  <c:v>36.4024</c:v>
                </c:pt>
                <c:pt idx="1647">
                  <c:v>36.405700000000003</c:v>
                </c:pt>
                <c:pt idx="1648">
                  <c:v>36.408800000000006</c:v>
                </c:pt>
                <c:pt idx="1649">
                  <c:v>36.410299999999999</c:v>
                </c:pt>
                <c:pt idx="1650">
                  <c:v>36.411099999999998</c:v>
                </c:pt>
                <c:pt idx="1651">
                  <c:v>36.4133</c:v>
                </c:pt>
                <c:pt idx="1652">
                  <c:v>36.413899999999998</c:v>
                </c:pt>
                <c:pt idx="1653">
                  <c:v>36.415900000000001</c:v>
                </c:pt>
                <c:pt idx="1654">
                  <c:v>36.416199999999996</c:v>
                </c:pt>
                <c:pt idx="1655">
                  <c:v>36.431000000000004</c:v>
                </c:pt>
                <c:pt idx="1656">
                  <c:v>36.442900000000002</c:v>
                </c:pt>
                <c:pt idx="1657">
                  <c:v>36.448400000000007</c:v>
                </c:pt>
                <c:pt idx="1658">
                  <c:v>36.449400000000004</c:v>
                </c:pt>
                <c:pt idx="1659">
                  <c:v>36.464200000000005</c:v>
                </c:pt>
                <c:pt idx="1660">
                  <c:v>36.470200000000006</c:v>
                </c:pt>
                <c:pt idx="1661">
                  <c:v>36.471299999999999</c:v>
                </c:pt>
                <c:pt idx="1662">
                  <c:v>36.4739</c:v>
                </c:pt>
                <c:pt idx="1663">
                  <c:v>36.479100000000003</c:v>
                </c:pt>
                <c:pt idx="1664">
                  <c:v>36.479400000000005</c:v>
                </c:pt>
                <c:pt idx="1665">
                  <c:v>36.480200000000004</c:v>
                </c:pt>
                <c:pt idx="1666">
                  <c:v>36.480599999999995</c:v>
                </c:pt>
                <c:pt idx="1667">
                  <c:v>36.481299999999997</c:v>
                </c:pt>
                <c:pt idx="1668">
                  <c:v>36.495100000000207</c:v>
                </c:pt>
                <c:pt idx="1669">
                  <c:v>36.495200000000011</c:v>
                </c:pt>
                <c:pt idx="1670">
                  <c:v>36.511899999999997</c:v>
                </c:pt>
                <c:pt idx="1671">
                  <c:v>36.513999999999996</c:v>
                </c:pt>
                <c:pt idx="1672">
                  <c:v>36.516400000000004</c:v>
                </c:pt>
                <c:pt idx="1673">
                  <c:v>36.523200000000003</c:v>
                </c:pt>
                <c:pt idx="1674">
                  <c:v>36.527800000000006</c:v>
                </c:pt>
                <c:pt idx="1675">
                  <c:v>36.5319</c:v>
                </c:pt>
                <c:pt idx="1676">
                  <c:v>36.5319</c:v>
                </c:pt>
                <c:pt idx="1677">
                  <c:v>36.546400000000006</c:v>
                </c:pt>
                <c:pt idx="1678">
                  <c:v>36.547499999999999</c:v>
                </c:pt>
                <c:pt idx="1679">
                  <c:v>36.548300000000012</c:v>
                </c:pt>
                <c:pt idx="1680">
                  <c:v>36.552100000000003</c:v>
                </c:pt>
                <c:pt idx="1681">
                  <c:v>36.559699999999999</c:v>
                </c:pt>
                <c:pt idx="1682">
                  <c:v>36.565100000000214</c:v>
                </c:pt>
                <c:pt idx="1683">
                  <c:v>36.566700000000012</c:v>
                </c:pt>
                <c:pt idx="1684">
                  <c:v>36.567800000000005</c:v>
                </c:pt>
                <c:pt idx="1685">
                  <c:v>36.57</c:v>
                </c:pt>
                <c:pt idx="1686">
                  <c:v>36.570500000000003</c:v>
                </c:pt>
                <c:pt idx="1687">
                  <c:v>36.5715</c:v>
                </c:pt>
                <c:pt idx="1688">
                  <c:v>36.573600000000006</c:v>
                </c:pt>
                <c:pt idx="1689">
                  <c:v>36.576600000000006</c:v>
                </c:pt>
                <c:pt idx="1690">
                  <c:v>36.576800000000006</c:v>
                </c:pt>
                <c:pt idx="1691">
                  <c:v>36.588800000000006</c:v>
                </c:pt>
                <c:pt idx="1692">
                  <c:v>36.589400000000005</c:v>
                </c:pt>
                <c:pt idx="1693">
                  <c:v>36.591700000000003</c:v>
                </c:pt>
                <c:pt idx="1694">
                  <c:v>36.592300000000229</c:v>
                </c:pt>
                <c:pt idx="1695">
                  <c:v>36.593700000000013</c:v>
                </c:pt>
                <c:pt idx="1696">
                  <c:v>36.595500000000222</c:v>
                </c:pt>
                <c:pt idx="1697">
                  <c:v>36.598600000000012</c:v>
                </c:pt>
                <c:pt idx="1698">
                  <c:v>36.602200000000003</c:v>
                </c:pt>
                <c:pt idx="1699">
                  <c:v>36.6143</c:v>
                </c:pt>
                <c:pt idx="1700">
                  <c:v>36.614699999999999</c:v>
                </c:pt>
                <c:pt idx="1701">
                  <c:v>36.626600000000003</c:v>
                </c:pt>
                <c:pt idx="1702">
                  <c:v>36.627100000000013</c:v>
                </c:pt>
                <c:pt idx="1703">
                  <c:v>36.636800000000001</c:v>
                </c:pt>
                <c:pt idx="1704">
                  <c:v>36.638100000000229</c:v>
                </c:pt>
                <c:pt idx="1705">
                  <c:v>36.6402</c:v>
                </c:pt>
                <c:pt idx="1706">
                  <c:v>36.640500000000003</c:v>
                </c:pt>
                <c:pt idx="1707">
                  <c:v>36.643100000000011</c:v>
                </c:pt>
                <c:pt idx="1708">
                  <c:v>36.6477</c:v>
                </c:pt>
                <c:pt idx="1709">
                  <c:v>36.649300000000011</c:v>
                </c:pt>
                <c:pt idx="1710">
                  <c:v>36.6494</c:v>
                </c:pt>
                <c:pt idx="1711">
                  <c:v>36.649700000000003</c:v>
                </c:pt>
                <c:pt idx="1712">
                  <c:v>36.652700000000003</c:v>
                </c:pt>
                <c:pt idx="1713">
                  <c:v>36.659200000000006</c:v>
                </c:pt>
                <c:pt idx="1714">
                  <c:v>36.661000000000001</c:v>
                </c:pt>
                <c:pt idx="1715">
                  <c:v>36.664300000000011</c:v>
                </c:pt>
                <c:pt idx="1716">
                  <c:v>36.668100000000258</c:v>
                </c:pt>
                <c:pt idx="1717">
                  <c:v>36.668400000000013</c:v>
                </c:pt>
                <c:pt idx="1718">
                  <c:v>36.669800000000002</c:v>
                </c:pt>
                <c:pt idx="1719">
                  <c:v>36.674300000000002</c:v>
                </c:pt>
                <c:pt idx="1720">
                  <c:v>36.679700000000011</c:v>
                </c:pt>
                <c:pt idx="1721">
                  <c:v>36.685600000000001</c:v>
                </c:pt>
                <c:pt idx="1722">
                  <c:v>36.692000000000206</c:v>
                </c:pt>
                <c:pt idx="1723">
                  <c:v>36.694100000000013</c:v>
                </c:pt>
                <c:pt idx="1724">
                  <c:v>36.701300000000003</c:v>
                </c:pt>
                <c:pt idx="1725">
                  <c:v>36.705500000000207</c:v>
                </c:pt>
                <c:pt idx="1726">
                  <c:v>36.706700000000012</c:v>
                </c:pt>
                <c:pt idx="1727">
                  <c:v>36.708900000000163</c:v>
                </c:pt>
                <c:pt idx="1728">
                  <c:v>36.712900000000012</c:v>
                </c:pt>
                <c:pt idx="1729">
                  <c:v>36.7136</c:v>
                </c:pt>
                <c:pt idx="1730">
                  <c:v>36.714800000000004</c:v>
                </c:pt>
                <c:pt idx="1731">
                  <c:v>36.717100000000002</c:v>
                </c:pt>
                <c:pt idx="1732">
                  <c:v>36.719700000000003</c:v>
                </c:pt>
                <c:pt idx="1733">
                  <c:v>36.724100000000163</c:v>
                </c:pt>
                <c:pt idx="1734">
                  <c:v>36.737900000000003</c:v>
                </c:pt>
                <c:pt idx="1735">
                  <c:v>36.745200000000011</c:v>
                </c:pt>
                <c:pt idx="1736">
                  <c:v>36.748100000000214</c:v>
                </c:pt>
                <c:pt idx="1737">
                  <c:v>36.750100000000003</c:v>
                </c:pt>
                <c:pt idx="1738">
                  <c:v>36.755500000000012</c:v>
                </c:pt>
                <c:pt idx="1739">
                  <c:v>36.756500000000003</c:v>
                </c:pt>
                <c:pt idx="1740">
                  <c:v>36.773800000000001</c:v>
                </c:pt>
                <c:pt idx="1741">
                  <c:v>36.779400000000003</c:v>
                </c:pt>
                <c:pt idx="1742">
                  <c:v>36.783800000000006</c:v>
                </c:pt>
                <c:pt idx="1743">
                  <c:v>36.786700000000003</c:v>
                </c:pt>
                <c:pt idx="1744">
                  <c:v>36.798700000000288</c:v>
                </c:pt>
                <c:pt idx="1745">
                  <c:v>36.811999999999998</c:v>
                </c:pt>
                <c:pt idx="1746">
                  <c:v>36.813799999999993</c:v>
                </c:pt>
                <c:pt idx="1747">
                  <c:v>36.818899999999999</c:v>
                </c:pt>
                <c:pt idx="1748">
                  <c:v>36.823</c:v>
                </c:pt>
                <c:pt idx="1749">
                  <c:v>36.826000000000001</c:v>
                </c:pt>
                <c:pt idx="1750">
                  <c:v>36.831599999999995</c:v>
                </c:pt>
                <c:pt idx="1751">
                  <c:v>36.832300000000011</c:v>
                </c:pt>
                <c:pt idx="1752">
                  <c:v>36.833400000000005</c:v>
                </c:pt>
                <c:pt idx="1753">
                  <c:v>36.833999999999996</c:v>
                </c:pt>
                <c:pt idx="1754">
                  <c:v>36.836500000000001</c:v>
                </c:pt>
                <c:pt idx="1755">
                  <c:v>36.837699999999998</c:v>
                </c:pt>
                <c:pt idx="1756">
                  <c:v>36.841299999999997</c:v>
                </c:pt>
                <c:pt idx="1757">
                  <c:v>36.850099999999998</c:v>
                </c:pt>
                <c:pt idx="1758">
                  <c:v>36.853799999999993</c:v>
                </c:pt>
                <c:pt idx="1759">
                  <c:v>36.856899999999996</c:v>
                </c:pt>
                <c:pt idx="1760">
                  <c:v>36.869800000000005</c:v>
                </c:pt>
                <c:pt idx="1761">
                  <c:v>36.873000000000005</c:v>
                </c:pt>
                <c:pt idx="1762">
                  <c:v>36.883699999999997</c:v>
                </c:pt>
                <c:pt idx="1763">
                  <c:v>36.8902</c:v>
                </c:pt>
                <c:pt idx="1764">
                  <c:v>36.893700000000003</c:v>
                </c:pt>
                <c:pt idx="1765">
                  <c:v>36.8962</c:v>
                </c:pt>
                <c:pt idx="1766">
                  <c:v>36.912100000000002</c:v>
                </c:pt>
                <c:pt idx="1767">
                  <c:v>36.9206</c:v>
                </c:pt>
                <c:pt idx="1768">
                  <c:v>36.922700000000013</c:v>
                </c:pt>
                <c:pt idx="1769">
                  <c:v>36.924100000000003</c:v>
                </c:pt>
                <c:pt idx="1770">
                  <c:v>36.925500000000063</c:v>
                </c:pt>
                <c:pt idx="1771">
                  <c:v>36.927900000000001</c:v>
                </c:pt>
                <c:pt idx="1772">
                  <c:v>36.9407</c:v>
                </c:pt>
                <c:pt idx="1773">
                  <c:v>36.941599999999994</c:v>
                </c:pt>
                <c:pt idx="1774">
                  <c:v>36.941799999999994</c:v>
                </c:pt>
                <c:pt idx="1775">
                  <c:v>36.945</c:v>
                </c:pt>
                <c:pt idx="1776">
                  <c:v>36.949200000000005</c:v>
                </c:pt>
                <c:pt idx="1777">
                  <c:v>36.9527</c:v>
                </c:pt>
                <c:pt idx="1778">
                  <c:v>36.963500000000003</c:v>
                </c:pt>
                <c:pt idx="1779">
                  <c:v>36.972800000000007</c:v>
                </c:pt>
                <c:pt idx="1780">
                  <c:v>36.980799999999995</c:v>
                </c:pt>
                <c:pt idx="1781">
                  <c:v>36.989599999999996</c:v>
                </c:pt>
                <c:pt idx="1782">
                  <c:v>36.990600000000001</c:v>
                </c:pt>
                <c:pt idx="1783">
                  <c:v>36.998900000000013</c:v>
                </c:pt>
                <c:pt idx="1784">
                  <c:v>36.999000000000002</c:v>
                </c:pt>
                <c:pt idx="1785">
                  <c:v>37.008400000000002</c:v>
                </c:pt>
                <c:pt idx="1786">
                  <c:v>37.014499999999998</c:v>
                </c:pt>
                <c:pt idx="1787">
                  <c:v>37.022000000000013</c:v>
                </c:pt>
                <c:pt idx="1788">
                  <c:v>37.026000000000003</c:v>
                </c:pt>
                <c:pt idx="1789">
                  <c:v>37.032600000000002</c:v>
                </c:pt>
                <c:pt idx="1790">
                  <c:v>37.037200000000006</c:v>
                </c:pt>
                <c:pt idx="1791">
                  <c:v>37.042100000000012</c:v>
                </c:pt>
                <c:pt idx="1792">
                  <c:v>37.043200000000006</c:v>
                </c:pt>
                <c:pt idx="1793">
                  <c:v>37.043500000000002</c:v>
                </c:pt>
                <c:pt idx="1794">
                  <c:v>37.046800000000005</c:v>
                </c:pt>
                <c:pt idx="1795">
                  <c:v>37.047699999999999</c:v>
                </c:pt>
                <c:pt idx="1796">
                  <c:v>37.054199999999994</c:v>
                </c:pt>
                <c:pt idx="1797">
                  <c:v>37.0593</c:v>
                </c:pt>
                <c:pt idx="1798">
                  <c:v>37.063600000000001</c:v>
                </c:pt>
                <c:pt idx="1799">
                  <c:v>37.0717</c:v>
                </c:pt>
                <c:pt idx="1800">
                  <c:v>37.071899999999999</c:v>
                </c:pt>
                <c:pt idx="1801">
                  <c:v>37.072000000000003</c:v>
                </c:pt>
                <c:pt idx="1802">
                  <c:v>37.076100000000011</c:v>
                </c:pt>
                <c:pt idx="1803">
                  <c:v>37.080800000000004</c:v>
                </c:pt>
                <c:pt idx="1804">
                  <c:v>37.081699999999998</c:v>
                </c:pt>
                <c:pt idx="1805">
                  <c:v>37.084199999999996</c:v>
                </c:pt>
                <c:pt idx="1806">
                  <c:v>37.088000000000001</c:v>
                </c:pt>
                <c:pt idx="1807">
                  <c:v>37.093100000000113</c:v>
                </c:pt>
                <c:pt idx="1808">
                  <c:v>37.096900000000012</c:v>
                </c:pt>
                <c:pt idx="1809">
                  <c:v>37.098300000000236</c:v>
                </c:pt>
                <c:pt idx="1810">
                  <c:v>37.099500000000013</c:v>
                </c:pt>
                <c:pt idx="1811">
                  <c:v>37.100300000000011</c:v>
                </c:pt>
                <c:pt idx="1812">
                  <c:v>37.1066</c:v>
                </c:pt>
                <c:pt idx="1813">
                  <c:v>37.108100000000206</c:v>
                </c:pt>
                <c:pt idx="1814">
                  <c:v>37.113100000000003</c:v>
                </c:pt>
                <c:pt idx="1815">
                  <c:v>37.116700000000002</c:v>
                </c:pt>
                <c:pt idx="1816">
                  <c:v>37.120300000000206</c:v>
                </c:pt>
                <c:pt idx="1817">
                  <c:v>37.130300000000013</c:v>
                </c:pt>
                <c:pt idx="1818">
                  <c:v>37.138400000000011</c:v>
                </c:pt>
                <c:pt idx="1819">
                  <c:v>37.140900000000002</c:v>
                </c:pt>
                <c:pt idx="1820">
                  <c:v>37.151599999999995</c:v>
                </c:pt>
                <c:pt idx="1821">
                  <c:v>37.1584</c:v>
                </c:pt>
                <c:pt idx="1822">
                  <c:v>37.159600000000005</c:v>
                </c:pt>
                <c:pt idx="1823">
                  <c:v>37.160500000000013</c:v>
                </c:pt>
                <c:pt idx="1824">
                  <c:v>37.169000000000011</c:v>
                </c:pt>
                <c:pt idx="1825">
                  <c:v>37.180400000000006</c:v>
                </c:pt>
                <c:pt idx="1826">
                  <c:v>37.1828</c:v>
                </c:pt>
                <c:pt idx="1827">
                  <c:v>37.200500000000012</c:v>
                </c:pt>
                <c:pt idx="1828">
                  <c:v>37.207700000000003</c:v>
                </c:pt>
                <c:pt idx="1829">
                  <c:v>37.212800000000001</c:v>
                </c:pt>
                <c:pt idx="1830">
                  <c:v>37.223700000000214</c:v>
                </c:pt>
                <c:pt idx="1831">
                  <c:v>37.228100000000325</c:v>
                </c:pt>
                <c:pt idx="1832">
                  <c:v>37.235000000000063</c:v>
                </c:pt>
                <c:pt idx="1833">
                  <c:v>37.236900000000013</c:v>
                </c:pt>
                <c:pt idx="1834">
                  <c:v>37.241600000000005</c:v>
                </c:pt>
                <c:pt idx="1835">
                  <c:v>37.243900000000011</c:v>
                </c:pt>
                <c:pt idx="1836">
                  <c:v>37.2468</c:v>
                </c:pt>
                <c:pt idx="1837">
                  <c:v>37.251100000000001</c:v>
                </c:pt>
                <c:pt idx="1838">
                  <c:v>37.2545</c:v>
                </c:pt>
                <c:pt idx="1839">
                  <c:v>37.254799999999996</c:v>
                </c:pt>
                <c:pt idx="1840">
                  <c:v>37.261800000000001</c:v>
                </c:pt>
                <c:pt idx="1841">
                  <c:v>37.263800000000003</c:v>
                </c:pt>
                <c:pt idx="1842">
                  <c:v>37.264800000000001</c:v>
                </c:pt>
                <c:pt idx="1843">
                  <c:v>37.267800000000001</c:v>
                </c:pt>
                <c:pt idx="1844">
                  <c:v>37.268400000000113</c:v>
                </c:pt>
                <c:pt idx="1845">
                  <c:v>37.269700000000206</c:v>
                </c:pt>
                <c:pt idx="1846">
                  <c:v>37.271000000000001</c:v>
                </c:pt>
                <c:pt idx="1847">
                  <c:v>37.277200000000001</c:v>
                </c:pt>
                <c:pt idx="1848">
                  <c:v>37.277500000000003</c:v>
                </c:pt>
                <c:pt idx="1849">
                  <c:v>37.280300000000011</c:v>
                </c:pt>
                <c:pt idx="1850">
                  <c:v>37.295300000000317</c:v>
                </c:pt>
                <c:pt idx="1851">
                  <c:v>37.295400000000207</c:v>
                </c:pt>
                <c:pt idx="1852">
                  <c:v>37.296600000000012</c:v>
                </c:pt>
                <c:pt idx="1853">
                  <c:v>37.297200000000011</c:v>
                </c:pt>
                <c:pt idx="1854">
                  <c:v>37.297900000000013</c:v>
                </c:pt>
                <c:pt idx="1855">
                  <c:v>37.299000000000063</c:v>
                </c:pt>
                <c:pt idx="1856">
                  <c:v>37.299600000000012</c:v>
                </c:pt>
                <c:pt idx="1857">
                  <c:v>37.302300000000002</c:v>
                </c:pt>
                <c:pt idx="1858">
                  <c:v>37.308600000000006</c:v>
                </c:pt>
                <c:pt idx="1859">
                  <c:v>37.311099999999996</c:v>
                </c:pt>
                <c:pt idx="1860">
                  <c:v>37.3279</c:v>
                </c:pt>
                <c:pt idx="1861">
                  <c:v>37.330500000000001</c:v>
                </c:pt>
                <c:pt idx="1862">
                  <c:v>37.342800000000004</c:v>
                </c:pt>
                <c:pt idx="1863">
                  <c:v>37.3459</c:v>
                </c:pt>
                <c:pt idx="1864">
                  <c:v>37.350999999999999</c:v>
                </c:pt>
                <c:pt idx="1865">
                  <c:v>37.354299999999995</c:v>
                </c:pt>
                <c:pt idx="1866">
                  <c:v>37.357499999999995</c:v>
                </c:pt>
                <c:pt idx="1867">
                  <c:v>37.358799999999995</c:v>
                </c:pt>
                <c:pt idx="1868">
                  <c:v>37.360700000000001</c:v>
                </c:pt>
                <c:pt idx="1869">
                  <c:v>37.363700000000001</c:v>
                </c:pt>
                <c:pt idx="1870">
                  <c:v>37.377899999999997</c:v>
                </c:pt>
                <c:pt idx="1871">
                  <c:v>37.377899999999997</c:v>
                </c:pt>
                <c:pt idx="1872">
                  <c:v>37.380999999999993</c:v>
                </c:pt>
                <c:pt idx="1873">
                  <c:v>37.383799999999994</c:v>
                </c:pt>
                <c:pt idx="1874">
                  <c:v>37.383999999999993</c:v>
                </c:pt>
                <c:pt idx="1875">
                  <c:v>37.394200000000005</c:v>
                </c:pt>
                <c:pt idx="1876">
                  <c:v>37.3962</c:v>
                </c:pt>
                <c:pt idx="1877">
                  <c:v>37.401299999999999</c:v>
                </c:pt>
                <c:pt idx="1878">
                  <c:v>37.405500000000011</c:v>
                </c:pt>
                <c:pt idx="1879">
                  <c:v>37.408100000000012</c:v>
                </c:pt>
                <c:pt idx="1880">
                  <c:v>37.418600000000005</c:v>
                </c:pt>
                <c:pt idx="1881">
                  <c:v>37.419399999999996</c:v>
                </c:pt>
                <c:pt idx="1882">
                  <c:v>37.421700000000001</c:v>
                </c:pt>
                <c:pt idx="1883">
                  <c:v>37.424100000000003</c:v>
                </c:pt>
                <c:pt idx="1884">
                  <c:v>37.424400000000006</c:v>
                </c:pt>
                <c:pt idx="1885">
                  <c:v>37.430600000000005</c:v>
                </c:pt>
                <c:pt idx="1886">
                  <c:v>37.438700000000011</c:v>
                </c:pt>
                <c:pt idx="1887">
                  <c:v>37.446600000000004</c:v>
                </c:pt>
                <c:pt idx="1888">
                  <c:v>37.447199999999995</c:v>
                </c:pt>
                <c:pt idx="1889">
                  <c:v>37.448500000000003</c:v>
                </c:pt>
                <c:pt idx="1890">
                  <c:v>37.450099999999999</c:v>
                </c:pt>
                <c:pt idx="1891">
                  <c:v>37.450299999999999</c:v>
                </c:pt>
                <c:pt idx="1892">
                  <c:v>37.451799999999999</c:v>
                </c:pt>
                <c:pt idx="1893">
                  <c:v>37.455600000000004</c:v>
                </c:pt>
                <c:pt idx="1894">
                  <c:v>37.4754</c:v>
                </c:pt>
                <c:pt idx="1895">
                  <c:v>37.489200000000004</c:v>
                </c:pt>
                <c:pt idx="1896">
                  <c:v>37.4938</c:v>
                </c:pt>
                <c:pt idx="1897">
                  <c:v>37.494400000000006</c:v>
                </c:pt>
                <c:pt idx="1898">
                  <c:v>37.505600000000001</c:v>
                </c:pt>
                <c:pt idx="1899">
                  <c:v>37.510100000000001</c:v>
                </c:pt>
                <c:pt idx="1900">
                  <c:v>37.510600000000004</c:v>
                </c:pt>
                <c:pt idx="1901">
                  <c:v>37.517599999999995</c:v>
                </c:pt>
                <c:pt idx="1902">
                  <c:v>37.518800000000006</c:v>
                </c:pt>
                <c:pt idx="1903">
                  <c:v>37.5212</c:v>
                </c:pt>
                <c:pt idx="1904">
                  <c:v>37.521600000000007</c:v>
                </c:pt>
                <c:pt idx="1905">
                  <c:v>37.536000000000001</c:v>
                </c:pt>
                <c:pt idx="1906">
                  <c:v>37.539100000000012</c:v>
                </c:pt>
                <c:pt idx="1907">
                  <c:v>37.540600000000005</c:v>
                </c:pt>
                <c:pt idx="1908">
                  <c:v>37.5413</c:v>
                </c:pt>
                <c:pt idx="1909">
                  <c:v>37.543300000000002</c:v>
                </c:pt>
                <c:pt idx="1910">
                  <c:v>37.545400000000001</c:v>
                </c:pt>
                <c:pt idx="1911">
                  <c:v>37.553100000000001</c:v>
                </c:pt>
                <c:pt idx="1912">
                  <c:v>37.556100000000001</c:v>
                </c:pt>
                <c:pt idx="1913">
                  <c:v>37.558100000000003</c:v>
                </c:pt>
                <c:pt idx="1914">
                  <c:v>37.563500000000012</c:v>
                </c:pt>
                <c:pt idx="1915">
                  <c:v>37.563500000000012</c:v>
                </c:pt>
                <c:pt idx="1916">
                  <c:v>37.564500000000002</c:v>
                </c:pt>
                <c:pt idx="1917">
                  <c:v>37.569000000000003</c:v>
                </c:pt>
                <c:pt idx="1918">
                  <c:v>37.580100000000002</c:v>
                </c:pt>
                <c:pt idx="1919">
                  <c:v>37.582900000000002</c:v>
                </c:pt>
                <c:pt idx="1920">
                  <c:v>37.587199999999996</c:v>
                </c:pt>
                <c:pt idx="1921">
                  <c:v>37.587399999999995</c:v>
                </c:pt>
                <c:pt idx="1922">
                  <c:v>37.592000000000013</c:v>
                </c:pt>
                <c:pt idx="1923">
                  <c:v>37.592700000000207</c:v>
                </c:pt>
                <c:pt idx="1924">
                  <c:v>37.599100000000163</c:v>
                </c:pt>
                <c:pt idx="1925">
                  <c:v>37.602800000000002</c:v>
                </c:pt>
                <c:pt idx="1926">
                  <c:v>37.619900000000001</c:v>
                </c:pt>
                <c:pt idx="1927">
                  <c:v>37.626500000000163</c:v>
                </c:pt>
                <c:pt idx="1928">
                  <c:v>37.627800000000001</c:v>
                </c:pt>
                <c:pt idx="1929">
                  <c:v>37.631800000000005</c:v>
                </c:pt>
                <c:pt idx="1930">
                  <c:v>37.636000000000003</c:v>
                </c:pt>
                <c:pt idx="1931">
                  <c:v>37.638200000000012</c:v>
                </c:pt>
                <c:pt idx="1932">
                  <c:v>37.638900000000113</c:v>
                </c:pt>
                <c:pt idx="1933">
                  <c:v>37.645800000000001</c:v>
                </c:pt>
                <c:pt idx="1934">
                  <c:v>37.647200000000005</c:v>
                </c:pt>
                <c:pt idx="1935">
                  <c:v>37.651499999999999</c:v>
                </c:pt>
                <c:pt idx="1936">
                  <c:v>37.651599999999995</c:v>
                </c:pt>
                <c:pt idx="1937">
                  <c:v>37.660000000000011</c:v>
                </c:pt>
                <c:pt idx="1938">
                  <c:v>37.666400000000003</c:v>
                </c:pt>
                <c:pt idx="1939">
                  <c:v>37.666900000000012</c:v>
                </c:pt>
                <c:pt idx="1940">
                  <c:v>37.668900000000207</c:v>
                </c:pt>
                <c:pt idx="1941">
                  <c:v>37.6706</c:v>
                </c:pt>
                <c:pt idx="1942">
                  <c:v>37.671400000000006</c:v>
                </c:pt>
                <c:pt idx="1943">
                  <c:v>37.672500000000063</c:v>
                </c:pt>
                <c:pt idx="1944">
                  <c:v>37.675900000000013</c:v>
                </c:pt>
                <c:pt idx="1945">
                  <c:v>37.679600000000001</c:v>
                </c:pt>
                <c:pt idx="1946">
                  <c:v>37.680600000000005</c:v>
                </c:pt>
                <c:pt idx="1947">
                  <c:v>37.684200000000004</c:v>
                </c:pt>
                <c:pt idx="1948">
                  <c:v>37.690800000000003</c:v>
                </c:pt>
                <c:pt idx="1949">
                  <c:v>37.701100000000011</c:v>
                </c:pt>
                <c:pt idx="1950">
                  <c:v>37.701800000000006</c:v>
                </c:pt>
                <c:pt idx="1951">
                  <c:v>37.702700000000206</c:v>
                </c:pt>
                <c:pt idx="1952">
                  <c:v>37.705500000000207</c:v>
                </c:pt>
                <c:pt idx="1953">
                  <c:v>37.7119</c:v>
                </c:pt>
                <c:pt idx="1954">
                  <c:v>37.713700000000003</c:v>
                </c:pt>
                <c:pt idx="1955">
                  <c:v>37.714500000000001</c:v>
                </c:pt>
                <c:pt idx="1956">
                  <c:v>37.723900000000206</c:v>
                </c:pt>
                <c:pt idx="1957">
                  <c:v>37.72530000000031</c:v>
                </c:pt>
                <c:pt idx="1958">
                  <c:v>37.727700000000013</c:v>
                </c:pt>
                <c:pt idx="1959">
                  <c:v>37.7318</c:v>
                </c:pt>
                <c:pt idx="1960">
                  <c:v>37.735800000000012</c:v>
                </c:pt>
                <c:pt idx="1961">
                  <c:v>37.735900000000214</c:v>
                </c:pt>
                <c:pt idx="1962">
                  <c:v>37.744100000000003</c:v>
                </c:pt>
                <c:pt idx="1963">
                  <c:v>37.747400000000006</c:v>
                </c:pt>
                <c:pt idx="1964">
                  <c:v>37.748300000000206</c:v>
                </c:pt>
                <c:pt idx="1965">
                  <c:v>37.749700000000011</c:v>
                </c:pt>
                <c:pt idx="1966">
                  <c:v>37.755200000000002</c:v>
                </c:pt>
                <c:pt idx="1967">
                  <c:v>37.764100000000013</c:v>
                </c:pt>
                <c:pt idx="1968">
                  <c:v>37.770100000000063</c:v>
                </c:pt>
                <c:pt idx="1969">
                  <c:v>37.776800000000001</c:v>
                </c:pt>
                <c:pt idx="1970">
                  <c:v>37.779400000000003</c:v>
                </c:pt>
                <c:pt idx="1971">
                  <c:v>37.782100000000113</c:v>
                </c:pt>
                <c:pt idx="1972">
                  <c:v>37.782400000000003</c:v>
                </c:pt>
                <c:pt idx="1973">
                  <c:v>37.790900000000207</c:v>
                </c:pt>
                <c:pt idx="1974">
                  <c:v>37.795700000000288</c:v>
                </c:pt>
                <c:pt idx="1975">
                  <c:v>37.797200000000011</c:v>
                </c:pt>
                <c:pt idx="1976">
                  <c:v>37.811799999999998</c:v>
                </c:pt>
                <c:pt idx="1977">
                  <c:v>37.811899999999994</c:v>
                </c:pt>
                <c:pt idx="1978">
                  <c:v>37.814599999999999</c:v>
                </c:pt>
                <c:pt idx="1979">
                  <c:v>37.818600000000004</c:v>
                </c:pt>
                <c:pt idx="1980">
                  <c:v>37.828100000000013</c:v>
                </c:pt>
                <c:pt idx="1981">
                  <c:v>37.83</c:v>
                </c:pt>
                <c:pt idx="1982">
                  <c:v>37.837399999999995</c:v>
                </c:pt>
                <c:pt idx="1983">
                  <c:v>37.839500000000001</c:v>
                </c:pt>
                <c:pt idx="1984">
                  <c:v>37.842500000000001</c:v>
                </c:pt>
                <c:pt idx="1985">
                  <c:v>37.846000000000004</c:v>
                </c:pt>
                <c:pt idx="1986">
                  <c:v>37.848800000000004</c:v>
                </c:pt>
                <c:pt idx="1987">
                  <c:v>37.856999999999999</c:v>
                </c:pt>
                <c:pt idx="1988">
                  <c:v>37.857599999999998</c:v>
                </c:pt>
                <c:pt idx="1989">
                  <c:v>37.864200000000004</c:v>
                </c:pt>
                <c:pt idx="1990">
                  <c:v>37.868200000000002</c:v>
                </c:pt>
                <c:pt idx="1991">
                  <c:v>37.8752</c:v>
                </c:pt>
                <c:pt idx="1992">
                  <c:v>37.882200000000005</c:v>
                </c:pt>
                <c:pt idx="1993">
                  <c:v>37.883399999999995</c:v>
                </c:pt>
                <c:pt idx="1994">
                  <c:v>37.886999999999993</c:v>
                </c:pt>
                <c:pt idx="1995">
                  <c:v>37.890100000000011</c:v>
                </c:pt>
                <c:pt idx="1996">
                  <c:v>37.898700000000012</c:v>
                </c:pt>
                <c:pt idx="1997">
                  <c:v>37.902300000000011</c:v>
                </c:pt>
                <c:pt idx="1998">
                  <c:v>37.911699999999996</c:v>
                </c:pt>
                <c:pt idx="1999">
                  <c:v>37.914599999999993</c:v>
                </c:pt>
                <c:pt idx="2000">
                  <c:v>37.915100000000002</c:v>
                </c:pt>
                <c:pt idx="2001">
                  <c:v>37.916799999999995</c:v>
                </c:pt>
                <c:pt idx="2002">
                  <c:v>37.920700000000011</c:v>
                </c:pt>
                <c:pt idx="2003">
                  <c:v>37.934899999999999</c:v>
                </c:pt>
                <c:pt idx="2004">
                  <c:v>37.940599999999996</c:v>
                </c:pt>
                <c:pt idx="2005">
                  <c:v>37.941899999999997</c:v>
                </c:pt>
                <c:pt idx="2006">
                  <c:v>37.9527</c:v>
                </c:pt>
                <c:pt idx="2007">
                  <c:v>37.954899999999995</c:v>
                </c:pt>
                <c:pt idx="2008">
                  <c:v>37.954999999999998</c:v>
                </c:pt>
                <c:pt idx="2009">
                  <c:v>37.956499999999998</c:v>
                </c:pt>
                <c:pt idx="2010">
                  <c:v>37.957099999999997</c:v>
                </c:pt>
                <c:pt idx="2011">
                  <c:v>37.973400000000005</c:v>
                </c:pt>
                <c:pt idx="2012">
                  <c:v>37.9788</c:v>
                </c:pt>
                <c:pt idx="2013">
                  <c:v>37.982200000000006</c:v>
                </c:pt>
                <c:pt idx="2014">
                  <c:v>37.986000000000004</c:v>
                </c:pt>
                <c:pt idx="2015">
                  <c:v>37.987499999999997</c:v>
                </c:pt>
                <c:pt idx="2016">
                  <c:v>37.993400000000001</c:v>
                </c:pt>
                <c:pt idx="2017">
                  <c:v>37.997500000000002</c:v>
                </c:pt>
                <c:pt idx="2018">
                  <c:v>37.997700000000002</c:v>
                </c:pt>
                <c:pt idx="2019">
                  <c:v>38.000600000000006</c:v>
                </c:pt>
                <c:pt idx="2020">
                  <c:v>38.008400000000002</c:v>
                </c:pt>
                <c:pt idx="2021">
                  <c:v>38.011099999999999</c:v>
                </c:pt>
                <c:pt idx="2022">
                  <c:v>38.018100000000011</c:v>
                </c:pt>
                <c:pt idx="2023">
                  <c:v>38.025700000000207</c:v>
                </c:pt>
                <c:pt idx="2024">
                  <c:v>38.0319</c:v>
                </c:pt>
                <c:pt idx="2025">
                  <c:v>38.032800000000002</c:v>
                </c:pt>
                <c:pt idx="2026">
                  <c:v>38.032900000000012</c:v>
                </c:pt>
                <c:pt idx="2027">
                  <c:v>38.039200000000001</c:v>
                </c:pt>
                <c:pt idx="2028">
                  <c:v>38.0488</c:v>
                </c:pt>
                <c:pt idx="2029">
                  <c:v>38.053200000000004</c:v>
                </c:pt>
                <c:pt idx="2030">
                  <c:v>38.055700000000002</c:v>
                </c:pt>
                <c:pt idx="2031">
                  <c:v>38.059000000000005</c:v>
                </c:pt>
                <c:pt idx="2032">
                  <c:v>38.068300000000207</c:v>
                </c:pt>
                <c:pt idx="2033">
                  <c:v>38.081799999999994</c:v>
                </c:pt>
                <c:pt idx="2034">
                  <c:v>38.084599999999995</c:v>
                </c:pt>
                <c:pt idx="2035">
                  <c:v>38.085600000000007</c:v>
                </c:pt>
                <c:pt idx="2036">
                  <c:v>38.085800000000006</c:v>
                </c:pt>
                <c:pt idx="2037">
                  <c:v>38.089500000000001</c:v>
                </c:pt>
                <c:pt idx="2038">
                  <c:v>38.1006</c:v>
                </c:pt>
                <c:pt idx="2039">
                  <c:v>38.105300000000113</c:v>
                </c:pt>
                <c:pt idx="2040">
                  <c:v>38.115100000000012</c:v>
                </c:pt>
                <c:pt idx="2041">
                  <c:v>38.117200000000004</c:v>
                </c:pt>
                <c:pt idx="2042">
                  <c:v>38.120100000000207</c:v>
                </c:pt>
                <c:pt idx="2043">
                  <c:v>38.123100000000214</c:v>
                </c:pt>
                <c:pt idx="2044">
                  <c:v>38.124600000000001</c:v>
                </c:pt>
                <c:pt idx="2045">
                  <c:v>38.124700000000011</c:v>
                </c:pt>
                <c:pt idx="2046">
                  <c:v>38.124900000000011</c:v>
                </c:pt>
                <c:pt idx="2047">
                  <c:v>38.129900000000013</c:v>
                </c:pt>
                <c:pt idx="2048">
                  <c:v>38.130700000000012</c:v>
                </c:pt>
                <c:pt idx="2049">
                  <c:v>38.132600000000011</c:v>
                </c:pt>
                <c:pt idx="2050">
                  <c:v>38.137700000000002</c:v>
                </c:pt>
                <c:pt idx="2051">
                  <c:v>38.142400000000002</c:v>
                </c:pt>
                <c:pt idx="2052">
                  <c:v>38.146000000000001</c:v>
                </c:pt>
                <c:pt idx="2053">
                  <c:v>38.1616</c:v>
                </c:pt>
                <c:pt idx="2054">
                  <c:v>38.162800000000011</c:v>
                </c:pt>
                <c:pt idx="2055">
                  <c:v>38.168700000000221</c:v>
                </c:pt>
                <c:pt idx="2056">
                  <c:v>38.169700000000013</c:v>
                </c:pt>
                <c:pt idx="2057">
                  <c:v>38.172600000000003</c:v>
                </c:pt>
                <c:pt idx="2058">
                  <c:v>38.174400000000006</c:v>
                </c:pt>
                <c:pt idx="2059">
                  <c:v>38.176300000000012</c:v>
                </c:pt>
                <c:pt idx="2060">
                  <c:v>38.178500000000113</c:v>
                </c:pt>
                <c:pt idx="2061">
                  <c:v>38.180500000000002</c:v>
                </c:pt>
                <c:pt idx="2062">
                  <c:v>38.185000000000002</c:v>
                </c:pt>
                <c:pt idx="2063">
                  <c:v>38.188200000000002</c:v>
                </c:pt>
                <c:pt idx="2064">
                  <c:v>38.194800000000001</c:v>
                </c:pt>
                <c:pt idx="2065">
                  <c:v>38.202100000000229</c:v>
                </c:pt>
                <c:pt idx="2066">
                  <c:v>38.206900000000012</c:v>
                </c:pt>
                <c:pt idx="2067">
                  <c:v>38.2119</c:v>
                </c:pt>
                <c:pt idx="2068">
                  <c:v>38.2164</c:v>
                </c:pt>
                <c:pt idx="2069">
                  <c:v>38.220500000000222</c:v>
                </c:pt>
                <c:pt idx="2070">
                  <c:v>38.232000000000063</c:v>
                </c:pt>
                <c:pt idx="2071">
                  <c:v>38.233100000000206</c:v>
                </c:pt>
                <c:pt idx="2072">
                  <c:v>38.236100000000206</c:v>
                </c:pt>
                <c:pt idx="2073">
                  <c:v>38.2408</c:v>
                </c:pt>
                <c:pt idx="2074">
                  <c:v>38.251000000000005</c:v>
                </c:pt>
                <c:pt idx="2075">
                  <c:v>38.257899999999999</c:v>
                </c:pt>
                <c:pt idx="2076">
                  <c:v>38.261400000000002</c:v>
                </c:pt>
                <c:pt idx="2077">
                  <c:v>38.263500000000207</c:v>
                </c:pt>
                <c:pt idx="2078">
                  <c:v>38.264200000000002</c:v>
                </c:pt>
                <c:pt idx="2079">
                  <c:v>38.287000000000006</c:v>
                </c:pt>
                <c:pt idx="2080">
                  <c:v>38.287600000000005</c:v>
                </c:pt>
                <c:pt idx="2081">
                  <c:v>38.289100000000012</c:v>
                </c:pt>
                <c:pt idx="2082">
                  <c:v>38.2896</c:v>
                </c:pt>
                <c:pt idx="2083">
                  <c:v>38.295400000000207</c:v>
                </c:pt>
                <c:pt idx="2084">
                  <c:v>38.296500000000236</c:v>
                </c:pt>
                <c:pt idx="2085">
                  <c:v>38.298300000000317</c:v>
                </c:pt>
                <c:pt idx="2086">
                  <c:v>38.310499999999998</c:v>
                </c:pt>
                <c:pt idx="2087">
                  <c:v>38.316699999999997</c:v>
                </c:pt>
                <c:pt idx="2088">
                  <c:v>38.318899999999999</c:v>
                </c:pt>
                <c:pt idx="2089">
                  <c:v>38.319799999999994</c:v>
                </c:pt>
                <c:pt idx="2090">
                  <c:v>38.322700000000012</c:v>
                </c:pt>
                <c:pt idx="2091">
                  <c:v>38.334799999999994</c:v>
                </c:pt>
                <c:pt idx="2092">
                  <c:v>38.339300000000001</c:v>
                </c:pt>
                <c:pt idx="2093">
                  <c:v>38.345700000000001</c:v>
                </c:pt>
                <c:pt idx="2094">
                  <c:v>38.347999999999999</c:v>
                </c:pt>
                <c:pt idx="2095">
                  <c:v>38.354899999999994</c:v>
                </c:pt>
                <c:pt idx="2096">
                  <c:v>38.36</c:v>
                </c:pt>
                <c:pt idx="2097">
                  <c:v>38.364100000000001</c:v>
                </c:pt>
                <c:pt idx="2098">
                  <c:v>38.369</c:v>
                </c:pt>
                <c:pt idx="2099">
                  <c:v>38.369300000000003</c:v>
                </c:pt>
                <c:pt idx="2100">
                  <c:v>38.376899999999999</c:v>
                </c:pt>
                <c:pt idx="2101">
                  <c:v>38.383699999999997</c:v>
                </c:pt>
                <c:pt idx="2102">
                  <c:v>38.3857</c:v>
                </c:pt>
                <c:pt idx="2103">
                  <c:v>38.3889</c:v>
                </c:pt>
                <c:pt idx="2104">
                  <c:v>38.395800000000001</c:v>
                </c:pt>
                <c:pt idx="2105">
                  <c:v>38.401199999999996</c:v>
                </c:pt>
                <c:pt idx="2106">
                  <c:v>38.402200000000001</c:v>
                </c:pt>
                <c:pt idx="2107">
                  <c:v>38.403700000000001</c:v>
                </c:pt>
                <c:pt idx="2108">
                  <c:v>38.405800000000006</c:v>
                </c:pt>
                <c:pt idx="2109">
                  <c:v>38.4086</c:v>
                </c:pt>
                <c:pt idx="2110">
                  <c:v>38.410999999999994</c:v>
                </c:pt>
                <c:pt idx="2111">
                  <c:v>38.412200000000006</c:v>
                </c:pt>
                <c:pt idx="2112">
                  <c:v>38.413000000000004</c:v>
                </c:pt>
                <c:pt idx="2113">
                  <c:v>38.425600000000003</c:v>
                </c:pt>
                <c:pt idx="2114">
                  <c:v>38.426600000000001</c:v>
                </c:pt>
                <c:pt idx="2115">
                  <c:v>38.430900000000001</c:v>
                </c:pt>
                <c:pt idx="2116">
                  <c:v>38.448600000000006</c:v>
                </c:pt>
                <c:pt idx="2117">
                  <c:v>38.458100000000002</c:v>
                </c:pt>
                <c:pt idx="2118">
                  <c:v>38.462200000000003</c:v>
                </c:pt>
                <c:pt idx="2119">
                  <c:v>38.471399999999996</c:v>
                </c:pt>
                <c:pt idx="2120">
                  <c:v>38.472100000000012</c:v>
                </c:pt>
                <c:pt idx="2121">
                  <c:v>38.477699999999999</c:v>
                </c:pt>
                <c:pt idx="2122">
                  <c:v>38.479600000000005</c:v>
                </c:pt>
                <c:pt idx="2123">
                  <c:v>38.481799999999993</c:v>
                </c:pt>
                <c:pt idx="2124">
                  <c:v>38.482700000000001</c:v>
                </c:pt>
                <c:pt idx="2125">
                  <c:v>38.484099999999998</c:v>
                </c:pt>
                <c:pt idx="2126">
                  <c:v>38.490600000000001</c:v>
                </c:pt>
                <c:pt idx="2127">
                  <c:v>38.499100000000013</c:v>
                </c:pt>
                <c:pt idx="2128">
                  <c:v>38.500700000000002</c:v>
                </c:pt>
                <c:pt idx="2129">
                  <c:v>38.502900000000011</c:v>
                </c:pt>
                <c:pt idx="2130">
                  <c:v>38.510899999999999</c:v>
                </c:pt>
                <c:pt idx="2131">
                  <c:v>38.511499999999998</c:v>
                </c:pt>
                <c:pt idx="2132">
                  <c:v>38.514399999999995</c:v>
                </c:pt>
                <c:pt idx="2133">
                  <c:v>38.529800000000002</c:v>
                </c:pt>
                <c:pt idx="2134">
                  <c:v>38.529900000000012</c:v>
                </c:pt>
                <c:pt idx="2135">
                  <c:v>38.5336</c:v>
                </c:pt>
                <c:pt idx="2136">
                  <c:v>38.536100000000012</c:v>
                </c:pt>
                <c:pt idx="2137">
                  <c:v>38.537300000000002</c:v>
                </c:pt>
                <c:pt idx="2138">
                  <c:v>38.539100000000012</c:v>
                </c:pt>
                <c:pt idx="2139">
                  <c:v>38.5426</c:v>
                </c:pt>
                <c:pt idx="2140">
                  <c:v>38.548700000000011</c:v>
                </c:pt>
                <c:pt idx="2141">
                  <c:v>38.571200000000005</c:v>
                </c:pt>
                <c:pt idx="2142">
                  <c:v>38.589700000000001</c:v>
                </c:pt>
                <c:pt idx="2143">
                  <c:v>38.595000000000013</c:v>
                </c:pt>
                <c:pt idx="2144">
                  <c:v>38.605600000000003</c:v>
                </c:pt>
                <c:pt idx="2145">
                  <c:v>38.606400000000001</c:v>
                </c:pt>
                <c:pt idx="2146">
                  <c:v>38.6145</c:v>
                </c:pt>
                <c:pt idx="2147">
                  <c:v>38.6175</c:v>
                </c:pt>
                <c:pt idx="2148">
                  <c:v>38.617899999999999</c:v>
                </c:pt>
                <c:pt idx="2149">
                  <c:v>38.619200000000006</c:v>
                </c:pt>
                <c:pt idx="2150">
                  <c:v>38.621500000000012</c:v>
                </c:pt>
                <c:pt idx="2151">
                  <c:v>38.624000000000002</c:v>
                </c:pt>
                <c:pt idx="2152">
                  <c:v>38.625600000000013</c:v>
                </c:pt>
                <c:pt idx="2153">
                  <c:v>38.630200000000002</c:v>
                </c:pt>
                <c:pt idx="2154">
                  <c:v>38.631400000000006</c:v>
                </c:pt>
                <c:pt idx="2155">
                  <c:v>38.632900000000063</c:v>
                </c:pt>
                <c:pt idx="2156">
                  <c:v>38.643600000000006</c:v>
                </c:pt>
                <c:pt idx="2157">
                  <c:v>38.645800000000001</c:v>
                </c:pt>
                <c:pt idx="2158">
                  <c:v>38.655900000000003</c:v>
                </c:pt>
                <c:pt idx="2159">
                  <c:v>38.657000000000004</c:v>
                </c:pt>
                <c:pt idx="2160">
                  <c:v>38.664900000000003</c:v>
                </c:pt>
                <c:pt idx="2161">
                  <c:v>38.669200000000011</c:v>
                </c:pt>
                <c:pt idx="2162">
                  <c:v>38.6813</c:v>
                </c:pt>
                <c:pt idx="2163">
                  <c:v>38.689800000000005</c:v>
                </c:pt>
                <c:pt idx="2164">
                  <c:v>38.690000000000012</c:v>
                </c:pt>
                <c:pt idx="2165">
                  <c:v>38.702500000000207</c:v>
                </c:pt>
                <c:pt idx="2166">
                  <c:v>38.704000000000001</c:v>
                </c:pt>
                <c:pt idx="2167">
                  <c:v>38.731400000000001</c:v>
                </c:pt>
                <c:pt idx="2168">
                  <c:v>38.7318</c:v>
                </c:pt>
                <c:pt idx="2169">
                  <c:v>38.737900000000003</c:v>
                </c:pt>
                <c:pt idx="2170">
                  <c:v>38.741100000000003</c:v>
                </c:pt>
                <c:pt idx="2171">
                  <c:v>38.741900000000001</c:v>
                </c:pt>
                <c:pt idx="2172">
                  <c:v>38.742200000000011</c:v>
                </c:pt>
                <c:pt idx="2173">
                  <c:v>38.746700000000011</c:v>
                </c:pt>
                <c:pt idx="2174">
                  <c:v>38.760600000000011</c:v>
                </c:pt>
                <c:pt idx="2175">
                  <c:v>38.764500000000012</c:v>
                </c:pt>
                <c:pt idx="2176">
                  <c:v>38.769700000000206</c:v>
                </c:pt>
                <c:pt idx="2177">
                  <c:v>38.779800000000002</c:v>
                </c:pt>
                <c:pt idx="2178">
                  <c:v>38.785200000000003</c:v>
                </c:pt>
                <c:pt idx="2179">
                  <c:v>38.786200000000001</c:v>
                </c:pt>
                <c:pt idx="2180">
                  <c:v>38.786800000000007</c:v>
                </c:pt>
                <c:pt idx="2181">
                  <c:v>38.793400000000013</c:v>
                </c:pt>
                <c:pt idx="2182">
                  <c:v>38.793700000000221</c:v>
                </c:pt>
                <c:pt idx="2183">
                  <c:v>38.794800000000002</c:v>
                </c:pt>
                <c:pt idx="2184">
                  <c:v>38.801499999999997</c:v>
                </c:pt>
                <c:pt idx="2185">
                  <c:v>38.801799999999993</c:v>
                </c:pt>
                <c:pt idx="2186">
                  <c:v>38.805800000000005</c:v>
                </c:pt>
                <c:pt idx="2187">
                  <c:v>38.814099999999996</c:v>
                </c:pt>
                <c:pt idx="2188">
                  <c:v>38.815200000000004</c:v>
                </c:pt>
                <c:pt idx="2189">
                  <c:v>38.8354</c:v>
                </c:pt>
                <c:pt idx="2190">
                  <c:v>38.851399999999998</c:v>
                </c:pt>
                <c:pt idx="2191">
                  <c:v>38.859899999999996</c:v>
                </c:pt>
                <c:pt idx="2192">
                  <c:v>38.872</c:v>
                </c:pt>
                <c:pt idx="2193">
                  <c:v>38.877499999999998</c:v>
                </c:pt>
                <c:pt idx="2194">
                  <c:v>38.8795</c:v>
                </c:pt>
                <c:pt idx="2195">
                  <c:v>38.880299999999998</c:v>
                </c:pt>
                <c:pt idx="2196">
                  <c:v>38.887399999999992</c:v>
                </c:pt>
                <c:pt idx="2197">
                  <c:v>38.888100000000001</c:v>
                </c:pt>
                <c:pt idx="2198">
                  <c:v>38.890900000000002</c:v>
                </c:pt>
                <c:pt idx="2199">
                  <c:v>38.892400000000002</c:v>
                </c:pt>
                <c:pt idx="2200">
                  <c:v>38.893800000000006</c:v>
                </c:pt>
                <c:pt idx="2201">
                  <c:v>38.893900000000002</c:v>
                </c:pt>
                <c:pt idx="2202">
                  <c:v>38.902700000000003</c:v>
                </c:pt>
                <c:pt idx="2203">
                  <c:v>38.9054</c:v>
                </c:pt>
                <c:pt idx="2204">
                  <c:v>38.908500000000011</c:v>
                </c:pt>
                <c:pt idx="2205">
                  <c:v>38.914199999999994</c:v>
                </c:pt>
                <c:pt idx="2206">
                  <c:v>38.917399999999994</c:v>
                </c:pt>
                <c:pt idx="2207">
                  <c:v>38.918500000000002</c:v>
                </c:pt>
                <c:pt idx="2208">
                  <c:v>38.923900000000003</c:v>
                </c:pt>
                <c:pt idx="2209">
                  <c:v>38.927700000000002</c:v>
                </c:pt>
                <c:pt idx="2210">
                  <c:v>38.935000000000002</c:v>
                </c:pt>
                <c:pt idx="2211">
                  <c:v>38.935400000000001</c:v>
                </c:pt>
                <c:pt idx="2212">
                  <c:v>38.936700000000002</c:v>
                </c:pt>
                <c:pt idx="2213">
                  <c:v>38.942</c:v>
                </c:pt>
                <c:pt idx="2214">
                  <c:v>38.943899999999999</c:v>
                </c:pt>
                <c:pt idx="2215">
                  <c:v>38.950799999999994</c:v>
                </c:pt>
                <c:pt idx="2216">
                  <c:v>38.953499999999998</c:v>
                </c:pt>
                <c:pt idx="2217">
                  <c:v>38.959099999999999</c:v>
                </c:pt>
                <c:pt idx="2218">
                  <c:v>38.974799999999995</c:v>
                </c:pt>
                <c:pt idx="2219">
                  <c:v>38.978400000000001</c:v>
                </c:pt>
                <c:pt idx="2220">
                  <c:v>38.979800000000004</c:v>
                </c:pt>
                <c:pt idx="2221">
                  <c:v>38.981199999999994</c:v>
                </c:pt>
                <c:pt idx="2222">
                  <c:v>38.982100000000003</c:v>
                </c:pt>
                <c:pt idx="2223">
                  <c:v>38.985800000000005</c:v>
                </c:pt>
                <c:pt idx="2224">
                  <c:v>38.9863</c:v>
                </c:pt>
                <c:pt idx="2225">
                  <c:v>38.989599999999996</c:v>
                </c:pt>
                <c:pt idx="2226">
                  <c:v>38.993500000000012</c:v>
                </c:pt>
                <c:pt idx="2227">
                  <c:v>38.9938</c:v>
                </c:pt>
                <c:pt idx="2228">
                  <c:v>38.995000000000012</c:v>
                </c:pt>
                <c:pt idx="2229">
                  <c:v>39.001899999999999</c:v>
                </c:pt>
                <c:pt idx="2230">
                  <c:v>39.004899999999999</c:v>
                </c:pt>
                <c:pt idx="2231">
                  <c:v>39.010100000000001</c:v>
                </c:pt>
                <c:pt idx="2232">
                  <c:v>39.010400000000004</c:v>
                </c:pt>
                <c:pt idx="2233">
                  <c:v>39.013200000000005</c:v>
                </c:pt>
                <c:pt idx="2234">
                  <c:v>39.015300000000003</c:v>
                </c:pt>
                <c:pt idx="2235">
                  <c:v>39.017699999999998</c:v>
                </c:pt>
                <c:pt idx="2236">
                  <c:v>39.035000000000011</c:v>
                </c:pt>
                <c:pt idx="2237">
                  <c:v>39.035800000000002</c:v>
                </c:pt>
                <c:pt idx="2238">
                  <c:v>39.038700000000013</c:v>
                </c:pt>
                <c:pt idx="2239">
                  <c:v>39.043300000000002</c:v>
                </c:pt>
                <c:pt idx="2240">
                  <c:v>39.045100000000012</c:v>
                </c:pt>
                <c:pt idx="2241">
                  <c:v>39.0458</c:v>
                </c:pt>
                <c:pt idx="2242">
                  <c:v>39.048900000000003</c:v>
                </c:pt>
                <c:pt idx="2243">
                  <c:v>39.053799999999995</c:v>
                </c:pt>
                <c:pt idx="2244">
                  <c:v>39.061900000000001</c:v>
                </c:pt>
                <c:pt idx="2245">
                  <c:v>39.063100000000013</c:v>
                </c:pt>
                <c:pt idx="2246">
                  <c:v>39.0779</c:v>
                </c:pt>
                <c:pt idx="2247">
                  <c:v>39.078500000000012</c:v>
                </c:pt>
                <c:pt idx="2248">
                  <c:v>39.080800000000004</c:v>
                </c:pt>
                <c:pt idx="2249">
                  <c:v>39.083300000000001</c:v>
                </c:pt>
                <c:pt idx="2250">
                  <c:v>39.084699999999998</c:v>
                </c:pt>
                <c:pt idx="2251">
                  <c:v>39.085900000000002</c:v>
                </c:pt>
                <c:pt idx="2252">
                  <c:v>39.102700000000013</c:v>
                </c:pt>
                <c:pt idx="2253">
                  <c:v>39.102900000000012</c:v>
                </c:pt>
                <c:pt idx="2254">
                  <c:v>39.107600000000005</c:v>
                </c:pt>
                <c:pt idx="2255">
                  <c:v>39.108900000000013</c:v>
                </c:pt>
                <c:pt idx="2256">
                  <c:v>39.121000000000002</c:v>
                </c:pt>
                <c:pt idx="2257">
                  <c:v>39.121400000000001</c:v>
                </c:pt>
                <c:pt idx="2258">
                  <c:v>39.127100000000013</c:v>
                </c:pt>
                <c:pt idx="2259">
                  <c:v>39.129400000000011</c:v>
                </c:pt>
                <c:pt idx="2260">
                  <c:v>39.131500000000003</c:v>
                </c:pt>
                <c:pt idx="2261">
                  <c:v>39.137800000000006</c:v>
                </c:pt>
                <c:pt idx="2262">
                  <c:v>39.144000000000005</c:v>
                </c:pt>
                <c:pt idx="2263">
                  <c:v>39.145000000000003</c:v>
                </c:pt>
                <c:pt idx="2264">
                  <c:v>39.149500000000003</c:v>
                </c:pt>
                <c:pt idx="2265">
                  <c:v>39.149500000000003</c:v>
                </c:pt>
                <c:pt idx="2266">
                  <c:v>39.151599999999995</c:v>
                </c:pt>
                <c:pt idx="2267">
                  <c:v>39.151899999999998</c:v>
                </c:pt>
                <c:pt idx="2268">
                  <c:v>39.1584</c:v>
                </c:pt>
                <c:pt idx="2269">
                  <c:v>39.163700000000013</c:v>
                </c:pt>
                <c:pt idx="2270">
                  <c:v>39.166800000000002</c:v>
                </c:pt>
                <c:pt idx="2271">
                  <c:v>39.168000000000013</c:v>
                </c:pt>
                <c:pt idx="2272">
                  <c:v>39.168300000000237</c:v>
                </c:pt>
                <c:pt idx="2273">
                  <c:v>39.176100000000012</c:v>
                </c:pt>
                <c:pt idx="2274">
                  <c:v>39.176200000000001</c:v>
                </c:pt>
                <c:pt idx="2275">
                  <c:v>39.179700000000011</c:v>
                </c:pt>
                <c:pt idx="2276">
                  <c:v>39.181400000000004</c:v>
                </c:pt>
                <c:pt idx="2277">
                  <c:v>39.182900000000011</c:v>
                </c:pt>
                <c:pt idx="2278">
                  <c:v>39.183900000000001</c:v>
                </c:pt>
                <c:pt idx="2279">
                  <c:v>39.190300000000207</c:v>
                </c:pt>
                <c:pt idx="2280">
                  <c:v>39.191800000000001</c:v>
                </c:pt>
                <c:pt idx="2281">
                  <c:v>39.195000000000206</c:v>
                </c:pt>
                <c:pt idx="2282">
                  <c:v>39.195500000000258</c:v>
                </c:pt>
                <c:pt idx="2283">
                  <c:v>39.202800000000003</c:v>
                </c:pt>
                <c:pt idx="2284">
                  <c:v>39.211600000000004</c:v>
                </c:pt>
                <c:pt idx="2285">
                  <c:v>39.212300000000013</c:v>
                </c:pt>
                <c:pt idx="2286">
                  <c:v>39.224200000000003</c:v>
                </c:pt>
                <c:pt idx="2287">
                  <c:v>39.22530000000031</c:v>
                </c:pt>
                <c:pt idx="2288">
                  <c:v>39.226800000000011</c:v>
                </c:pt>
                <c:pt idx="2289">
                  <c:v>39.229100000000258</c:v>
                </c:pt>
                <c:pt idx="2290">
                  <c:v>39.231900000000003</c:v>
                </c:pt>
                <c:pt idx="2291">
                  <c:v>39.235500000000236</c:v>
                </c:pt>
                <c:pt idx="2292">
                  <c:v>39.235700000000222</c:v>
                </c:pt>
                <c:pt idx="2293">
                  <c:v>39.252600000000001</c:v>
                </c:pt>
                <c:pt idx="2294">
                  <c:v>39.256400000000006</c:v>
                </c:pt>
                <c:pt idx="2295">
                  <c:v>39.258900000000011</c:v>
                </c:pt>
                <c:pt idx="2296">
                  <c:v>39.263000000000012</c:v>
                </c:pt>
                <c:pt idx="2297">
                  <c:v>39.265200000000206</c:v>
                </c:pt>
                <c:pt idx="2298">
                  <c:v>39.265900000000237</c:v>
                </c:pt>
                <c:pt idx="2299">
                  <c:v>39.267600000000002</c:v>
                </c:pt>
                <c:pt idx="2300">
                  <c:v>39.268400000000113</c:v>
                </c:pt>
                <c:pt idx="2301">
                  <c:v>39.269500000000207</c:v>
                </c:pt>
                <c:pt idx="2302">
                  <c:v>39.282800000000002</c:v>
                </c:pt>
                <c:pt idx="2303">
                  <c:v>39.2866</c:v>
                </c:pt>
                <c:pt idx="2304">
                  <c:v>39.291900000000012</c:v>
                </c:pt>
                <c:pt idx="2305">
                  <c:v>39.29890000000028</c:v>
                </c:pt>
                <c:pt idx="2306">
                  <c:v>39.303699999999999</c:v>
                </c:pt>
                <c:pt idx="2307">
                  <c:v>39.308200000000006</c:v>
                </c:pt>
                <c:pt idx="2308">
                  <c:v>39.314099999999996</c:v>
                </c:pt>
                <c:pt idx="2309">
                  <c:v>39.322500000000012</c:v>
                </c:pt>
                <c:pt idx="2310">
                  <c:v>39.322600000000001</c:v>
                </c:pt>
                <c:pt idx="2311">
                  <c:v>39.326600000000006</c:v>
                </c:pt>
                <c:pt idx="2312">
                  <c:v>39.3324</c:v>
                </c:pt>
                <c:pt idx="2313">
                  <c:v>39.3354</c:v>
                </c:pt>
                <c:pt idx="2314">
                  <c:v>39.337799999999994</c:v>
                </c:pt>
                <c:pt idx="2315">
                  <c:v>39.343199999999996</c:v>
                </c:pt>
                <c:pt idx="2316">
                  <c:v>39.344299999999997</c:v>
                </c:pt>
                <c:pt idx="2317">
                  <c:v>39.345100000000002</c:v>
                </c:pt>
                <c:pt idx="2318">
                  <c:v>39.350999999999999</c:v>
                </c:pt>
                <c:pt idx="2319">
                  <c:v>39.362000000000002</c:v>
                </c:pt>
                <c:pt idx="2320">
                  <c:v>39.366200000000006</c:v>
                </c:pt>
                <c:pt idx="2321">
                  <c:v>39.370000000000005</c:v>
                </c:pt>
                <c:pt idx="2322">
                  <c:v>39.378600000000006</c:v>
                </c:pt>
                <c:pt idx="2323">
                  <c:v>39.399500000000003</c:v>
                </c:pt>
                <c:pt idx="2324">
                  <c:v>39.400999999999996</c:v>
                </c:pt>
                <c:pt idx="2325">
                  <c:v>39.404299999999999</c:v>
                </c:pt>
                <c:pt idx="2326">
                  <c:v>39.410699999999999</c:v>
                </c:pt>
                <c:pt idx="2327">
                  <c:v>39.4133</c:v>
                </c:pt>
                <c:pt idx="2328">
                  <c:v>39.414499999999997</c:v>
                </c:pt>
                <c:pt idx="2329">
                  <c:v>39.424500000000002</c:v>
                </c:pt>
                <c:pt idx="2330">
                  <c:v>39.424500000000002</c:v>
                </c:pt>
                <c:pt idx="2331">
                  <c:v>39.426000000000002</c:v>
                </c:pt>
                <c:pt idx="2332">
                  <c:v>39.427300000000002</c:v>
                </c:pt>
                <c:pt idx="2333">
                  <c:v>39.428500000000113</c:v>
                </c:pt>
                <c:pt idx="2334">
                  <c:v>39.431699999999999</c:v>
                </c:pt>
                <c:pt idx="2335">
                  <c:v>39.432500000000012</c:v>
                </c:pt>
                <c:pt idx="2336">
                  <c:v>39.433300000000003</c:v>
                </c:pt>
                <c:pt idx="2337">
                  <c:v>39.434799999999996</c:v>
                </c:pt>
                <c:pt idx="2338">
                  <c:v>39.434799999999996</c:v>
                </c:pt>
                <c:pt idx="2339">
                  <c:v>39.4392</c:v>
                </c:pt>
                <c:pt idx="2340">
                  <c:v>39.448600000000006</c:v>
                </c:pt>
                <c:pt idx="2341">
                  <c:v>39.452799999999996</c:v>
                </c:pt>
                <c:pt idx="2342">
                  <c:v>39.456799999999994</c:v>
                </c:pt>
                <c:pt idx="2343">
                  <c:v>39.460800000000006</c:v>
                </c:pt>
                <c:pt idx="2344">
                  <c:v>39.461400000000005</c:v>
                </c:pt>
                <c:pt idx="2345">
                  <c:v>39.4709</c:v>
                </c:pt>
                <c:pt idx="2346">
                  <c:v>39.473100000000002</c:v>
                </c:pt>
                <c:pt idx="2347">
                  <c:v>39.480200000000004</c:v>
                </c:pt>
                <c:pt idx="2348">
                  <c:v>39.480799999999995</c:v>
                </c:pt>
                <c:pt idx="2349">
                  <c:v>39.503300000000003</c:v>
                </c:pt>
                <c:pt idx="2350">
                  <c:v>39.5077</c:v>
                </c:pt>
                <c:pt idx="2351">
                  <c:v>39.514199999999995</c:v>
                </c:pt>
                <c:pt idx="2352">
                  <c:v>39.516500000000001</c:v>
                </c:pt>
                <c:pt idx="2353">
                  <c:v>39.522400000000012</c:v>
                </c:pt>
                <c:pt idx="2354">
                  <c:v>39.527700000000003</c:v>
                </c:pt>
                <c:pt idx="2355">
                  <c:v>39.529100000000113</c:v>
                </c:pt>
                <c:pt idx="2356">
                  <c:v>39.533500000000011</c:v>
                </c:pt>
                <c:pt idx="2357">
                  <c:v>39.541799999999995</c:v>
                </c:pt>
                <c:pt idx="2358">
                  <c:v>39.542400000000001</c:v>
                </c:pt>
                <c:pt idx="2359">
                  <c:v>39.543200000000006</c:v>
                </c:pt>
                <c:pt idx="2360">
                  <c:v>39.546200000000006</c:v>
                </c:pt>
                <c:pt idx="2361">
                  <c:v>39.549800000000005</c:v>
                </c:pt>
                <c:pt idx="2362">
                  <c:v>39.556999999999995</c:v>
                </c:pt>
                <c:pt idx="2363">
                  <c:v>39.558500000000002</c:v>
                </c:pt>
                <c:pt idx="2364">
                  <c:v>39.562300000000207</c:v>
                </c:pt>
                <c:pt idx="2365">
                  <c:v>39.568200000000012</c:v>
                </c:pt>
                <c:pt idx="2366">
                  <c:v>39.5745</c:v>
                </c:pt>
                <c:pt idx="2367">
                  <c:v>39.581399999999995</c:v>
                </c:pt>
                <c:pt idx="2368">
                  <c:v>39.581799999999994</c:v>
                </c:pt>
                <c:pt idx="2369">
                  <c:v>39.596300000000063</c:v>
                </c:pt>
                <c:pt idx="2370">
                  <c:v>39.600500000000011</c:v>
                </c:pt>
                <c:pt idx="2371">
                  <c:v>39.6126</c:v>
                </c:pt>
                <c:pt idx="2372">
                  <c:v>39.616</c:v>
                </c:pt>
                <c:pt idx="2373">
                  <c:v>39.639400000000002</c:v>
                </c:pt>
                <c:pt idx="2374">
                  <c:v>39.643600000000006</c:v>
                </c:pt>
                <c:pt idx="2375">
                  <c:v>39.644400000000005</c:v>
                </c:pt>
                <c:pt idx="2376">
                  <c:v>39.653100000000002</c:v>
                </c:pt>
                <c:pt idx="2377">
                  <c:v>39.654399999999995</c:v>
                </c:pt>
                <c:pt idx="2378">
                  <c:v>39.655300000000011</c:v>
                </c:pt>
                <c:pt idx="2379">
                  <c:v>39.6554</c:v>
                </c:pt>
                <c:pt idx="2380">
                  <c:v>39.669100000000206</c:v>
                </c:pt>
                <c:pt idx="2381">
                  <c:v>39.669900000000013</c:v>
                </c:pt>
                <c:pt idx="2382">
                  <c:v>39.673100000000012</c:v>
                </c:pt>
                <c:pt idx="2383">
                  <c:v>39.6815</c:v>
                </c:pt>
                <c:pt idx="2384">
                  <c:v>39.685300000000012</c:v>
                </c:pt>
                <c:pt idx="2385">
                  <c:v>39.689100000000003</c:v>
                </c:pt>
                <c:pt idx="2386">
                  <c:v>39.689300000000003</c:v>
                </c:pt>
                <c:pt idx="2387">
                  <c:v>39.696000000000012</c:v>
                </c:pt>
                <c:pt idx="2388">
                  <c:v>39.697700000000012</c:v>
                </c:pt>
                <c:pt idx="2389">
                  <c:v>39.700900000000011</c:v>
                </c:pt>
                <c:pt idx="2390">
                  <c:v>39.702900000000113</c:v>
                </c:pt>
                <c:pt idx="2391">
                  <c:v>39.708700000000206</c:v>
                </c:pt>
                <c:pt idx="2392">
                  <c:v>39.709500000000013</c:v>
                </c:pt>
                <c:pt idx="2393">
                  <c:v>39.714500000000001</c:v>
                </c:pt>
                <c:pt idx="2394">
                  <c:v>39.714500000000001</c:v>
                </c:pt>
                <c:pt idx="2395">
                  <c:v>39.718600000000002</c:v>
                </c:pt>
                <c:pt idx="2396">
                  <c:v>39.725500000000288</c:v>
                </c:pt>
                <c:pt idx="2397">
                  <c:v>39.729700000000214</c:v>
                </c:pt>
                <c:pt idx="2398">
                  <c:v>39.743400000000001</c:v>
                </c:pt>
                <c:pt idx="2399">
                  <c:v>39.748500000000163</c:v>
                </c:pt>
                <c:pt idx="2400">
                  <c:v>39.757600000000004</c:v>
                </c:pt>
                <c:pt idx="2401">
                  <c:v>39.7577</c:v>
                </c:pt>
                <c:pt idx="2402">
                  <c:v>39.7592</c:v>
                </c:pt>
                <c:pt idx="2403">
                  <c:v>39.760500000000206</c:v>
                </c:pt>
                <c:pt idx="2404">
                  <c:v>39.765700000000258</c:v>
                </c:pt>
                <c:pt idx="2405">
                  <c:v>39.780200000000001</c:v>
                </c:pt>
                <c:pt idx="2406">
                  <c:v>39.786500000000011</c:v>
                </c:pt>
                <c:pt idx="2407">
                  <c:v>39.787300000000002</c:v>
                </c:pt>
                <c:pt idx="2408">
                  <c:v>39.790300000000236</c:v>
                </c:pt>
                <c:pt idx="2409">
                  <c:v>39.790700000000214</c:v>
                </c:pt>
                <c:pt idx="2410">
                  <c:v>39.799300000000244</c:v>
                </c:pt>
                <c:pt idx="2411">
                  <c:v>39.800399999999996</c:v>
                </c:pt>
                <c:pt idx="2412">
                  <c:v>39.804299999999998</c:v>
                </c:pt>
                <c:pt idx="2413">
                  <c:v>39.804900000000004</c:v>
                </c:pt>
                <c:pt idx="2414">
                  <c:v>39.807799999999993</c:v>
                </c:pt>
                <c:pt idx="2415">
                  <c:v>39.814399999999999</c:v>
                </c:pt>
                <c:pt idx="2416">
                  <c:v>39.815599999999996</c:v>
                </c:pt>
                <c:pt idx="2417">
                  <c:v>39.824400000000004</c:v>
                </c:pt>
                <c:pt idx="2418">
                  <c:v>39.828800000000001</c:v>
                </c:pt>
                <c:pt idx="2419">
                  <c:v>39.831899999999997</c:v>
                </c:pt>
                <c:pt idx="2420">
                  <c:v>39.840199999999996</c:v>
                </c:pt>
                <c:pt idx="2421">
                  <c:v>39.841499999999996</c:v>
                </c:pt>
                <c:pt idx="2422">
                  <c:v>39.844199999999994</c:v>
                </c:pt>
                <c:pt idx="2423">
                  <c:v>39.858699999999999</c:v>
                </c:pt>
                <c:pt idx="2424">
                  <c:v>39.859199999999994</c:v>
                </c:pt>
                <c:pt idx="2425">
                  <c:v>39.862000000000002</c:v>
                </c:pt>
                <c:pt idx="2426">
                  <c:v>39.862200000000001</c:v>
                </c:pt>
                <c:pt idx="2427">
                  <c:v>39.868000000000002</c:v>
                </c:pt>
                <c:pt idx="2428">
                  <c:v>39.868500000000012</c:v>
                </c:pt>
                <c:pt idx="2429">
                  <c:v>39.879300000000001</c:v>
                </c:pt>
                <c:pt idx="2430">
                  <c:v>39.882799999999996</c:v>
                </c:pt>
                <c:pt idx="2431">
                  <c:v>39.884699999999995</c:v>
                </c:pt>
                <c:pt idx="2432">
                  <c:v>39.891000000000005</c:v>
                </c:pt>
                <c:pt idx="2433">
                  <c:v>39.895400000000002</c:v>
                </c:pt>
                <c:pt idx="2434">
                  <c:v>39.898900000000012</c:v>
                </c:pt>
                <c:pt idx="2435">
                  <c:v>39.9069</c:v>
                </c:pt>
                <c:pt idx="2436">
                  <c:v>39.907299999999999</c:v>
                </c:pt>
                <c:pt idx="2437">
                  <c:v>39.910499999999999</c:v>
                </c:pt>
                <c:pt idx="2438">
                  <c:v>39.919000000000004</c:v>
                </c:pt>
                <c:pt idx="2439">
                  <c:v>39.920200000000001</c:v>
                </c:pt>
                <c:pt idx="2440">
                  <c:v>39.929400000000001</c:v>
                </c:pt>
                <c:pt idx="2441">
                  <c:v>39.929500000000012</c:v>
                </c:pt>
                <c:pt idx="2442">
                  <c:v>39.931899999999999</c:v>
                </c:pt>
                <c:pt idx="2443">
                  <c:v>39.9343</c:v>
                </c:pt>
                <c:pt idx="2444">
                  <c:v>39.939700000000002</c:v>
                </c:pt>
                <c:pt idx="2445">
                  <c:v>39.943100000000001</c:v>
                </c:pt>
                <c:pt idx="2446">
                  <c:v>39.946400000000004</c:v>
                </c:pt>
                <c:pt idx="2447">
                  <c:v>39.9559</c:v>
                </c:pt>
                <c:pt idx="2448">
                  <c:v>39.958100000000002</c:v>
                </c:pt>
                <c:pt idx="2449">
                  <c:v>39.969800000000006</c:v>
                </c:pt>
                <c:pt idx="2450">
                  <c:v>39.977399999999996</c:v>
                </c:pt>
                <c:pt idx="2451">
                  <c:v>39.980000000000004</c:v>
                </c:pt>
                <c:pt idx="2452">
                  <c:v>39.980699999999999</c:v>
                </c:pt>
                <c:pt idx="2453">
                  <c:v>39.981899999999996</c:v>
                </c:pt>
                <c:pt idx="2454">
                  <c:v>39.982800000000005</c:v>
                </c:pt>
                <c:pt idx="2455">
                  <c:v>39.983799999999995</c:v>
                </c:pt>
                <c:pt idx="2456">
                  <c:v>39.983999999999995</c:v>
                </c:pt>
                <c:pt idx="2457">
                  <c:v>39.987099999999998</c:v>
                </c:pt>
                <c:pt idx="2458">
                  <c:v>39.989000000000004</c:v>
                </c:pt>
                <c:pt idx="2459">
                  <c:v>39.992500000000113</c:v>
                </c:pt>
                <c:pt idx="2460">
                  <c:v>39.993000000000002</c:v>
                </c:pt>
              </c:numCache>
            </c:numRef>
          </c:yVal>
        </c:ser>
        <c:ser>
          <c:idx val="4"/>
          <c:order val="4"/>
          <c:tx>
            <c:strRef>
              <c:f>binnedbyangle!$I$3</c:f>
              <c:strCache>
                <c:ptCount val="1"/>
                <c:pt idx="0">
                  <c:v>40 to 50</c:v>
                </c:pt>
              </c:strCache>
            </c:strRef>
          </c:tx>
          <c:spPr>
            <a:ln w="28575">
              <a:noFill/>
            </a:ln>
          </c:spPr>
          <c:marker>
            <c:symbol val="dot"/>
            <c:size val="2"/>
          </c:marker>
          <c:xVal>
            <c:numRef>
              <c:f>binnedbyangle!$I$5:$I$1855</c:f>
              <c:numCache>
                <c:formatCode>General</c:formatCode>
                <c:ptCount val="1851"/>
                <c:pt idx="0">
                  <c:v>5.6317500000000003</c:v>
                </c:pt>
                <c:pt idx="1">
                  <c:v>6.2817000000000034</c:v>
                </c:pt>
                <c:pt idx="2">
                  <c:v>4.40252</c:v>
                </c:pt>
                <c:pt idx="3">
                  <c:v>4.7804399999999996</c:v>
                </c:pt>
                <c:pt idx="4">
                  <c:v>5.90428</c:v>
                </c:pt>
                <c:pt idx="5">
                  <c:v>4.3015400000000001</c:v>
                </c:pt>
                <c:pt idx="6">
                  <c:v>6.7681899999999855</c:v>
                </c:pt>
                <c:pt idx="7">
                  <c:v>6.4144299999999985</c:v>
                </c:pt>
                <c:pt idx="8">
                  <c:v>6.3483499999999999</c:v>
                </c:pt>
                <c:pt idx="9">
                  <c:v>6.63239</c:v>
                </c:pt>
                <c:pt idx="10">
                  <c:v>5.9987700000000004</c:v>
                </c:pt>
                <c:pt idx="11">
                  <c:v>4.2212700000000014</c:v>
                </c:pt>
                <c:pt idx="12">
                  <c:v>6.34762</c:v>
                </c:pt>
                <c:pt idx="13">
                  <c:v>6.0411000000000001</c:v>
                </c:pt>
                <c:pt idx="14">
                  <c:v>4.8298899999999945</c:v>
                </c:pt>
                <c:pt idx="15">
                  <c:v>5.8804099999999995</c:v>
                </c:pt>
                <c:pt idx="16">
                  <c:v>6.6969799999999955</c:v>
                </c:pt>
                <c:pt idx="17">
                  <c:v>3.8466799999999823</c:v>
                </c:pt>
                <c:pt idx="18">
                  <c:v>3.5093700000000001</c:v>
                </c:pt>
                <c:pt idx="19">
                  <c:v>3.2755399999999999</c:v>
                </c:pt>
                <c:pt idx="20">
                  <c:v>6.2984400000000003</c:v>
                </c:pt>
                <c:pt idx="21">
                  <c:v>6.6112200000000003</c:v>
                </c:pt>
                <c:pt idx="22">
                  <c:v>4.5761500000000002</c:v>
                </c:pt>
                <c:pt idx="23">
                  <c:v>5.3290099999999985</c:v>
                </c:pt>
                <c:pt idx="24">
                  <c:v>6.6657299999999955</c:v>
                </c:pt>
                <c:pt idx="25">
                  <c:v>5.4423599999999999</c:v>
                </c:pt>
                <c:pt idx="26">
                  <c:v>6.4027500000000002</c:v>
                </c:pt>
                <c:pt idx="27">
                  <c:v>5.1471599999999755</c:v>
                </c:pt>
                <c:pt idx="28">
                  <c:v>6.0966800000000001</c:v>
                </c:pt>
                <c:pt idx="29">
                  <c:v>5.3287199999999855</c:v>
                </c:pt>
                <c:pt idx="30">
                  <c:v>4.4215499999999999</c:v>
                </c:pt>
                <c:pt idx="31">
                  <c:v>6.8412300000000004</c:v>
                </c:pt>
                <c:pt idx="32">
                  <c:v>5.9593500000000024</c:v>
                </c:pt>
                <c:pt idx="33">
                  <c:v>4.5284999999999975</c:v>
                </c:pt>
                <c:pt idx="34">
                  <c:v>6.8208299999999955</c:v>
                </c:pt>
                <c:pt idx="35">
                  <c:v>5.1028299999999955</c:v>
                </c:pt>
                <c:pt idx="36">
                  <c:v>5.0515600000000003</c:v>
                </c:pt>
                <c:pt idx="37">
                  <c:v>5.7033000000000014</c:v>
                </c:pt>
                <c:pt idx="38">
                  <c:v>6.7757100000000001</c:v>
                </c:pt>
                <c:pt idx="39">
                  <c:v>4.7168700000000001</c:v>
                </c:pt>
                <c:pt idx="40">
                  <c:v>5.8288999999999955</c:v>
                </c:pt>
                <c:pt idx="41">
                  <c:v>5.7016700000000133</c:v>
                </c:pt>
                <c:pt idx="42">
                  <c:v>4.3958199999999845</c:v>
                </c:pt>
                <c:pt idx="43">
                  <c:v>6.6393599999999999</c:v>
                </c:pt>
                <c:pt idx="44">
                  <c:v>6.7265099999999975</c:v>
                </c:pt>
                <c:pt idx="45">
                  <c:v>5.6730299999999998</c:v>
                </c:pt>
                <c:pt idx="46">
                  <c:v>5.0050400000000002</c:v>
                </c:pt>
                <c:pt idx="47">
                  <c:v>4.6731299999999996</c:v>
                </c:pt>
                <c:pt idx="48">
                  <c:v>5.7725799999999996</c:v>
                </c:pt>
                <c:pt idx="49">
                  <c:v>4.6172799999999965</c:v>
                </c:pt>
                <c:pt idx="50">
                  <c:v>4.4461500000000003</c:v>
                </c:pt>
                <c:pt idx="51">
                  <c:v>6.2094199999999997</c:v>
                </c:pt>
                <c:pt idx="52">
                  <c:v>6.55525</c:v>
                </c:pt>
                <c:pt idx="53">
                  <c:v>5.3454799999999985</c:v>
                </c:pt>
                <c:pt idx="54">
                  <c:v>5.6753799999999996</c:v>
                </c:pt>
                <c:pt idx="55">
                  <c:v>5.0537200000000002</c:v>
                </c:pt>
                <c:pt idx="56">
                  <c:v>6.4671499999999975</c:v>
                </c:pt>
                <c:pt idx="57">
                  <c:v>5.3511799999999985</c:v>
                </c:pt>
                <c:pt idx="58">
                  <c:v>5.3483000000000001</c:v>
                </c:pt>
                <c:pt idx="59">
                  <c:v>4.8494599999999997</c:v>
                </c:pt>
                <c:pt idx="60">
                  <c:v>5.73752</c:v>
                </c:pt>
                <c:pt idx="61">
                  <c:v>4.3377400000000002</c:v>
                </c:pt>
                <c:pt idx="62">
                  <c:v>6.7936600000000134</c:v>
                </c:pt>
                <c:pt idx="63">
                  <c:v>6.1196700000000002</c:v>
                </c:pt>
                <c:pt idx="64">
                  <c:v>5.7919400000000003</c:v>
                </c:pt>
                <c:pt idx="65">
                  <c:v>4.2059699999999998</c:v>
                </c:pt>
                <c:pt idx="66">
                  <c:v>5.8915099999999985</c:v>
                </c:pt>
                <c:pt idx="67">
                  <c:v>5.0660299999999996</c:v>
                </c:pt>
                <c:pt idx="68">
                  <c:v>5.56982</c:v>
                </c:pt>
                <c:pt idx="69">
                  <c:v>4.1670099999999755</c:v>
                </c:pt>
                <c:pt idx="70">
                  <c:v>6.2233900000000002</c:v>
                </c:pt>
                <c:pt idx="71">
                  <c:v>6.7712800000000124</c:v>
                </c:pt>
                <c:pt idx="72">
                  <c:v>3.9031300000000146</c:v>
                </c:pt>
                <c:pt idx="73">
                  <c:v>3.9943999999999997</c:v>
                </c:pt>
                <c:pt idx="74">
                  <c:v>4.2003700000000004</c:v>
                </c:pt>
                <c:pt idx="75">
                  <c:v>5.1593</c:v>
                </c:pt>
                <c:pt idx="76">
                  <c:v>5.8308799999999996</c:v>
                </c:pt>
                <c:pt idx="77">
                  <c:v>5.6257999999999955</c:v>
                </c:pt>
                <c:pt idx="78">
                  <c:v>4.5943799999999975</c:v>
                </c:pt>
                <c:pt idx="79">
                  <c:v>4.8125999999999856</c:v>
                </c:pt>
                <c:pt idx="80">
                  <c:v>5.5350900000000003</c:v>
                </c:pt>
                <c:pt idx="81">
                  <c:v>4.4684999999999997</c:v>
                </c:pt>
                <c:pt idx="82">
                  <c:v>4.9543600000000003</c:v>
                </c:pt>
                <c:pt idx="83">
                  <c:v>6.3656299999999995</c:v>
                </c:pt>
                <c:pt idx="84">
                  <c:v>4.96394</c:v>
                </c:pt>
                <c:pt idx="85">
                  <c:v>5.0716500000000124</c:v>
                </c:pt>
                <c:pt idx="86">
                  <c:v>4.5602299999999998</c:v>
                </c:pt>
                <c:pt idx="87">
                  <c:v>6.3815499999999998</c:v>
                </c:pt>
                <c:pt idx="88">
                  <c:v>4.7040999999999995</c:v>
                </c:pt>
                <c:pt idx="89">
                  <c:v>6.44015</c:v>
                </c:pt>
                <c:pt idx="90">
                  <c:v>4.6009799999999945</c:v>
                </c:pt>
                <c:pt idx="91">
                  <c:v>6.7492200000000313</c:v>
                </c:pt>
                <c:pt idx="92">
                  <c:v>4.7966100000000003</c:v>
                </c:pt>
                <c:pt idx="93">
                  <c:v>5.438220000000034</c:v>
                </c:pt>
                <c:pt idx="94">
                  <c:v>4.1612400000000003</c:v>
                </c:pt>
                <c:pt idx="95">
                  <c:v>3.48875</c:v>
                </c:pt>
                <c:pt idx="96">
                  <c:v>5.4886400000000313</c:v>
                </c:pt>
                <c:pt idx="97">
                  <c:v>4.9598000000000004</c:v>
                </c:pt>
                <c:pt idx="98">
                  <c:v>5.3485699999999996</c:v>
                </c:pt>
                <c:pt idx="99">
                  <c:v>6.3249899999999597</c:v>
                </c:pt>
                <c:pt idx="100">
                  <c:v>6.3625499999999855</c:v>
                </c:pt>
                <c:pt idx="101">
                  <c:v>4.4464500000000013</c:v>
                </c:pt>
                <c:pt idx="102">
                  <c:v>4.9150999999999998</c:v>
                </c:pt>
                <c:pt idx="103">
                  <c:v>5.8319700000000001</c:v>
                </c:pt>
                <c:pt idx="104">
                  <c:v>6.6655499999999845</c:v>
                </c:pt>
                <c:pt idx="105">
                  <c:v>6.3146499999999985</c:v>
                </c:pt>
                <c:pt idx="106">
                  <c:v>4.1630299999999965</c:v>
                </c:pt>
                <c:pt idx="107">
                  <c:v>4.4535999999999998</c:v>
                </c:pt>
                <c:pt idx="108">
                  <c:v>6.3230699999999995</c:v>
                </c:pt>
                <c:pt idx="109">
                  <c:v>6.365119999999969</c:v>
                </c:pt>
                <c:pt idx="110">
                  <c:v>5.2987200000000003</c:v>
                </c:pt>
                <c:pt idx="111">
                  <c:v>5.0331400000000004</c:v>
                </c:pt>
                <c:pt idx="112">
                  <c:v>4.0112700000000014</c:v>
                </c:pt>
                <c:pt idx="113">
                  <c:v>4.4322400000000313</c:v>
                </c:pt>
                <c:pt idx="114">
                  <c:v>4.2260999999999997</c:v>
                </c:pt>
                <c:pt idx="115">
                  <c:v>6.3859399999999855</c:v>
                </c:pt>
                <c:pt idx="116">
                  <c:v>6.2456300000000002</c:v>
                </c:pt>
                <c:pt idx="117">
                  <c:v>6.3656899999999945</c:v>
                </c:pt>
                <c:pt idx="118">
                  <c:v>6.7571499999999975</c:v>
                </c:pt>
                <c:pt idx="119">
                  <c:v>5.8621399999999699</c:v>
                </c:pt>
                <c:pt idx="120">
                  <c:v>5.4143499999999998</c:v>
                </c:pt>
                <c:pt idx="121">
                  <c:v>4.3034799999999995</c:v>
                </c:pt>
                <c:pt idx="122">
                  <c:v>5.4582800000000002</c:v>
                </c:pt>
                <c:pt idx="123">
                  <c:v>4.1226399999999845</c:v>
                </c:pt>
                <c:pt idx="124">
                  <c:v>6.6375699999999975</c:v>
                </c:pt>
                <c:pt idx="125">
                  <c:v>5.6607399999999855</c:v>
                </c:pt>
                <c:pt idx="126">
                  <c:v>5.49899</c:v>
                </c:pt>
                <c:pt idx="127">
                  <c:v>5.23414</c:v>
                </c:pt>
                <c:pt idx="128">
                  <c:v>4.4337000000000124</c:v>
                </c:pt>
                <c:pt idx="129">
                  <c:v>4.0930400000000002</c:v>
                </c:pt>
                <c:pt idx="130">
                  <c:v>5.2135099999999985</c:v>
                </c:pt>
                <c:pt idx="131">
                  <c:v>4.6883299999999997</c:v>
                </c:pt>
                <c:pt idx="132">
                  <c:v>5.3728999999999996</c:v>
                </c:pt>
                <c:pt idx="133">
                  <c:v>5.4549199999999765</c:v>
                </c:pt>
                <c:pt idx="134">
                  <c:v>4.3853200000000001</c:v>
                </c:pt>
                <c:pt idx="135">
                  <c:v>6.2343000000000002</c:v>
                </c:pt>
                <c:pt idx="136">
                  <c:v>5.5052399999999997</c:v>
                </c:pt>
                <c:pt idx="137">
                  <c:v>6.1825599999999845</c:v>
                </c:pt>
                <c:pt idx="138">
                  <c:v>5.8177499999999975</c:v>
                </c:pt>
                <c:pt idx="139">
                  <c:v>5.8792800000000014</c:v>
                </c:pt>
                <c:pt idx="140">
                  <c:v>5.8255299999999846</c:v>
                </c:pt>
                <c:pt idx="141">
                  <c:v>4.1163699999999999</c:v>
                </c:pt>
                <c:pt idx="142">
                  <c:v>4.0453400000000004</c:v>
                </c:pt>
                <c:pt idx="143">
                  <c:v>3.4402399999999997</c:v>
                </c:pt>
                <c:pt idx="144">
                  <c:v>6.50373</c:v>
                </c:pt>
                <c:pt idx="145">
                  <c:v>3.9430299999999998</c:v>
                </c:pt>
                <c:pt idx="146">
                  <c:v>6.0829699999999995</c:v>
                </c:pt>
                <c:pt idx="147">
                  <c:v>4.4779099999999996</c:v>
                </c:pt>
                <c:pt idx="148">
                  <c:v>6.0607099999999985</c:v>
                </c:pt>
                <c:pt idx="149">
                  <c:v>6.3208199999999755</c:v>
                </c:pt>
                <c:pt idx="150">
                  <c:v>5.9058900000000003</c:v>
                </c:pt>
                <c:pt idx="151">
                  <c:v>4.2748999999999997</c:v>
                </c:pt>
                <c:pt idx="152">
                  <c:v>4.2918799999999999</c:v>
                </c:pt>
                <c:pt idx="153">
                  <c:v>6.34138</c:v>
                </c:pt>
                <c:pt idx="154">
                  <c:v>6.4440400000000002</c:v>
                </c:pt>
                <c:pt idx="155">
                  <c:v>4.5189499999999985</c:v>
                </c:pt>
                <c:pt idx="156">
                  <c:v>6.1451399999999845</c:v>
                </c:pt>
                <c:pt idx="157">
                  <c:v>5.67849</c:v>
                </c:pt>
                <c:pt idx="158">
                  <c:v>6.3366400000000134</c:v>
                </c:pt>
                <c:pt idx="159">
                  <c:v>6.8762800000000004</c:v>
                </c:pt>
                <c:pt idx="160">
                  <c:v>5.4957000000000003</c:v>
                </c:pt>
                <c:pt idx="161">
                  <c:v>5.8740699999999997</c:v>
                </c:pt>
                <c:pt idx="162">
                  <c:v>5.2840499999999997</c:v>
                </c:pt>
                <c:pt idx="163">
                  <c:v>5.1909799999999855</c:v>
                </c:pt>
                <c:pt idx="164">
                  <c:v>4.9939200000000001</c:v>
                </c:pt>
                <c:pt idx="165">
                  <c:v>4.9737700000000133</c:v>
                </c:pt>
                <c:pt idx="166">
                  <c:v>6.1511199999999855</c:v>
                </c:pt>
                <c:pt idx="167">
                  <c:v>5.2043400000000002</c:v>
                </c:pt>
                <c:pt idx="168">
                  <c:v>4.4825999999999997</c:v>
                </c:pt>
                <c:pt idx="169">
                  <c:v>5.0119699999999998</c:v>
                </c:pt>
                <c:pt idx="170">
                  <c:v>4.1704600000000003</c:v>
                </c:pt>
                <c:pt idx="171">
                  <c:v>5.5439600000000002</c:v>
                </c:pt>
                <c:pt idx="172">
                  <c:v>5.4397300000000124</c:v>
                </c:pt>
                <c:pt idx="173">
                  <c:v>4.96469</c:v>
                </c:pt>
                <c:pt idx="174">
                  <c:v>6.5452899999999996</c:v>
                </c:pt>
                <c:pt idx="175">
                  <c:v>4.38491999999997</c:v>
                </c:pt>
                <c:pt idx="176">
                  <c:v>6.4450000000000003</c:v>
                </c:pt>
                <c:pt idx="177">
                  <c:v>6.2894899999999998</c:v>
                </c:pt>
                <c:pt idx="178">
                  <c:v>6.4989400000000002</c:v>
                </c:pt>
                <c:pt idx="179">
                  <c:v>3.4752099999999841</c:v>
                </c:pt>
                <c:pt idx="180">
                  <c:v>6.0896200000000134</c:v>
                </c:pt>
                <c:pt idx="181">
                  <c:v>6.7375699999999998</c:v>
                </c:pt>
                <c:pt idx="182">
                  <c:v>5.6773799999999985</c:v>
                </c:pt>
                <c:pt idx="183">
                  <c:v>4.6673499999999946</c:v>
                </c:pt>
                <c:pt idx="184">
                  <c:v>6.0292599999999998</c:v>
                </c:pt>
                <c:pt idx="185">
                  <c:v>4.6034199999999945</c:v>
                </c:pt>
                <c:pt idx="186">
                  <c:v>3.9830299999999998</c:v>
                </c:pt>
                <c:pt idx="187">
                  <c:v>5.4395899999999999</c:v>
                </c:pt>
                <c:pt idx="188">
                  <c:v>6.2467000000000024</c:v>
                </c:pt>
                <c:pt idx="189">
                  <c:v>6.5925499999999975</c:v>
                </c:pt>
                <c:pt idx="190">
                  <c:v>6.5064000000000002</c:v>
                </c:pt>
                <c:pt idx="191">
                  <c:v>4.9909999999999997</c:v>
                </c:pt>
                <c:pt idx="192">
                  <c:v>5.0704500000000001</c:v>
                </c:pt>
                <c:pt idx="193">
                  <c:v>5.6654799999999845</c:v>
                </c:pt>
                <c:pt idx="194">
                  <c:v>4.5286600000000004</c:v>
                </c:pt>
                <c:pt idx="195">
                  <c:v>3.8825799999999977</c:v>
                </c:pt>
                <c:pt idx="196">
                  <c:v>6.4927099999999998</c:v>
                </c:pt>
                <c:pt idx="197">
                  <c:v>6.4923299999999999</c:v>
                </c:pt>
                <c:pt idx="198">
                  <c:v>3.9201899999999998</c:v>
                </c:pt>
                <c:pt idx="199">
                  <c:v>5.0636999999999999</c:v>
                </c:pt>
                <c:pt idx="200">
                  <c:v>3.5017900000000002</c:v>
                </c:pt>
                <c:pt idx="201">
                  <c:v>5.2860100000000001</c:v>
                </c:pt>
                <c:pt idx="202">
                  <c:v>4.4645499999999965</c:v>
                </c:pt>
                <c:pt idx="203">
                  <c:v>6.4681600000000001</c:v>
                </c:pt>
                <c:pt idx="204">
                  <c:v>6.5847299999999995</c:v>
                </c:pt>
                <c:pt idx="205">
                  <c:v>6.3111099999999976</c:v>
                </c:pt>
                <c:pt idx="206">
                  <c:v>3.8344099999999823</c:v>
                </c:pt>
                <c:pt idx="207">
                  <c:v>3.8344099999999823</c:v>
                </c:pt>
                <c:pt idx="208">
                  <c:v>6.1196700000000002</c:v>
                </c:pt>
                <c:pt idx="209">
                  <c:v>5.3163999999999998</c:v>
                </c:pt>
                <c:pt idx="210">
                  <c:v>6.2249799999999755</c:v>
                </c:pt>
                <c:pt idx="211">
                  <c:v>4.7040199999999945</c:v>
                </c:pt>
                <c:pt idx="212">
                  <c:v>6.4905200000000001</c:v>
                </c:pt>
                <c:pt idx="213">
                  <c:v>5.3237499999999995</c:v>
                </c:pt>
                <c:pt idx="214">
                  <c:v>4.2628999999999975</c:v>
                </c:pt>
                <c:pt idx="215">
                  <c:v>4.5896900000000134</c:v>
                </c:pt>
                <c:pt idx="216">
                  <c:v>5.6040099999999855</c:v>
                </c:pt>
                <c:pt idx="217">
                  <c:v>4.3470799999999965</c:v>
                </c:pt>
                <c:pt idx="218">
                  <c:v>4.3570899999999755</c:v>
                </c:pt>
                <c:pt idx="219">
                  <c:v>5.2096100000000014</c:v>
                </c:pt>
                <c:pt idx="220">
                  <c:v>5.2141999999999955</c:v>
                </c:pt>
                <c:pt idx="221">
                  <c:v>3.8420199999999967</c:v>
                </c:pt>
                <c:pt idx="222">
                  <c:v>6.7180600000000004</c:v>
                </c:pt>
                <c:pt idx="223">
                  <c:v>4.7464399999999998</c:v>
                </c:pt>
                <c:pt idx="224">
                  <c:v>5.5330599999999999</c:v>
                </c:pt>
                <c:pt idx="225">
                  <c:v>3.3678499999999967</c:v>
                </c:pt>
                <c:pt idx="226">
                  <c:v>6.0604099999999965</c:v>
                </c:pt>
                <c:pt idx="227">
                  <c:v>4.5978299999999965</c:v>
                </c:pt>
                <c:pt idx="228">
                  <c:v>6.0139799999999966</c:v>
                </c:pt>
                <c:pt idx="229">
                  <c:v>6.7046200000000002</c:v>
                </c:pt>
                <c:pt idx="230">
                  <c:v>6.1971799999999755</c:v>
                </c:pt>
                <c:pt idx="231">
                  <c:v>5.0763600000000313</c:v>
                </c:pt>
                <c:pt idx="232">
                  <c:v>5.6195499999999985</c:v>
                </c:pt>
                <c:pt idx="233">
                  <c:v>5.7383700000000024</c:v>
                </c:pt>
                <c:pt idx="234">
                  <c:v>6.041260000000034</c:v>
                </c:pt>
                <c:pt idx="235">
                  <c:v>5.1769299999999996</c:v>
                </c:pt>
                <c:pt idx="236">
                  <c:v>5.8592399999999998</c:v>
                </c:pt>
                <c:pt idx="237">
                  <c:v>6.4456500000000014</c:v>
                </c:pt>
                <c:pt idx="238">
                  <c:v>3.9556699999999809</c:v>
                </c:pt>
                <c:pt idx="239">
                  <c:v>5.0274699999999966</c:v>
                </c:pt>
                <c:pt idx="240">
                  <c:v>5.122439999999969</c:v>
                </c:pt>
                <c:pt idx="241">
                  <c:v>5.9484300000000001</c:v>
                </c:pt>
                <c:pt idx="242">
                  <c:v>6.5175999999999945</c:v>
                </c:pt>
                <c:pt idx="243">
                  <c:v>4.5226699999999997</c:v>
                </c:pt>
                <c:pt idx="244">
                  <c:v>5.3499400000000001</c:v>
                </c:pt>
                <c:pt idx="245">
                  <c:v>4.44693</c:v>
                </c:pt>
                <c:pt idx="246">
                  <c:v>6.7931400000000002</c:v>
                </c:pt>
                <c:pt idx="247">
                  <c:v>4.9990600000000134</c:v>
                </c:pt>
                <c:pt idx="248">
                  <c:v>5.9138099999999998</c:v>
                </c:pt>
                <c:pt idx="249">
                  <c:v>6.2575899999999756</c:v>
                </c:pt>
                <c:pt idx="250">
                  <c:v>6.83277</c:v>
                </c:pt>
                <c:pt idx="251">
                  <c:v>6.5170999999999975</c:v>
                </c:pt>
                <c:pt idx="252">
                  <c:v>6.3668099999999965</c:v>
                </c:pt>
                <c:pt idx="253">
                  <c:v>4.5356199999999998</c:v>
                </c:pt>
                <c:pt idx="254">
                  <c:v>6.0852899999999996</c:v>
                </c:pt>
                <c:pt idx="255">
                  <c:v>6.3808999999999996</c:v>
                </c:pt>
                <c:pt idx="256">
                  <c:v>3.2986300000000002</c:v>
                </c:pt>
                <c:pt idx="257">
                  <c:v>5.9207099999999997</c:v>
                </c:pt>
                <c:pt idx="258">
                  <c:v>4.6487499999999997</c:v>
                </c:pt>
                <c:pt idx="259">
                  <c:v>5.7860600000000124</c:v>
                </c:pt>
                <c:pt idx="260">
                  <c:v>4.7419200000000004</c:v>
                </c:pt>
                <c:pt idx="261">
                  <c:v>4.2932500000000013</c:v>
                </c:pt>
                <c:pt idx="262">
                  <c:v>6.56982</c:v>
                </c:pt>
                <c:pt idx="263">
                  <c:v>6.1128799999999845</c:v>
                </c:pt>
                <c:pt idx="264">
                  <c:v>5.4554200000000002</c:v>
                </c:pt>
                <c:pt idx="265">
                  <c:v>6.1944299999999846</c:v>
                </c:pt>
                <c:pt idx="266">
                  <c:v>5.0397400000000134</c:v>
                </c:pt>
                <c:pt idx="267">
                  <c:v>5.6522999999999985</c:v>
                </c:pt>
                <c:pt idx="268">
                  <c:v>4.4992900000000322</c:v>
                </c:pt>
                <c:pt idx="269">
                  <c:v>5.2807700000000004</c:v>
                </c:pt>
                <c:pt idx="270">
                  <c:v>5.6487400000000001</c:v>
                </c:pt>
                <c:pt idx="271">
                  <c:v>6.1402099999999997</c:v>
                </c:pt>
                <c:pt idx="272">
                  <c:v>5.5909399999999945</c:v>
                </c:pt>
                <c:pt idx="273">
                  <c:v>4.8199899999999865</c:v>
                </c:pt>
                <c:pt idx="274">
                  <c:v>4.9893800000000024</c:v>
                </c:pt>
                <c:pt idx="275">
                  <c:v>5.1552600000000002</c:v>
                </c:pt>
                <c:pt idx="276">
                  <c:v>4.5072400000000004</c:v>
                </c:pt>
                <c:pt idx="277">
                  <c:v>4.9386000000000134</c:v>
                </c:pt>
                <c:pt idx="278">
                  <c:v>5.5631699999999995</c:v>
                </c:pt>
                <c:pt idx="279">
                  <c:v>6.6500499999999985</c:v>
                </c:pt>
                <c:pt idx="280">
                  <c:v>6.3875199999999746</c:v>
                </c:pt>
                <c:pt idx="281">
                  <c:v>5.2110700000000003</c:v>
                </c:pt>
                <c:pt idx="282">
                  <c:v>5.5665299999999975</c:v>
                </c:pt>
                <c:pt idx="283">
                  <c:v>6.2354700000000003</c:v>
                </c:pt>
                <c:pt idx="284">
                  <c:v>4.44496</c:v>
                </c:pt>
                <c:pt idx="285">
                  <c:v>4.72464</c:v>
                </c:pt>
                <c:pt idx="286">
                  <c:v>4.9908200000000003</c:v>
                </c:pt>
                <c:pt idx="287">
                  <c:v>5.4889999999999999</c:v>
                </c:pt>
                <c:pt idx="288">
                  <c:v>6.1187899999999855</c:v>
                </c:pt>
                <c:pt idx="289">
                  <c:v>5.8352199999999996</c:v>
                </c:pt>
                <c:pt idx="290">
                  <c:v>4.8430999999999997</c:v>
                </c:pt>
                <c:pt idx="291">
                  <c:v>3.8909799999999977</c:v>
                </c:pt>
                <c:pt idx="292">
                  <c:v>4.7373700000000003</c:v>
                </c:pt>
                <c:pt idx="293">
                  <c:v>5.1140799999999755</c:v>
                </c:pt>
                <c:pt idx="294">
                  <c:v>6.2120099999999985</c:v>
                </c:pt>
                <c:pt idx="295">
                  <c:v>6.3951599999999855</c:v>
                </c:pt>
                <c:pt idx="296">
                  <c:v>5.8299799999999955</c:v>
                </c:pt>
                <c:pt idx="297">
                  <c:v>5.4454700000000003</c:v>
                </c:pt>
                <c:pt idx="298">
                  <c:v>5.6583499999999995</c:v>
                </c:pt>
                <c:pt idx="299">
                  <c:v>4.2472099999999999</c:v>
                </c:pt>
                <c:pt idx="300">
                  <c:v>4.6914999999999996</c:v>
                </c:pt>
                <c:pt idx="301">
                  <c:v>5.6922899999999945</c:v>
                </c:pt>
                <c:pt idx="302">
                  <c:v>4.5400999999999998</c:v>
                </c:pt>
                <c:pt idx="303">
                  <c:v>4.6677399999999745</c:v>
                </c:pt>
                <c:pt idx="304">
                  <c:v>4.5105599999999955</c:v>
                </c:pt>
                <c:pt idx="305">
                  <c:v>5.84659</c:v>
                </c:pt>
                <c:pt idx="306">
                  <c:v>5.3121999999999945</c:v>
                </c:pt>
                <c:pt idx="307">
                  <c:v>4.0963399999999996</c:v>
                </c:pt>
                <c:pt idx="308">
                  <c:v>6.7007099999999999</c:v>
                </c:pt>
                <c:pt idx="309">
                  <c:v>5.3500099999999975</c:v>
                </c:pt>
                <c:pt idx="310">
                  <c:v>5.5214600000000003</c:v>
                </c:pt>
                <c:pt idx="311">
                  <c:v>6.5041599999999855</c:v>
                </c:pt>
                <c:pt idx="312">
                  <c:v>6.4765700000000024</c:v>
                </c:pt>
                <c:pt idx="313">
                  <c:v>5.2711800000000002</c:v>
                </c:pt>
                <c:pt idx="314">
                  <c:v>4.5064599999999997</c:v>
                </c:pt>
                <c:pt idx="315">
                  <c:v>5.9632300000000003</c:v>
                </c:pt>
                <c:pt idx="316">
                  <c:v>6.4691200000000002</c:v>
                </c:pt>
                <c:pt idx="317">
                  <c:v>6.0500099999999986</c:v>
                </c:pt>
                <c:pt idx="318">
                  <c:v>6.4050000000000002</c:v>
                </c:pt>
                <c:pt idx="319">
                  <c:v>5.3945599999999745</c:v>
                </c:pt>
                <c:pt idx="320">
                  <c:v>5.5254999999999965</c:v>
                </c:pt>
                <c:pt idx="321">
                  <c:v>4.291260000000034</c:v>
                </c:pt>
                <c:pt idx="322">
                  <c:v>5.1271999999999709</c:v>
                </c:pt>
                <c:pt idx="323">
                  <c:v>4.3622299999999985</c:v>
                </c:pt>
                <c:pt idx="324">
                  <c:v>5.4448099999999995</c:v>
                </c:pt>
                <c:pt idx="325">
                  <c:v>3.8814299999999977</c:v>
                </c:pt>
                <c:pt idx="326">
                  <c:v>3.7861199999999999</c:v>
                </c:pt>
                <c:pt idx="327">
                  <c:v>5.9579199999999846</c:v>
                </c:pt>
                <c:pt idx="328">
                  <c:v>5.1827699999999997</c:v>
                </c:pt>
                <c:pt idx="329">
                  <c:v>6.4495000000000013</c:v>
                </c:pt>
                <c:pt idx="330">
                  <c:v>6.3949499999999855</c:v>
                </c:pt>
                <c:pt idx="331">
                  <c:v>6.3213600000000003</c:v>
                </c:pt>
                <c:pt idx="332">
                  <c:v>4.8624699999999965</c:v>
                </c:pt>
                <c:pt idx="333">
                  <c:v>5.3809899999999855</c:v>
                </c:pt>
                <c:pt idx="334">
                  <c:v>6.4398200000000134</c:v>
                </c:pt>
                <c:pt idx="335">
                  <c:v>5.4442300000000001</c:v>
                </c:pt>
                <c:pt idx="336">
                  <c:v>3.8729299999999967</c:v>
                </c:pt>
                <c:pt idx="337">
                  <c:v>4.7588900000000001</c:v>
                </c:pt>
                <c:pt idx="338">
                  <c:v>6.0162399999999998</c:v>
                </c:pt>
                <c:pt idx="339">
                  <c:v>4.4686000000000003</c:v>
                </c:pt>
                <c:pt idx="340">
                  <c:v>4.5639799999999955</c:v>
                </c:pt>
                <c:pt idx="341">
                  <c:v>4.6330200000000001</c:v>
                </c:pt>
                <c:pt idx="342">
                  <c:v>6.2269199999999945</c:v>
                </c:pt>
                <c:pt idx="343">
                  <c:v>5.4647799999999975</c:v>
                </c:pt>
                <c:pt idx="344">
                  <c:v>6.2772700000000023</c:v>
                </c:pt>
                <c:pt idx="345">
                  <c:v>5.1320099999999975</c:v>
                </c:pt>
                <c:pt idx="346">
                  <c:v>3.6319399999999997</c:v>
                </c:pt>
                <c:pt idx="347">
                  <c:v>6.6448799999999855</c:v>
                </c:pt>
                <c:pt idx="348">
                  <c:v>6.2979599999999945</c:v>
                </c:pt>
                <c:pt idx="349">
                  <c:v>5.6071399999999745</c:v>
                </c:pt>
                <c:pt idx="350">
                  <c:v>6.1761600000000003</c:v>
                </c:pt>
                <c:pt idx="351">
                  <c:v>5.6856900000000001</c:v>
                </c:pt>
                <c:pt idx="352">
                  <c:v>4.8002500000000001</c:v>
                </c:pt>
                <c:pt idx="353">
                  <c:v>5.8945299999999845</c:v>
                </c:pt>
                <c:pt idx="354">
                  <c:v>6.4271899999999755</c:v>
                </c:pt>
                <c:pt idx="355">
                  <c:v>5.4196400000000322</c:v>
                </c:pt>
                <c:pt idx="356">
                  <c:v>5.0114900000000002</c:v>
                </c:pt>
                <c:pt idx="357">
                  <c:v>4.1496300000000002</c:v>
                </c:pt>
                <c:pt idx="358">
                  <c:v>4.6619699999999975</c:v>
                </c:pt>
                <c:pt idx="359">
                  <c:v>6.1123499999999975</c:v>
                </c:pt>
                <c:pt idx="360">
                  <c:v>6.3094799999999998</c:v>
                </c:pt>
                <c:pt idx="361">
                  <c:v>5.2450400000000004</c:v>
                </c:pt>
                <c:pt idx="362">
                  <c:v>5.9230900000000002</c:v>
                </c:pt>
                <c:pt idx="363">
                  <c:v>5.4959799999999985</c:v>
                </c:pt>
                <c:pt idx="364">
                  <c:v>5.50854</c:v>
                </c:pt>
                <c:pt idx="365">
                  <c:v>4.6794500000000001</c:v>
                </c:pt>
                <c:pt idx="366">
                  <c:v>6.3409599999999955</c:v>
                </c:pt>
                <c:pt idx="367">
                  <c:v>4.4576700000000002</c:v>
                </c:pt>
                <c:pt idx="368">
                  <c:v>6.1496500000000003</c:v>
                </c:pt>
                <c:pt idx="369">
                  <c:v>4.8048299999999955</c:v>
                </c:pt>
                <c:pt idx="370">
                  <c:v>4.5178299999999965</c:v>
                </c:pt>
                <c:pt idx="371">
                  <c:v>4.7296700000000014</c:v>
                </c:pt>
                <c:pt idx="372">
                  <c:v>5.4010300000000004</c:v>
                </c:pt>
                <c:pt idx="373">
                  <c:v>4.50732</c:v>
                </c:pt>
                <c:pt idx="374">
                  <c:v>6.1229099999999672</c:v>
                </c:pt>
                <c:pt idx="375">
                  <c:v>6.7108099999999995</c:v>
                </c:pt>
                <c:pt idx="376">
                  <c:v>4.4571899999999856</c:v>
                </c:pt>
                <c:pt idx="377">
                  <c:v>5.49552</c:v>
                </c:pt>
                <c:pt idx="378">
                  <c:v>4.1157799999999956</c:v>
                </c:pt>
                <c:pt idx="379">
                  <c:v>5.9296500000000014</c:v>
                </c:pt>
                <c:pt idx="380">
                  <c:v>3.6793300000000002</c:v>
                </c:pt>
                <c:pt idx="381">
                  <c:v>4.4004000000000003</c:v>
                </c:pt>
                <c:pt idx="382">
                  <c:v>6.7815200000000004</c:v>
                </c:pt>
                <c:pt idx="383">
                  <c:v>6.3212999999999999</c:v>
                </c:pt>
                <c:pt idx="384">
                  <c:v>6.5068299999999999</c:v>
                </c:pt>
                <c:pt idx="385">
                  <c:v>6.0095000000000001</c:v>
                </c:pt>
                <c:pt idx="386">
                  <c:v>5.9657</c:v>
                </c:pt>
                <c:pt idx="387">
                  <c:v>6.4059600000000003</c:v>
                </c:pt>
                <c:pt idx="388">
                  <c:v>6.0623399999999945</c:v>
                </c:pt>
                <c:pt idx="389">
                  <c:v>6.7423000000000002</c:v>
                </c:pt>
                <c:pt idx="390">
                  <c:v>4.6176199999999845</c:v>
                </c:pt>
                <c:pt idx="391">
                  <c:v>4.2614900000000002</c:v>
                </c:pt>
                <c:pt idx="392">
                  <c:v>6.1760200000000003</c:v>
                </c:pt>
                <c:pt idx="393">
                  <c:v>6.1539299999999955</c:v>
                </c:pt>
                <c:pt idx="394">
                  <c:v>6.7937099999999999</c:v>
                </c:pt>
                <c:pt idx="395">
                  <c:v>4.9642600000000003</c:v>
                </c:pt>
                <c:pt idx="396">
                  <c:v>6.6572099999999965</c:v>
                </c:pt>
                <c:pt idx="397">
                  <c:v>5.0425899999999855</c:v>
                </c:pt>
                <c:pt idx="398">
                  <c:v>4.6497200000000003</c:v>
                </c:pt>
                <c:pt idx="399">
                  <c:v>6.6978399999999745</c:v>
                </c:pt>
                <c:pt idx="400">
                  <c:v>4.1134899999999845</c:v>
                </c:pt>
                <c:pt idx="401">
                  <c:v>4.58148</c:v>
                </c:pt>
                <c:pt idx="402">
                  <c:v>5.3157799999999975</c:v>
                </c:pt>
                <c:pt idx="403">
                  <c:v>5.7111299999999998</c:v>
                </c:pt>
                <c:pt idx="404">
                  <c:v>5.0316300000000034</c:v>
                </c:pt>
                <c:pt idx="405">
                  <c:v>4.9964700000000004</c:v>
                </c:pt>
                <c:pt idx="406">
                  <c:v>4.7300000000000004</c:v>
                </c:pt>
                <c:pt idx="407">
                  <c:v>4.7598000000000003</c:v>
                </c:pt>
                <c:pt idx="408">
                  <c:v>6.8161299999999985</c:v>
                </c:pt>
                <c:pt idx="409">
                  <c:v>5.6613899999999955</c:v>
                </c:pt>
                <c:pt idx="410">
                  <c:v>3.8682399999999997</c:v>
                </c:pt>
                <c:pt idx="411">
                  <c:v>4.4465599999999998</c:v>
                </c:pt>
                <c:pt idx="412">
                  <c:v>6.7246499999999996</c:v>
                </c:pt>
                <c:pt idx="413">
                  <c:v>4.4158299999999997</c:v>
                </c:pt>
                <c:pt idx="414">
                  <c:v>4.4729599999999996</c:v>
                </c:pt>
                <c:pt idx="415">
                  <c:v>6.3333300000000001</c:v>
                </c:pt>
                <c:pt idx="416">
                  <c:v>6.2502599999999999</c:v>
                </c:pt>
                <c:pt idx="417">
                  <c:v>5.0600999999999985</c:v>
                </c:pt>
                <c:pt idx="418">
                  <c:v>6.1985999999999946</c:v>
                </c:pt>
                <c:pt idx="419">
                  <c:v>6.4325599999999996</c:v>
                </c:pt>
                <c:pt idx="420">
                  <c:v>6.0356199999999998</c:v>
                </c:pt>
                <c:pt idx="421">
                  <c:v>5.0861200000000002</c:v>
                </c:pt>
                <c:pt idx="422">
                  <c:v>4.04467</c:v>
                </c:pt>
                <c:pt idx="423">
                  <c:v>4.10344</c:v>
                </c:pt>
                <c:pt idx="424">
                  <c:v>6.3967700000000001</c:v>
                </c:pt>
                <c:pt idx="425">
                  <c:v>5.9013500000000034</c:v>
                </c:pt>
                <c:pt idx="426">
                  <c:v>4.7010199999999998</c:v>
                </c:pt>
                <c:pt idx="427">
                  <c:v>5.8975299999999855</c:v>
                </c:pt>
                <c:pt idx="428">
                  <c:v>6.6278499999999845</c:v>
                </c:pt>
                <c:pt idx="429">
                  <c:v>6.1160899999999945</c:v>
                </c:pt>
                <c:pt idx="430">
                  <c:v>6.3657799999999956</c:v>
                </c:pt>
                <c:pt idx="431">
                  <c:v>4.8898999999999999</c:v>
                </c:pt>
                <c:pt idx="432">
                  <c:v>4.2605799999999965</c:v>
                </c:pt>
                <c:pt idx="433">
                  <c:v>6.7474999999999996</c:v>
                </c:pt>
                <c:pt idx="434">
                  <c:v>4.5551199999999845</c:v>
                </c:pt>
                <c:pt idx="435">
                  <c:v>6.2259299999999955</c:v>
                </c:pt>
                <c:pt idx="436">
                  <c:v>4.4772700000000034</c:v>
                </c:pt>
                <c:pt idx="437">
                  <c:v>5.6197799999999996</c:v>
                </c:pt>
                <c:pt idx="438">
                  <c:v>5.8245099999999672</c:v>
                </c:pt>
                <c:pt idx="439">
                  <c:v>6.07735</c:v>
                </c:pt>
                <c:pt idx="440">
                  <c:v>5.8909499999999975</c:v>
                </c:pt>
                <c:pt idx="441">
                  <c:v>4.7781200000000004</c:v>
                </c:pt>
                <c:pt idx="442">
                  <c:v>5.4319100000000002</c:v>
                </c:pt>
                <c:pt idx="443">
                  <c:v>6.2847499999999998</c:v>
                </c:pt>
                <c:pt idx="444">
                  <c:v>6.1334900000000001</c:v>
                </c:pt>
                <c:pt idx="445">
                  <c:v>6.5645999999999765</c:v>
                </c:pt>
                <c:pt idx="446">
                  <c:v>4.8491900000000001</c:v>
                </c:pt>
                <c:pt idx="447">
                  <c:v>5.5198</c:v>
                </c:pt>
                <c:pt idx="448">
                  <c:v>4.4090700000000034</c:v>
                </c:pt>
                <c:pt idx="449">
                  <c:v>6.4166200000000124</c:v>
                </c:pt>
                <c:pt idx="450">
                  <c:v>4.2278299999999955</c:v>
                </c:pt>
                <c:pt idx="451">
                  <c:v>6.6006</c:v>
                </c:pt>
                <c:pt idx="452">
                  <c:v>3.4971800000000002</c:v>
                </c:pt>
                <c:pt idx="453">
                  <c:v>4.8379099999999955</c:v>
                </c:pt>
                <c:pt idx="454">
                  <c:v>4.7098000000000004</c:v>
                </c:pt>
                <c:pt idx="455">
                  <c:v>5.8279499999999755</c:v>
                </c:pt>
                <c:pt idx="456">
                  <c:v>6.2395000000000014</c:v>
                </c:pt>
                <c:pt idx="457">
                  <c:v>4.6086999999999998</c:v>
                </c:pt>
                <c:pt idx="458">
                  <c:v>5.4101699999999999</c:v>
                </c:pt>
                <c:pt idx="459">
                  <c:v>5.8192300000000001</c:v>
                </c:pt>
                <c:pt idx="460">
                  <c:v>4.4512300000000034</c:v>
                </c:pt>
                <c:pt idx="461">
                  <c:v>4.9388899999999998</c:v>
                </c:pt>
                <c:pt idx="462">
                  <c:v>4.6026299999999996</c:v>
                </c:pt>
                <c:pt idx="463">
                  <c:v>4.3218799999999975</c:v>
                </c:pt>
                <c:pt idx="464">
                  <c:v>6.3965899999999865</c:v>
                </c:pt>
                <c:pt idx="465">
                  <c:v>5.6934199999999855</c:v>
                </c:pt>
                <c:pt idx="466">
                  <c:v>5.0091599999999996</c:v>
                </c:pt>
                <c:pt idx="467">
                  <c:v>4.4790200000000313</c:v>
                </c:pt>
                <c:pt idx="468">
                  <c:v>5.4506899999999998</c:v>
                </c:pt>
                <c:pt idx="469">
                  <c:v>5.5168299999999997</c:v>
                </c:pt>
                <c:pt idx="470">
                  <c:v>5.3650799999999945</c:v>
                </c:pt>
                <c:pt idx="471">
                  <c:v>4.7112500000000024</c:v>
                </c:pt>
                <c:pt idx="472">
                  <c:v>4.481670000000034</c:v>
                </c:pt>
                <c:pt idx="473">
                  <c:v>5.8175799999999755</c:v>
                </c:pt>
                <c:pt idx="474">
                  <c:v>4.8546799999999966</c:v>
                </c:pt>
                <c:pt idx="475">
                  <c:v>5.7407199999999996</c:v>
                </c:pt>
                <c:pt idx="476">
                  <c:v>5.6971099999999755</c:v>
                </c:pt>
                <c:pt idx="477">
                  <c:v>6.9160700000000004</c:v>
                </c:pt>
                <c:pt idx="478">
                  <c:v>4.5826399999999996</c:v>
                </c:pt>
                <c:pt idx="479">
                  <c:v>6.2360899999999999</c:v>
                </c:pt>
                <c:pt idx="480">
                  <c:v>6.5897500000000004</c:v>
                </c:pt>
                <c:pt idx="481">
                  <c:v>6.16210999999997</c:v>
                </c:pt>
                <c:pt idx="482">
                  <c:v>4.5744799999999985</c:v>
                </c:pt>
                <c:pt idx="483">
                  <c:v>6.0470199999999945</c:v>
                </c:pt>
                <c:pt idx="484">
                  <c:v>6.1704099999999995</c:v>
                </c:pt>
                <c:pt idx="485">
                  <c:v>5.6536099999999996</c:v>
                </c:pt>
                <c:pt idx="486">
                  <c:v>5.8057999999999996</c:v>
                </c:pt>
                <c:pt idx="487">
                  <c:v>5.28789</c:v>
                </c:pt>
                <c:pt idx="488">
                  <c:v>4.3253299999999975</c:v>
                </c:pt>
                <c:pt idx="489">
                  <c:v>3.8556899999999823</c:v>
                </c:pt>
                <c:pt idx="490">
                  <c:v>4.5745699999999996</c:v>
                </c:pt>
                <c:pt idx="491">
                  <c:v>5.7410600000000134</c:v>
                </c:pt>
                <c:pt idx="492">
                  <c:v>4.50847</c:v>
                </c:pt>
                <c:pt idx="493">
                  <c:v>5.6309899999999855</c:v>
                </c:pt>
                <c:pt idx="494">
                  <c:v>4.5500400000000001</c:v>
                </c:pt>
                <c:pt idx="495">
                  <c:v>4.5560900000000002</c:v>
                </c:pt>
                <c:pt idx="496">
                  <c:v>5.3259199999999662</c:v>
                </c:pt>
                <c:pt idx="497">
                  <c:v>4.9276</c:v>
                </c:pt>
                <c:pt idx="498">
                  <c:v>4.5587400000000002</c:v>
                </c:pt>
                <c:pt idx="499">
                  <c:v>4.9344999999999999</c:v>
                </c:pt>
                <c:pt idx="500">
                  <c:v>6.1592599999999997</c:v>
                </c:pt>
                <c:pt idx="501">
                  <c:v>5.9793500000000313</c:v>
                </c:pt>
                <c:pt idx="502">
                  <c:v>4.4365399999999999</c:v>
                </c:pt>
                <c:pt idx="503">
                  <c:v>6.5552999999999999</c:v>
                </c:pt>
                <c:pt idx="504">
                  <c:v>5.1723299999999997</c:v>
                </c:pt>
                <c:pt idx="505">
                  <c:v>5.5270199999999745</c:v>
                </c:pt>
                <c:pt idx="506">
                  <c:v>6.3640199999999671</c:v>
                </c:pt>
                <c:pt idx="507">
                  <c:v>6.2358000000000002</c:v>
                </c:pt>
                <c:pt idx="508">
                  <c:v>6.3753299999999999</c:v>
                </c:pt>
                <c:pt idx="509">
                  <c:v>6.1067499999999999</c:v>
                </c:pt>
                <c:pt idx="510">
                  <c:v>6.6150099999999945</c:v>
                </c:pt>
                <c:pt idx="511">
                  <c:v>5.3040599999999865</c:v>
                </c:pt>
                <c:pt idx="512">
                  <c:v>6.2104999999999997</c:v>
                </c:pt>
                <c:pt idx="513">
                  <c:v>4.6030999999999995</c:v>
                </c:pt>
                <c:pt idx="514">
                  <c:v>3.7425199999999998</c:v>
                </c:pt>
                <c:pt idx="515">
                  <c:v>3.4965899999999968</c:v>
                </c:pt>
                <c:pt idx="516">
                  <c:v>6.1188199999999755</c:v>
                </c:pt>
                <c:pt idx="517">
                  <c:v>4.7172999999999998</c:v>
                </c:pt>
                <c:pt idx="518">
                  <c:v>6.3803000000000001</c:v>
                </c:pt>
                <c:pt idx="519">
                  <c:v>4.0621199999999709</c:v>
                </c:pt>
                <c:pt idx="520">
                  <c:v>4.4224799999999975</c:v>
                </c:pt>
                <c:pt idx="521">
                  <c:v>5.1910400000000001</c:v>
                </c:pt>
                <c:pt idx="522">
                  <c:v>6.2082500000000014</c:v>
                </c:pt>
                <c:pt idx="523">
                  <c:v>5.5970499999999985</c:v>
                </c:pt>
                <c:pt idx="524">
                  <c:v>4.8507400000000001</c:v>
                </c:pt>
                <c:pt idx="525">
                  <c:v>4.0462500000000023</c:v>
                </c:pt>
                <c:pt idx="526">
                  <c:v>6.9233000000000002</c:v>
                </c:pt>
                <c:pt idx="527">
                  <c:v>4.4952300000000003</c:v>
                </c:pt>
                <c:pt idx="528">
                  <c:v>4.7010899999999998</c:v>
                </c:pt>
                <c:pt idx="529">
                  <c:v>5.7392300000000134</c:v>
                </c:pt>
                <c:pt idx="530">
                  <c:v>4.5254399999999855</c:v>
                </c:pt>
                <c:pt idx="531">
                  <c:v>4.6809599999999945</c:v>
                </c:pt>
                <c:pt idx="532">
                  <c:v>5.8524199999999755</c:v>
                </c:pt>
                <c:pt idx="533">
                  <c:v>6.2461700000000002</c:v>
                </c:pt>
                <c:pt idx="534">
                  <c:v>4.1524999999999945</c:v>
                </c:pt>
                <c:pt idx="535">
                  <c:v>6.3565699999999996</c:v>
                </c:pt>
                <c:pt idx="536">
                  <c:v>3.71854</c:v>
                </c:pt>
                <c:pt idx="537">
                  <c:v>6.0165699999999998</c:v>
                </c:pt>
                <c:pt idx="538">
                  <c:v>6.5250199999999845</c:v>
                </c:pt>
                <c:pt idx="539">
                  <c:v>3.7907899999999999</c:v>
                </c:pt>
                <c:pt idx="540">
                  <c:v>5.0688599999999955</c:v>
                </c:pt>
                <c:pt idx="541">
                  <c:v>6.1055199999999745</c:v>
                </c:pt>
                <c:pt idx="542">
                  <c:v>3.9236300000000002</c:v>
                </c:pt>
                <c:pt idx="543">
                  <c:v>5.1647999999999845</c:v>
                </c:pt>
                <c:pt idx="544">
                  <c:v>6.1718400000000004</c:v>
                </c:pt>
                <c:pt idx="545">
                  <c:v>6.6677699999999955</c:v>
                </c:pt>
                <c:pt idx="546">
                  <c:v>5.8768700000000003</c:v>
                </c:pt>
                <c:pt idx="547">
                  <c:v>6.4190899999999997</c:v>
                </c:pt>
                <c:pt idx="548">
                  <c:v>3.5853100000000002</c:v>
                </c:pt>
                <c:pt idx="549">
                  <c:v>5.5253299999999985</c:v>
                </c:pt>
                <c:pt idx="550">
                  <c:v>3.5602399999999998</c:v>
                </c:pt>
                <c:pt idx="551">
                  <c:v>4.2102399999999998</c:v>
                </c:pt>
                <c:pt idx="552">
                  <c:v>5.0312500000000124</c:v>
                </c:pt>
                <c:pt idx="553">
                  <c:v>5.0136200000000004</c:v>
                </c:pt>
                <c:pt idx="554">
                  <c:v>6.8613999999999997</c:v>
                </c:pt>
                <c:pt idx="555">
                  <c:v>5.1985699999999975</c:v>
                </c:pt>
                <c:pt idx="556">
                  <c:v>4.1780499999999998</c:v>
                </c:pt>
                <c:pt idx="557">
                  <c:v>5.3637999999999995</c:v>
                </c:pt>
                <c:pt idx="558">
                  <c:v>5.2150499999999997</c:v>
                </c:pt>
                <c:pt idx="559">
                  <c:v>4.9623699999999999</c:v>
                </c:pt>
                <c:pt idx="560">
                  <c:v>6.8454799999999985</c:v>
                </c:pt>
                <c:pt idx="561">
                  <c:v>6.4288999999999996</c:v>
                </c:pt>
                <c:pt idx="562">
                  <c:v>5.3650899999999755</c:v>
                </c:pt>
                <c:pt idx="563">
                  <c:v>6.6766199999999998</c:v>
                </c:pt>
                <c:pt idx="564">
                  <c:v>5.2720700000000003</c:v>
                </c:pt>
                <c:pt idx="565">
                  <c:v>4.5157600000000002</c:v>
                </c:pt>
                <c:pt idx="566">
                  <c:v>4.2999000000000001</c:v>
                </c:pt>
                <c:pt idx="567">
                  <c:v>4.5511400000000002</c:v>
                </c:pt>
                <c:pt idx="568">
                  <c:v>5.0181399999999945</c:v>
                </c:pt>
                <c:pt idx="569">
                  <c:v>5.0838000000000001</c:v>
                </c:pt>
                <c:pt idx="570">
                  <c:v>6.0428699999999997</c:v>
                </c:pt>
                <c:pt idx="571">
                  <c:v>4.589660000000034</c:v>
                </c:pt>
                <c:pt idx="572">
                  <c:v>5.9911899999999996</c:v>
                </c:pt>
                <c:pt idx="573">
                  <c:v>5.1330099999999996</c:v>
                </c:pt>
                <c:pt idx="574">
                  <c:v>5.2194000000000003</c:v>
                </c:pt>
                <c:pt idx="575">
                  <c:v>5.8875999999999955</c:v>
                </c:pt>
                <c:pt idx="576">
                  <c:v>3.8809300000000002</c:v>
                </c:pt>
                <c:pt idx="577">
                  <c:v>5.8875599999999855</c:v>
                </c:pt>
                <c:pt idx="578">
                  <c:v>5.8875099999999945</c:v>
                </c:pt>
                <c:pt idx="579">
                  <c:v>5.8876900000000001</c:v>
                </c:pt>
                <c:pt idx="580">
                  <c:v>5.8873299999999995</c:v>
                </c:pt>
                <c:pt idx="581">
                  <c:v>5.3372700000000002</c:v>
                </c:pt>
                <c:pt idx="582">
                  <c:v>5.9357199999999999</c:v>
                </c:pt>
                <c:pt idx="583">
                  <c:v>5.8873299999999995</c:v>
                </c:pt>
                <c:pt idx="584">
                  <c:v>5.88734</c:v>
                </c:pt>
                <c:pt idx="585">
                  <c:v>5.8875999999999955</c:v>
                </c:pt>
                <c:pt idx="586">
                  <c:v>4.6302099999999999</c:v>
                </c:pt>
                <c:pt idx="587">
                  <c:v>6.2722800000000003</c:v>
                </c:pt>
                <c:pt idx="588">
                  <c:v>5.5601099999999946</c:v>
                </c:pt>
                <c:pt idx="589">
                  <c:v>4.5173899999999945</c:v>
                </c:pt>
                <c:pt idx="590">
                  <c:v>5.2360899999999999</c:v>
                </c:pt>
                <c:pt idx="591">
                  <c:v>6.2947799999999985</c:v>
                </c:pt>
                <c:pt idx="592">
                  <c:v>6.3184799999999965</c:v>
                </c:pt>
                <c:pt idx="593">
                  <c:v>4.0124599999999955</c:v>
                </c:pt>
                <c:pt idx="594">
                  <c:v>4.1208599999999755</c:v>
                </c:pt>
                <c:pt idx="595">
                  <c:v>4.9995599999999998</c:v>
                </c:pt>
                <c:pt idx="596">
                  <c:v>6.3746200000000002</c:v>
                </c:pt>
                <c:pt idx="597">
                  <c:v>4.2027900000000002</c:v>
                </c:pt>
                <c:pt idx="598">
                  <c:v>5.8627699999999985</c:v>
                </c:pt>
                <c:pt idx="599">
                  <c:v>6.4539299999999997</c:v>
                </c:pt>
                <c:pt idx="600">
                  <c:v>4.4160000000000004</c:v>
                </c:pt>
                <c:pt idx="601">
                  <c:v>5.6952400000000001</c:v>
                </c:pt>
                <c:pt idx="602">
                  <c:v>4.9128400000000001</c:v>
                </c:pt>
                <c:pt idx="603">
                  <c:v>5.2968900000000003</c:v>
                </c:pt>
                <c:pt idx="604">
                  <c:v>6.7218600000000004</c:v>
                </c:pt>
                <c:pt idx="605">
                  <c:v>4.9991899999999996</c:v>
                </c:pt>
                <c:pt idx="606">
                  <c:v>5.9723500000000014</c:v>
                </c:pt>
                <c:pt idx="607">
                  <c:v>5.7115</c:v>
                </c:pt>
                <c:pt idx="608">
                  <c:v>6.4142999999999999</c:v>
                </c:pt>
                <c:pt idx="609">
                  <c:v>4.4904599999999997</c:v>
                </c:pt>
                <c:pt idx="610">
                  <c:v>5.9365100000000002</c:v>
                </c:pt>
                <c:pt idx="611">
                  <c:v>5.9615499999999999</c:v>
                </c:pt>
                <c:pt idx="612">
                  <c:v>6.3555799999999945</c:v>
                </c:pt>
                <c:pt idx="613">
                  <c:v>6.1172499999999985</c:v>
                </c:pt>
                <c:pt idx="614">
                  <c:v>5.6612999999999998</c:v>
                </c:pt>
                <c:pt idx="615">
                  <c:v>5.6207899999999755</c:v>
                </c:pt>
                <c:pt idx="616">
                  <c:v>4.5905399999999945</c:v>
                </c:pt>
                <c:pt idx="617">
                  <c:v>4.9233099999999999</c:v>
                </c:pt>
                <c:pt idx="618">
                  <c:v>6.0181899999999855</c:v>
                </c:pt>
                <c:pt idx="619">
                  <c:v>6.7240899999999755</c:v>
                </c:pt>
                <c:pt idx="620">
                  <c:v>4.1172499999999985</c:v>
                </c:pt>
                <c:pt idx="621">
                  <c:v>4.3023999999999996</c:v>
                </c:pt>
                <c:pt idx="622">
                  <c:v>5.9706500000000124</c:v>
                </c:pt>
                <c:pt idx="623">
                  <c:v>4.5816200000000133</c:v>
                </c:pt>
                <c:pt idx="624">
                  <c:v>6.2886199999999999</c:v>
                </c:pt>
                <c:pt idx="625">
                  <c:v>4.9623299999999997</c:v>
                </c:pt>
                <c:pt idx="626">
                  <c:v>6.2042900000000003</c:v>
                </c:pt>
                <c:pt idx="627">
                  <c:v>6.8449299999999855</c:v>
                </c:pt>
                <c:pt idx="628">
                  <c:v>3.28695</c:v>
                </c:pt>
                <c:pt idx="629">
                  <c:v>4.6318400000000004</c:v>
                </c:pt>
                <c:pt idx="630">
                  <c:v>5.2513700000000014</c:v>
                </c:pt>
                <c:pt idx="631">
                  <c:v>6.3786100000000001</c:v>
                </c:pt>
                <c:pt idx="632">
                  <c:v>6.3429599999999855</c:v>
                </c:pt>
                <c:pt idx="633">
                  <c:v>5.8163200000000002</c:v>
                </c:pt>
                <c:pt idx="634">
                  <c:v>6.3404799999999986</c:v>
                </c:pt>
                <c:pt idx="635">
                  <c:v>6.2022199999999996</c:v>
                </c:pt>
                <c:pt idx="636">
                  <c:v>6.2673699999999997</c:v>
                </c:pt>
                <c:pt idx="637">
                  <c:v>3.3759899999999967</c:v>
                </c:pt>
                <c:pt idx="638">
                  <c:v>5.2835200000000002</c:v>
                </c:pt>
                <c:pt idx="639">
                  <c:v>5.1399499999999998</c:v>
                </c:pt>
                <c:pt idx="640">
                  <c:v>3.8987999999999987</c:v>
                </c:pt>
                <c:pt idx="641">
                  <c:v>4.4205099999999975</c:v>
                </c:pt>
                <c:pt idx="642">
                  <c:v>5.3693900000000001</c:v>
                </c:pt>
                <c:pt idx="643">
                  <c:v>4.0231599999999945</c:v>
                </c:pt>
                <c:pt idx="644">
                  <c:v>4.7802600000000313</c:v>
                </c:pt>
                <c:pt idx="645">
                  <c:v>4.3374299999999995</c:v>
                </c:pt>
                <c:pt idx="646">
                  <c:v>6.0133700000000001</c:v>
                </c:pt>
                <c:pt idx="647">
                  <c:v>4.3701600000000003</c:v>
                </c:pt>
                <c:pt idx="648">
                  <c:v>5.1084799999999975</c:v>
                </c:pt>
                <c:pt idx="649">
                  <c:v>5.0811799999999998</c:v>
                </c:pt>
                <c:pt idx="650">
                  <c:v>4.3648799999999746</c:v>
                </c:pt>
                <c:pt idx="651">
                  <c:v>5.21556</c:v>
                </c:pt>
                <c:pt idx="652">
                  <c:v>4.3926699999999999</c:v>
                </c:pt>
                <c:pt idx="653">
                  <c:v>4.5045199999999745</c:v>
                </c:pt>
                <c:pt idx="654">
                  <c:v>4.26572</c:v>
                </c:pt>
                <c:pt idx="655">
                  <c:v>6.87277</c:v>
                </c:pt>
                <c:pt idx="656">
                  <c:v>6.07456</c:v>
                </c:pt>
                <c:pt idx="657">
                  <c:v>6.1879299999999855</c:v>
                </c:pt>
                <c:pt idx="658">
                  <c:v>4.4179599999999946</c:v>
                </c:pt>
                <c:pt idx="659">
                  <c:v>4.59633</c:v>
                </c:pt>
                <c:pt idx="660">
                  <c:v>4.4817600000000377</c:v>
                </c:pt>
                <c:pt idx="661">
                  <c:v>4.5024499999999996</c:v>
                </c:pt>
                <c:pt idx="662">
                  <c:v>3.9487299999999999</c:v>
                </c:pt>
                <c:pt idx="663">
                  <c:v>5.9783900000000134</c:v>
                </c:pt>
                <c:pt idx="664">
                  <c:v>5.95845</c:v>
                </c:pt>
                <c:pt idx="665">
                  <c:v>5.1548999999999845</c:v>
                </c:pt>
                <c:pt idx="666">
                  <c:v>4.45444</c:v>
                </c:pt>
                <c:pt idx="667">
                  <c:v>5.8277499999999955</c:v>
                </c:pt>
                <c:pt idx="668">
                  <c:v>5.1653399999999845</c:v>
                </c:pt>
                <c:pt idx="669">
                  <c:v>3.21408</c:v>
                </c:pt>
                <c:pt idx="670">
                  <c:v>5.1273699999999955</c:v>
                </c:pt>
                <c:pt idx="671">
                  <c:v>5.9708600000000134</c:v>
                </c:pt>
                <c:pt idx="672">
                  <c:v>4.8526600000000002</c:v>
                </c:pt>
                <c:pt idx="673">
                  <c:v>6.0585599999999955</c:v>
                </c:pt>
                <c:pt idx="674">
                  <c:v>3.9777</c:v>
                </c:pt>
                <c:pt idx="675">
                  <c:v>5.6172999999999975</c:v>
                </c:pt>
                <c:pt idx="676">
                  <c:v>4.1305499999999995</c:v>
                </c:pt>
                <c:pt idx="677">
                  <c:v>3.8172399999999977</c:v>
                </c:pt>
                <c:pt idx="678">
                  <c:v>5.9507099999999999</c:v>
                </c:pt>
                <c:pt idx="679">
                  <c:v>6.2682500000000001</c:v>
                </c:pt>
                <c:pt idx="680">
                  <c:v>5.6480099999999975</c:v>
                </c:pt>
                <c:pt idx="681">
                  <c:v>6.2860600000000124</c:v>
                </c:pt>
                <c:pt idx="682">
                  <c:v>6.2955799999999975</c:v>
                </c:pt>
                <c:pt idx="683">
                  <c:v>6.0311300000000001</c:v>
                </c:pt>
                <c:pt idx="684">
                  <c:v>5.3621499999999855</c:v>
                </c:pt>
                <c:pt idx="685">
                  <c:v>4.4156300000000002</c:v>
                </c:pt>
                <c:pt idx="686">
                  <c:v>5.4443000000000001</c:v>
                </c:pt>
                <c:pt idx="687">
                  <c:v>4.5427</c:v>
                </c:pt>
                <c:pt idx="688">
                  <c:v>6.1266299999999996</c:v>
                </c:pt>
                <c:pt idx="689">
                  <c:v>4.3012600000000134</c:v>
                </c:pt>
                <c:pt idx="690">
                  <c:v>5.5847299999999995</c:v>
                </c:pt>
                <c:pt idx="691">
                  <c:v>6.2860700000000014</c:v>
                </c:pt>
                <c:pt idx="692">
                  <c:v>3.8642799999999977</c:v>
                </c:pt>
                <c:pt idx="693">
                  <c:v>6.2943699999999998</c:v>
                </c:pt>
                <c:pt idx="694">
                  <c:v>6.6424399999999855</c:v>
                </c:pt>
                <c:pt idx="695">
                  <c:v>6.59687</c:v>
                </c:pt>
                <c:pt idx="696">
                  <c:v>6.4218299999999999</c:v>
                </c:pt>
                <c:pt idx="697">
                  <c:v>6.3931699999999996</c:v>
                </c:pt>
                <c:pt idx="698">
                  <c:v>5.9704899999999999</c:v>
                </c:pt>
                <c:pt idx="699">
                  <c:v>5.4463500000000034</c:v>
                </c:pt>
                <c:pt idx="700">
                  <c:v>5.0905299999999976</c:v>
                </c:pt>
                <c:pt idx="701">
                  <c:v>6.7399800000000001</c:v>
                </c:pt>
                <c:pt idx="702">
                  <c:v>4.5590599999999997</c:v>
                </c:pt>
                <c:pt idx="703">
                  <c:v>5.4831200000000004</c:v>
                </c:pt>
                <c:pt idx="704">
                  <c:v>6.9082100000000004</c:v>
                </c:pt>
                <c:pt idx="705">
                  <c:v>6.0928199999999855</c:v>
                </c:pt>
                <c:pt idx="706">
                  <c:v>4.6476799999999985</c:v>
                </c:pt>
                <c:pt idx="707">
                  <c:v>5.3065099999999985</c:v>
                </c:pt>
                <c:pt idx="708">
                  <c:v>4.3452400000000004</c:v>
                </c:pt>
                <c:pt idx="709">
                  <c:v>6.6227599999999756</c:v>
                </c:pt>
                <c:pt idx="710">
                  <c:v>4.6279399999999606</c:v>
                </c:pt>
                <c:pt idx="711">
                  <c:v>4.0119699999999998</c:v>
                </c:pt>
                <c:pt idx="712">
                  <c:v>6.1559299999999855</c:v>
                </c:pt>
                <c:pt idx="713">
                  <c:v>3.7581000000000002</c:v>
                </c:pt>
                <c:pt idx="714">
                  <c:v>6.22751999999997</c:v>
                </c:pt>
                <c:pt idx="715">
                  <c:v>6.3722399999999997</c:v>
                </c:pt>
                <c:pt idx="716">
                  <c:v>4.5299299999999985</c:v>
                </c:pt>
                <c:pt idx="717">
                  <c:v>6.39975</c:v>
                </c:pt>
                <c:pt idx="718">
                  <c:v>4.37765</c:v>
                </c:pt>
                <c:pt idx="719">
                  <c:v>4.8128499999999965</c:v>
                </c:pt>
                <c:pt idx="720">
                  <c:v>4.1329599999999855</c:v>
                </c:pt>
                <c:pt idx="721">
                  <c:v>5.2927400000000002</c:v>
                </c:pt>
                <c:pt idx="722">
                  <c:v>6.3879599999999845</c:v>
                </c:pt>
                <c:pt idx="723">
                  <c:v>5.5665399999999945</c:v>
                </c:pt>
                <c:pt idx="724">
                  <c:v>3.7403300000000193</c:v>
                </c:pt>
                <c:pt idx="725">
                  <c:v>5.4472199999999997</c:v>
                </c:pt>
                <c:pt idx="726">
                  <c:v>5.7233799999999997</c:v>
                </c:pt>
                <c:pt idx="727">
                  <c:v>5.2276299999999996</c:v>
                </c:pt>
                <c:pt idx="728">
                  <c:v>6.4145799999999955</c:v>
                </c:pt>
                <c:pt idx="729">
                  <c:v>4.9514600000000124</c:v>
                </c:pt>
                <c:pt idx="730">
                  <c:v>5.3805299999999985</c:v>
                </c:pt>
                <c:pt idx="731">
                  <c:v>4.96915</c:v>
                </c:pt>
                <c:pt idx="732">
                  <c:v>4.67225</c:v>
                </c:pt>
                <c:pt idx="733">
                  <c:v>4.8310899999999997</c:v>
                </c:pt>
                <c:pt idx="734">
                  <c:v>4.9121899999999945</c:v>
                </c:pt>
                <c:pt idx="735">
                  <c:v>5.5603400000000001</c:v>
                </c:pt>
                <c:pt idx="736">
                  <c:v>4.5966399999999998</c:v>
                </c:pt>
                <c:pt idx="737">
                  <c:v>4.3782100000000002</c:v>
                </c:pt>
                <c:pt idx="738">
                  <c:v>6.5845199999999755</c:v>
                </c:pt>
                <c:pt idx="739">
                  <c:v>5.5797000000000034</c:v>
                </c:pt>
                <c:pt idx="740">
                  <c:v>5.8182299999999998</c:v>
                </c:pt>
                <c:pt idx="741">
                  <c:v>5.5318500000000004</c:v>
                </c:pt>
                <c:pt idx="742">
                  <c:v>5.5354900000000002</c:v>
                </c:pt>
                <c:pt idx="743">
                  <c:v>4.3985899999999845</c:v>
                </c:pt>
                <c:pt idx="744">
                  <c:v>3.4972599999999967</c:v>
                </c:pt>
                <c:pt idx="745">
                  <c:v>6.6435399999999865</c:v>
                </c:pt>
                <c:pt idx="746">
                  <c:v>4.4359299999999999</c:v>
                </c:pt>
                <c:pt idx="747">
                  <c:v>5.5603199999999955</c:v>
                </c:pt>
                <c:pt idx="748">
                  <c:v>6.0715500000000002</c:v>
                </c:pt>
                <c:pt idx="749">
                  <c:v>4.3382199999999997</c:v>
                </c:pt>
                <c:pt idx="750">
                  <c:v>5.8704499999999999</c:v>
                </c:pt>
                <c:pt idx="751">
                  <c:v>3.7535699999999999</c:v>
                </c:pt>
                <c:pt idx="752">
                  <c:v>6.7953900000000003</c:v>
                </c:pt>
                <c:pt idx="753">
                  <c:v>6.5735999999999999</c:v>
                </c:pt>
                <c:pt idx="754">
                  <c:v>6.0571599999999846</c:v>
                </c:pt>
                <c:pt idx="755">
                  <c:v>6.73489</c:v>
                </c:pt>
                <c:pt idx="756">
                  <c:v>4.4051900000000002</c:v>
                </c:pt>
                <c:pt idx="757">
                  <c:v>3.4549699999999977</c:v>
                </c:pt>
                <c:pt idx="758">
                  <c:v>5.0026900000000003</c:v>
                </c:pt>
                <c:pt idx="759">
                  <c:v>5.1149999999999745</c:v>
                </c:pt>
                <c:pt idx="760">
                  <c:v>5.2930700000000002</c:v>
                </c:pt>
                <c:pt idx="761">
                  <c:v>5.9242299999999997</c:v>
                </c:pt>
                <c:pt idx="762">
                  <c:v>5.5597599999999998</c:v>
                </c:pt>
                <c:pt idx="763">
                  <c:v>5.7836400000000134</c:v>
                </c:pt>
                <c:pt idx="764">
                  <c:v>4.4411899999999997</c:v>
                </c:pt>
                <c:pt idx="765">
                  <c:v>6.9237799999999998</c:v>
                </c:pt>
                <c:pt idx="766">
                  <c:v>4.4617500000000003</c:v>
                </c:pt>
                <c:pt idx="767">
                  <c:v>4.9398500000000034</c:v>
                </c:pt>
                <c:pt idx="768">
                  <c:v>4.4501200000000001</c:v>
                </c:pt>
                <c:pt idx="769">
                  <c:v>4.3045599999999755</c:v>
                </c:pt>
                <c:pt idx="770">
                  <c:v>6.5942699999999999</c:v>
                </c:pt>
                <c:pt idx="771">
                  <c:v>5.5920499999999995</c:v>
                </c:pt>
                <c:pt idx="772">
                  <c:v>5.8051599999999945</c:v>
                </c:pt>
                <c:pt idx="773">
                  <c:v>4.2255399999999845</c:v>
                </c:pt>
                <c:pt idx="774">
                  <c:v>6.16555999999997</c:v>
                </c:pt>
                <c:pt idx="775">
                  <c:v>5.2668200000000001</c:v>
                </c:pt>
                <c:pt idx="776">
                  <c:v>4.1365499999999997</c:v>
                </c:pt>
                <c:pt idx="777">
                  <c:v>5.3203199999999855</c:v>
                </c:pt>
                <c:pt idx="778">
                  <c:v>4.8151999999999955</c:v>
                </c:pt>
                <c:pt idx="779">
                  <c:v>4.6176299999999975</c:v>
                </c:pt>
                <c:pt idx="780">
                  <c:v>4.5153099999999995</c:v>
                </c:pt>
                <c:pt idx="781">
                  <c:v>6.6476299999999995</c:v>
                </c:pt>
                <c:pt idx="782">
                  <c:v>6.3649599999999662</c:v>
                </c:pt>
                <c:pt idx="783">
                  <c:v>4.6729599999999945</c:v>
                </c:pt>
                <c:pt idx="784">
                  <c:v>4.1624599999999745</c:v>
                </c:pt>
                <c:pt idx="785">
                  <c:v>5.6276599999999855</c:v>
                </c:pt>
                <c:pt idx="786">
                  <c:v>4.1494299999999997</c:v>
                </c:pt>
                <c:pt idx="787">
                  <c:v>6.5002899999999997</c:v>
                </c:pt>
                <c:pt idx="788">
                  <c:v>5.7660299999999998</c:v>
                </c:pt>
                <c:pt idx="789">
                  <c:v>5.3730900000000004</c:v>
                </c:pt>
                <c:pt idx="790">
                  <c:v>5.1847499999999975</c:v>
                </c:pt>
                <c:pt idx="791">
                  <c:v>4.7477200000000002</c:v>
                </c:pt>
                <c:pt idx="792">
                  <c:v>6.3468600000000004</c:v>
                </c:pt>
                <c:pt idx="793">
                  <c:v>3.723090000000016</c:v>
                </c:pt>
                <c:pt idx="794">
                  <c:v>4.4210700000000003</c:v>
                </c:pt>
                <c:pt idx="795">
                  <c:v>5.8717899999999998</c:v>
                </c:pt>
                <c:pt idx="796">
                  <c:v>5.6423099999999975</c:v>
                </c:pt>
                <c:pt idx="797">
                  <c:v>4.84063</c:v>
                </c:pt>
                <c:pt idx="798">
                  <c:v>4.2103799999999998</c:v>
                </c:pt>
                <c:pt idx="799">
                  <c:v>4.736620000000034</c:v>
                </c:pt>
                <c:pt idx="800">
                  <c:v>6.88232</c:v>
                </c:pt>
                <c:pt idx="801">
                  <c:v>6.1860799999999996</c:v>
                </c:pt>
                <c:pt idx="802">
                  <c:v>4.9093700000000124</c:v>
                </c:pt>
                <c:pt idx="803">
                  <c:v>4.3101399999999845</c:v>
                </c:pt>
                <c:pt idx="804">
                  <c:v>4.9069599999999998</c:v>
                </c:pt>
                <c:pt idx="805">
                  <c:v>6.7993600000000134</c:v>
                </c:pt>
                <c:pt idx="806">
                  <c:v>4.5393300000000014</c:v>
                </c:pt>
                <c:pt idx="807">
                  <c:v>5.1413500000000001</c:v>
                </c:pt>
                <c:pt idx="808">
                  <c:v>6.1820899999999845</c:v>
                </c:pt>
                <c:pt idx="809">
                  <c:v>4.1452900000000001</c:v>
                </c:pt>
                <c:pt idx="810">
                  <c:v>4.17537</c:v>
                </c:pt>
                <c:pt idx="811">
                  <c:v>5.7277399999999945</c:v>
                </c:pt>
                <c:pt idx="812">
                  <c:v>4.3278499999999855</c:v>
                </c:pt>
                <c:pt idx="813">
                  <c:v>3.8187699999999967</c:v>
                </c:pt>
                <c:pt idx="814">
                  <c:v>6.9199700000000002</c:v>
                </c:pt>
                <c:pt idx="815">
                  <c:v>5.6243999999999845</c:v>
                </c:pt>
                <c:pt idx="816">
                  <c:v>4.2374099999999997</c:v>
                </c:pt>
                <c:pt idx="817">
                  <c:v>6.2399800000000001</c:v>
                </c:pt>
                <c:pt idx="818">
                  <c:v>5.2659599999999855</c:v>
                </c:pt>
                <c:pt idx="819">
                  <c:v>4.1593900000000001</c:v>
                </c:pt>
                <c:pt idx="820">
                  <c:v>4.9504599999999996</c:v>
                </c:pt>
                <c:pt idx="821">
                  <c:v>5.0190700000000001</c:v>
                </c:pt>
                <c:pt idx="822">
                  <c:v>5.3992100000000001</c:v>
                </c:pt>
                <c:pt idx="823">
                  <c:v>5.5756199999999998</c:v>
                </c:pt>
                <c:pt idx="824">
                  <c:v>4.5559899999999756</c:v>
                </c:pt>
                <c:pt idx="825">
                  <c:v>6.6569099999999946</c:v>
                </c:pt>
                <c:pt idx="826">
                  <c:v>6.06914</c:v>
                </c:pt>
                <c:pt idx="827">
                  <c:v>4.2207999999999997</c:v>
                </c:pt>
                <c:pt idx="828">
                  <c:v>4.6635699999999956</c:v>
                </c:pt>
                <c:pt idx="829">
                  <c:v>6.9108400000000003</c:v>
                </c:pt>
                <c:pt idx="830">
                  <c:v>5.5274399999999755</c:v>
                </c:pt>
                <c:pt idx="831">
                  <c:v>4.0165099999999985</c:v>
                </c:pt>
                <c:pt idx="832">
                  <c:v>4.0013199999999998</c:v>
                </c:pt>
                <c:pt idx="833">
                  <c:v>6.2844999999999995</c:v>
                </c:pt>
                <c:pt idx="834">
                  <c:v>6.5136200000000004</c:v>
                </c:pt>
                <c:pt idx="835">
                  <c:v>5.7001400000000002</c:v>
                </c:pt>
                <c:pt idx="836">
                  <c:v>6.8975099999999845</c:v>
                </c:pt>
                <c:pt idx="837">
                  <c:v>4.3085699999999996</c:v>
                </c:pt>
                <c:pt idx="838">
                  <c:v>6.2309099999999997</c:v>
                </c:pt>
                <c:pt idx="839">
                  <c:v>4.7884599999999997</c:v>
                </c:pt>
                <c:pt idx="840">
                  <c:v>4.3215799999999955</c:v>
                </c:pt>
                <c:pt idx="841">
                  <c:v>5.8582099999999997</c:v>
                </c:pt>
                <c:pt idx="842">
                  <c:v>5.6346999999999996</c:v>
                </c:pt>
                <c:pt idx="843">
                  <c:v>6.2520499999999997</c:v>
                </c:pt>
                <c:pt idx="844">
                  <c:v>4.5217799999999997</c:v>
                </c:pt>
                <c:pt idx="845">
                  <c:v>5.2810899999999998</c:v>
                </c:pt>
                <c:pt idx="846">
                  <c:v>6.7433399999999999</c:v>
                </c:pt>
                <c:pt idx="847">
                  <c:v>5.7377200000000004</c:v>
                </c:pt>
                <c:pt idx="848">
                  <c:v>5.1041999999999845</c:v>
                </c:pt>
                <c:pt idx="849">
                  <c:v>6.36632</c:v>
                </c:pt>
                <c:pt idx="850">
                  <c:v>5.4117700000000024</c:v>
                </c:pt>
                <c:pt idx="851">
                  <c:v>5.1935099999999945</c:v>
                </c:pt>
                <c:pt idx="852">
                  <c:v>4.9344900000000003</c:v>
                </c:pt>
                <c:pt idx="853">
                  <c:v>5.9475499999999997</c:v>
                </c:pt>
                <c:pt idx="854">
                  <c:v>6.8608899999999755</c:v>
                </c:pt>
                <c:pt idx="855">
                  <c:v>4.9815199999999997</c:v>
                </c:pt>
                <c:pt idx="856">
                  <c:v>4.8663699999999999</c:v>
                </c:pt>
                <c:pt idx="857">
                  <c:v>5.9053599999999999</c:v>
                </c:pt>
                <c:pt idx="858">
                  <c:v>5.4261600000000003</c:v>
                </c:pt>
                <c:pt idx="859">
                  <c:v>5.7381000000000002</c:v>
                </c:pt>
                <c:pt idx="860">
                  <c:v>4.82553999999997</c:v>
                </c:pt>
                <c:pt idx="861">
                  <c:v>4.4771099999999997</c:v>
                </c:pt>
                <c:pt idx="862">
                  <c:v>6.2828400000000002</c:v>
                </c:pt>
                <c:pt idx="863">
                  <c:v>4.0583600000000004</c:v>
                </c:pt>
                <c:pt idx="864">
                  <c:v>4.9136199999999999</c:v>
                </c:pt>
                <c:pt idx="865">
                  <c:v>6.1414999999999997</c:v>
                </c:pt>
                <c:pt idx="866">
                  <c:v>4.5259099999999846</c:v>
                </c:pt>
                <c:pt idx="867">
                  <c:v>4.3887</c:v>
                </c:pt>
                <c:pt idx="868">
                  <c:v>4.7774999999999999</c:v>
                </c:pt>
                <c:pt idx="869">
                  <c:v>4.5625599999999755</c:v>
                </c:pt>
                <c:pt idx="870">
                  <c:v>4.8071999999999955</c:v>
                </c:pt>
                <c:pt idx="871">
                  <c:v>4.4335500000000003</c:v>
                </c:pt>
                <c:pt idx="872">
                  <c:v>4.9120900000000001</c:v>
                </c:pt>
                <c:pt idx="873">
                  <c:v>4.4904000000000002</c:v>
                </c:pt>
                <c:pt idx="874">
                  <c:v>4.1527199999999755</c:v>
                </c:pt>
                <c:pt idx="875">
                  <c:v>6.6605599999999745</c:v>
                </c:pt>
                <c:pt idx="876">
                  <c:v>6.9445899999999945</c:v>
                </c:pt>
                <c:pt idx="877">
                  <c:v>5.6989699999999965</c:v>
                </c:pt>
                <c:pt idx="878">
                  <c:v>3.8658699999999859</c:v>
                </c:pt>
                <c:pt idx="879">
                  <c:v>6.8196300000000001</c:v>
                </c:pt>
                <c:pt idx="880">
                  <c:v>5.1780099999999996</c:v>
                </c:pt>
                <c:pt idx="881">
                  <c:v>6.1794900000000004</c:v>
                </c:pt>
                <c:pt idx="882">
                  <c:v>3.34355</c:v>
                </c:pt>
                <c:pt idx="883">
                  <c:v>4.04434</c:v>
                </c:pt>
                <c:pt idx="884">
                  <c:v>4.9466200000000322</c:v>
                </c:pt>
                <c:pt idx="885">
                  <c:v>6.7120899999999946</c:v>
                </c:pt>
                <c:pt idx="886">
                  <c:v>4.1117799999999995</c:v>
                </c:pt>
                <c:pt idx="887">
                  <c:v>4.3325199999999855</c:v>
                </c:pt>
                <c:pt idx="888">
                  <c:v>4.3331</c:v>
                </c:pt>
                <c:pt idx="889">
                  <c:v>5.6141699999999846</c:v>
                </c:pt>
                <c:pt idx="890">
                  <c:v>4.3161199999999855</c:v>
                </c:pt>
                <c:pt idx="891">
                  <c:v>4.0740699999999999</c:v>
                </c:pt>
                <c:pt idx="892">
                  <c:v>3.55559</c:v>
                </c:pt>
                <c:pt idx="893">
                  <c:v>5.7520499999999997</c:v>
                </c:pt>
                <c:pt idx="894">
                  <c:v>4.8943699999999986</c:v>
                </c:pt>
                <c:pt idx="895">
                  <c:v>6.3975199999999681</c:v>
                </c:pt>
                <c:pt idx="896">
                  <c:v>6.3120699999999985</c:v>
                </c:pt>
                <c:pt idx="897">
                  <c:v>5.2565499999999998</c:v>
                </c:pt>
                <c:pt idx="898">
                  <c:v>5.6860600000000003</c:v>
                </c:pt>
                <c:pt idx="899">
                  <c:v>5.4055</c:v>
                </c:pt>
                <c:pt idx="900">
                  <c:v>6.5365500000000001</c:v>
                </c:pt>
                <c:pt idx="901">
                  <c:v>5.9660500000000001</c:v>
                </c:pt>
                <c:pt idx="902">
                  <c:v>6.7157</c:v>
                </c:pt>
                <c:pt idx="903">
                  <c:v>6.61876</c:v>
                </c:pt>
                <c:pt idx="904">
                  <c:v>5.4449499999999995</c:v>
                </c:pt>
                <c:pt idx="905">
                  <c:v>5.7901999999999996</c:v>
                </c:pt>
                <c:pt idx="906">
                  <c:v>4.8314599999999999</c:v>
                </c:pt>
                <c:pt idx="907">
                  <c:v>6.0049899999999745</c:v>
                </c:pt>
                <c:pt idx="908">
                  <c:v>5.8773</c:v>
                </c:pt>
                <c:pt idx="909">
                  <c:v>4.4012500000000134</c:v>
                </c:pt>
                <c:pt idx="910">
                  <c:v>6.7037100000000001</c:v>
                </c:pt>
                <c:pt idx="911">
                  <c:v>5.3162399999999996</c:v>
                </c:pt>
                <c:pt idx="912">
                  <c:v>6.5417500000000004</c:v>
                </c:pt>
                <c:pt idx="913">
                  <c:v>4.0134099999999995</c:v>
                </c:pt>
                <c:pt idx="914">
                  <c:v>4.1841099999999845</c:v>
                </c:pt>
                <c:pt idx="915">
                  <c:v>6.3417500000000002</c:v>
                </c:pt>
                <c:pt idx="916">
                  <c:v>4.2503500000000001</c:v>
                </c:pt>
                <c:pt idx="917">
                  <c:v>4.2856600000000133</c:v>
                </c:pt>
                <c:pt idx="918">
                  <c:v>5.0895700000000001</c:v>
                </c:pt>
                <c:pt idx="919">
                  <c:v>6.3529599999999755</c:v>
                </c:pt>
                <c:pt idx="920">
                  <c:v>6.7096600000000377</c:v>
                </c:pt>
                <c:pt idx="921">
                  <c:v>5.1781299999999995</c:v>
                </c:pt>
                <c:pt idx="922">
                  <c:v>6.7833100000000002</c:v>
                </c:pt>
                <c:pt idx="923">
                  <c:v>5.9746100000000002</c:v>
                </c:pt>
                <c:pt idx="924">
                  <c:v>6.3015099999999995</c:v>
                </c:pt>
                <c:pt idx="925">
                  <c:v>4.2502199999999997</c:v>
                </c:pt>
                <c:pt idx="926">
                  <c:v>6.5881499999999997</c:v>
                </c:pt>
                <c:pt idx="927">
                  <c:v>5.5529799999999945</c:v>
                </c:pt>
                <c:pt idx="928">
                  <c:v>3.5021</c:v>
                </c:pt>
                <c:pt idx="929">
                  <c:v>6.37195</c:v>
                </c:pt>
                <c:pt idx="930">
                  <c:v>5.7357700000000014</c:v>
                </c:pt>
                <c:pt idx="931">
                  <c:v>5.4544499999999996</c:v>
                </c:pt>
                <c:pt idx="932">
                  <c:v>4.9450200000000004</c:v>
                </c:pt>
                <c:pt idx="933">
                  <c:v>4.6641999999999699</c:v>
                </c:pt>
                <c:pt idx="934">
                  <c:v>4.4445600000000001</c:v>
                </c:pt>
                <c:pt idx="935">
                  <c:v>6.1043699999999985</c:v>
                </c:pt>
                <c:pt idx="936">
                  <c:v>6.17849</c:v>
                </c:pt>
                <c:pt idx="937">
                  <c:v>4.9836900000000313</c:v>
                </c:pt>
                <c:pt idx="938">
                  <c:v>6.8048499999999965</c:v>
                </c:pt>
                <c:pt idx="939">
                  <c:v>4.7400200000000003</c:v>
                </c:pt>
                <c:pt idx="940">
                  <c:v>5.1729499999999975</c:v>
                </c:pt>
                <c:pt idx="941">
                  <c:v>4.3492800000000003</c:v>
                </c:pt>
                <c:pt idx="942">
                  <c:v>6.0939699999999997</c:v>
                </c:pt>
                <c:pt idx="943">
                  <c:v>4.0350999999999999</c:v>
                </c:pt>
                <c:pt idx="944">
                  <c:v>4.7274399999999845</c:v>
                </c:pt>
                <c:pt idx="945">
                  <c:v>4.8795900000000003</c:v>
                </c:pt>
                <c:pt idx="946">
                  <c:v>6.1451099999999945</c:v>
                </c:pt>
                <c:pt idx="947">
                  <c:v>3.4558499999999741</c:v>
                </c:pt>
                <c:pt idx="948">
                  <c:v>4.7603600000000004</c:v>
                </c:pt>
                <c:pt idx="949">
                  <c:v>6.7205199999999845</c:v>
                </c:pt>
                <c:pt idx="950">
                  <c:v>4.3322399999999996</c:v>
                </c:pt>
                <c:pt idx="951">
                  <c:v>6.0739000000000001</c:v>
                </c:pt>
                <c:pt idx="952">
                  <c:v>5.3151599999999855</c:v>
                </c:pt>
                <c:pt idx="953">
                  <c:v>6.2859499999999997</c:v>
                </c:pt>
                <c:pt idx="954">
                  <c:v>5.51152</c:v>
                </c:pt>
                <c:pt idx="955">
                  <c:v>5.7941499999999975</c:v>
                </c:pt>
                <c:pt idx="956">
                  <c:v>3.6781000000000001</c:v>
                </c:pt>
                <c:pt idx="957">
                  <c:v>6.567939999999969</c:v>
                </c:pt>
                <c:pt idx="958">
                  <c:v>6.0184999999999995</c:v>
                </c:pt>
                <c:pt idx="959">
                  <c:v>4.5612700000000004</c:v>
                </c:pt>
                <c:pt idx="960">
                  <c:v>5.7093100000000003</c:v>
                </c:pt>
                <c:pt idx="961">
                  <c:v>4.43743</c:v>
                </c:pt>
                <c:pt idx="962">
                  <c:v>5.6877499999999985</c:v>
                </c:pt>
                <c:pt idx="963">
                  <c:v>4.3914299999999997</c:v>
                </c:pt>
                <c:pt idx="964">
                  <c:v>5.9230299999999998</c:v>
                </c:pt>
                <c:pt idx="965">
                  <c:v>4.3948699999999965</c:v>
                </c:pt>
                <c:pt idx="966">
                  <c:v>4.4298299999999999</c:v>
                </c:pt>
                <c:pt idx="967">
                  <c:v>3.4665699999999977</c:v>
                </c:pt>
                <c:pt idx="968">
                  <c:v>4.5213700000000001</c:v>
                </c:pt>
                <c:pt idx="969">
                  <c:v>4.0041199999999755</c:v>
                </c:pt>
                <c:pt idx="970">
                  <c:v>4.6847599999999945</c:v>
                </c:pt>
                <c:pt idx="971">
                  <c:v>6.1894900000000002</c:v>
                </c:pt>
                <c:pt idx="972">
                  <c:v>5.7109899999999945</c:v>
                </c:pt>
                <c:pt idx="973">
                  <c:v>4.5350000000000001</c:v>
                </c:pt>
                <c:pt idx="974">
                  <c:v>4.1272199999999755</c:v>
                </c:pt>
                <c:pt idx="975">
                  <c:v>4.2633700000000001</c:v>
                </c:pt>
                <c:pt idx="976">
                  <c:v>5.0133000000000001</c:v>
                </c:pt>
                <c:pt idx="977">
                  <c:v>5.5487900000000003</c:v>
                </c:pt>
                <c:pt idx="978">
                  <c:v>6.3616400000000004</c:v>
                </c:pt>
                <c:pt idx="979">
                  <c:v>4.473200000000034</c:v>
                </c:pt>
                <c:pt idx="980">
                  <c:v>4.5238499999999995</c:v>
                </c:pt>
                <c:pt idx="981">
                  <c:v>4.9659199999999855</c:v>
                </c:pt>
                <c:pt idx="982">
                  <c:v>6.5855099999999975</c:v>
                </c:pt>
                <c:pt idx="983">
                  <c:v>4.3097599999999998</c:v>
                </c:pt>
                <c:pt idx="984">
                  <c:v>5.6896000000000004</c:v>
                </c:pt>
                <c:pt idx="985">
                  <c:v>4.6723600000000003</c:v>
                </c:pt>
                <c:pt idx="986">
                  <c:v>4.45505</c:v>
                </c:pt>
                <c:pt idx="987">
                  <c:v>4.5836800000000002</c:v>
                </c:pt>
                <c:pt idx="988">
                  <c:v>4.5209499999999965</c:v>
                </c:pt>
                <c:pt idx="989">
                  <c:v>4.1453699999999998</c:v>
                </c:pt>
                <c:pt idx="990">
                  <c:v>6.7245899999999672</c:v>
                </c:pt>
                <c:pt idx="991">
                  <c:v>4.6676399999999845</c:v>
                </c:pt>
                <c:pt idx="992">
                  <c:v>6.6643099999999755</c:v>
                </c:pt>
                <c:pt idx="993">
                  <c:v>5.9341400000000002</c:v>
                </c:pt>
                <c:pt idx="994">
                  <c:v>3.9241000000000001</c:v>
                </c:pt>
                <c:pt idx="995">
                  <c:v>4.4200200000000001</c:v>
                </c:pt>
                <c:pt idx="996">
                  <c:v>5.46746</c:v>
                </c:pt>
                <c:pt idx="997">
                  <c:v>5.8950199999999855</c:v>
                </c:pt>
                <c:pt idx="998">
                  <c:v>5.0226999999999995</c:v>
                </c:pt>
                <c:pt idx="999">
                  <c:v>5.9063100000000004</c:v>
                </c:pt>
                <c:pt idx="1000">
                  <c:v>4.8542299999999985</c:v>
                </c:pt>
                <c:pt idx="1001">
                  <c:v>6.0855399999999955</c:v>
                </c:pt>
                <c:pt idx="1002">
                  <c:v>4.5799099999999999</c:v>
                </c:pt>
                <c:pt idx="1003">
                  <c:v>4.0510700000000002</c:v>
                </c:pt>
                <c:pt idx="1004">
                  <c:v>4.0148699999999975</c:v>
                </c:pt>
                <c:pt idx="1005">
                  <c:v>5.7963600000000124</c:v>
                </c:pt>
                <c:pt idx="1006">
                  <c:v>5.1756099999999998</c:v>
                </c:pt>
                <c:pt idx="1007">
                  <c:v>6.6298199999999845</c:v>
                </c:pt>
                <c:pt idx="1008">
                  <c:v>3.9662699999999864</c:v>
                </c:pt>
                <c:pt idx="1009">
                  <c:v>4.5655199999999745</c:v>
                </c:pt>
                <c:pt idx="1010">
                  <c:v>6.8150899999999845</c:v>
                </c:pt>
                <c:pt idx="1011">
                  <c:v>4.5968299999999997</c:v>
                </c:pt>
                <c:pt idx="1012">
                  <c:v>3.9634200000000002</c:v>
                </c:pt>
                <c:pt idx="1013">
                  <c:v>4.7583399999999996</c:v>
                </c:pt>
                <c:pt idx="1014">
                  <c:v>3.4588999999999968</c:v>
                </c:pt>
                <c:pt idx="1015">
                  <c:v>5.5072099999999997</c:v>
                </c:pt>
                <c:pt idx="1016">
                  <c:v>4.1137600000000001</c:v>
                </c:pt>
                <c:pt idx="1017">
                  <c:v>6.8369200000000001</c:v>
                </c:pt>
                <c:pt idx="1018">
                  <c:v>4.6655199999999644</c:v>
                </c:pt>
                <c:pt idx="1019">
                  <c:v>4.4799199999999999</c:v>
                </c:pt>
                <c:pt idx="1020">
                  <c:v>6.7507900000000003</c:v>
                </c:pt>
                <c:pt idx="1021">
                  <c:v>6.4151499999999997</c:v>
                </c:pt>
                <c:pt idx="1022">
                  <c:v>5.17082</c:v>
                </c:pt>
                <c:pt idx="1023">
                  <c:v>3.9449900000000002</c:v>
                </c:pt>
                <c:pt idx="1024">
                  <c:v>4.4340799999999998</c:v>
                </c:pt>
                <c:pt idx="1025">
                  <c:v>6.3387000000000002</c:v>
                </c:pt>
                <c:pt idx="1026">
                  <c:v>4.5099200000000002</c:v>
                </c:pt>
                <c:pt idx="1027">
                  <c:v>4.8846099999999995</c:v>
                </c:pt>
                <c:pt idx="1028">
                  <c:v>3.99539</c:v>
                </c:pt>
                <c:pt idx="1029">
                  <c:v>6.3555199999999745</c:v>
                </c:pt>
                <c:pt idx="1030">
                  <c:v>4.3595699999999997</c:v>
                </c:pt>
                <c:pt idx="1031">
                  <c:v>3.7999800000000001</c:v>
                </c:pt>
                <c:pt idx="1032">
                  <c:v>4.1357600000000003</c:v>
                </c:pt>
                <c:pt idx="1033">
                  <c:v>4.4068100000000001</c:v>
                </c:pt>
                <c:pt idx="1034">
                  <c:v>5.2387300000000003</c:v>
                </c:pt>
                <c:pt idx="1035">
                  <c:v>4.2803700000000013</c:v>
                </c:pt>
                <c:pt idx="1036">
                  <c:v>3.5631499999999998</c:v>
                </c:pt>
                <c:pt idx="1037">
                  <c:v>4.9710800000000024</c:v>
                </c:pt>
                <c:pt idx="1038">
                  <c:v>6.4992500000000124</c:v>
                </c:pt>
                <c:pt idx="1039">
                  <c:v>6.7682200000000003</c:v>
                </c:pt>
                <c:pt idx="1040">
                  <c:v>4.2176200000000001</c:v>
                </c:pt>
                <c:pt idx="1041">
                  <c:v>4.6356200000000003</c:v>
                </c:pt>
                <c:pt idx="1042">
                  <c:v>4.4663599999999999</c:v>
                </c:pt>
                <c:pt idx="1043">
                  <c:v>4.7691999999999997</c:v>
                </c:pt>
                <c:pt idx="1044">
                  <c:v>4.1131799999999945</c:v>
                </c:pt>
                <c:pt idx="1045">
                  <c:v>6.1825499999999955</c:v>
                </c:pt>
                <c:pt idx="1046">
                  <c:v>4.9203400000000004</c:v>
                </c:pt>
                <c:pt idx="1047">
                  <c:v>6.5822200000000004</c:v>
                </c:pt>
                <c:pt idx="1048">
                  <c:v>4.8400600000000003</c:v>
                </c:pt>
                <c:pt idx="1049">
                  <c:v>5.9868500000000004</c:v>
                </c:pt>
                <c:pt idx="1050">
                  <c:v>5.6420999999999975</c:v>
                </c:pt>
                <c:pt idx="1051">
                  <c:v>5.57721</c:v>
                </c:pt>
                <c:pt idx="1052">
                  <c:v>4.4440499999999998</c:v>
                </c:pt>
                <c:pt idx="1053">
                  <c:v>4.7438700000000003</c:v>
                </c:pt>
                <c:pt idx="1054">
                  <c:v>5.3668899999999855</c:v>
                </c:pt>
                <c:pt idx="1055">
                  <c:v>6.0319000000000003</c:v>
                </c:pt>
                <c:pt idx="1056">
                  <c:v>5.9019899999999996</c:v>
                </c:pt>
                <c:pt idx="1057">
                  <c:v>6.3501599999999945</c:v>
                </c:pt>
                <c:pt idx="1058">
                  <c:v>4.1936499999999999</c:v>
                </c:pt>
                <c:pt idx="1059">
                  <c:v>5.7919099999999997</c:v>
                </c:pt>
                <c:pt idx="1060">
                  <c:v>5.7441299999999975</c:v>
                </c:pt>
                <c:pt idx="1061">
                  <c:v>4.9598899999999997</c:v>
                </c:pt>
                <c:pt idx="1062">
                  <c:v>5.1353099999999996</c:v>
                </c:pt>
                <c:pt idx="1063">
                  <c:v>4.4565200000000003</c:v>
                </c:pt>
                <c:pt idx="1064">
                  <c:v>4.4819800000000001</c:v>
                </c:pt>
                <c:pt idx="1065">
                  <c:v>5.0829599999999955</c:v>
                </c:pt>
                <c:pt idx="1066">
                  <c:v>4.6781899999999945</c:v>
                </c:pt>
                <c:pt idx="1067">
                  <c:v>6.3733500000000003</c:v>
                </c:pt>
                <c:pt idx="1068">
                  <c:v>6.6586299999999996</c:v>
                </c:pt>
                <c:pt idx="1069">
                  <c:v>5.0257299999999985</c:v>
                </c:pt>
                <c:pt idx="1070">
                  <c:v>5.05619</c:v>
                </c:pt>
                <c:pt idx="1071">
                  <c:v>4.9100700000000002</c:v>
                </c:pt>
                <c:pt idx="1072">
                  <c:v>6.7329299999999996</c:v>
                </c:pt>
                <c:pt idx="1073">
                  <c:v>6.22661</c:v>
                </c:pt>
                <c:pt idx="1074">
                  <c:v>4.3013899999999996</c:v>
                </c:pt>
                <c:pt idx="1075">
                  <c:v>4.3029699999999975</c:v>
                </c:pt>
                <c:pt idx="1076">
                  <c:v>3.5971600000000001</c:v>
                </c:pt>
                <c:pt idx="1077">
                  <c:v>5.1207799999999946</c:v>
                </c:pt>
                <c:pt idx="1078">
                  <c:v>5.3101899999999755</c:v>
                </c:pt>
                <c:pt idx="1079">
                  <c:v>5.4319100000000002</c:v>
                </c:pt>
                <c:pt idx="1080">
                  <c:v>5.6421399999999755</c:v>
                </c:pt>
                <c:pt idx="1081">
                  <c:v>4.65876</c:v>
                </c:pt>
                <c:pt idx="1082">
                  <c:v>6.2972099999999998</c:v>
                </c:pt>
                <c:pt idx="1083">
                  <c:v>4.0803200000000004</c:v>
                </c:pt>
                <c:pt idx="1084">
                  <c:v>5.0140699999999985</c:v>
                </c:pt>
                <c:pt idx="1085">
                  <c:v>3.6083400000000001</c:v>
                </c:pt>
                <c:pt idx="1086">
                  <c:v>5.6510299999999996</c:v>
                </c:pt>
                <c:pt idx="1087">
                  <c:v>4.1938299999999975</c:v>
                </c:pt>
                <c:pt idx="1088">
                  <c:v>6.7593000000000014</c:v>
                </c:pt>
                <c:pt idx="1089">
                  <c:v>4.0134400000000001</c:v>
                </c:pt>
                <c:pt idx="1090">
                  <c:v>6.2542299999999997</c:v>
                </c:pt>
                <c:pt idx="1091">
                  <c:v>4.5570699999999995</c:v>
                </c:pt>
                <c:pt idx="1092">
                  <c:v>5.9284499999999998</c:v>
                </c:pt>
                <c:pt idx="1093">
                  <c:v>4.2770000000000001</c:v>
                </c:pt>
                <c:pt idx="1094">
                  <c:v>5.1919899999999855</c:v>
                </c:pt>
                <c:pt idx="1095">
                  <c:v>4.6293799999999985</c:v>
                </c:pt>
                <c:pt idx="1096">
                  <c:v>5.5099299999999998</c:v>
                </c:pt>
                <c:pt idx="1097">
                  <c:v>4.6219699999999975</c:v>
                </c:pt>
                <c:pt idx="1098">
                  <c:v>4.0847799999999985</c:v>
                </c:pt>
                <c:pt idx="1099">
                  <c:v>4.5168099999999995</c:v>
                </c:pt>
                <c:pt idx="1100">
                  <c:v>4.9243499999999996</c:v>
                </c:pt>
                <c:pt idx="1101">
                  <c:v>4.4183000000000003</c:v>
                </c:pt>
                <c:pt idx="1102">
                  <c:v>4.8691899999999855</c:v>
                </c:pt>
                <c:pt idx="1103">
                  <c:v>6.2857599999999998</c:v>
                </c:pt>
                <c:pt idx="1104">
                  <c:v>5.8838900000000001</c:v>
                </c:pt>
                <c:pt idx="1105">
                  <c:v>6.0964900000000002</c:v>
                </c:pt>
                <c:pt idx="1106">
                  <c:v>4.4669999999999996</c:v>
                </c:pt>
                <c:pt idx="1107">
                  <c:v>6.2177600000000002</c:v>
                </c:pt>
                <c:pt idx="1108">
                  <c:v>5.7224299999999975</c:v>
                </c:pt>
                <c:pt idx="1109">
                  <c:v>5.8212099999999998</c:v>
                </c:pt>
                <c:pt idx="1110">
                  <c:v>5.9345400000000001</c:v>
                </c:pt>
                <c:pt idx="1111">
                  <c:v>5.7509899999999945</c:v>
                </c:pt>
                <c:pt idx="1112">
                  <c:v>4.5765599999999997</c:v>
                </c:pt>
                <c:pt idx="1113">
                  <c:v>4.4692300000000014</c:v>
                </c:pt>
                <c:pt idx="1114">
                  <c:v>5.3552099999999996</c:v>
                </c:pt>
                <c:pt idx="1115">
                  <c:v>4.2065299999999999</c:v>
                </c:pt>
                <c:pt idx="1116">
                  <c:v>3.5274899999999998</c:v>
                </c:pt>
                <c:pt idx="1117">
                  <c:v>4.0916500000000013</c:v>
                </c:pt>
                <c:pt idx="1118">
                  <c:v>6.5427400000000002</c:v>
                </c:pt>
                <c:pt idx="1119">
                  <c:v>5.9587000000000003</c:v>
                </c:pt>
                <c:pt idx="1120">
                  <c:v>4.32606</c:v>
                </c:pt>
                <c:pt idx="1121">
                  <c:v>6.2568299999999999</c:v>
                </c:pt>
                <c:pt idx="1122">
                  <c:v>6.3715299999999999</c:v>
                </c:pt>
                <c:pt idx="1123">
                  <c:v>4.3282799999999995</c:v>
                </c:pt>
                <c:pt idx="1124">
                  <c:v>4.1458599999999945</c:v>
                </c:pt>
                <c:pt idx="1125">
                  <c:v>5.2670399999999855</c:v>
                </c:pt>
                <c:pt idx="1126">
                  <c:v>5.4448499999999997</c:v>
                </c:pt>
                <c:pt idx="1127">
                  <c:v>6.56982</c:v>
                </c:pt>
                <c:pt idx="1128">
                  <c:v>5.5361099999999999</c:v>
                </c:pt>
                <c:pt idx="1129">
                  <c:v>6.6895199999999955</c:v>
                </c:pt>
                <c:pt idx="1130">
                  <c:v>4.4749699999999999</c:v>
                </c:pt>
                <c:pt idx="1131">
                  <c:v>5.5146699999999997</c:v>
                </c:pt>
                <c:pt idx="1132">
                  <c:v>3.9845899999999999</c:v>
                </c:pt>
                <c:pt idx="1133">
                  <c:v>4.7277999999999976</c:v>
                </c:pt>
                <c:pt idx="1134">
                  <c:v>5.0631099999999956</c:v>
                </c:pt>
                <c:pt idx="1135">
                  <c:v>6.2872399999999997</c:v>
                </c:pt>
                <c:pt idx="1136">
                  <c:v>6.3741599999999945</c:v>
                </c:pt>
                <c:pt idx="1137">
                  <c:v>4.1573199999999755</c:v>
                </c:pt>
                <c:pt idx="1138">
                  <c:v>5.1894099999999996</c:v>
                </c:pt>
                <c:pt idx="1139">
                  <c:v>4.4573099999999997</c:v>
                </c:pt>
                <c:pt idx="1140">
                  <c:v>6.67971</c:v>
                </c:pt>
                <c:pt idx="1141">
                  <c:v>6.2052300000000002</c:v>
                </c:pt>
                <c:pt idx="1142">
                  <c:v>5.8690299999999995</c:v>
                </c:pt>
                <c:pt idx="1143">
                  <c:v>6.3574899999999746</c:v>
                </c:pt>
                <c:pt idx="1144">
                  <c:v>5.6335699999999997</c:v>
                </c:pt>
                <c:pt idx="1145">
                  <c:v>5.7041499999999985</c:v>
                </c:pt>
                <c:pt idx="1146">
                  <c:v>6.42096</c:v>
                </c:pt>
                <c:pt idx="1147">
                  <c:v>4.2576900000000002</c:v>
                </c:pt>
                <c:pt idx="1148">
                  <c:v>4.9564899999999996</c:v>
                </c:pt>
                <c:pt idx="1149">
                  <c:v>6.4226799999999997</c:v>
                </c:pt>
                <c:pt idx="1150">
                  <c:v>4.2832400000000312</c:v>
                </c:pt>
                <c:pt idx="1151">
                  <c:v>6.7891500000000002</c:v>
                </c:pt>
                <c:pt idx="1152">
                  <c:v>4.7002600000000134</c:v>
                </c:pt>
                <c:pt idx="1153">
                  <c:v>4.6036700000000002</c:v>
                </c:pt>
                <c:pt idx="1154">
                  <c:v>5.7392000000000341</c:v>
                </c:pt>
                <c:pt idx="1155">
                  <c:v>4.0306300000000004</c:v>
                </c:pt>
                <c:pt idx="1156">
                  <c:v>4.9948499999999996</c:v>
                </c:pt>
                <c:pt idx="1157">
                  <c:v>4.3901399999999855</c:v>
                </c:pt>
                <c:pt idx="1158">
                  <c:v>4.6114199999999945</c:v>
                </c:pt>
                <c:pt idx="1159">
                  <c:v>4.6559299999999855</c:v>
                </c:pt>
                <c:pt idx="1160">
                  <c:v>4.1756900000000003</c:v>
                </c:pt>
                <c:pt idx="1161">
                  <c:v>4.3883599999999996</c:v>
                </c:pt>
                <c:pt idx="1162">
                  <c:v>4.4437800000000003</c:v>
                </c:pt>
                <c:pt idx="1163">
                  <c:v>4.6590600000000002</c:v>
                </c:pt>
                <c:pt idx="1164">
                  <c:v>6.0723900000000004</c:v>
                </c:pt>
                <c:pt idx="1165">
                  <c:v>4.9366800000000124</c:v>
                </c:pt>
                <c:pt idx="1166">
                  <c:v>4.1698799999999965</c:v>
                </c:pt>
                <c:pt idx="1167">
                  <c:v>4.15177</c:v>
                </c:pt>
                <c:pt idx="1168">
                  <c:v>5.0338799999999999</c:v>
                </c:pt>
                <c:pt idx="1169">
                  <c:v>4.154979999999969</c:v>
                </c:pt>
                <c:pt idx="1170">
                  <c:v>4.4496700000000322</c:v>
                </c:pt>
                <c:pt idx="1171">
                  <c:v>5.9298900000000003</c:v>
                </c:pt>
                <c:pt idx="1172">
                  <c:v>5.2301000000000002</c:v>
                </c:pt>
                <c:pt idx="1173">
                  <c:v>4.2734399999999999</c:v>
                </c:pt>
                <c:pt idx="1174">
                  <c:v>4.486240000000036</c:v>
                </c:pt>
                <c:pt idx="1175">
                  <c:v>3.6703600000000001</c:v>
                </c:pt>
                <c:pt idx="1176">
                  <c:v>4.5357500000000002</c:v>
                </c:pt>
                <c:pt idx="1177">
                  <c:v>4.43283</c:v>
                </c:pt>
                <c:pt idx="1178">
                  <c:v>5.6023499999999995</c:v>
                </c:pt>
                <c:pt idx="1179">
                  <c:v>4.9030600000000124</c:v>
                </c:pt>
                <c:pt idx="1180">
                  <c:v>5.0615600000000001</c:v>
                </c:pt>
                <c:pt idx="1181">
                  <c:v>4.1084199999999855</c:v>
                </c:pt>
                <c:pt idx="1182">
                  <c:v>6.0817600000000134</c:v>
                </c:pt>
                <c:pt idx="1183">
                  <c:v>6.4583700000000004</c:v>
                </c:pt>
                <c:pt idx="1184">
                  <c:v>6.6701699999999997</c:v>
                </c:pt>
                <c:pt idx="1185">
                  <c:v>5.6983899999999945</c:v>
                </c:pt>
                <c:pt idx="1186">
                  <c:v>6.7381599999999997</c:v>
                </c:pt>
                <c:pt idx="1187">
                  <c:v>6.1578199999999672</c:v>
                </c:pt>
                <c:pt idx="1188">
                  <c:v>4.4089400000000003</c:v>
                </c:pt>
                <c:pt idx="1189">
                  <c:v>4.8815499999999998</c:v>
                </c:pt>
                <c:pt idx="1190">
                  <c:v>4.6581099999999855</c:v>
                </c:pt>
                <c:pt idx="1191">
                  <c:v>3.9060199999999967</c:v>
                </c:pt>
                <c:pt idx="1192">
                  <c:v>5.23271</c:v>
                </c:pt>
                <c:pt idx="1193">
                  <c:v>4.5310300000000003</c:v>
                </c:pt>
                <c:pt idx="1194">
                  <c:v>4.2955399999999955</c:v>
                </c:pt>
                <c:pt idx="1195">
                  <c:v>5.2057599999999997</c:v>
                </c:pt>
                <c:pt idx="1196">
                  <c:v>5.72689</c:v>
                </c:pt>
                <c:pt idx="1197">
                  <c:v>4.4240699999999995</c:v>
                </c:pt>
                <c:pt idx="1198">
                  <c:v>5.8644499999999855</c:v>
                </c:pt>
                <c:pt idx="1199">
                  <c:v>5.6038699999999997</c:v>
                </c:pt>
                <c:pt idx="1200">
                  <c:v>4.6877399999999945</c:v>
                </c:pt>
                <c:pt idx="1201">
                  <c:v>4.4993000000000034</c:v>
                </c:pt>
                <c:pt idx="1202">
                  <c:v>4.7957999999999998</c:v>
                </c:pt>
                <c:pt idx="1203">
                  <c:v>5.2495799999999999</c:v>
                </c:pt>
                <c:pt idx="1204">
                  <c:v>5.6990699999999999</c:v>
                </c:pt>
                <c:pt idx="1205">
                  <c:v>5.6826699999999999</c:v>
                </c:pt>
                <c:pt idx="1206">
                  <c:v>4.8611899999999855</c:v>
                </c:pt>
                <c:pt idx="1207">
                  <c:v>4.8708200000000001</c:v>
                </c:pt>
                <c:pt idx="1208">
                  <c:v>4.3923499999999995</c:v>
                </c:pt>
                <c:pt idx="1209">
                  <c:v>6.3870199999999855</c:v>
                </c:pt>
                <c:pt idx="1210">
                  <c:v>5.6537899999999945</c:v>
                </c:pt>
                <c:pt idx="1211">
                  <c:v>3.5145499999999967</c:v>
                </c:pt>
                <c:pt idx="1212">
                  <c:v>4.2761899999999997</c:v>
                </c:pt>
                <c:pt idx="1213">
                  <c:v>4.4639699999999998</c:v>
                </c:pt>
                <c:pt idx="1214">
                  <c:v>4.2535999999999996</c:v>
                </c:pt>
                <c:pt idx="1215">
                  <c:v>5.21469</c:v>
                </c:pt>
                <c:pt idx="1216">
                  <c:v>5.3590099999999996</c:v>
                </c:pt>
                <c:pt idx="1217">
                  <c:v>3.46556</c:v>
                </c:pt>
                <c:pt idx="1218">
                  <c:v>4.5344799999999985</c:v>
                </c:pt>
                <c:pt idx="1219">
                  <c:v>4.2090600000000133</c:v>
                </c:pt>
                <c:pt idx="1220">
                  <c:v>5.3109499999999965</c:v>
                </c:pt>
                <c:pt idx="1221">
                  <c:v>4.0968400000000003</c:v>
                </c:pt>
                <c:pt idx="1222">
                  <c:v>5.7422300000000002</c:v>
                </c:pt>
                <c:pt idx="1223">
                  <c:v>3.8468099999999823</c:v>
                </c:pt>
                <c:pt idx="1224">
                  <c:v>4.1103299999999985</c:v>
                </c:pt>
                <c:pt idx="1225">
                  <c:v>4.7643799999999965</c:v>
                </c:pt>
                <c:pt idx="1226">
                  <c:v>6.8695199999999845</c:v>
                </c:pt>
                <c:pt idx="1227">
                  <c:v>6.4702100000000033</c:v>
                </c:pt>
                <c:pt idx="1228">
                  <c:v>4.9883800000000003</c:v>
                </c:pt>
                <c:pt idx="1229">
                  <c:v>4.8703700000000003</c:v>
                </c:pt>
                <c:pt idx="1230">
                  <c:v>5.7580200000000001</c:v>
                </c:pt>
                <c:pt idx="1231">
                  <c:v>6.0553999999999997</c:v>
                </c:pt>
                <c:pt idx="1232">
                  <c:v>4.7168400000000004</c:v>
                </c:pt>
                <c:pt idx="1233">
                  <c:v>6.3381799999999995</c:v>
                </c:pt>
                <c:pt idx="1234">
                  <c:v>3.3950399999999967</c:v>
                </c:pt>
                <c:pt idx="1235">
                  <c:v>4.4375099999999996</c:v>
                </c:pt>
                <c:pt idx="1236">
                  <c:v>4.2672099999999995</c:v>
                </c:pt>
                <c:pt idx="1237">
                  <c:v>6.0803500000000001</c:v>
                </c:pt>
                <c:pt idx="1238">
                  <c:v>3.8531499999999967</c:v>
                </c:pt>
                <c:pt idx="1239">
                  <c:v>4.2976700000000001</c:v>
                </c:pt>
                <c:pt idx="1240">
                  <c:v>6.2750599999999999</c:v>
                </c:pt>
                <c:pt idx="1241">
                  <c:v>5.0733800000000002</c:v>
                </c:pt>
                <c:pt idx="1242">
                  <c:v>6.3822999999999999</c:v>
                </c:pt>
                <c:pt idx="1243">
                  <c:v>6.4144600000000001</c:v>
                </c:pt>
                <c:pt idx="1244">
                  <c:v>5.7090899999999998</c:v>
                </c:pt>
                <c:pt idx="1245">
                  <c:v>6.3248399999999672</c:v>
                </c:pt>
                <c:pt idx="1246">
                  <c:v>4.3583999999999996</c:v>
                </c:pt>
                <c:pt idx="1247">
                  <c:v>5.8844399999999855</c:v>
                </c:pt>
                <c:pt idx="1248">
                  <c:v>4.3235399999999755</c:v>
                </c:pt>
                <c:pt idx="1249">
                  <c:v>4.7318899999999999</c:v>
                </c:pt>
                <c:pt idx="1250">
                  <c:v>4.739740000000034</c:v>
                </c:pt>
                <c:pt idx="1251">
                  <c:v>5.1188499999999975</c:v>
                </c:pt>
                <c:pt idx="1252">
                  <c:v>4.8063900000000004</c:v>
                </c:pt>
                <c:pt idx="1253">
                  <c:v>4.6756700000000002</c:v>
                </c:pt>
                <c:pt idx="1254">
                  <c:v>6.0548299999999955</c:v>
                </c:pt>
                <c:pt idx="1255">
                  <c:v>3.5414099999999977</c:v>
                </c:pt>
                <c:pt idx="1256">
                  <c:v>4.8235199999999745</c:v>
                </c:pt>
                <c:pt idx="1257">
                  <c:v>5.9625099999999955</c:v>
                </c:pt>
                <c:pt idx="1258">
                  <c:v>6.3036099999999999</c:v>
                </c:pt>
                <c:pt idx="1259">
                  <c:v>5.1654399999999745</c:v>
                </c:pt>
                <c:pt idx="1260">
                  <c:v>5.6230799999999945</c:v>
                </c:pt>
                <c:pt idx="1261">
                  <c:v>4.8701099999999995</c:v>
                </c:pt>
                <c:pt idx="1262">
                  <c:v>5.3017700000000003</c:v>
                </c:pt>
                <c:pt idx="1263">
                  <c:v>5.4190500000000004</c:v>
                </c:pt>
                <c:pt idx="1264">
                  <c:v>6.2896000000000134</c:v>
                </c:pt>
                <c:pt idx="1265">
                  <c:v>4.5655199999999745</c:v>
                </c:pt>
                <c:pt idx="1266">
                  <c:v>5.0526400000000002</c:v>
                </c:pt>
                <c:pt idx="1267">
                  <c:v>4.6368</c:v>
                </c:pt>
                <c:pt idx="1268">
                  <c:v>6.77257</c:v>
                </c:pt>
                <c:pt idx="1269">
                  <c:v>6.5091599999999996</c:v>
                </c:pt>
                <c:pt idx="1270">
                  <c:v>4.2865399999999996</c:v>
                </c:pt>
                <c:pt idx="1271">
                  <c:v>4.3626799999999966</c:v>
                </c:pt>
                <c:pt idx="1272">
                  <c:v>5.32925</c:v>
                </c:pt>
                <c:pt idx="1273">
                  <c:v>4.6663899999999945</c:v>
                </c:pt>
                <c:pt idx="1274">
                  <c:v>4.8134699999999997</c:v>
                </c:pt>
                <c:pt idx="1275">
                  <c:v>6.20953</c:v>
                </c:pt>
                <c:pt idx="1276">
                  <c:v>6.1258199999999672</c:v>
                </c:pt>
                <c:pt idx="1277">
                  <c:v>4.1659699999999855</c:v>
                </c:pt>
                <c:pt idx="1278">
                  <c:v>4.5253299999999985</c:v>
                </c:pt>
                <c:pt idx="1279">
                  <c:v>4.8459199999999845</c:v>
                </c:pt>
                <c:pt idx="1280">
                  <c:v>6.2331799999999999</c:v>
                </c:pt>
                <c:pt idx="1281">
                  <c:v>5.4539299999999997</c:v>
                </c:pt>
                <c:pt idx="1282">
                  <c:v>5.2684600000000001</c:v>
                </c:pt>
                <c:pt idx="1283">
                  <c:v>3.4961699999999967</c:v>
                </c:pt>
                <c:pt idx="1284">
                  <c:v>4.8567799999999997</c:v>
                </c:pt>
                <c:pt idx="1285">
                  <c:v>6.7682000000000002</c:v>
                </c:pt>
                <c:pt idx="1286">
                  <c:v>3.8647200000000002</c:v>
                </c:pt>
                <c:pt idx="1287">
                  <c:v>6.2401200000000001</c:v>
                </c:pt>
                <c:pt idx="1288">
                  <c:v>3.4493499999999977</c:v>
                </c:pt>
                <c:pt idx="1289">
                  <c:v>4.7027400000000004</c:v>
                </c:pt>
                <c:pt idx="1290">
                  <c:v>5.5505299999999975</c:v>
                </c:pt>
                <c:pt idx="1291">
                  <c:v>5.8620499999999955</c:v>
                </c:pt>
                <c:pt idx="1292">
                  <c:v>5.2978299999999985</c:v>
                </c:pt>
                <c:pt idx="1293">
                  <c:v>4.3360700000000003</c:v>
                </c:pt>
                <c:pt idx="1294">
                  <c:v>6.07707</c:v>
                </c:pt>
                <c:pt idx="1295">
                  <c:v>6.16106</c:v>
                </c:pt>
                <c:pt idx="1296">
                  <c:v>6.2325600000000003</c:v>
                </c:pt>
                <c:pt idx="1297">
                  <c:v>4.0606600000000004</c:v>
                </c:pt>
                <c:pt idx="1298">
                  <c:v>4.7929499999999985</c:v>
                </c:pt>
                <c:pt idx="1299">
                  <c:v>5.89975</c:v>
                </c:pt>
                <c:pt idx="1300">
                  <c:v>6.4972500000000002</c:v>
                </c:pt>
                <c:pt idx="1301">
                  <c:v>4.47858</c:v>
                </c:pt>
                <c:pt idx="1302">
                  <c:v>5.4445399999999955</c:v>
                </c:pt>
                <c:pt idx="1303">
                  <c:v>3.7381799999999998</c:v>
                </c:pt>
                <c:pt idx="1304">
                  <c:v>5.1314599999999997</c:v>
                </c:pt>
                <c:pt idx="1305">
                  <c:v>4.4681199999999945</c:v>
                </c:pt>
                <c:pt idx="1306">
                  <c:v>5.2595000000000001</c:v>
                </c:pt>
                <c:pt idx="1307">
                  <c:v>5.0844399999999945</c:v>
                </c:pt>
                <c:pt idx="1308">
                  <c:v>6.3705299999999996</c:v>
                </c:pt>
                <c:pt idx="1309">
                  <c:v>5.5896300000000014</c:v>
                </c:pt>
                <c:pt idx="1310">
                  <c:v>5.9011500000000003</c:v>
                </c:pt>
                <c:pt idx="1311">
                  <c:v>5.5238299999999985</c:v>
                </c:pt>
                <c:pt idx="1312">
                  <c:v>5.77597</c:v>
                </c:pt>
                <c:pt idx="1313">
                  <c:v>6.1697499999999996</c:v>
                </c:pt>
                <c:pt idx="1314">
                  <c:v>6.3300200000000002</c:v>
                </c:pt>
                <c:pt idx="1315">
                  <c:v>5.2384300000000001</c:v>
                </c:pt>
                <c:pt idx="1316">
                  <c:v>3.6498399999999998</c:v>
                </c:pt>
                <c:pt idx="1317">
                  <c:v>3.6498399999999998</c:v>
                </c:pt>
                <c:pt idx="1318">
                  <c:v>4.8649599999999662</c:v>
                </c:pt>
                <c:pt idx="1319">
                  <c:v>6.3251499999999945</c:v>
                </c:pt>
                <c:pt idx="1320">
                  <c:v>3.84537</c:v>
                </c:pt>
                <c:pt idx="1321">
                  <c:v>4.6859599999999855</c:v>
                </c:pt>
                <c:pt idx="1322">
                  <c:v>5.7909699999999997</c:v>
                </c:pt>
                <c:pt idx="1323">
                  <c:v>6.7729499999999998</c:v>
                </c:pt>
                <c:pt idx="1324">
                  <c:v>6.5602600000000004</c:v>
                </c:pt>
                <c:pt idx="1325">
                  <c:v>5.9214399999999996</c:v>
                </c:pt>
                <c:pt idx="1326">
                  <c:v>4.0291299999999985</c:v>
                </c:pt>
                <c:pt idx="1327">
                  <c:v>5.0379799999999975</c:v>
                </c:pt>
                <c:pt idx="1328">
                  <c:v>6.2744499999999999</c:v>
                </c:pt>
                <c:pt idx="1329">
                  <c:v>4.38462</c:v>
                </c:pt>
                <c:pt idx="1330">
                  <c:v>4.00692</c:v>
                </c:pt>
                <c:pt idx="1331">
                  <c:v>5.1823999999999995</c:v>
                </c:pt>
                <c:pt idx="1332">
                  <c:v>5.0210900000000001</c:v>
                </c:pt>
                <c:pt idx="1333">
                  <c:v>3.3327999999999967</c:v>
                </c:pt>
                <c:pt idx="1334">
                  <c:v>5.9938500000000001</c:v>
                </c:pt>
                <c:pt idx="1335">
                  <c:v>3.68662</c:v>
                </c:pt>
                <c:pt idx="1336">
                  <c:v>6.7854700000000001</c:v>
                </c:pt>
                <c:pt idx="1337">
                  <c:v>6.4207999999999998</c:v>
                </c:pt>
                <c:pt idx="1338">
                  <c:v>6.1434099999999985</c:v>
                </c:pt>
                <c:pt idx="1339">
                  <c:v>6.4679799999999945</c:v>
                </c:pt>
                <c:pt idx="1340">
                  <c:v>6.0239399999999845</c:v>
                </c:pt>
                <c:pt idx="1341">
                  <c:v>4.8743400000000001</c:v>
                </c:pt>
                <c:pt idx="1342">
                  <c:v>4.7066400000000312</c:v>
                </c:pt>
                <c:pt idx="1343">
                  <c:v>4.3050699999999997</c:v>
                </c:pt>
                <c:pt idx="1344">
                  <c:v>5.4400599999999999</c:v>
                </c:pt>
                <c:pt idx="1345">
                  <c:v>4.6075099999999845</c:v>
                </c:pt>
                <c:pt idx="1346">
                  <c:v>4.5991200000000001</c:v>
                </c:pt>
                <c:pt idx="1347">
                  <c:v>4.5890399999999998</c:v>
                </c:pt>
                <c:pt idx="1348">
                  <c:v>4.2893900000000134</c:v>
                </c:pt>
                <c:pt idx="1349">
                  <c:v>4.5403099999999998</c:v>
                </c:pt>
                <c:pt idx="1350">
                  <c:v>6.8384600000000004</c:v>
                </c:pt>
                <c:pt idx="1351">
                  <c:v>4.4707300000000014</c:v>
                </c:pt>
                <c:pt idx="1352">
                  <c:v>4.3513200000000003</c:v>
                </c:pt>
                <c:pt idx="1353">
                  <c:v>6.2864399999999998</c:v>
                </c:pt>
                <c:pt idx="1354">
                  <c:v>4.7378299999999998</c:v>
                </c:pt>
                <c:pt idx="1355">
                  <c:v>4.6087400000000001</c:v>
                </c:pt>
                <c:pt idx="1356">
                  <c:v>4.0323000000000002</c:v>
                </c:pt>
                <c:pt idx="1357">
                  <c:v>4.6176999999999975</c:v>
                </c:pt>
                <c:pt idx="1358">
                  <c:v>4.3184299999999975</c:v>
                </c:pt>
                <c:pt idx="1359">
                  <c:v>6.0613000000000001</c:v>
                </c:pt>
                <c:pt idx="1360">
                  <c:v>5.2913000000000014</c:v>
                </c:pt>
                <c:pt idx="1361">
                  <c:v>4.1526799999999975</c:v>
                </c:pt>
                <c:pt idx="1362">
                  <c:v>4.2051999999999996</c:v>
                </c:pt>
                <c:pt idx="1363">
                  <c:v>5.2940899999999855</c:v>
                </c:pt>
                <c:pt idx="1364">
                  <c:v>4.0812800000000014</c:v>
                </c:pt>
                <c:pt idx="1365">
                  <c:v>6.6090799999999996</c:v>
                </c:pt>
                <c:pt idx="1366">
                  <c:v>5.7705200000000003</c:v>
                </c:pt>
                <c:pt idx="1367">
                  <c:v>6.0811299999999999</c:v>
                </c:pt>
                <c:pt idx="1368">
                  <c:v>5.1285999999999845</c:v>
                </c:pt>
                <c:pt idx="1369">
                  <c:v>4.6067099999999996</c:v>
                </c:pt>
                <c:pt idx="1370">
                  <c:v>4.7589099999999975</c:v>
                </c:pt>
                <c:pt idx="1371">
                  <c:v>4.3214099999999975</c:v>
                </c:pt>
                <c:pt idx="1372">
                  <c:v>4.3754400000000002</c:v>
                </c:pt>
                <c:pt idx="1373">
                  <c:v>6.1330600000000004</c:v>
                </c:pt>
                <c:pt idx="1374">
                  <c:v>4.8367599999999999</c:v>
                </c:pt>
                <c:pt idx="1375">
                  <c:v>5.8592399999999998</c:v>
                </c:pt>
                <c:pt idx="1376">
                  <c:v>4.42814</c:v>
                </c:pt>
                <c:pt idx="1377">
                  <c:v>4.3140999999999945</c:v>
                </c:pt>
                <c:pt idx="1378">
                  <c:v>4.4222099999999998</c:v>
                </c:pt>
                <c:pt idx="1379">
                  <c:v>6.8075799999999855</c:v>
                </c:pt>
                <c:pt idx="1380">
                  <c:v>4.3674099999999845</c:v>
                </c:pt>
                <c:pt idx="1381">
                  <c:v>5.1063799999999997</c:v>
                </c:pt>
                <c:pt idx="1382">
                  <c:v>3.9882900000000001</c:v>
                </c:pt>
                <c:pt idx="1383">
                  <c:v>6.1202399999999955</c:v>
                </c:pt>
                <c:pt idx="1384">
                  <c:v>6.3170499999999965</c:v>
                </c:pt>
                <c:pt idx="1385">
                  <c:v>4.2851900000000001</c:v>
                </c:pt>
                <c:pt idx="1386">
                  <c:v>4.4700899999999999</c:v>
                </c:pt>
                <c:pt idx="1387">
                  <c:v>4.3095400000000001</c:v>
                </c:pt>
                <c:pt idx="1388">
                  <c:v>4.8239899999999745</c:v>
                </c:pt>
                <c:pt idx="1389">
                  <c:v>5.2248099999999855</c:v>
                </c:pt>
                <c:pt idx="1390">
                  <c:v>4.4540699999999998</c:v>
                </c:pt>
                <c:pt idx="1391">
                  <c:v>5.8363199999999997</c:v>
                </c:pt>
                <c:pt idx="1392">
                  <c:v>5.1333700000000002</c:v>
                </c:pt>
                <c:pt idx="1393">
                  <c:v>4.4836600000000377</c:v>
                </c:pt>
                <c:pt idx="1394">
                  <c:v>6.3135599999999945</c:v>
                </c:pt>
                <c:pt idx="1395">
                  <c:v>6.7853399999999997</c:v>
                </c:pt>
                <c:pt idx="1396">
                  <c:v>5.5353199999999996</c:v>
                </c:pt>
                <c:pt idx="1397">
                  <c:v>4.7911000000000001</c:v>
                </c:pt>
                <c:pt idx="1398">
                  <c:v>4.9958900000000002</c:v>
                </c:pt>
                <c:pt idx="1399">
                  <c:v>4.5558899999999865</c:v>
                </c:pt>
                <c:pt idx="1400">
                  <c:v>5.9280299999999997</c:v>
                </c:pt>
                <c:pt idx="1401">
                  <c:v>4.4232600000000124</c:v>
                </c:pt>
                <c:pt idx="1402">
                  <c:v>5.7014899999999997</c:v>
                </c:pt>
                <c:pt idx="1403">
                  <c:v>4.9070299999999998</c:v>
                </c:pt>
                <c:pt idx="1404">
                  <c:v>5.0521399999999845</c:v>
                </c:pt>
                <c:pt idx="1405">
                  <c:v>3.919289999999986</c:v>
                </c:pt>
                <c:pt idx="1406">
                  <c:v>4.0142999999999995</c:v>
                </c:pt>
                <c:pt idx="1407">
                  <c:v>6.0822599999999998</c:v>
                </c:pt>
                <c:pt idx="1408">
                  <c:v>6.4949099999999955</c:v>
                </c:pt>
                <c:pt idx="1409">
                  <c:v>4.7678999999999965</c:v>
                </c:pt>
                <c:pt idx="1410">
                  <c:v>4.28545</c:v>
                </c:pt>
                <c:pt idx="1411">
                  <c:v>6.1492700000000013</c:v>
                </c:pt>
                <c:pt idx="1412">
                  <c:v>6.60379</c:v>
                </c:pt>
                <c:pt idx="1413">
                  <c:v>4.5020699999999998</c:v>
                </c:pt>
                <c:pt idx="1414">
                  <c:v>6.3672099999999965</c:v>
                </c:pt>
                <c:pt idx="1415">
                  <c:v>6.5556799999999997</c:v>
                </c:pt>
                <c:pt idx="1416">
                  <c:v>3.4753099999999977</c:v>
                </c:pt>
                <c:pt idx="1417">
                  <c:v>5.9725200000000003</c:v>
                </c:pt>
                <c:pt idx="1418">
                  <c:v>4.8192399999999997</c:v>
                </c:pt>
                <c:pt idx="1419">
                  <c:v>6.0505899999999855</c:v>
                </c:pt>
                <c:pt idx="1420">
                  <c:v>6.7200899999999955</c:v>
                </c:pt>
                <c:pt idx="1421">
                  <c:v>5.7339500000000001</c:v>
                </c:pt>
                <c:pt idx="1422">
                  <c:v>4.6519899999999845</c:v>
                </c:pt>
                <c:pt idx="1423">
                  <c:v>4.939640000000046</c:v>
                </c:pt>
                <c:pt idx="1424">
                  <c:v>6.22119</c:v>
                </c:pt>
                <c:pt idx="1425">
                  <c:v>4.2627999999999995</c:v>
                </c:pt>
                <c:pt idx="1426">
                  <c:v>6.5983599999999996</c:v>
                </c:pt>
                <c:pt idx="1427">
                  <c:v>4.2333400000000134</c:v>
                </c:pt>
                <c:pt idx="1428">
                  <c:v>4.6307</c:v>
                </c:pt>
                <c:pt idx="1429">
                  <c:v>4.4082800000000004</c:v>
                </c:pt>
                <c:pt idx="1430">
                  <c:v>6.8308</c:v>
                </c:pt>
                <c:pt idx="1431">
                  <c:v>4.9650400000000001</c:v>
                </c:pt>
                <c:pt idx="1432">
                  <c:v>5.60656</c:v>
                </c:pt>
                <c:pt idx="1433">
                  <c:v>5.1004799999999975</c:v>
                </c:pt>
                <c:pt idx="1434">
                  <c:v>6.2900200000000002</c:v>
                </c:pt>
                <c:pt idx="1435">
                  <c:v>4.8105199999999755</c:v>
                </c:pt>
                <c:pt idx="1436">
                  <c:v>4.4333900000000313</c:v>
                </c:pt>
                <c:pt idx="1437">
                  <c:v>5.4795600000000313</c:v>
                </c:pt>
                <c:pt idx="1438">
                  <c:v>4.9964000000000004</c:v>
                </c:pt>
                <c:pt idx="1439">
                  <c:v>6.71896</c:v>
                </c:pt>
                <c:pt idx="1440">
                  <c:v>5.3887900000000002</c:v>
                </c:pt>
                <c:pt idx="1441">
                  <c:v>5.5914299999999999</c:v>
                </c:pt>
                <c:pt idx="1442">
                  <c:v>4.4532700000000034</c:v>
                </c:pt>
                <c:pt idx="1443">
                  <c:v>4.1820899999999845</c:v>
                </c:pt>
                <c:pt idx="1444">
                  <c:v>3.7197999999999998</c:v>
                </c:pt>
                <c:pt idx="1445">
                  <c:v>6.7304899999999996</c:v>
                </c:pt>
                <c:pt idx="1446">
                  <c:v>4.8267600000000002</c:v>
                </c:pt>
                <c:pt idx="1447">
                  <c:v>4.5397100000000004</c:v>
                </c:pt>
                <c:pt idx="1448">
                  <c:v>4.7657499999999997</c:v>
                </c:pt>
                <c:pt idx="1449">
                  <c:v>3.7673400000000012</c:v>
                </c:pt>
                <c:pt idx="1450">
                  <c:v>3.9583499999999967</c:v>
                </c:pt>
                <c:pt idx="1451">
                  <c:v>6.4002400000000312</c:v>
                </c:pt>
                <c:pt idx="1452">
                  <c:v>5.9971199999999945</c:v>
                </c:pt>
                <c:pt idx="1453">
                  <c:v>4.8998999999999997</c:v>
                </c:pt>
                <c:pt idx="1454">
                  <c:v>6.2067800000000002</c:v>
                </c:pt>
                <c:pt idx="1455">
                  <c:v>4.9493300000000024</c:v>
                </c:pt>
                <c:pt idx="1456">
                  <c:v>6.4362900000000414</c:v>
                </c:pt>
                <c:pt idx="1457">
                  <c:v>5.79094</c:v>
                </c:pt>
                <c:pt idx="1458">
                  <c:v>4.3247699999999965</c:v>
                </c:pt>
                <c:pt idx="1459">
                  <c:v>4.7810800000000002</c:v>
                </c:pt>
                <c:pt idx="1460">
                  <c:v>6.3927299999999985</c:v>
                </c:pt>
                <c:pt idx="1461">
                  <c:v>4.7476099999999999</c:v>
                </c:pt>
                <c:pt idx="1462">
                  <c:v>6.3935499999999985</c:v>
                </c:pt>
                <c:pt idx="1463">
                  <c:v>4.7304199999999996</c:v>
                </c:pt>
                <c:pt idx="1464">
                  <c:v>4.2252099999999997</c:v>
                </c:pt>
                <c:pt idx="1465">
                  <c:v>5.0872000000000002</c:v>
                </c:pt>
                <c:pt idx="1466">
                  <c:v>6.4627299999999996</c:v>
                </c:pt>
                <c:pt idx="1467">
                  <c:v>4.7868500000000003</c:v>
                </c:pt>
                <c:pt idx="1468">
                  <c:v>5.7286599999999996</c:v>
                </c:pt>
                <c:pt idx="1469">
                  <c:v>4.5340499999999997</c:v>
                </c:pt>
                <c:pt idx="1470">
                  <c:v>5.7554099999999995</c:v>
                </c:pt>
                <c:pt idx="1471">
                  <c:v>3.7442600000000001</c:v>
                </c:pt>
                <c:pt idx="1472">
                  <c:v>4.1658499999999945</c:v>
                </c:pt>
                <c:pt idx="1473">
                  <c:v>4.9535200000000001</c:v>
                </c:pt>
                <c:pt idx="1474">
                  <c:v>4.7850000000000001</c:v>
                </c:pt>
                <c:pt idx="1475">
                  <c:v>5.1001799999999955</c:v>
                </c:pt>
                <c:pt idx="1476">
                  <c:v>4.60562</c:v>
                </c:pt>
                <c:pt idx="1477">
                  <c:v>6.6265599999999845</c:v>
                </c:pt>
                <c:pt idx="1478">
                  <c:v>6.3670299999999855</c:v>
                </c:pt>
                <c:pt idx="1479">
                  <c:v>3.9910799999999864</c:v>
                </c:pt>
                <c:pt idx="1480">
                  <c:v>5.9704100000000002</c:v>
                </c:pt>
                <c:pt idx="1481">
                  <c:v>5.4907300000000001</c:v>
                </c:pt>
                <c:pt idx="1482">
                  <c:v>4.0464099999999998</c:v>
                </c:pt>
                <c:pt idx="1483">
                  <c:v>4.2389099999999997</c:v>
                </c:pt>
                <c:pt idx="1484">
                  <c:v>4.7269099999999975</c:v>
                </c:pt>
                <c:pt idx="1485">
                  <c:v>5.4385500000000002</c:v>
                </c:pt>
                <c:pt idx="1486">
                  <c:v>4.9861500000000003</c:v>
                </c:pt>
                <c:pt idx="1487">
                  <c:v>6.4248999999999965</c:v>
                </c:pt>
                <c:pt idx="1488">
                  <c:v>3.44035</c:v>
                </c:pt>
                <c:pt idx="1489">
                  <c:v>6.8568099999999985</c:v>
                </c:pt>
                <c:pt idx="1490">
                  <c:v>4.0152599999999996</c:v>
                </c:pt>
                <c:pt idx="1491">
                  <c:v>4.2418399999999998</c:v>
                </c:pt>
                <c:pt idx="1492">
                  <c:v>6.8582400000000003</c:v>
                </c:pt>
                <c:pt idx="1493">
                  <c:v>6.6191199999999855</c:v>
                </c:pt>
                <c:pt idx="1494">
                  <c:v>6.3732600000000312</c:v>
                </c:pt>
                <c:pt idx="1495">
                  <c:v>6.0350599999999996</c:v>
                </c:pt>
                <c:pt idx="1496">
                  <c:v>6.1516400000000004</c:v>
                </c:pt>
                <c:pt idx="1497">
                  <c:v>4.5869799999999996</c:v>
                </c:pt>
                <c:pt idx="1498">
                  <c:v>3.7074000000000011</c:v>
                </c:pt>
                <c:pt idx="1499">
                  <c:v>6.3195299999999985</c:v>
                </c:pt>
                <c:pt idx="1500">
                  <c:v>6.7333700000000034</c:v>
                </c:pt>
                <c:pt idx="1501">
                  <c:v>5.5455299999999985</c:v>
                </c:pt>
                <c:pt idx="1502">
                  <c:v>4.9378500000000001</c:v>
                </c:pt>
                <c:pt idx="1503">
                  <c:v>4.4649599999999845</c:v>
                </c:pt>
                <c:pt idx="1504">
                  <c:v>4.1949799999999691</c:v>
                </c:pt>
                <c:pt idx="1505">
                  <c:v>4.5237999999999996</c:v>
                </c:pt>
                <c:pt idx="1506">
                  <c:v>5.4366300000000134</c:v>
                </c:pt>
                <c:pt idx="1507">
                  <c:v>3.4567099999999864</c:v>
                </c:pt>
                <c:pt idx="1508">
                  <c:v>4.8097899999999996</c:v>
                </c:pt>
                <c:pt idx="1509">
                  <c:v>3.8922699999999741</c:v>
                </c:pt>
                <c:pt idx="1510">
                  <c:v>4.2265899999999945</c:v>
                </c:pt>
                <c:pt idx="1511">
                  <c:v>4.4554600000000004</c:v>
                </c:pt>
                <c:pt idx="1512">
                  <c:v>4.8441399999999755</c:v>
                </c:pt>
                <c:pt idx="1513">
                  <c:v>5.2980999999999998</c:v>
                </c:pt>
                <c:pt idx="1514">
                  <c:v>5.6972299999999985</c:v>
                </c:pt>
                <c:pt idx="1515">
                  <c:v>4.0148699999999975</c:v>
                </c:pt>
                <c:pt idx="1516">
                  <c:v>4.4174199999999955</c:v>
                </c:pt>
                <c:pt idx="1517">
                  <c:v>5.1813000000000002</c:v>
                </c:pt>
                <c:pt idx="1518">
                  <c:v>6.4157200000000003</c:v>
                </c:pt>
                <c:pt idx="1519">
                  <c:v>4.6941099999999745</c:v>
                </c:pt>
                <c:pt idx="1520">
                  <c:v>4.8698999999999995</c:v>
                </c:pt>
                <c:pt idx="1521">
                  <c:v>6.4913800000000004</c:v>
                </c:pt>
                <c:pt idx="1522">
                  <c:v>6.3840499999999976</c:v>
                </c:pt>
                <c:pt idx="1523">
                  <c:v>5.0608899999999855</c:v>
                </c:pt>
                <c:pt idx="1524">
                  <c:v>4.0972600000000003</c:v>
                </c:pt>
                <c:pt idx="1525">
                  <c:v>4.4047700000000001</c:v>
                </c:pt>
                <c:pt idx="1526">
                  <c:v>3.83053</c:v>
                </c:pt>
                <c:pt idx="1527">
                  <c:v>4.2113000000000014</c:v>
                </c:pt>
                <c:pt idx="1528">
                  <c:v>4.34077</c:v>
                </c:pt>
                <c:pt idx="1529">
                  <c:v>4.2555799999999975</c:v>
                </c:pt>
                <c:pt idx="1530">
                  <c:v>6.7747200000000003</c:v>
                </c:pt>
                <c:pt idx="1531">
                  <c:v>4.5077099999999986</c:v>
                </c:pt>
                <c:pt idx="1532">
                  <c:v>4.702</c:v>
                </c:pt>
                <c:pt idx="1533">
                  <c:v>4.0208899999999845</c:v>
                </c:pt>
                <c:pt idx="1534">
                  <c:v>5.4696400000000134</c:v>
                </c:pt>
                <c:pt idx="1535">
                  <c:v>6.2226299999999997</c:v>
                </c:pt>
                <c:pt idx="1536">
                  <c:v>4.3624499999999955</c:v>
                </c:pt>
                <c:pt idx="1537">
                  <c:v>4.3997700000000002</c:v>
                </c:pt>
                <c:pt idx="1538">
                  <c:v>4.2686700000000002</c:v>
                </c:pt>
                <c:pt idx="1539">
                  <c:v>4.7599400000000003</c:v>
                </c:pt>
                <c:pt idx="1540">
                  <c:v>4.0800400000000003</c:v>
                </c:pt>
                <c:pt idx="1541">
                  <c:v>6.7137799999999999</c:v>
                </c:pt>
                <c:pt idx="1542">
                  <c:v>5.2129399999999855</c:v>
                </c:pt>
                <c:pt idx="1543">
                  <c:v>4.4675099999999945</c:v>
                </c:pt>
                <c:pt idx="1544">
                  <c:v>6.3898599999999997</c:v>
                </c:pt>
                <c:pt idx="1545">
                  <c:v>4.6433099999999996</c:v>
                </c:pt>
                <c:pt idx="1546">
                  <c:v>5.3248699999999856</c:v>
                </c:pt>
                <c:pt idx="1547">
                  <c:v>4.3957600000000001</c:v>
                </c:pt>
                <c:pt idx="1548">
                  <c:v>6.5968200000000001</c:v>
                </c:pt>
                <c:pt idx="1549">
                  <c:v>4.8159099999999855</c:v>
                </c:pt>
                <c:pt idx="1550">
                  <c:v>5.8041399999999745</c:v>
                </c:pt>
                <c:pt idx="1551">
                  <c:v>5.0994900000000003</c:v>
                </c:pt>
                <c:pt idx="1552">
                  <c:v>5.0869499999999999</c:v>
                </c:pt>
                <c:pt idx="1553">
                  <c:v>5.9151299999999996</c:v>
                </c:pt>
                <c:pt idx="1554">
                  <c:v>6.6741499999999965</c:v>
                </c:pt>
                <c:pt idx="1555">
                  <c:v>6.1433499999999999</c:v>
                </c:pt>
                <c:pt idx="1556">
                  <c:v>4.7463000000000024</c:v>
                </c:pt>
                <c:pt idx="1557">
                  <c:v>3.3118299999999823</c:v>
                </c:pt>
                <c:pt idx="1558">
                  <c:v>4.5549699999999955</c:v>
                </c:pt>
                <c:pt idx="1559">
                  <c:v>4.37608</c:v>
                </c:pt>
                <c:pt idx="1560">
                  <c:v>6.9279599999999855</c:v>
                </c:pt>
                <c:pt idx="1561">
                  <c:v>4.2829799999999985</c:v>
                </c:pt>
                <c:pt idx="1562">
                  <c:v>5.1659399999999662</c:v>
                </c:pt>
                <c:pt idx="1563">
                  <c:v>5.7870499999999998</c:v>
                </c:pt>
                <c:pt idx="1564">
                  <c:v>5.4592800000000024</c:v>
                </c:pt>
                <c:pt idx="1565">
                  <c:v>6.6852499999999999</c:v>
                </c:pt>
                <c:pt idx="1566">
                  <c:v>5.1107899999999855</c:v>
                </c:pt>
                <c:pt idx="1567">
                  <c:v>4.7109299999999985</c:v>
                </c:pt>
                <c:pt idx="1568">
                  <c:v>6.4491100000000001</c:v>
                </c:pt>
                <c:pt idx="1569">
                  <c:v>5.4786300000000034</c:v>
                </c:pt>
                <c:pt idx="1570">
                  <c:v>3.9643600000000001</c:v>
                </c:pt>
                <c:pt idx="1571">
                  <c:v>4.6731199999999955</c:v>
                </c:pt>
                <c:pt idx="1572">
                  <c:v>3.8811499999999977</c:v>
                </c:pt>
                <c:pt idx="1573">
                  <c:v>4.4473500000000001</c:v>
                </c:pt>
                <c:pt idx="1574">
                  <c:v>5.9588000000000001</c:v>
                </c:pt>
                <c:pt idx="1575">
                  <c:v>4.4553700000000003</c:v>
                </c:pt>
                <c:pt idx="1576">
                  <c:v>4.7286900000000003</c:v>
                </c:pt>
                <c:pt idx="1577">
                  <c:v>5.5060500000000001</c:v>
                </c:pt>
                <c:pt idx="1578">
                  <c:v>3.8756899999999823</c:v>
                </c:pt>
                <c:pt idx="1579">
                  <c:v>3.9803000000000002</c:v>
                </c:pt>
                <c:pt idx="1580">
                  <c:v>5.6113400000000002</c:v>
                </c:pt>
                <c:pt idx="1581">
                  <c:v>3.9400599999999977</c:v>
                </c:pt>
                <c:pt idx="1582">
                  <c:v>6.6178499999999945</c:v>
                </c:pt>
                <c:pt idx="1583">
                  <c:v>4.2909099999999976</c:v>
                </c:pt>
                <c:pt idx="1584">
                  <c:v>5.8418799999999997</c:v>
                </c:pt>
                <c:pt idx="1585">
                  <c:v>4.1039099999999955</c:v>
                </c:pt>
                <c:pt idx="1586">
                  <c:v>3.9603899999999999</c:v>
                </c:pt>
                <c:pt idx="1587">
                  <c:v>4.0396200000000313</c:v>
                </c:pt>
                <c:pt idx="1588">
                  <c:v>4.6934699999999996</c:v>
                </c:pt>
                <c:pt idx="1589">
                  <c:v>4.5067700000000004</c:v>
                </c:pt>
                <c:pt idx="1590">
                  <c:v>4.3696099999999998</c:v>
                </c:pt>
                <c:pt idx="1591">
                  <c:v>4.5820099999999995</c:v>
                </c:pt>
                <c:pt idx="1592">
                  <c:v>4.7589299999999986</c:v>
                </c:pt>
                <c:pt idx="1593">
                  <c:v>5.2116300000000004</c:v>
                </c:pt>
                <c:pt idx="1594">
                  <c:v>5.5473400000000002</c:v>
                </c:pt>
                <c:pt idx="1595">
                  <c:v>5.7741799999999985</c:v>
                </c:pt>
                <c:pt idx="1596">
                  <c:v>6.8557399999999955</c:v>
                </c:pt>
                <c:pt idx="1597">
                  <c:v>6.7486199999999998</c:v>
                </c:pt>
                <c:pt idx="1598">
                  <c:v>5.3067099999999998</c:v>
                </c:pt>
                <c:pt idx="1599">
                  <c:v>4.2397800000000014</c:v>
                </c:pt>
                <c:pt idx="1600">
                  <c:v>4.6461099999999975</c:v>
                </c:pt>
                <c:pt idx="1601">
                  <c:v>4.6855799999999945</c:v>
                </c:pt>
                <c:pt idx="1602">
                  <c:v>5.7788199999999996</c:v>
                </c:pt>
                <c:pt idx="1603">
                  <c:v>4.6625099999999691</c:v>
                </c:pt>
                <c:pt idx="1604">
                  <c:v>4.2660200000000001</c:v>
                </c:pt>
                <c:pt idx="1605">
                  <c:v>4.5976299999999997</c:v>
                </c:pt>
                <c:pt idx="1606">
                  <c:v>4.06609</c:v>
                </c:pt>
                <c:pt idx="1607">
                  <c:v>4.34138</c:v>
                </c:pt>
                <c:pt idx="1608">
                  <c:v>6.5851199999999945</c:v>
                </c:pt>
                <c:pt idx="1609">
                  <c:v>4.3191499999999996</c:v>
                </c:pt>
                <c:pt idx="1610">
                  <c:v>5.7464599999999999</c:v>
                </c:pt>
                <c:pt idx="1611">
                  <c:v>5.7821899999999955</c:v>
                </c:pt>
                <c:pt idx="1612">
                  <c:v>4.30687</c:v>
                </c:pt>
                <c:pt idx="1613">
                  <c:v>4.29765</c:v>
                </c:pt>
                <c:pt idx="1614">
                  <c:v>4.5467700000000004</c:v>
                </c:pt>
                <c:pt idx="1615">
                  <c:v>4.3515600000000001</c:v>
                </c:pt>
                <c:pt idx="1616">
                  <c:v>4.8944299999999945</c:v>
                </c:pt>
                <c:pt idx="1617">
                  <c:v>3.8511599999999859</c:v>
                </c:pt>
                <c:pt idx="1618">
                  <c:v>3.9159299999999977</c:v>
                </c:pt>
                <c:pt idx="1619">
                  <c:v>4.7035099999999996</c:v>
                </c:pt>
                <c:pt idx="1620">
                  <c:v>3.6419700000000002</c:v>
                </c:pt>
                <c:pt idx="1621">
                  <c:v>3.8711399999999987</c:v>
                </c:pt>
                <c:pt idx="1622">
                  <c:v>5.2591400000000004</c:v>
                </c:pt>
                <c:pt idx="1623">
                  <c:v>5.8193799999999998</c:v>
                </c:pt>
                <c:pt idx="1624">
                  <c:v>5.4926199999999996</c:v>
                </c:pt>
                <c:pt idx="1625">
                  <c:v>5.9541299999999975</c:v>
                </c:pt>
                <c:pt idx="1626">
                  <c:v>5.9546700000000001</c:v>
                </c:pt>
                <c:pt idx="1627">
                  <c:v>5.9539799999999996</c:v>
                </c:pt>
                <c:pt idx="1628">
                  <c:v>4.0565600000000002</c:v>
                </c:pt>
                <c:pt idx="1629">
                  <c:v>5.9538099999999998</c:v>
                </c:pt>
                <c:pt idx="1630">
                  <c:v>3.8857499999999967</c:v>
                </c:pt>
                <c:pt idx="1631">
                  <c:v>5.9544499999999996</c:v>
                </c:pt>
                <c:pt idx="1632">
                  <c:v>4.2016900000000312</c:v>
                </c:pt>
                <c:pt idx="1633">
                  <c:v>5.9536700000000033</c:v>
                </c:pt>
                <c:pt idx="1634">
                  <c:v>6.7439600000000004</c:v>
                </c:pt>
                <c:pt idx="1635">
                  <c:v>4.1794799999999999</c:v>
                </c:pt>
                <c:pt idx="1636">
                  <c:v>4.8065600000000002</c:v>
                </c:pt>
                <c:pt idx="1637">
                  <c:v>3.9365799999999864</c:v>
                </c:pt>
                <c:pt idx="1638">
                  <c:v>6.6786099999999999</c:v>
                </c:pt>
                <c:pt idx="1639">
                  <c:v>5.5940499999999975</c:v>
                </c:pt>
                <c:pt idx="1640">
                  <c:v>4.4159299999999995</c:v>
                </c:pt>
                <c:pt idx="1641">
                  <c:v>5.5463800000000001</c:v>
                </c:pt>
                <c:pt idx="1642">
                  <c:v>4.6083499999999997</c:v>
                </c:pt>
                <c:pt idx="1643">
                  <c:v>6.4494899999999999</c:v>
                </c:pt>
                <c:pt idx="1644">
                  <c:v>4.0978199999999845</c:v>
                </c:pt>
                <c:pt idx="1645">
                  <c:v>5.4368400000000134</c:v>
                </c:pt>
                <c:pt idx="1646">
                  <c:v>4.6864799999999995</c:v>
                </c:pt>
                <c:pt idx="1647">
                  <c:v>5.1051799999999945</c:v>
                </c:pt>
                <c:pt idx="1648">
                  <c:v>4.1410200000000001</c:v>
                </c:pt>
                <c:pt idx="1649">
                  <c:v>4.7717900000000313</c:v>
                </c:pt>
                <c:pt idx="1650">
                  <c:v>4.0644099999999845</c:v>
                </c:pt>
                <c:pt idx="1651">
                  <c:v>5.8712700000000124</c:v>
                </c:pt>
                <c:pt idx="1652">
                  <c:v>6.1574999999999855</c:v>
                </c:pt>
                <c:pt idx="1653">
                  <c:v>6.4029099999999985</c:v>
                </c:pt>
                <c:pt idx="1654">
                  <c:v>5.8040799999999955</c:v>
                </c:pt>
                <c:pt idx="1655">
                  <c:v>4.3156299999999996</c:v>
                </c:pt>
                <c:pt idx="1656">
                  <c:v>6.1841399999999709</c:v>
                </c:pt>
                <c:pt idx="1657">
                  <c:v>4.1277199999999672</c:v>
                </c:pt>
                <c:pt idx="1658">
                  <c:v>4.3313600000000134</c:v>
                </c:pt>
                <c:pt idx="1659">
                  <c:v>4.17279</c:v>
                </c:pt>
                <c:pt idx="1660">
                  <c:v>5.5992199999999999</c:v>
                </c:pt>
                <c:pt idx="1661">
                  <c:v>5.4762400000000442</c:v>
                </c:pt>
                <c:pt idx="1662">
                  <c:v>5.1149599999999662</c:v>
                </c:pt>
                <c:pt idx="1663">
                  <c:v>4.6570999999999945</c:v>
                </c:pt>
                <c:pt idx="1664">
                  <c:v>5.1558399999999756</c:v>
                </c:pt>
                <c:pt idx="1665">
                  <c:v>6.1966900000000003</c:v>
                </c:pt>
                <c:pt idx="1666">
                  <c:v>5.2455699999999998</c:v>
                </c:pt>
                <c:pt idx="1667">
                  <c:v>4.6621299999999755</c:v>
                </c:pt>
                <c:pt idx="1668">
                  <c:v>4.07254</c:v>
                </c:pt>
                <c:pt idx="1669">
                  <c:v>5.4821099999999996</c:v>
                </c:pt>
                <c:pt idx="1670">
                  <c:v>4.81325</c:v>
                </c:pt>
                <c:pt idx="1671">
                  <c:v>6.8075299999999945</c:v>
                </c:pt>
                <c:pt idx="1672">
                  <c:v>4.23848</c:v>
                </c:pt>
                <c:pt idx="1673">
                  <c:v>5.0627499999999985</c:v>
                </c:pt>
                <c:pt idx="1674">
                  <c:v>5.0215899999999865</c:v>
                </c:pt>
                <c:pt idx="1675">
                  <c:v>4.8243499999999955</c:v>
                </c:pt>
                <c:pt idx="1676">
                  <c:v>6.68337</c:v>
                </c:pt>
                <c:pt idx="1677">
                  <c:v>5.0656499999999998</c:v>
                </c:pt>
                <c:pt idx="1678">
                  <c:v>3.7311399999999999</c:v>
                </c:pt>
                <c:pt idx="1679">
                  <c:v>4.2746500000000003</c:v>
                </c:pt>
                <c:pt idx="1680">
                  <c:v>4.2619299999999996</c:v>
                </c:pt>
                <c:pt idx="1681">
                  <c:v>4.9228299999999985</c:v>
                </c:pt>
                <c:pt idx="1682">
                  <c:v>4.20031</c:v>
                </c:pt>
                <c:pt idx="1683">
                  <c:v>5.06168</c:v>
                </c:pt>
                <c:pt idx="1684">
                  <c:v>6.8431299999999995</c:v>
                </c:pt>
                <c:pt idx="1685">
                  <c:v>6.4644599999999945</c:v>
                </c:pt>
                <c:pt idx="1686">
                  <c:v>5.8843699999999997</c:v>
                </c:pt>
                <c:pt idx="1687">
                  <c:v>5.6062000000000003</c:v>
                </c:pt>
                <c:pt idx="1688">
                  <c:v>4.5061400000000003</c:v>
                </c:pt>
                <c:pt idx="1689">
                  <c:v>5.1789399999999945</c:v>
                </c:pt>
                <c:pt idx="1690">
                  <c:v>4.6901899999999745</c:v>
                </c:pt>
                <c:pt idx="1691">
                  <c:v>6.7125299999999966</c:v>
                </c:pt>
                <c:pt idx="1692">
                  <c:v>5.4205399999999955</c:v>
                </c:pt>
                <c:pt idx="1693">
                  <c:v>3.7882699999999998</c:v>
                </c:pt>
                <c:pt idx="1694">
                  <c:v>3.5235200000000138</c:v>
                </c:pt>
                <c:pt idx="1695">
                  <c:v>4.1784699999999999</c:v>
                </c:pt>
                <c:pt idx="1696">
                  <c:v>4.5182900000000004</c:v>
                </c:pt>
                <c:pt idx="1697">
                  <c:v>4.6185599999999845</c:v>
                </c:pt>
                <c:pt idx="1698">
                  <c:v>5.3667699999999998</c:v>
                </c:pt>
                <c:pt idx="1699">
                  <c:v>4.3886200000000004</c:v>
                </c:pt>
                <c:pt idx="1700">
                  <c:v>6.0774799999999995</c:v>
                </c:pt>
                <c:pt idx="1701">
                  <c:v>6.6397899999999996</c:v>
                </c:pt>
                <c:pt idx="1702">
                  <c:v>4.6976699999999996</c:v>
                </c:pt>
                <c:pt idx="1703">
                  <c:v>3.41892</c:v>
                </c:pt>
                <c:pt idx="1704">
                  <c:v>4.8710300000000002</c:v>
                </c:pt>
                <c:pt idx="1705">
                  <c:v>3.7223199999999999</c:v>
                </c:pt>
                <c:pt idx="1706">
                  <c:v>5.7745299999999995</c:v>
                </c:pt>
                <c:pt idx="1707">
                  <c:v>6.4213100000000001</c:v>
                </c:pt>
                <c:pt idx="1708">
                  <c:v>4.6813099999999999</c:v>
                </c:pt>
                <c:pt idx="1709">
                  <c:v>4.6024799999999955</c:v>
                </c:pt>
                <c:pt idx="1710">
                  <c:v>5.8578499999999956</c:v>
                </c:pt>
                <c:pt idx="1711">
                  <c:v>5.4274699999999996</c:v>
                </c:pt>
                <c:pt idx="1712">
                  <c:v>4.0597000000000003</c:v>
                </c:pt>
                <c:pt idx="1713">
                  <c:v>6.1422099999999995</c:v>
                </c:pt>
                <c:pt idx="1714">
                  <c:v>4.0157600000000002</c:v>
                </c:pt>
                <c:pt idx="1715">
                  <c:v>6.1565799999999955</c:v>
                </c:pt>
                <c:pt idx="1716">
                  <c:v>6.7080000000000002</c:v>
                </c:pt>
                <c:pt idx="1717">
                  <c:v>4.3277799999999855</c:v>
                </c:pt>
                <c:pt idx="1718">
                  <c:v>4.2411000000000003</c:v>
                </c:pt>
                <c:pt idx="1719">
                  <c:v>6.4500099999999998</c:v>
                </c:pt>
                <c:pt idx="1720">
                  <c:v>4.42361</c:v>
                </c:pt>
                <c:pt idx="1721">
                  <c:v>6.9181400000000002</c:v>
                </c:pt>
                <c:pt idx="1722">
                  <c:v>4.5408299999999997</c:v>
                </c:pt>
                <c:pt idx="1723">
                  <c:v>5.8505299999999965</c:v>
                </c:pt>
                <c:pt idx="1724">
                  <c:v>6.4878600000000004</c:v>
                </c:pt>
                <c:pt idx="1725">
                  <c:v>4.3770799999999985</c:v>
                </c:pt>
                <c:pt idx="1726">
                  <c:v>4.2239899999999855</c:v>
                </c:pt>
                <c:pt idx="1727">
                  <c:v>4.53416</c:v>
                </c:pt>
                <c:pt idx="1728">
                  <c:v>5.7691499999999998</c:v>
                </c:pt>
                <c:pt idx="1729">
                  <c:v>4.52156</c:v>
                </c:pt>
                <c:pt idx="1730">
                  <c:v>4.0069900000000001</c:v>
                </c:pt>
                <c:pt idx="1731">
                  <c:v>5.9642299999999997</c:v>
                </c:pt>
                <c:pt idx="1732">
                  <c:v>4.2737300000000014</c:v>
                </c:pt>
                <c:pt idx="1733">
                  <c:v>5.8119999999999985</c:v>
                </c:pt>
                <c:pt idx="1734">
                  <c:v>4.2090399999999999</c:v>
                </c:pt>
                <c:pt idx="1735">
                  <c:v>4.6165099999999955</c:v>
                </c:pt>
                <c:pt idx="1736">
                  <c:v>5.0974599999999946</c:v>
                </c:pt>
                <c:pt idx="1737">
                  <c:v>5.0752899999999999</c:v>
                </c:pt>
                <c:pt idx="1738">
                  <c:v>5.6979699999999855</c:v>
                </c:pt>
                <c:pt idx="1739">
                  <c:v>6.1946699999999995</c:v>
                </c:pt>
                <c:pt idx="1740">
                  <c:v>5.1015799999999976</c:v>
                </c:pt>
                <c:pt idx="1741">
                  <c:v>6.4531299999999998</c:v>
                </c:pt>
                <c:pt idx="1742">
                  <c:v>6.1312800000000003</c:v>
                </c:pt>
                <c:pt idx="1743">
                  <c:v>4.3837000000000002</c:v>
                </c:pt>
                <c:pt idx="1744">
                  <c:v>4.6987299999999985</c:v>
                </c:pt>
                <c:pt idx="1745">
                  <c:v>5.7877900000000002</c:v>
                </c:pt>
                <c:pt idx="1746">
                  <c:v>4.2850299999999999</c:v>
                </c:pt>
                <c:pt idx="1747">
                  <c:v>4.5604999999999976</c:v>
                </c:pt>
                <c:pt idx="1748">
                  <c:v>4.4838800000000001</c:v>
                </c:pt>
                <c:pt idx="1749">
                  <c:v>5.3615399999999855</c:v>
                </c:pt>
                <c:pt idx="1750">
                  <c:v>4.75868</c:v>
                </c:pt>
                <c:pt idx="1751">
                  <c:v>5.8780000000000001</c:v>
                </c:pt>
                <c:pt idx="1752">
                  <c:v>4.9670499999999995</c:v>
                </c:pt>
                <c:pt idx="1753">
                  <c:v>6.6071099999999845</c:v>
                </c:pt>
                <c:pt idx="1754">
                  <c:v>5.0882800000000001</c:v>
                </c:pt>
                <c:pt idx="1755">
                  <c:v>4.5007099999999998</c:v>
                </c:pt>
                <c:pt idx="1756">
                  <c:v>4.4871600000000003</c:v>
                </c:pt>
                <c:pt idx="1757">
                  <c:v>4.3044599999999855</c:v>
                </c:pt>
                <c:pt idx="1758">
                  <c:v>6.3957999999999995</c:v>
                </c:pt>
                <c:pt idx="1759">
                  <c:v>4.9115500000000001</c:v>
                </c:pt>
                <c:pt idx="1760">
                  <c:v>3.8083499999999977</c:v>
                </c:pt>
                <c:pt idx="1761">
                  <c:v>4.5224399999999845</c:v>
                </c:pt>
                <c:pt idx="1762">
                  <c:v>4.2757399999999999</c:v>
                </c:pt>
                <c:pt idx="1763">
                  <c:v>5.4667399999999997</c:v>
                </c:pt>
                <c:pt idx="1764">
                  <c:v>5.6824399999999855</c:v>
                </c:pt>
                <c:pt idx="1765">
                  <c:v>4.4578600000000002</c:v>
                </c:pt>
                <c:pt idx="1766">
                  <c:v>6.4321099999999998</c:v>
                </c:pt>
                <c:pt idx="1767">
                  <c:v>4.2348400000000002</c:v>
                </c:pt>
                <c:pt idx="1768">
                  <c:v>6.2155799999999966</c:v>
                </c:pt>
                <c:pt idx="1769">
                  <c:v>6.6161199999999845</c:v>
                </c:pt>
                <c:pt idx="1770">
                  <c:v>4.9508700000000001</c:v>
                </c:pt>
                <c:pt idx="1771">
                  <c:v>4.1564799999999975</c:v>
                </c:pt>
                <c:pt idx="1772">
                  <c:v>5.5239699999999985</c:v>
                </c:pt>
                <c:pt idx="1773">
                  <c:v>5.5137499999999999</c:v>
                </c:pt>
                <c:pt idx="1774">
                  <c:v>5.3521199999999745</c:v>
                </c:pt>
                <c:pt idx="1775">
                  <c:v>6.2606400000000004</c:v>
                </c:pt>
                <c:pt idx="1776">
                  <c:v>4.3841899999999745</c:v>
                </c:pt>
                <c:pt idx="1777">
                  <c:v>4.8888400000000001</c:v>
                </c:pt>
                <c:pt idx="1778">
                  <c:v>4.2335900000000004</c:v>
                </c:pt>
                <c:pt idx="1779">
                  <c:v>5.6119299999999965</c:v>
                </c:pt>
                <c:pt idx="1780">
                  <c:v>4.9061700000000004</c:v>
                </c:pt>
                <c:pt idx="1781">
                  <c:v>4.6079299999999845</c:v>
                </c:pt>
                <c:pt idx="1782">
                  <c:v>4.3623299999999965</c:v>
                </c:pt>
                <c:pt idx="1783">
                  <c:v>4.2203400000000002</c:v>
                </c:pt>
                <c:pt idx="1784">
                  <c:v>4.1751799999999966</c:v>
                </c:pt>
                <c:pt idx="1785">
                  <c:v>3.6889599999999998</c:v>
                </c:pt>
                <c:pt idx="1786">
                  <c:v>4.7822899999999997</c:v>
                </c:pt>
                <c:pt idx="1787">
                  <c:v>4.3368700000000002</c:v>
                </c:pt>
                <c:pt idx="1788">
                  <c:v>6.2772100000000002</c:v>
                </c:pt>
                <c:pt idx="1789">
                  <c:v>5.1161499999999975</c:v>
                </c:pt>
                <c:pt idx="1790">
                  <c:v>5.44597</c:v>
                </c:pt>
                <c:pt idx="1791">
                  <c:v>4.28531</c:v>
                </c:pt>
                <c:pt idx="1792">
                  <c:v>6.9444900000000001</c:v>
                </c:pt>
                <c:pt idx="1793">
                  <c:v>4.2906899999999997</c:v>
                </c:pt>
                <c:pt idx="1794">
                  <c:v>5.9493700000000134</c:v>
                </c:pt>
                <c:pt idx="1795">
                  <c:v>5.1532099999999996</c:v>
                </c:pt>
                <c:pt idx="1796">
                  <c:v>4.9465199999999996</c:v>
                </c:pt>
                <c:pt idx="1797">
                  <c:v>4.1208299999999856</c:v>
                </c:pt>
                <c:pt idx="1798">
                  <c:v>5.4298799999999998</c:v>
                </c:pt>
                <c:pt idx="1799">
                  <c:v>6.8206499999999997</c:v>
                </c:pt>
                <c:pt idx="1800">
                  <c:v>4.7362000000000313</c:v>
                </c:pt>
                <c:pt idx="1801">
                  <c:v>6.8844299999999965</c:v>
                </c:pt>
                <c:pt idx="1802">
                  <c:v>5.4267899999999996</c:v>
                </c:pt>
                <c:pt idx="1803">
                  <c:v>5.5884299999999998</c:v>
                </c:pt>
                <c:pt idx="1804">
                  <c:v>4.1104199999999755</c:v>
                </c:pt>
                <c:pt idx="1805">
                  <c:v>5.4548199999999945</c:v>
                </c:pt>
                <c:pt idx="1806">
                  <c:v>6.7272600000000002</c:v>
                </c:pt>
                <c:pt idx="1807">
                  <c:v>5.6847499999999975</c:v>
                </c:pt>
                <c:pt idx="1808">
                  <c:v>6.7665099999999985</c:v>
                </c:pt>
                <c:pt idx="1809">
                  <c:v>6.3238499999999975</c:v>
                </c:pt>
                <c:pt idx="1810">
                  <c:v>5.6746999999999996</c:v>
                </c:pt>
                <c:pt idx="1811">
                  <c:v>6.2741199999999955</c:v>
                </c:pt>
                <c:pt idx="1812">
                  <c:v>3.9119499999999823</c:v>
                </c:pt>
                <c:pt idx="1813">
                  <c:v>5.8075399999999755</c:v>
                </c:pt>
                <c:pt idx="1814">
                  <c:v>5.0387500000000003</c:v>
                </c:pt>
                <c:pt idx="1815">
                  <c:v>5.0955399999999855</c:v>
                </c:pt>
                <c:pt idx="1816">
                  <c:v>6.0649899999999644</c:v>
                </c:pt>
                <c:pt idx="1817">
                  <c:v>4.4910399999999999</c:v>
                </c:pt>
                <c:pt idx="1818">
                  <c:v>4.7250099999999975</c:v>
                </c:pt>
                <c:pt idx="1819">
                  <c:v>4.9644599999999945</c:v>
                </c:pt>
                <c:pt idx="1820">
                  <c:v>6.6417400000000004</c:v>
                </c:pt>
                <c:pt idx="1821">
                  <c:v>6.8341399999999846</c:v>
                </c:pt>
                <c:pt idx="1822">
                  <c:v>4.03688</c:v>
                </c:pt>
                <c:pt idx="1823">
                  <c:v>4.6724999999999985</c:v>
                </c:pt>
                <c:pt idx="1824">
                  <c:v>6.4492200000000359</c:v>
                </c:pt>
                <c:pt idx="1825">
                  <c:v>4.2924999999999995</c:v>
                </c:pt>
                <c:pt idx="1826">
                  <c:v>3.9622499999999823</c:v>
                </c:pt>
                <c:pt idx="1827">
                  <c:v>6.4506100000000002</c:v>
                </c:pt>
                <c:pt idx="1828">
                  <c:v>5.5034999999999998</c:v>
                </c:pt>
                <c:pt idx="1829">
                  <c:v>4.0293099999999997</c:v>
                </c:pt>
                <c:pt idx="1830">
                  <c:v>6.8730200000000004</c:v>
                </c:pt>
                <c:pt idx="1831">
                  <c:v>4.6109799999999845</c:v>
                </c:pt>
                <c:pt idx="1832">
                  <c:v>4.4974600000000002</c:v>
                </c:pt>
                <c:pt idx="1833">
                  <c:v>5.9931999999999999</c:v>
                </c:pt>
                <c:pt idx="1834">
                  <c:v>4.3843399999999955</c:v>
                </c:pt>
                <c:pt idx="1835">
                  <c:v>5.6693899999999955</c:v>
                </c:pt>
                <c:pt idx="1836">
                  <c:v>3.9967499999999818</c:v>
                </c:pt>
                <c:pt idx="1837">
                  <c:v>4.9793100000000114</c:v>
                </c:pt>
                <c:pt idx="1838">
                  <c:v>5.1389199999999855</c:v>
                </c:pt>
                <c:pt idx="1839">
                  <c:v>5.3919799999999976</c:v>
                </c:pt>
                <c:pt idx="1840">
                  <c:v>4.4972300000000001</c:v>
                </c:pt>
                <c:pt idx="1841">
                  <c:v>5.7581199999999955</c:v>
                </c:pt>
                <c:pt idx="1842">
                  <c:v>6.3753799999999998</c:v>
                </c:pt>
                <c:pt idx="1843">
                  <c:v>6.4064700000000014</c:v>
                </c:pt>
                <c:pt idx="1844">
                  <c:v>3.1010200000000001</c:v>
                </c:pt>
                <c:pt idx="1845">
                  <c:v>3.9967499999999818</c:v>
                </c:pt>
                <c:pt idx="1846">
                  <c:v>5.3294099999999975</c:v>
                </c:pt>
                <c:pt idx="1847">
                  <c:v>3.90211</c:v>
                </c:pt>
                <c:pt idx="1848">
                  <c:v>4.61783999999997</c:v>
                </c:pt>
                <c:pt idx="1849">
                  <c:v>4.7288299999999985</c:v>
                </c:pt>
                <c:pt idx="1850">
                  <c:v>4.3661199999999845</c:v>
                </c:pt>
              </c:numCache>
            </c:numRef>
          </c:xVal>
          <c:yVal>
            <c:numRef>
              <c:f>binnedbyangle!$J$5:$J$1855</c:f>
              <c:numCache>
                <c:formatCode>General</c:formatCode>
                <c:ptCount val="1851"/>
                <c:pt idx="0">
                  <c:v>40.007400000000004</c:v>
                </c:pt>
                <c:pt idx="1">
                  <c:v>40.008100000000013</c:v>
                </c:pt>
                <c:pt idx="2">
                  <c:v>40.011699999999998</c:v>
                </c:pt>
                <c:pt idx="3">
                  <c:v>40.014099999999999</c:v>
                </c:pt>
                <c:pt idx="4">
                  <c:v>40.020900000000012</c:v>
                </c:pt>
                <c:pt idx="5">
                  <c:v>40.026200000000003</c:v>
                </c:pt>
                <c:pt idx="6">
                  <c:v>40.035400000000003</c:v>
                </c:pt>
                <c:pt idx="7">
                  <c:v>40.037300000000002</c:v>
                </c:pt>
                <c:pt idx="8">
                  <c:v>40.040400000000005</c:v>
                </c:pt>
                <c:pt idx="9">
                  <c:v>40.058200000000006</c:v>
                </c:pt>
                <c:pt idx="10">
                  <c:v>40.058300000000003</c:v>
                </c:pt>
                <c:pt idx="11">
                  <c:v>40.061900000000001</c:v>
                </c:pt>
                <c:pt idx="12">
                  <c:v>40.063400000000001</c:v>
                </c:pt>
                <c:pt idx="13">
                  <c:v>40.0642</c:v>
                </c:pt>
                <c:pt idx="14">
                  <c:v>40.065400000000011</c:v>
                </c:pt>
                <c:pt idx="15">
                  <c:v>40.069400000000002</c:v>
                </c:pt>
                <c:pt idx="16">
                  <c:v>40.070900000000002</c:v>
                </c:pt>
                <c:pt idx="17">
                  <c:v>40.072200000000002</c:v>
                </c:pt>
                <c:pt idx="18">
                  <c:v>40.074400000000004</c:v>
                </c:pt>
                <c:pt idx="19">
                  <c:v>40.078700000000012</c:v>
                </c:pt>
                <c:pt idx="20">
                  <c:v>40.092400000000012</c:v>
                </c:pt>
                <c:pt idx="21">
                  <c:v>40.100900000000003</c:v>
                </c:pt>
                <c:pt idx="22">
                  <c:v>40.101400000000005</c:v>
                </c:pt>
                <c:pt idx="23">
                  <c:v>40.101400000000005</c:v>
                </c:pt>
                <c:pt idx="24">
                  <c:v>40.110400000000006</c:v>
                </c:pt>
                <c:pt idx="25">
                  <c:v>40.114599999999996</c:v>
                </c:pt>
                <c:pt idx="26">
                  <c:v>40.118200000000002</c:v>
                </c:pt>
                <c:pt idx="27">
                  <c:v>40.120300000000206</c:v>
                </c:pt>
                <c:pt idx="28">
                  <c:v>40.123200000000011</c:v>
                </c:pt>
                <c:pt idx="29">
                  <c:v>40.127000000000002</c:v>
                </c:pt>
                <c:pt idx="30">
                  <c:v>40.128100000000281</c:v>
                </c:pt>
                <c:pt idx="31">
                  <c:v>40.142000000000003</c:v>
                </c:pt>
                <c:pt idx="32">
                  <c:v>40.163100000000163</c:v>
                </c:pt>
                <c:pt idx="33">
                  <c:v>40.165100000000258</c:v>
                </c:pt>
                <c:pt idx="34">
                  <c:v>40.166900000000012</c:v>
                </c:pt>
                <c:pt idx="35">
                  <c:v>40.172100000000206</c:v>
                </c:pt>
                <c:pt idx="36">
                  <c:v>40.183100000000003</c:v>
                </c:pt>
                <c:pt idx="37">
                  <c:v>40.184799999999996</c:v>
                </c:pt>
                <c:pt idx="38">
                  <c:v>40.184799999999996</c:v>
                </c:pt>
                <c:pt idx="39">
                  <c:v>40.190300000000207</c:v>
                </c:pt>
                <c:pt idx="40">
                  <c:v>40.195200000000163</c:v>
                </c:pt>
                <c:pt idx="41">
                  <c:v>40.195900000000236</c:v>
                </c:pt>
                <c:pt idx="42">
                  <c:v>40.197000000000003</c:v>
                </c:pt>
                <c:pt idx="43">
                  <c:v>40.199800000000003</c:v>
                </c:pt>
                <c:pt idx="44">
                  <c:v>40.200300000000013</c:v>
                </c:pt>
                <c:pt idx="45">
                  <c:v>40.200500000000012</c:v>
                </c:pt>
                <c:pt idx="46">
                  <c:v>40.207700000000003</c:v>
                </c:pt>
                <c:pt idx="47">
                  <c:v>40.209600000000002</c:v>
                </c:pt>
                <c:pt idx="48">
                  <c:v>40.210900000000002</c:v>
                </c:pt>
                <c:pt idx="49">
                  <c:v>40.225400000000207</c:v>
                </c:pt>
                <c:pt idx="50">
                  <c:v>40.227300000000113</c:v>
                </c:pt>
                <c:pt idx="51">
                  <c:v>40.239500000000113</c:v>
                </c:pt>
                <c:pt idx="52">
                  <c:v>40.250100000000003</c:v>
                </c:pt>
                <c:pt idx="53">
                  <c:v>40.252500000000012</c:v>
                </c:pt>
                <c:pt idx="54">
                  <c:v>40.253700000000002</c:v>
                </c:pt>
                <c:pt idx="55">
                  <c:v>40.2547</c:v>
                </c:pt>
                <c:pt idx="56">
                  <c:v>40.259700000000002</c:v>
                </c:pt>
                <c:pt idx="57">
                  <c:v>40.260300000000207</c:v>
                </c:pt>
                <c:pt idx="58">
                  <c:v>40.261400000000002</c:v>
                </c:pt>
                <c:pt idx="59">
                  <c:v>40.263300000000214</c:v>
                </c:pt>
                <c:pt idx="60">
                  <c:v>40.267800000000001</c:v>
                </c:pt>
                <c:pt idx="61">
                  <c:v>40.272000000000013</c:v>
                </c:pt>
                <c:pt idx="62">
                  <c:v>40.275700000000207</c:v>
                </c:pt>
                <c:pt idx="63">
                  <c:v>40.283500000000011</c:v>
                </c:pt>
                <c:pt idx="64">
                  <c:v>40.291600000000003</c:v>
                </c:pt>
                <c:pt idx="65">
                  <c:v>40.312200000000004</c:v>
                </c:pt>
                <c:pt idx="66">
                  <c:v>40.313199999999995</c:v>
                </c:pt>
                <c:pt idx="67">
                  <c:v>40.3249</c:v>
                </c:pt>
                <c:pt idx="68">
                  <c:v>40.329900000000002</c:v>
                </c:pt>
                <c:pt idx="69">
                  <c:v>40.341299999999997</c:v>
                </c:pt>
                <c:pt idx="70">
                  <c:v>40.343599999999995</c:v>
                </c:pt>
                <c:pt idx="71">
                  <c:v>40.352199999999996</c:v>
                </c:pt>
                <c:pt idx="72">
                  <c:v>40.360200000000006</c:v>
                </c:pt>
                <c:pt idx="73">
                  <c:v>40.378900000000002</c:v>
                </c:pt>
                <c:pt idx="74">
                  <c:v>40.388500000000001</c:v>
                </c:pt>
                <c:pt idx="75">
                  <c:v>40.392100000000013</c:v>
                </c:pt>
                <c:pt idx="76">
                  <c:v>40.418300000000002</c:v>
                </c:pt>
                <c:pt idx="77">
                  <c:v>40.425300000000163</c:v>
                </c:pt>
                <c:pt idx="78">
                  <c:v>40.428900000000013</c:v>
                </c:pt>
                <c:pt idx="79">
                  <c:v>40.429200000000002</c:v>
                </c:pt>
                <c:pt idx="80">
                  <c:v>40.429300000000012</c:v>
                </c:pt>
                <c:pt idx="81">
                  <c:v>40.433500000000002</c:v>
                </c:pt>
                <c:pt idx="82">
                  <c:v>40.444499999999998</c:v>
                </c:pt>
                <c:pt idx="83">
                  <c:v>40.445400000000006</c:v>
                </c:pt>
                <c:pt idx="84">
                  <c:v>40.445900000000002</c:v>
                </c:pt>
                <c:pt idx="85">
                  <c:v>40.445900000000002</c:v>
                </c:pt>
                <c:pt idx="86">
                  <c:v>40.448700000000002</c:v>
                </c:pt>
                <c:pt idx="87">
                  <c:v>40.457499999999996</c:v>
                </c:pt>
                <c:pt idx="88">
                  <c:v>40.459299999999999</c:v>
                </c:pt>
                <c:pt idx="89">
                  <c:v>40.466200000000001</c:v>
                </c:pt>
                <c:pt idx="90">
                  <c:v>40.468100000000113</c:v>
                </c:pt>
                <c:pt idx="91">
                  <c:v>40.475500000000011</c:v>
                </c:pt>
                <c:pt idx="92">
                  <c:v>40.4801</c:v>
                </c:pt>
                <c:pt idx="93">
                  <c:v>40.493600000000001</c:v>
                </c:pt>
                <c:pt idx="94">
                  <c:v>40.495100000000207</c:v>
                </c:pt>
                <c:pt idx="95">
                  <c:v>40.4968</c:v>
                </c:pt>
                <c:pt idx="96">
                  <c:v>40.502900000000011</c:v>
                </c:pt>
                <c:pt idx="97">
                  <c:v>40.503400000000006</c:v>
                </c:pt>
                <c:pt idx="98">
                  <c:v>40.515000000000001</c:v>
                </c:pt>
                <c:pt idx="99">
                  <c:v>40.524700000000003</c:v>
                </c:pt>
                <c:pt idx="100">
                  <c:v>40.529800000000002</c:v>
                </c:pt>
                <c:pt idx="101">
                  <c:v>40.532000000000011</c:v>
                </c:pt>
                <c:pt idx="102">
                  <c:v>40.532500000000013</c:v>
                </c:pt>
                <c:pt idx="103">
                  <c:v>40.534300000000002</c:v>
                </c:pt>
                <c:pt idx="104">
                  <c:v>40.54</c:v>
                </c:pt>
                <c:pt idx="105">
                  <c:v>40.541199999999996</c:v>
                </c:pt>
                <c:pt idx="106">
                  <c:v>40.541499999999999</c:v>
                </c:pt>
                <c:pt idx="107">
                  <c:v>40.5443</c:v>
                </c:pt>
                <c:pt idx="108">
                  <c:v>40.550399999999996</c:v>
                </c:pt>
                <c:pt idx="109">
                  <c:v>40.552600000000005</c:v>
                </c:pt>
                <c:pt idx="110">
                  <c:v>40.556000000000004</c:v>
                </c:pt>
                <c:pt idx="111">
                  <c:v>40.557499999999997</c:v>
                </c:pt>
                <c:pt idx="112">
                  <c:v>40.562000000000012</c:v>
                </c:pt>
                <c:pt idx="113">
                  <c:v>40.564700000000002</c:v>
                </c:pt>
                <c:pt idx="114">
                  <c:v>40.569400000000002</c:v>
                </c:pt>
                <c:pt idx="115">
                  <c:v>40.575300000000013</c:v>
                </c:pt>
                <c:pt idx="116">
                  <c:v>40.579800000000006</c:v>
                </c:pt>
                <c:pt idx="117">
                  <c:v>40.5837</c:v>
                </c:pt>
                <c:pt idx="118">
                  <c:v>40.5884</c:v>
                </c:pt>
                <c:pt idx="119">
                  <c:v>40.597100000000012</c:v>
                </c:pt>
                <c:pt idx="120">
                  <c:v>40.601200000000006</c:v>
                </c:pt>
                <c:pt idx="121">
                  <c:v>40.623300000000206</c:v>
                </c:pt>
                <c:pt idx="122">
                  <c:v>40.625900000000229</c:v>
                </c:pt>
                <c:pt idx="123">
                  <c:v>40.642000000000003</c:v>
                </c:pt>
                <c:pt idx="124">
                  <c:v>40.644400000000005</c:v>
                </c:pt>
                <c:pt idx="125">
                  <c:v>40.645900000000012</c:v>
                </c:pt>
                <c:pt idx="126">
                  <c:v>40.6462</c:v>
                </c:pt>
                <c:pt idx="127">
                  <c:v>40.649500000000003</c:v>
                </c:pt>
                <c:pt idx="128">
                  <c:v>40.653999999999996</c:v>
                </c:pt>
                <c:pt idx="129">
                  <c:v>40.656500000000001</c:v>
                </c:pt>
                <c:pt idx="130">
                  <c:v>40.665300000000236</c:v>
                </c:pt>
                <c:pt idx="131">
                  <c:v>40.675500000000063</c:v>
                </c:pt>
                <c:pt idx="132">
                  <c:v>40.676900000000003</c:v>
                </c:pt>
                <c:pt idx="133">
                  <c:v>40.679000000000002</c:v>
                </c:pt>
                <c:pt idx="134">
                  <c:v>40.699600000000011</c:v>
                </c:pt>
                <c:pt idx="135">
                  <c:v>40.705100000000229</c:v>
                </c:pt>
                <c:pt idx="136">
                  <c:v>40.705800000000011</c:v>
                </c:pt>
                <c:pt idx="137">
                  <c:v>40.711500000000001</c:v>
                </c:pt>
                <c:pt idx="138">
                  <c:v>40.715900000000012</c:v>
                </c:pt>
                <c:pt idx="139">
                  <c:v>40.718800000000002</c:v>
                </c:pt>
                <c:pt idx="140">
                  <c:v>40.720700000000207</c:v>
                </c:pt>
                <c:pt idx="141">
                  <c:v>40.729400000000012</c:v>
                </c:pt>
                <c:pt idx="142">
                  <c:v>40.732400000000013</c:v>
                </c:pt>
                <c:pt idx="143">
                  <c:v>40.735200000000013</c:v>
                </c:pt>
                <c:pt idx="144">
                  <c:v>40.736700000000013</c:v>
                </c:pt>
                <c:pt idx="145">
                  <c:v>40.747700000000002</c:v>
                </c:pt>
                <c:pt idx="146">
                  <c:v>40.748500000000163</c:v>
                </c:pt>
                <c:pt idx="147">
                  <c:v>40.749000000000002</c:v>
                </c:pt>
                <c:pt idx="148">
                  <c:v>40.753100000000003</c:v>
                </c:pt>
                <c:pt idx="149">
                  <c:v>40.758900000000011</c:v>
                </c:pt>
                <c:pt idx="150">
                  <c:v>40.764800000000001</c:v>
                </c:pt>
                <c:pt idx="151">
                  <c:v>40.777000000000001</c:v>
                </c:pt>
                <c:pt idx="152">
                  <c:v>40.779400000000003</c:v>
                </c:pt>
                <c:pt idx="153">
                  <c:v>40.780700000000003</c:v>
                </c:pt>
                <c:pt idx="154">
                  <c:v>40.780900000000003</c:v>
                </c:pt>
                <c:pt idx="155">
                  <c:v>40.781000000000006</c:v>
                </c:pt>
                <c:pt idx="156">
                  <c:v>40.7819</c:v>
                </c:pt>
                <c:pt idx="157">
                  <c:v>40.784100000000002</c:v>
                </c:pt>
                <c:pt idx="158">
                  <c:v>40.788700000000013</c:v>
                </c:pt>
                <c:pt idx="159">
                  <c:v>40.789200000000001</c:v>
                </c:pt>
                <c:pt idx="160">
                  <c:v>40.803100000000001</c:v>
                </c:pt>
                <c:pt idx="161">
                  <c:v>40.8063</c:v>
                </c:pt>
                <c:pt idx="162">
                  <c:v>40.815899999999999</c:v>
                </c:pt>
                <c:pt idx="163">
                  <c:v>40.817999999999998</c:v>
                </c:pt>
                <c:pt idx="164">
                  <c:v>40.819799999999994</c:v>
                </c:pt>
                <c:pt idx="165">
                  <c:v>40.819899999999997</c:v>
                </c:pt>
                <c:pt idx="166">
                  <c:v>40.827600000000004</c:v>
                </c:pt>
                <c:pt idx="167">
                  <c:v>40.830500000000001</c:v>
                </c:pt>
                <c:pt idx="168">
                  <c:v>40.8431</c:v>
                </c:pt>
                <c:pt idx="169">
                  <c:v>40.847899999999996</c:v>
                </c:pt>
                <c:pt idx="170">
                  <c:v>40.855399999999996</c:v>
                </c:pt>
                <c:pt idx="171">
                  <c:v>40.8643</c:v>
                </c:pt>
                <c:pt idx="172">
                  <c:v>40.8675</c:v>
                </c:pt>
                <c:pt idx="173">
                  <c:v>40.883099999999999</c:v>
                </c:pt>
                <c:pt idx="174">
                  <c:v>40.895000000000003</c:v>
                </c:pt>
                <c:pt idx="175">
                  <c:v>40.8977</c:v>
                </c:pt>
                <c:pt idx="176">
                  <c:v>40.9026</c:v>
                </c:pt>
                <c:pt idx="177">
                  <c:v>40.913599999999995</c:v>
                </c:pt>
                <c:pt idx="178">
                  <c:v>40.914799999999993</c:v>
                </c:pt>
                <c:pt idx="179">
                  <c:v>40.921200000000006</c:v>
                </c:pt>
                <c:pt idx="180">
                  <c:v>40.938500000000012</c:v>
                </c:pt>
                <c:pt idx="181">
                  <c:v>40.941699999999997</c:v>
                </c:pt>
                <c:pt idx="182">
                  <c:v>40.946799999999996</c:v>
                </c:pt>
                <c:pt idx="183">
                  <c:v>40.951099999999997</c:v>
                </c:pt>
                <c:pt idx="184">
                  <c:v>40.953199999999995</c:v>
                </c:pt>
                <c:pt idx="185">
                  <c:v>40.9557</c:v>
                </c:pt>
                <c:pt idx="186">
                  <c:v>40.955999999999996</c:v>
                </c:pt>
                <c:pt idx="187">
                  <c:v>40.957599999999999</c:v>
                </c:pt>
                <c:pt idx="188">
                  <c:v>40.957799999999999</c:v>
                </c:pt>
                <c:pt idx="189">
                  <c:v>40.977499999999999</c:v>
                </c:pt>
                <c:pt idx="190">
                  <c:v>40.979300000000002</c:v>
                </c:pt>
                <c:pt idx="191">
                  <c:v>40.981699999999996</c:v>
                </c:pt>
                <c:pt idx="192">
                  <c:v>40.985800000000005</c:v>
                </c:pt>
                <c:pt idx="193">
                  <c:v>40.985800000000005</c:v>
                </c:pt>
                <c:pt idx="194">
                  <c:v>40.993200000000002</c:v>
                </c:pt>
                <c:pt idx="195">
                  <c:v>40.994</c:v>
                </c:pt>
                <c:pt idx="196">
                  <c:v>40.998000000000012</c:v>
                </c:pt>
                <c:pt idx="197">
                  <c:v>41.0124</c:v>
                </c:pt>
                <c:pt idx="198">
                  <c:v>41.012600000000006</c:v>
                </c:pt>
                <c:pt idx="199">
                  <c:v>41.015300000000003</c:v>
                </c:pt>
                <c:pt idx="200">
                  <c:v>41.017499999999998</c:v>
                </c:pt>
                <c:pt idx="201">
                  <c:v>41.0212</c:v>
                </c:pt>
                <c:pt idx="202">
                  <c:v>41.022500000000207</c:v>
                </c:pt>
                <c:pt idx="203">
                  <c:v>41.023200000000003</c:v>
                </c:pt>
                <c:pt idx="204">
                  <c:v>41.032100000000113</c:v>
                </c:pt>
                <c:pt idx="205">
                  <c:v>41.034500000000001</c:v>
                </c:pt>
                <c:pt idx="206">
                  <c:v>41.0595</c:v>
                </c:pt>
                <c:pt idx="207">
                  <c:v>41.0595</c:v>
                </c:pt>
                <c:pt idx="208">
                  <c:v>41.0672</c:v>
                </c:pt>
                <c:pt idx="209">
                  <c:v>41.070900000000002</c:v>
                </c:pt>
                <c:pt idx="210">
                  <c:v>41.071400000000004</c:v>
                </c:pt>
                <c:pt idx="211">
                  <c:v>41.090500000000013</c:v>
                </c:pt>
                <c:pt idx="212">
                  <c:v>41.1</c:v>
                </c:pt>
                <c:pt idx="213">
                  <c:v>41.104600000000005</c:v>
                </c:pt>
                <c:pt idx="214">
                  <c:v>41.106000000000002</c:v>
                </c:pt>
                <c:pt idx="215">
                  <c:v>41.109200000000001</c:v>
                </c:pt>
                <c:pt idx="216">
                  <c:v>41.111000000000004</c:v>
                </c:pt>
                <c:pt idx="217">
                  <c:v>41.114000000000004</c:v>
                </c:pt>
                <c:pt idx="218">
                  <c:v>41.114899999999999</c:v>
                </c:pt>
                <c:pt idx="219">
                  <c:v>41.118200000000002</c:v>
                </c:pt>
                <c:pt idx="220">
                  <c:v>41.122700000000236</c:v>
                </c:pt>
                <c:pt idx="221">
                  <c:v>41.131700000000002</c:v>
                </c:pt>
                <c:pt idx="222">
                  <c:v>41.132600000000011</c:v>
                </c:pt>
                <c:pt idx="223">
                  <c:v>41.1342</c:v>
                </c:pt>
                <c:pt idx="224">
                  <c:v>41.1374</c:v>
                </c:pt>
                <c:pt idx="225">
                  <c:v>41.156300000000002</c:v>
                </c:pt>
                <c:pt idx="226">
                  <c:v>41.164900000000003</c:v>
                </c:pt>
                <c:pt idx="227">
                  <c:v>41.1706</c:v>
                </c:pt>
                <c:pt idx="228">
                  <c:v>41.171700000000001</c:v>
                </c:pt>
                <c:pt idx="229">
                  <c:v>41.172600000000003</c:v>
                </c:pt>
                <c:pt idx="230">
                  <c:v>41.178300000000206</c:v>
                </c:pt>
                <c:pt idx="231">
                  <c:v>41.182300000000012</c:v>
                </c:pt>
                <c:pt idx="232">
                  <c:v>41.182900000000011</c:v>
                </c:pt>
                <c:pt idx="233">
                  <c:v>41.187400000000004</c:v>
                </c:pt>
                <c:pt idx="234">
                  <c:v>41.187400000000004</c:v>
                </c:pt>
                <c:pt idx="235">
                  <c:v>41.1877</c:v>
                </c:pt>
                <c:pt idx="236">
                  <c:v>41.195000000000206</c:v>
                </c:pt>
                <c:pt idx="237">
                  <c:v>41.201900000000002</c:v>
                </c:pt>
                <c:pt idx="238">
                  <c:v>41.202000000000012</c:v>
                </c:pt>
                <c:pt idx="239">
                  <c:v>41.205500000000207</c:v>
                </c:pt>
                <c:pt idx="240">
                  <c:v>41.210600000000007</c:v>
                </c:pt>
                <c:pt idx="241">
                  <c:v>41.2119</c:v>
                </c:pt>
                <c:pt idx="242">
                  <c:v>41.213100000000011</c:v>
                </c:pt>
                <c:pt idx="243">
                  <c:v>41.219200000000001</c:v>
                </c:pt>
                <c:pt idx="244">
                  <c:v>41.230800000000002</c:v>
                </c:pt>
                <c:pt idx="245">
                  <c:v>41.232000000000063</c:v>
                </c:pt>
                <c:pt idx="246">
                  <c:v>41.233800000000002</c:v>
                </c:pt>
                <c:pt idx="247">
                  <c:v>41.237200000000001</c:v>
                </c:pt>
                <c:pt idx="248">
                  <c:v>41.248600000000003</c:v>
                </c:pt>
                <c:pt idx="249">
                  <c:v>41.251000000000005</c:v>
                </c:pt>
                <c:pt idx="250">
                  <c:v>41.2545</c:v>
                </c:pt>
                <c:pt idx="251">
                  <c:v>41.2547</c:v>
                </c:pt>
                <c:pt idx="252">
                  <c:v>41.2577</c:v>
                </c:pt>
                <c:pt idx="253">
                  <c:v>41.259900000000002</c:v>
                </c:pt>
                <c:pt idx="254">
                  <c:v>41.260900000000063</c:v>
                </c:pt>
                <c:pt idx="255">
                  <c:v>41.262000000000207</c:v>
                </c:pt>
                <c:pt idx="256">
                  <c:v>41.264700000000012</c:v>
                </c:pt>
                <c:pt idx="257">
                  <c:v>41.269600000000011</c:v>
                </c:pt>
                <c:pt idx="258">
                  <c:v>41.269900000000113</c:v>
                </c:pt>
                <c:pt idx="259">
                  <c:v>41.272800000000011</c:v>
                </c:pt>
                <c:pt idx="260">
                  <c:v>41.280100000000012</c:v>
                </c:pt>
                <c:pt idx="261">
                  <c:v>41.280300000000011</c:v>
                </c:pt>
                <c:pt idx="262">
                  <c:v>41.2804</c:v>
                </c:pt>
                <c:pt idx="263">
                  <c:v>41.286500000000011</c:v>
                </c:pt>
                <c:pt idx="264">
                  <c:v>41.2866</c:v>
                </c:pt>
                <c:pt idx="265">
                  <c:v>41.287600000000005</c:v>
                </c:pt>
                <c:pt idx="266">
                  <c:v>41.290800000000011</c:v>
                </c:pt>
                <c:pt idx="267">
                  <c:v>41.292900000000273</c:v>
                </c:pt>
                <c:pt idx="268">
                  <c:v>41.299100000000266</c:v>
                </c:pt>
                <c:pt idx="269">
                  <c:v>41.300799999999995</c:v>
                </c:pt>
                <c:pt idx="270">
                  <c:v>41.302300000000002</c:v>
                </c:pt>
                <c:pt idx="271">
                  <c:v>41.302800000000005</c:v>
                </c:pt>
                <c:pt idx="272">
                  <c:v>41.307499999999997</c:v>
                </c:pt>
                <c:pt idx="273">
                  <c:v>41.314999999999998</c:v>
                </c:pt>
                <c:pt idx="274">
                  <c:v>41.317699999999995</c:v>
                </c:pt>
                <c:pt idx="275">
                  <c:v>41.323500000000003</c:v>
                </c:pt>
                <c:pt idx="276">
                  <c:v>41.323900000000002</c:v>
                </c:pt>
                <c:pt idx="277">
                  <c:v>41.331599999999995</c:v>
                </c:pt>
                <c:pt idx="278">
                  <c:v>41.358899999999998</c:v>
                </c:pt>
                <c:pt idx="279">
                  <c:v>41.360200000000006</c:v>
                </c:pt>
                <c:pt idx="280">
                  <c:v>41.363400000000006</c:v>
                </c:pt>
                <c:pt idx="281">
                  <c:v>41.368700000000011</c:v>
                </c:pt>
                <c:pt idx="282">
                  <c:v>41.371199999999995</c:v>
                </c:pt>
                <c:pt idx="283">
                  <c:v>41.372900000000001</c:v>
                </c:pt>
                <c:pt idx="284">
                  <c:v>41.379899999999999</c:v>
                </c:pt>
                <c:pt idx="285">
                  <c:v>41.384799999999998</c:v>
                </c:pt>
                <c:pt idx="286">
                  <c:v>41.397800000000004</c:v>
                </c:pt>
                <c:pt idx="287">
                  <c:v>41.402200000000001</c:v>
                </c:pt>
                <c:pt idx="288">
                  <c:v>41.4039</c:v>
                </c:pt>
                <c:pt idx="289">
                  <c:v>41.408800000000006</c:v>
                </c:pt>
                <c:pt idx="290">
                  <c:v>41.415500000000002</c:v>
                </c:pt>
                <c:pt idx="291">
                  <c:v>41.415800000000004</c:v>
                </c:pt>
                <c:pt idx="292">
                  <c:v>41.419000000000004</c:v>
                </c:pt>
                <c:pt idx="293">
                  <c:v>41.423100000000012</c:v>
                </c:pt>
                <c:pt idx="294">
                  <c:v>41.423200000000001</c:v>
                </c:pt>
                <c:pt idx="295">
                  <c:v>41.428300000000206</c:v>
                </c:pt>
                <c:pt idx="296">
                  <c:v>41.439500000000002</c:v>
                </c:pt>
                <c:pt idx="297">
                  <c:v>41.439700000000002</c:v>
                </c:pt>
                <c:pt idx="298">
                  <c:v>41.440100000000001</c:v>
                </c:pt>
                <c:pt idx="299">
                  <c:v>41.440599999999996</c:v>
                </c:pt>
                <c:pt idx="300">
                  <c:v>41.441099999999999</c:v>
                </c:pt>
                <c:pt idx="301">
                  <c:v>41.444599999999994</c:v>
                </c:pt>
                <c:pt idx="302">
                  <c:v>41.449300000000001</c:v>
                </c:pt>
                <c:pt idx="303">
                  <c:v>41.450199999999995</c:v>
                </c:pt>
                <c:pt idx="304">
                  <c:v>41.451499999999996</c:v>
                </c:pt>
                <c:pt idx="305">
                  <c:v>41.455200000000005</c:v>
                </c:pt>
                <c:pt idx="306">
                  <c:v>41.456799999999994</c:v>
                </c:pt>
                <c:pt idx="307">
                  <c:v>41.461100000000002</c:v>
                </c:pt>
                <c:pt idx="308">
                  <c:v>41.468100000000113</c:v>
                </c:pt>
                <c:pt idx="309">
                  <c:v>41.472500000000011</c:v>
                </c:pt>
                <c:pt idx="310">
                  <c:v>41.474199999999996</c:v>
                </c:pt>
                <c:pt idx="311">
                  <c:v>41.476300000000002</c:v>
                </c:pt>
                <c:pt idx="312">
                  <c:v>41.484199999999994</c:v>
                </c:pt>
                <c:pt idx="313">
                  <c:v>41.4895</c:v>
                </c:pt>
                <c:pt idx="314">
                  <c:v>41.495600000000003</c:v>
                </c:pt>
                <c:pt idx="315">
                  <c:v>41.496700000000011</c:v>
                </c:pt>
                <c:pt idx="316">
                  <c:v>41.505100000000013</c:v>
                </c:pt>
                <c:pt idx="317">
                  <c:v>41.505500000000012</c:v>
                </c:pt>
                <c:pt idx="318">
                  <c:v>41.511899999999997</c:v>
                </c:pt>
                <c:pt idx="319">
                  <c:v>41.513100000000001</c:v>
                </c:pt>
                <c:pt idx="320">
                  <c:v>41.5169</c:v>
                </c:pt>
                <c:pt idx="321">
                  <c:v>41.518000000000001</c:v>
                </c:pt>
                <c:pt idx="322">
                  <c:v>41.5184</c:v>
                </c:pt>
                <c:pt idx="323">
                  <c:v>41.520300000000013</c:v>
                </c:pt>
                <c:pt idx="324">
                  <c:v>41.534800000000004</c:v>
                </c:pt>
                <c:pt idx="325">
                  <c:v>41.537500000000001</c:v>
                </c:pt>
                <c:pt idx="326">
                  <c:v>41.546700000000001</c:v>
                </c:pt>
                <c:pt idx="327">
                  <c:v>41.546700000000001</c:v>
                </c:pt>
                <c:pt idx="328">
                  <c:v>41.550699999999999</c:v>
                </c:pt>
                <c:pt idx="329">
                  <c:v>41.550699999999999</c:v>
                </c:pt>
                <c:pt idx="330">
                  <c:v>41.555</c:v>
                </c:pt>
                <c:pt idx="331">
                  <c:v>41.556699999999999</c:v>
                </c:pt>
                <c:pt idx="332">
                  <c:v>41.560500000000012</c:v>
                </c:pt>
                <c:pt idx="333">
                  <c:v>41.563000000000002</c:v>
                </c:pt>
                <c:pt idx="334">
                  <c:v>41.574300000000001</c:v>
                </c:pt>
                <c:pt idx="335">
                  <c:v>41.5792</c:v>
                </c:pt>
                <c:pt idx="336">
                  <c:v>41.600500000000011</c:v>
                </c:pt>
                <c:pt idx="337">
                  <c:v>41.602000000000011</c:v>
                </c:pt>
                <c:pt idx="338">
                  <c:v>41.604100000000003</c:v>
                </c:pt>
                <c:pt idx="339">
                  <c:v>41.617799999999995</c:v>
                </c:pt>
                <c:pt idx="340">
                  <c:v>41.619700000000002</c:v>
                </c:pt>
                <c:pt idx="341">
                  <c:v>41.631700000000002</c:v>
                </c:pt>
                <c:pt idx="342">
                  <c:v>41.634300000000003</c:v>
                </c:pt>
                <c:pt idx="343">
                  <c:v>41.643600000000006</c:v>
                </c:pt>
                <c:pt idx="344">
                  <c:v>41.643800000000006</c:v>
                </c:pt>
                <c:pt idx="345">
                  <c:v>41.652900000000002</c:v>
                </c:pt>
                <c:pt idx="346">
                  <c:v>41.655100000000012</c:v>
                </c:pt>
                <c:pt idx="347">
                  <c:v>41.67</c:v>
                </c:pt>
                <c:pt idx="348">
                  <c:v>41.673300000000012</c:v>
                </c:pt>
                <c:pt idx="349">
                  <c:v>41.681200000000004</c:v>
                </c:pt>
                <c:pt idx="350">
                  <c:v>41.683400000000006</c:v>
                </c:pt>
                <c:pt idx="351">
                  <c:v>41.686</c:v>
                </c:pt>
                <c:pt idx="352">
                  <c:v>41.686400000000006</c:v>
                </c:pt>
                <c:pt idx="353">
                  <c:v>41.689500000000002</c:v>
                </c:pt>
                <c:pt idx="354">
                  <c:v>41.690700000000113</c:v>
                </c:pt>
                <c:pt idx="355">
                  <c:v>41.698700000000244</c:v>
                </c:pt>
                <c:pt idx="356">
                  <c:v>41.701800000000006</c:v>
                </c:pt>
                <c:pt idx="357">
                  <c:v>41.701900000000002</c:v>
                </c:pt>
                <c:pt idx="358">
                  <c:v>41.702600000000011</c:v>
                </c:pt>
                <c:pt idx="359">
                  <c:v>41.703100000000013</c:v>
                </c:pt>
                <c:pt idx="360">
                  <c:v>41.708500000000207</c:v>
                </c:pt>
                <c:pt idx="361">
                  <c:v>41.709200000000003</c:v>
                </c:pt>
                <c:pt idx="362">
                  <c:v>41.710600000000007</c:v>
                </c:pt>
                <c:pt idx="363">
                  <c:v>41.711100000000002</c:v>
                </c:pt>
                <c:pt idx="364">
                  <c:v>41.711800000000004</c:v>
                </c:pt>
                <c:pt idx="365">
                  <c:v>41.716200000000001</c:v>
                </c:pt>
                <c:pt idx="366">
                  <c:v>41.752800000000001</c:v>
                </c:pt>
                <c:pt idx="367">
                  <c:v>41.7545</c:v>
                </c:pt>
                <c:pt idx="368">
                  <c:v>41.767200000000003</c:v>
                </c:pt>
                <c:pt idx="369">
                  <c:v>41.768800000000013</c:v>
                </c:pt>
                <c:pt idx="370">
                  <c:v>41.7804</c:v>
                </c:pt>
                <c:pt idx="371">
                  <c:v>41.787800000000004</c:v>
                </c:pt>
                <c:pt idx="372">
                  <c:v>41.789100000000012</c:v>
                </c:pt>
                <c:pt idx="373">
                  <c:v>41.792200000000214</c:v>
                </c:pt>
                <c:pt idx="374">
                  <c:v>41.792200000000214</c:v>
                </c:pt>
                <c:pt idx="375">
                  <c:v>41.794100000000206</c:v>
                </c:pt>
                <c:pt idx="376">
                  <c:v>41.799200000000013</c:v>
                </c:pt>
                <c:pt idx="377">
                  <c:v>41.800599999999996</c:v>
                </c:pt>
                <c:pt idx="378">
                  <c:v>41.803699999999999</c:v>
                </c:pt>
                <c:pt idx="379">
                  <c:v>41.810799999999993</c:v>
                </c:pt>
                <c:pt idx="380">
                  <c:v>41.810899999999997</c:v>
                </c:pt>
                <c:pt idx="381">
                  <c:v>41.812200000000004</c:v>
                </c:pt>
                <c:pt idx="382">
                  <c:v>41.824000000000005</c:v>
                </c:pt>
                <c:pt idx="383">
                  <c:v>41.8262</c:v>
                </c:pt>
                <c:pt idx="384">
                  <c:v>41.827799999999996</c:v>
                </c:pt>
                <c:pt idx="385">
                  <c:v>41.829300000000003</c:v>
                </c:pt>
                <c:pt idx="386">
                  <c:v>41.835800000000006</c:v>
                </c:pt>
                <c:pt idx="387">
                  <c:v>41.8429</c:v>
                </c:pt>
                <c:pt idx="388">
                  <c:v>41.865600000000001</c:v>
                </c:pt>
                <c:pt idx="389">
                  <c:v>41.869900000000001</c:v>
                </c:pt>
                <c:pt idx="390">
                  <c:v>41.8767</c:v>
                </c:pt>
                <c:pt idx="391">
                  <c:v>41.880199999999995</c:v>
                </c:pt>
                <c:pt idx="392">
                  <c:v>41.881100000000004</c:v>
                </c:pt>
                <c:pt idx="393">
                  <c:v>41.884299999999996</c:v>
                </c:pt>
                <c:pt idx="394">
                  <c:v>41.884399999999999</c:v>
                </c:pt>
                <c:pt idx="395">
                  <c:v>41.886499999999998</c:v>
                </c:pt>
                <c:pt idx="396">
                  <c:v>41.889499999999998</c:v>
                </c:pt>
                <c:pt idx="397">
                  <c:v>41.8904</c:v>
                </c:pt>
                <c:pt idx="398">
                  <c:v>41.897200000000005</c:v>
                </c:pt>
                <c:pt idx="399">
                  <c:v>41.903999999999996</c:v>
                </c:pt>
                <c:pt idx="400">
                  <c:v>41.905300000000011</c:v>
                </c:pt>
                <c:pt idx="401">
                  <c:v>41.9056</c:v>
                </c:pt>
                <c:pt idx="402">
                  <c:v>41.905700000000003</c:v>
                </c:pt>
                <c:pt idx="403">
                  <c:v>41.909800000000004</c:v>
                </c:pt>
                <c:pt idx="404">
                  <c:v>41.911299999999997</c:v>
                </c:pt>
                <c:pt idx="405">
                  <c:v>41.913499999999999</c:v>
                </c:pt>
                <c:pt idx="406">
                  <c:v>41.916199999999996</c:v>
                </c:pt>
                <c:pt idx="407">
                  <c:v>41.922500000000063</c:v>
                </c:pt>
                <c:pt idx="408">
                  <c:v>41.935700000000011</c:v>
                </c:pt>
                <c:pt idx="409">
                  <c:v>41.946899999999999</c:v>
                </c:pt>
                <c:pt idx="410">
                  <c:v>41.957599999999999</c:v>
                </c:pt>
                <c:pt idx="411">
                  <c:v>41.959099999999999</c:v>
                </c:pt>
                <c:pt idx="412">
                  <c:v>41.9602</c:v>
                </c:pt>
                <c:pt idx="413">
                  <c:v>41.961600000000004</c:v>
                </c:pt>
                <c:pt idx="414">
                  <c:v>41.966500000000003</c:v>
                </c:pt>
                <c:pt idx="415">
                  <c:v>41.973000000000006</c:v>
                </c:pt>
                <c:pt idx="416">
                  <c:v>41.977499999999999</c:v>
                </c:pt>
                <c:pt idx="417">
                  <c:v>41.979500000000002</c:v>
                </c:pt>
                <c:pt idx="418">
                  <c:v>41.992500000000113</c:v>
                </c:pt>
                <c:pt idx="419">
                  <c:v>41.992800000000003</c:v>
                </c:pt>
                <c:pt idx="420">
                  <c:v>41.994800000000005</c:v>
                </c:pt>
                <c:pt idx="421">
                  <c:v>41.995600000000003</c:v>
                </c:pt>
                <c:pt idx="422">
                  <c:v>41.996500000000012</c:v>
                </c:pt>
                <c:pt idx="423">
                  <c:v>41.996600000000001</c:v>
                </c:pt>
                <c:pt idx="424">
                  <c:v>41.998600000000003</c:v>
                </c:pt>
                <c:pt idx="425">
                  <c:v>42.000900000000001</c:v>
                </c:pt>
                <c:pt idx="426">
                  <c:v>42.002400000000002</c:v>
                </c:pt>
                <c:pt idx="427">
                  <c:v>42.0032</c:v>
                </c:pt>
                <c:pt idx="428">
                  <c:v>42.003800000000005</c:v>
                </c:pt>
                <c:pt idx="429">
                  <c:v>42.004400000000004</c:v>
                </c:pt>
                <c:pt idx="430">
                  <c:v>42.008600000000001</c:v>
                </c:pt>
                <c:pt idx="431">
                  <c:v>42.013100000000001</c:v>
                </c:pt>
                <c:pt idx="432">
                  <c:v>42.044000000000004</c:v>
                </c:pt>
                <c:pt idx="433">
                  <c:v>42.0473</c:v>
                </c:pt>
                <c:pt idx="434">
                  <c:v>42.0505</c:v>
                </c:pt>
                <c:pt idx="435">
                  <c:v>42.057299999999998</c:v>
                </c:pt>
                <c:pt idx="436">
                  <c:v>42.059400000000004</c:v>
                </c:pt>
                <c:pt idx="437">
                  <c:v>42.06</c:v>
                </c:pt>
                <c:pt idx="438">
                  <c:v>42.067</c:v>
                </c:pt>
                <c:pt idx="439">
                  <c:v>42.068100000000221</c:v>
                </c:pt>
                <c:pt idx="440">
                  <c:v>42.068700000000113</c:v>
                </c:pt>
                <c:pt idx="441">
                  <c:v>42.069900000000011</c:v>
                </c:pt>
                <c:pt idx="442">
                  <c:v>42.070100000000011</c:v>
                </c:pt>
                <c:pt idx="443">
                  <c:v>42.0764</c:v>
                </c:pt>
                <c:pt idx="444">
                  <c:v>42.077000000000005</c:v>
                </c:pt>
                <c:pt idx="445">
                  <c:v>42.077600000000004</c:v>
                </c:pt>
                <c:pt idx="446">
                  <c:v>42.097300000000011</c:v>
                </c:pt>
                <c:pt idx="447">
                  <c:v>42.099200000000003</c:v>
                </c:pt>
                <c:pt idx="448">
                  <c:v>42.1008</c:v>
                </c:pt>
                <c:pt idx="449">
                  <c:v>42.106700000000011</c:v>
                </c:pt>
                <c:pt idx="450">
                  <c:v>42.117100000000001</c:v>
                </c:pt>
                <c:pt idx="451">
                  <c:v>42.1218</c:v>
                </c:pt>
                <c:pt idx="452">
                  <c:v>42.129200000000012</c:v>
                </c:pt>
                <c:pt idx="453">
                  <c:v>42.132600000000011</c:v>
                </c:pt>
                <c:pt idx="454">
                  <c:v>42.147800000000004</c:v>
                </c:pt>
                <c:pt idx="455">
                  <c:v>42.148500000000013</c:v>
                </c:pt>
                <c:pt idx="456">
                  <c:v>42.154599999999995</c:v>
                </c:pt>
                <c:pt idx="457">
                  <c:v>42.155300000000011</c:v>
                </c:pt>
                <c:pt idx="458">
                  <c:v>42.156200000000005</c:v>
                </c:pt>
                <c:pt idx="459">
                  <c:v>42.168700000000221</c:v>
                </c:pt>
                <c:pt idx="460">
                  <c:v>42.179000000000002</c:v>
                </c:pt>
                <c:pt idx="461">
                  <c:v>42.180200000000006</c:v>
                </c:pt>
                <c:pt idx="462">
                  <c:v>42.1873</c:v>
                </c:pt>
                <c:pt idx="463">
                  <c:v>42.193200000000012</c:v>
                </c:pt>
                <c:pt idx="464">
                  <c:v>42.196900000000063</c:v>
                </c:pt>
                <c:pt idx="465">
                  <c:v>42.202500000000207</c:v>
                </c:pt>
                <c:pt idx="466">
                  <c:v>42.207100000000011</c:v>
                </c:pt>
                <c:pt idx="467">
                  <c:v>42.209200000000003</c:v>
                </c:pt>
                <c:pt idx="468">
                  <c:v>42.217200000000005</c:v>
                </c:pt>
                <c:pt idx="469">
                  <c:v>42.218800000000002</c:v>
                </c:pt>
                <c:pt idx="470">
                  <c:v>42.225000000000229</c:v>
                </c:pt>
                <c:pt idx="471">
                  <c:v>42.227500000000013</c:v>
                </c:pt>
                <c:pt idx="472">
                  <c:v>42.233700000000013</c:v>
                </c:pt>
                <c:pt idx="473">
                  <c:v>42.238900000000214</c:v>
                </c:pt>
                <c:pt idx="474">
                  <c:v>42.239300000000163</c:v>
                </c:pt>
                <c:pt idx="475">
                  <c:v>42.243000000000002</c:v>
                </c:pt>
                <c:pt idx="476">
                  <c:v>42.256700000000002</c:v>
                </c:pt>
                <c:pt idx="477">
                  <c:v>42.259</c:v>
                </c:pt>
                <c:pt idx="478">
                  <c:v>42.2592</c:v>
                </c:pt>
                <c:pt idx="479">
                  <c:v>42.260700000000163</c:v>
                </c:pt>
                <c:pt idx="480">
                  <c:v>42.266700000000206</c:v>
                </c:pt>
                <c:pt idx="481">
                  <c:v>42.268900000000237</c:v>
                </c:pt>
                <c:pt idx="482">
                  <c:v>42.287200000000006</c:v>
                </c:pt>
                <c:pt idx="483">
                  <c:v>42.293600000000012</c:v>
                </c:pt>
                <c:pt idx="484">
                  <c:v>42.305</c:v>
                </c:pt>
                <c:pt idx="485">
                  <c:v>42.309100000000001</c:v>
                </c:pt>
                <c:pt idx="486">
                  <c:v>42.327600000000004</c:v>
                </c:pt>
                <c:pt idx="487">
                  <c:v>42.329100000000011</c:v>
                </c:pt>
                <c:pt idx="488">
                  <c:v>42.334199999999996</c:v>
                </c:pt>
                <c:pt idx="489">
                  <c:v>42.338100000000011</c:v>
                </c:pt>
                <c:pt idx="490">
                  <c:v>42.338700000000003</c:v>
                </c:pt>
                <c:pt idx="491">
                  <c:v>42.341399999999993</c:v>
                </c:pt>
                <c:pt idx="492">
                  <c:v>42.3429</c:v>
                </c:pt>
                <c:pt idx="493">
                  <c:v>42.343799999999995</c:v>
                </c:pt>
                <c:pt idx="494">
                  <c:v>42.345800000000004</c:v>
                </c:pt>
                <c:pt idx="495">
                  <c:v>42.346899999999998</c:v>
                </c:pt>
                <c:pt idx="496">
                  <c:v>42.347299999999997</c:v>
                </c:pt>
                <c:pt idx="497">
                  <c:v>42.347499999999997</c:v>
                </c:pt>
                <c:pt idx="498">
                  <c:v>42.349599999999995</c:v>
                </c:pt>
                <c:pt idx="499">
                  <c:v>42.352599999999995</c:v>
                </c:pt>
                <c:pt idx="500">
                  <c:v>42.353299999999997</c:v>
                </c:pt>
                <c:pt idx="501">
                  <c:v>42.357099999999996</c:v>
                </c:pt>
                <c:pt idx="502">
                  <c:v>42.357899999999994</c:v>
                </c:pt>
                <c:pt idx="503">
                  <c:v>42.359099999999998</c:v>
                </c:pt>
                <c:pt idx="504">
                  <c:v>42.359399999999994</c:v>
                </c:pt>
                <c:pt idx="505">
                  <c:v>42.364699999999999</c:v>
                </c:pt>
                <c:pt idx="506">
                  <c:v>42.374199999999995</c:v>
                </c:pt>
                <c:pt idx="507">
                  <c:v>42.388600000000004</c:v>
                </c:pt>
                <c:pt idx="508">
                  <c:v>42.3889</c:v>
                </c:pt>
                <c:pt idx="509">
                  <c:v>42.388999999999996</c:v>
                </c:pt>
                <c:pt idx="510">
                  <c:v>42.390700000000002</c:v>
                </c:pt>
                <c:pt idx="511">
                  <c:v>42.3934</c:v>
                </c:pt>
                <c:pt idx="512">
                  <c:v>42.418700000000001</c:v>
                </c:pt>
                <c:pt idx="513">
                  <c:v>42.421700000000001</c:v>
                </c:pt>
                <c:pt idx="514">
                  <c:v>42.424100000000003</c:v>
                </c:pt>
                <c:pt idx="515">
                  <c:v>42.424500000000002</c:v>
                </c:pt>
                <c:pt idx="516">
                  <c:v>42.424700000000001</c:v>
                </c:pt>
                <c:pt idx="517">
                  <c:v>42.429400000000001</c:v>
                </c:pt>
                <c:pt idx="518">
                  <c:v>42.432900000000011</c:v>
                </c:pt>
                <c:pt idx="519">
                  <c:v>42.433700000000002</c:v>
                </c:pt>
                <c:pt idx="520">
                  <c:v>42.461800000000004</c:v>
                </c:pt>
                <c:pt idx="521">
                  <c:v>42.463800000000006</c:v>
                </c:pt>
                <c:pt idx="522">
                  <c:v>42.464300000000001</c:v>
                </c:pt>
                <c:pt idx="523">
                  <c:v>42.465300000000013</c:v>
                </c:pt>
                <c:pt idx="524">
                  <c:v>42.466100000000012</c:v>
                </c:pt>
                <c:pt idx="525">
                  <c:v>42.467500000000001</c:v>
                </c:pt>
                <c:pt idx="526">
                  <c:v>42.468800000000002</c:v>
                </c:pt>
                <c:pt idx="527">
                  <c:v>42.471699999999998</c:v>
                </c:pt>
                <c:pt idx="528">
                  <c:v>42.473800000000004</c:v>
                </c:pt>
                <c:pt idx="529">
                  <c:v>42.486399999999996</c:v>
                </c:pt>
                <c:pt idx="530">
                  <c:v>42.487399999999994</c:v>
                </c:pt>
                <c:pt idx="531">
                  <c:v>42.493000000000002</c:v>
                </c:pt>
                <c:pt idx="532">
                  <c:v>42.494400000000006</c:v>
                </c:pt>
                <c:pt idx="533">
                  <c:v>42.495900000000013</c:v>
                </c:pt>
                <c:pt idx="534">
                  <c:v>42.496300000000012</c:v>
                </c:pt>
                <c:pt idx="535">
                  <c:v>42.510300000000001</c:v>
                </c:pt>
                <c:pt idx="536">
                  <c:v>42.519800000000004</c:v>
                </c:pt>
                <c:pt idx="537">
                  <c:v>42.521300000000011</c:v>
                </c:pt>
                <c:pt idx="538">
                  <c:v>42.526800000000001</c:v>
                </c:pt>
                <c:pt idx="539">
                  <c:v>42.5274</c:v>
                </c:pt>
                <c:pt idx="540">
                  <c:v>42.530800000000006</c:v>
                </c:pt>
                <c:pt idx="541">
                  <c:v>42.531000000000006</c:v>
                </c:pt>
                <c:pt idx="542">
                  <c:v>42.537200000000006</c:v>
                </c:pt>
                <c:pt idx="543">
                  <c:v>42.543400000000005</c:v>
                </c:pt>
                <c:pt idx="544">
                  <c:v>42.547499999999999</c:v>
                </c:pt>
                <c:pt idx="545">
                  <c:v>42.547499999999999</c:v>
                </c:pt>
                <c:pt idx="546">
                  <c:v>42.550200000000004</c:v>
                </c:pt>
                <c:pt idx="547">
                  <c:v>42.553100000000001</c:v>
                </c:pt>
                <c:pt idx="548">
                  <c:v>42.558100000000003</c:v>
                </c:pt>
                <c:pt idx="549">
                  <c:v>42.558400000000006</c:v>
                </c:pt>
                <c:pt idx="550">
                  <c:v>42.5595</c:v>
                </c:pt>
                <c:pt idx="551">
                  <c:v>42.564400000000006</c:v>
                </c:pt>
                <c:pt idx="552">
                  <c:v>42.567100000000003</c:v>
                </c:pt>
                <c:pt idx="553">
                  <c:v>42.572900000000011</c:v>
                </c:pt>
                <c:pt idx="554">
                  <c:v>42.577600000000004</c:v>
                </c:pt>
                <c:pt idx="555">
                  <c:v>42.578200000000002</c:v>
                </c:pt>
                <c:pt idx="556">
                  <c:v>42.583300000000001</c:v>
                </c:pt>
                <c:pt idx="557">
                  <c:v>42.5839</c:v>
                </c:pt>
                <c:pt idx="558">
                  <c:v>42.602700000000013</c:v>
                </c:pt>
                <c:pt idx="559">
                  <c:v>42.610100000000003</c:v>
                </c:pt>
                <c:pt idx="560">
                  <c:v>42.614200000000004</c:v>
                </c:pt>
                <c:pt idx="561">
                  <c:v>42.614399999999996</c:v>
                </c:pt>
                <c:pt idx="562">
                  <c:v>42.620200000000011</c:v>
                </c:pt>
                <c:pt idx="563">
                  <c:v>42.628600000000013</c:v>
                </c:pt>
                <c:pt idx="564">
                  <c:v>42.64</c:v>
                </c:pt>
                <c:pt idx="565">
                  <c:v>42.645800000000001</c:v>
                </c:pt>
                <c:pt idx="566">
                  <c:v>42.649500000000003</c:v>
                </c:pt>
                <c:pt idx="567">
                  <c:v>42.651399999999995</c:v>
                </c:pt>
                <c:pt idx="568">
                  <c:v>42.653800000000004</c:v>
                </c:pt>
                <c:pt idx="569">
                  <c:v>42.668400000000013</c:v>
                </c:pt>
                <c:pt idx="570">
                  <c:v>42.675800000000002</c:v>
                </c:pt>
                <c:pt idx="571">
                  <c:v>42.677700000000002</c:v>
                </c:pt>
                <c:pt idx="572">
                  <c:v>42.694300000000013</c:v>
                </c:pt>
                <c:pt idx="573">
                  <c:v>42.7042</c:v>
                </c:pt>
                <c:pt idx="574">
                  <c:v>42.712600000000002</c:v>
                </c:pt>
                <c:pt idx="575">
                  <c:v>42.720000000000013</c:v>
                </c:pt>
                <c:pt idx="576">
                  <c:v>42.723000000000013</c:v>
                </c:pt>
                <c:pt idx="577">
                  <c:v>42.730200000000011</c:v>
                </c:pt>
                <c:pt idx="578">
                  <c:v>42.731500000000011</c:v>
                </c:pt>
                <c:pt idx="579">
                  <c:v>42.734500000000011</c:v>
                </c:pt>
                <c:pt idx="580">
                  <c:v>42.735100000000266</c:v>
                </c:pt>
                <c:pt idx="581">
                  <c:v>42.735300000000244</c:v>
                </c:pt>
                <c:pt idx="582">
                  <c:v>42.735300000000244</c:v>
                </c:pt>
                <c:pt idx="583">
                  <c:v>42.736900000000013</c:v>
                </c:pt>
                <c:pt idx="584">
                  <c:v>42.741100000000003</c:v>
                </c:pt>
                <c:pt idx="585">
                  <c:v>42.742600000000003</c:v>
                </c:pt>
                <c:pt idx="586">
                  <c:v>42.761900000000011</c:v>
                </c:pt>
                <c:pt idx="587">
                  <c:v>42.765400000000113</c:v>
                </c:pt>
                <c:pt idx="588">
                  <c:v>42.778200000000012</c:v>
                </c:pt>
                <c:pt idx="589">
                  <c:v>42.778900000000206</c:v>
                </c:pt>
                <c:pt idx="590">
                  <c:v>42.781400000000005</c:v>
                </c:pt>
                <c:pt idx="591">
                  <c:v>42.785100000000163</c:v>
                </c:pt>
                <c:pt idx="592">
                  <c:v>42.785400000000003</c:v>
                </c:pt>
                <c:pt idx="593">
                  <c:v>42.790300000000236</c:v>
                </c:pt>
                <c:pt idx="594">
                  <c:v>42.792600000000206</c:v>
                </c:pt>
                <c:pt idx="595">
                  <c:v>42.794200000000011</c:v>
                </c:pt>
                <c:pt idx="596">
                  <c:v>42.798300000000317</c:v>
                </c:pt>
                <c:pt idx="597">
                  <c:v>42.798600000000206</c:v>
                </c:pt>
                <c:pt idx="598">
                  <c:v>42.799500000000236</c:v>
                </c:pt>
                <c:pt idx="599">
                  <c:v>42.799500000000236</c:v>
                </c:pt>
                <c:pt idx="600">
                  <c:v>42.805600000000005</c:v>
                </c:pt>
                <c:pt idx="601">
                  <c:v>42.809100000000001</c:v>
                </c:pt>
                <c:pt idx="602">
                  <c:v>42.8125</c:v>
                </c:pt>
                <c:pt idx="603">
                  <c:v>42.813399999999994</c:v>
                </c:pt>
                <c:pt idx="604">
                  <c:v>42.816999999999993</c:v>
                </c:pt>
                <c:pt idx="605">
                  <c:v>42.817599999999999</c:v>
                </c:pt>
                <c:pt idx="606">
                  <c:v>42.823100000000011</c:v>
                </c:pt>
                <c:pt idx="607">
                  <c:v>42.827200000000005</c:v>
                </c:pt>
                <c:pt idx="608">
                  <c:v>42.829800000000006</c:v>
                </c:pt>
                <c:pt idx="609">
                  <c:v>42.830400000000004</c:v>
                </c:pt>
                <c:pt idx="610">
                  <c:v>42.832300000000011</c:v>
                </c:pt>
                <c:pt idx="611">
                  <c:v>42.833600000000004</c:v>
                </c:pt>
                <c:pt idx="612">
                  <c:v>42.835800000000006</c:v>
                </c:pt>
                <c:pt idx="613">
                  <c:v>42.846999999999994</c:v>
                </c:pt>
                <c:pt idx="614">
                  <c:v>42.852799999999995</c:v>
                </c:pt>
                <c:pt idx="615">
                  <c:v>42.854499999999994</c:v>
                </c:pt>
                <c:pt idx="616">
                  <c:v>42.870899999999999</c:v>
                </c:pt>
                <c:pt idx="617">
                  <c:v>42.879100000000001</c:v>
                </c:pt>
                <c:pt idx="618">
                  <c:v>42.882300000000001</c:v>
                </c:pt>
                <c:pt idx="619">
                  <c:v>42.888999999999996</c:v>
                </c:pt>
                <c:pt idx="620">
                  <c:v>42.8902</c:v>
                </c:pt>
                <c:pt idx="621">
                  <c:v>42.898400000000002</c:v>
                </c:pt>
                <c:pt idx="622">
                  <c:v>42.907299999999999</c:v>
                </c:pt>
                <c:pt idx="623">
                  <c:v>42.910599999999995</c:v>
                </c:pt>
                <c:pt idx="624">
                  <c:v>42.914199999999994</c:v>
                </c:pt>
                <c:pt idx="625">
                  <c:v>42.915500000000002</c:v>
                </c:pt>
                <c:pt idx="626">
                  <c:v>42.9193</c:v>
                </c:pt>
                <c:pt idx="627">
                  <c:v>42.921900000000001</c:v>
                </c:pt>
                <c:pt idx="628">
                  <c:v>42.929900000000011</c:v>
                </c:pt>
                <c:pt idx="629">
                  <c:v>42.9345</c:v>
                </c:pt>
                <c:pt idx="630">
                  <c:v>42.9392</c:v>
                </c:pt>
                <c:pt idx="631">
                  <c:v>42.943600000000004</c:v>
                </c:pt>
                <c:pt idx="632">
                  <c:v>42.944799999999994</c:v>
                </c:pt>
                <c:pt idx="633">
                  <c:v>42.948400000000007</c:v>
                </c:pt>
                <c:pt idx="634">
                  <c:v>42.951099999999997</c:v>
                </c:pt>
                <c:pt idx="635">
                  <c:v>42.964800000000004</c:v>
                </c:pt>
                <c:pt idx="636">
                  <c:v>42.967800000000004</c:v>
                </c:pt>
                <c:pt idx="637">
                  <c:v>42.969700000000003</c:v>
                </c:pt>
                <c:pt idx="638">
                  <c:v>42.970500000000001</c:v>
                </c:pt>
                <c:pt idx="639">
                  <c:v>42.9711</c:v>
                </c:pt>
                <c:pt idx="640">
                  <c:v>42.9786</c:v>
                </c:pt>
                <c:pt idx="641">
                  <c:v>42.979200000000006</c:v>
                </c:pt>
                <c:pt idx="642">
                  <c:v>42.995300000000206</c:v>
                </c:pt>
                <c:pt idx="643">
                  <c:v>42.996300000000012</c:v>
                </c:pt>
                <c:pt idx="644">
                  <c:v>43.002600000000001</c:v>
                </c:pt>
                <c:pt idx="645">
                  <c:v>43.006100000000011</c:v>
                </c:pt>
                <c:pt idx="646">
                  <c:v>43.019800000000004</c:v>
                </c:pt>
                <c:pt idx="647">
                  <c:v>43.024100000000011</c:v>
                </c:pt>
                <c:pt idx="648">
                  <c:v>43.035500000000013</c:v>
                </c:pt>
                <c:pt idx="649">
                  <c:v>43.049700000000001</c:v>
                </c:pt>
                <c:pt idx="650">
                  <c:v>43.06</c:v>
                </c:pt>
                <c:pt idx="651">
                  <c:v>43.066200000000002</c:v>
                </c:pt>
                <c:pt idx="652">
                  <c:v>43.070700000000002</c:v>
                </c:pt>
                <c:pt idx="653">
                  <c:v>43.0717</c:v>
                </c:pt>
                <c:pt idx="654">
                  <c:v>43.081699999999998</c:v>
                </c:pt>
                <c:pt idx="655">
                  <c:v>43.093800000000002</c:v>
                </c:pt>
                <c:pt idx="656">
                  <c:v>43.099100000000163</c:v>
                </c:pt>
                <c:pt idx="657">
                  <c:v>43.104800000000004</c:v>
                </c:pt>
                <c:pt idx="658">
                  <c:v>43.108000000000011</c:v>
                </c:pt>
                <c:pt idx="659">
                  <c:v>43.112400000000001</c:v>
                </c:pt>
                <c:pt idx="660">
                  <c:v>43.113300000000002</c:v>
                </c:pt>
                <c:pt idx="661">
                  <c:v>43.125700000000236</c:v>
                </c:pt>
                <c:pt idx="662">
                  <c:v>43.128900000000229</c:v>
                </c:pt>
                <c:pt idx="663">
                  <c:v>43.134100000000011</c:v>
                </c:pt>
                <c:pt idx="664">
                  <c:v>43.135200000000012</c:v>
                </c:pt>
                <c:pt idx="665">
                  <c:v>43.136000000000003</c:v>
                </c:pt>
                <c:pt idx="666">
                  <c:v>43.136200000000002</c:v>
                </c:pt>
                <c:pt idx="667">
                  <c:v>43.155100000000012</c:v>
                </c:pt>
                <c:pt idx="668">
                  <c:v>43.162800000000011</c:v>
                </c:pt>
                <c:pt idx="669">
                  <c:v>43.166200000000003</c:v>
                </c:pt>
                <c:pt idx="670">
                  <c:v>43.169200000000011</c:v>
                </c:pt>
                <c:pt idx="671">
                  <c:v>43.178400000000003</c:v>
                </c:pt>
                <c:pt idx="672">
                  <c:v>43.181799999999996</c:v>
                </c:pt>
                <c:pt idx="673">
                  <c:v>43.183200000000006</c:v>
                </c:pt>
                <c:pt idx="674">
                  <c:v>43.186600000000006</c:v>
                </c:pt>
                <c:pt idx="675">
                  <c:v>43.188900000000011</c:v>
                </c:pt>
                <c:pt idx="676">
                  <c:v>43.202200000000012</c:v>
                </c:pt>
                <c:pt idx="677">
                  <c:v>43.218800000000002</c:v>
                </c:pt>
                <c:pt idx="678">
                  <c:v>43.228700000000281</c:v>
                </c:pt>
                <c:pt idx="679">
                  <c:v>43.232700000000222</c:v>
                </c:pt>
                <c:pt idx="680">
                  <c:v>43.2348</c:v>
                </c:pt>
                <c:pt idx="681">
                  <c:v>43.241100000000003</c:v>
                </c:pt>
                <c:pt idx="682">
                  <c:v>43.242600000000003</c:v>
                </c:pt>
                <c:pt idx="683">
                  <c:v>43.245200000000011</c:v>
                </c:pt>
                <c:pt idx="684">
                  <c:v>43.246600000000001</c:v>
                </c:pt>
                <c:pt idx="685">
                  <c:v>43.248400000000011</c:v>
                </c:pt>
                <c:pt idx="686">
                  <c:v>43.255200000000002</c:v>
                </c:pt>
                <c:pt idx="687">
                  <c:v>43.263400000000011</c:v>
                </c:pt>
                <c:pt idx="688">
                  <c:v>43.263600000000011</c:v>
                </c:pt>
                <c:pt idx="689">
                  <c:v>43.274300000000011</c:v>
                </c:pt>
                <c:pt idx="690">
                  <c:v>43.277000000000001</c:v>
                </c:pt>
                <c:pt idx="691">
                  <c:v>43.286300000000011</c:v>
                </c:pt>
                <c:pt idx="692">
                  <c:v>43.290800000000011</c:v>
                </c:pt>
                <c:pt idx="693">
                  <c:v>43.293000000000013</c:v>
                </c:pt>
                <c:pt idx="694">
                  <c:v>43.295200000000222</c:v>
                </c:pt>
                <c:pt idx="695">
                  <c:v>43.295600000000206</c:v>
                </c:pt>
                <c:pt idx="696">
                  <c:v>43.307899999999997</c:v>
                </c:pt>
                <c:pt idx="697">
                  <c:v>43.320300000000003</c:v>
                </c:pt>
                <c:pt idx="698">
                  <c:v>43.322200000000002</c:v>
                </c:pt>
                <c:pt idx="699">
                  <c:v>43.330300000000001</c:v>
                </c:pt>
                <c:pt idx="700">
                  <c:v>43.346599999999995</c:v>
                </c:pt>
                <c:pt idx="701">
                  <c:v>43.352599999999995</c:v>
                </c:pt>
                <c:pt idx="702">
                  <c:v>43.367400000000004</c:v>
                </c:pt>
                <c:pt idx="703">
                  <c:v>43.3765</c:v>
                </c:pt>
                <c:pt idx="704">
                  <c:v>43.380699999999997</c:v>
                </c:pt>
                <c:pt idx="705">
                  <c:v>43.387999999999998</c:v>
                </c:pt>
                <c:pt idx="706">
                  <c:v>43.394800000000004</c:v>
                </c:pt>
                <c:pt idx="707">
                  <c:v>43.400200000000005</c:v>
                </c:pt>
                <c:pt idx="708">
                  <c:v>43.402700000000003</c:v>
                </c:pt>
                <c:pt idx="709">
                  <c:v>43.422000000000011</c:v>
                </c:pt>
                <c:pt idx="710">
                  <c:v>43.427500000000002</c:v>
                </c:pt>
                <c:pt idx="711">
                  <c:v>43.430300000000003</c:v>
                </c:pt>
                <c:pt idx="712">
                  <c:v>43.431799999999996</c:v>
                </c:pt>
                <c:pt idx="713">
                  <c:v>43.433300000000003</c:v>
                </c:pt>
                <c:pt idx="714">
                  <c:v>43.434599999999996</c:v>
                </c:pt>
                <c:pt idx="715">
                  <c:v>43.438500000000012</c:v>
                </c:pt>
                <c:pt idx="716">
                  <c:v>43.439700000000002</c:v>
                </c:pt>
                <c:pt idx="717">
                  <c:v>43.447099999999999</c:v>
                </c:pt>
                <c:pt idx="718">
                  <c:v>43.465600000000002</c:v>
                </c:pt>
                <c:pt idx="719">
                  <c:v>43.477399999999996</c:v>
                </c:pt>
                <c:pt idx="720">
                  <c:v>43.479700000000001</c:v>
                </c:pt>
                <c:pt idx="721">
                  <c:v>43.493700000000011</c:v>
                </c:pt>
                <c:pt idx="722">
                  <c:v>43.497200000000007</c:v>
                </c:pt>
                <c:pt idx="723">
                  <c:v>43.502200000000002</c:v>
                </c:pt>
                <c:pt idx="724">
                  <c:v>43.509100000000011</c:v>
                </c:pt>
                <c:pt idx="725">
                  <c:v>43.511299999999999</c:v>
                </c:pt>
                <c:pt idx="726">
                  <c:v>43.519400000000005</c:v>
                </c:pt>
                <c:pt idx="727">
                  <c:v>43.527700000000003</c:v>
                </c:pt>
                <c:pt idx="728">
                  <c:v>43.527700000000003</c:v>
                </c:pt>
                <c:pt idx="729">
                  <c:v>43.529300000000013</c:v>
                </c:pt>
                <c:pt idx="730">
                  <c:v>43.530200000000001</c:v>
                </c:pt>
                <c:pt idx="731">
                  <c:v>43.540100000000002</c:v>
                </c:pt>
                <c:pt idx="732">
                  <c:v>43.544799999999995</c:v>
                </c:pt>
                <c:pt idx="733">
                  <c:v>43.544799999999995</c:v>
                </c:pt>
                <c:pt idx="734">
                  <c:v>43.550999999999995</c:v>
                </c:pt>
                <c:pt idx="735">
                  <c:v>43.553799999999995</c:v>
                </c:pt>
                <c:pt idx="736">
                  <c:v>43.563700000000011</c:v>
                </c:pt>
                <c:pt idx="737">
                  <c:v>43.565200000000011</c:v>
                </c:pt>
                <c:pt idx="738">
                  <c:v>43.570100000000011</c:v>
                </c:pt>
                <c:pt idx="739">
                  <c:v>43.573800000000006</c:v>
                </c:pt>
                <c:pt idx="740">
                  <c:v>43.575500000000012</c:v>
                </c:pt>
                <c:pt idx="741">
                  <c:v>43.579700000000003</c:v>
                </c:pt>
                <c:pt idx="742">
                  <c:v>43.5871</c:v>
                </c:pt>
                <c:pt idx="743">
                  <c:v>43.591700000000003</c:v>
                </c:pt>
                <c:pt idx="744">
                  <c:v>43.591900000000003</c:v>
                </c:pt>
                <c:pt idx="745">
                  <c:v>43.593700000000013</c:v>
                </c:pt>
                <c:pt idx="746">
                  <c:v>43.5974</c:v>
                </c:pt>
                <c:pt idx="747">
                  <c:v>43.601400000000005</c:v>
                </c:pt>
                <c:pt idx="748">
                  <c:v>43.621500000000012</c:v>
                </c:pt>
                <c:pt idx="749">
                  <c:v>43.629300000000207</c:v>
                </c:pt>
                <c:pt idx="750">
                  <c:v>43.629500000000206</c:v>
                </c:pt>
                <c:pt idx="751">
                  <c:v>43.640300000000003</c:v>
                </c:pt>
                <c:pt idx="752">
                  <c:v>43.640500000000003</c:v>
                </c:pt>
                <c:pt idx="753">
                  <c:v>43.645100000000063</c:v>
                </c:pt>
                <c:pt idx="754">
                  <c:v>43.651899999999998</c:v>
                </c:pt>
                <c:pt idx="755">
                  <c:v>43.655000000000001</c:v>
                </c:pt>
                <c:pt idx="756">
                  <c:v>43.656100000000002</c:v>
                </c:pt>
                <c:pt idx="757">
                  <c:v>43.659700000000001</c:v>
                </c:pt>
                <c:pt idx="758">
                  <c:v>43.665100000000258</c:v>
                </c:pt>
                <c:pt idx="759">
                  <c:v>43.665300000000236</c:v>
                </c:pt>
                <c:pt idx="760">
                  <c:v>43.680100000000003</c:v>
                </c:pt>
                <c:pt idx="761">
                  <c:v>43.690800000000003</c:v>
                </c:pt>
                <c:pt idx="762">
                  <c:v>43.704700000000003</c:v>
                </c:pt>
                <c:pt idx="763">
                  <c:v>43.704700000000003</c:v>
                </c:pt>
                <c:pt idx="764">
                  <c:v>43.706200000000003</c:v>
                </c:pt>
                <c:pt idx="765">
                  <c:v>43.709800000000001</c:v>
                </c:pt>
                <c:pt idx="766">
                  <c:v>43.720600000000012</c:v>
                </c:pt>
                <c:pt idx="767">
                  <c:v>43.724400000000003</c:v>
                </c:pt>
                <c:pt idx="768">
                  <c:v>43.726100000000244</c:v>
                </c:pt>
                <c:pt idx="769">
                  <c:v>43.735100000000266</c:v>
                </c:pt>
                <c:pt idx="770">
                  <c:v>43.738600000000012</c:v>
                </c:pt>
                <c:pt idx="771">
                  <c:v>43.738900000000214</c:v>
                </c:pt>
                <c:pt idx="772">
                  <c:v>43.743200000000002</c:v>
                </c:pt>
                <c:pt idx="773">
                  <c:v>43.756400000000006</c:v>
                </c:pt>
                <c:pt idx="774">
                  <c:v>43.765500000000266</c:v>
                </c:pt>
                <c:pt idx="775">
                  <c:v>43.768600000000013</c:v>
                </c:pt>
                <c:pt idx="776">
                  <c:v>43.769600000000011</c:v>
                </c:pt>
                <c:pt idx="777">
                  <c:v>43.772500000000207</c:v>
                </c:pt>
                <c:pt idx="778">
                  <c:v>43.772800000000011</c:v>
                </c:pt>
                <c:pt idx="779">
                  <c:v>43.784400000000005</c:v>
                </c:pt>
                <c:pt idx="780">
                  <c:v>43.791400000000003</c:v>
                </c:pt>
                <c:pt idx="781">
                  <c:v>43.792200000000214</c:v>
                </c:pt>
                <c:pt idx="782">
                  <c:v>43.795600000000206</c:v>
                </c:pt>
                <c:pt idx="783">
                  <c:v>43.796100000000258</c:v>
                </c:pt>
                <c:pt idx="784">
                  <c:v>43.800399999999996</c:v>
                </c:pt>
                <c:pt idx="785">
                  <c:v>43.8232</c:v>
                </c:pt>
                <c:pt idx="786">
                  <c:v>43.836999999999996</c:v>
                </c:pt>
                <c:pt idx="787">
                  <c:v>43.843000000000004</c:v>
                </c:pt>
                <c:pt idx="788">
                  <c:v>43.843899999999998</c:v>
                </c:pt>
                <c:pt idx="789">
                  <c:v>43.849499999999999</c:v>
                </c:pt>
                <c:pt idx="790">
                  <c:v>43.861599999999996</c:v>
                </c:pt>
                <c:pt idx="791">
                  <c:v>43.863800000000005</c:v>
                </c:pt>
                <c:pt idx="792">
                  <c:v>43.866</c:v>
                </c:pt>
                <c:pt idx="793">
                  <c:v>43.871399999999994</c:v>
                </c:pt>
                <c:pt idx="794">
                  <c:v>43.873999999999995</c:v>
                </c:pt>
                <c:pt idx="795">
                  <c:v>43.8825</c:v>
                </c:pt>
                <c:pt idx="796">
                  <c:v>43.884399999999999</c:v>
                </c:pt>
                <c:pt idx="797">
                  <c:v>43.898400000000002</c:v>
                </c:pt>
                <c:pt idx="798">
                  <c:v>43.901699999999998</c:v>
                </c:pt>
                <c:pt idx="799">
                  <c:v>43.903400000000005</c:v>
                </c:pt>
                <c:pt idx="800">
                  <c:v>43.904899999999998</c:v>
                </c:pt>
                <c:pt idx="801">
                  <c:v>43.914899999999996</c:v>
                </c:pt>
                <c:pt idx="802">
                  <c:v>43.924200000000006</c:v>
                </c:pt>
                <c:pt idx="803">
                  <c:v>43.927100000000003</c:v>
                </c:pt>
                <c:pt idx="804">
                  <c:v>43.927800000000005</c:v>
                </c:pt>
                <c:pt idx="805">
                  <c:v>43.932500000000012</c:v>
                </c:pt>
                <c:pt idx="806">
                  <c:v>43.938600000000001</c:v>
                </c:pt>
                <c:pt idx="807">
                  <c:v>43.944099999999999</c:v>
                </c:pt>
                <c:pt idx="808">
                  <c:v>43.948100000000011</c:v>
                </c:pt>
                <c:pt idx="809">
                  <c:v>43.964500000000001</c:v>
                </c:pt>
                <c:pt idx="810">
                  <c:v>43.968000000000011</c:v>
                </c:pt>
                <c:pt idx="811">
                  <c:v>43.984599999999993</c:v>
                </c:pt>
                <c:pt idx="812">
                  <c:v>43.993400000000001</c:v>
                </c:pt>
                <c:pt idx="813">
                  <c:v>43.994400000000006</c:v>
                </c:pt>
                <c:pt idx="814">
                  <c:v>43.996200000000002</c:v>
                </c:pt>
                <c:pt idx="815">
                  <c:v>43.997600000000006</c:v>
                </c:pt>
                <c:pt idx="816">
                  <c:v>44.004599999999996</c:v>
                </c:pt>
                <c:pt idx="817">
                  <c:v>44.0199</c:v>
                </c:pt>
                <c:pt idx="818">
                  <c:v>44.024100000000011</c:v>
                </c:pt>
                <c:pt idx="819">
                  <c:v>44.028700000000207</c:v>
                </c:pt>
                <c:pt idx="820">
                  <c:v>44.039000000000001</c:v>
                </c:pt>
                <c:pt idx="821">
                  <c:v>44.047799999999995</c:v>
                </c:pt>
                <c:pt idx="822">
                  <c:v>44.055600000000005</c:v>
                </c:pt>
                <c:pt idx="823">
                  <c:v>44.058300000000003</c:v>
                </c:pt>
                <c:pt idx="824">
                  <c:v>44.068600000000011</c:v>
                </c:pt>
                <c:pt idx="825">
                  <c:v>44.072400000000002</c:v>
                </c:pt>
                <c:pt idx="826">
                  <c:v>44.079300000000003</c:v>
                </c:pt>
                <c:pt idx="827">
                  <c:v>44.092900000000206</c:v>
                </c:pt>
                <c:pt idx="828">
                  <c:v>44.107800000000005</c:v>
                </c:pt>
                <c:pt idx="829">
                  <c:v>44.109700000000011</c:v>
                </c:pt>
                <c:pt idx="830">
                  <c:v>44.1128</c:v>
                </c:pt>
                <c:pt idx="831">
                  <c:v>44.121200000000002</c:v>
                </c:pt>
                <c:pt idx="832">
                  <c:v>44.136200000000002</c:v>
                </c:pt>
                <c:pt idx="833">
                  <c:v>44.142100000000013</c:v>
                </c:pt>
                <c:pt idx="834">
                  <c:v>44.146900000000002</c:v>
                </c:pt>
                <c:pt idx="835">
                  <c:v>44.147000000000006</c:v>
                </c:pt>
                <c:pt idx="836">
                  <c:v>44.147100000000002</c:v>
                </c:pt>
                <c:pt idx="837">
                  <c:v>44.153400000000005</c:v>
                </c:pt>
                <c:pt idx="838">
                  <c:v>44.157399999999996</c:v>
                </c:pt>
                <c:pt idx="839">
                  <c:v>44.159200000000006</c:v>
                </c:pt>
                <c:pt idx="840">
                  <c:v>44.1768</c:v>
                </c:pt>
                <c:pt idx="841">
                  <c:v>44.177200000000006</c:v>
                </c:pt>
                <c:pt idx="842">
                  <c:v>44.177500000000002</c:v>
                </c:pt>
                <c:pt idx="843">
                  <c:v>44.177800000000005</c:v>
                </c:pt>
                <c:pt idx="844">
                  <c:v>44.184100000000001</c:v>
                </c:pt>
                <c:pt idx="845">
                  <c:v>44.194200000000002</c:v>
                </c:pt>
                <c:pt idx="846">
                  <c:v>44.201500000000003</c:v>
                </c:pt>
                <c:pt idx="847">
                  <c:v>44.206600000000002</c:v>
                </c:pt>
                <c:pt idx="848">
                  <c:v>44.206800000000001</c:v>
                </c:pt>
                <c:pt idx="849">
                  <c:v>44.212700000000012</c:v>
                </c:pt>
                <c:pt idx="850">
                  <c:v>44.219100000000012</c:v>
                </c:pt>
                <c:pt idx="851">
                  <c:v>44.226000000000013</c:v>
                </c:pt>
                <c:pt idx="852">
                  <c:v>44.228100000000325</c:v>
                </c:pt>
                <c:pt idx="853">
                  <c:v>44.229700000000214</c:v>
                </c:pt>
                <c:pt idx="854">
                  <c:v>44.2346</c:v>
                </c:pt>
                <c:pt idx="855">
                  <c:v>44.236100000000206</c:v>
                </c:pt>
                <c:pt idx="856">
                  <c:v>44.241500000000002</c:v>
                </c:pt>
                <c:pt idx="857">
                  <c:v>44.251200000000004</c:v>
                </c:pt>
                <c:pt idx="858">
                  <c:v>44.251799999999996</c:v>
                </c:pt>
                <c:pt idx="859">
                  <c:v>44.251799999999996</c:v>
                </c:pt>
                <c:pt idx="860">
                  <c:v>44.255200000000002</c:v>
                </c:pt>
                <c:pt idx="861">
                  <c:v>44.255900000000011</c:v>
                </c:pt>
                <c:pt idx="862">
                  <c:v>44.260600000000011</c:v>
                </c:pt>
                <c:pt idx="863">
                  <c:v>44.274300000000011</c:v>
                </c:pt>
                <c:pt idx="864">
                  <c:v>44.275400000000012</c:v>
                </c:pt>
                <c:pt idx="865">
                  <c:v>44.275500000000214</c:v>
                </c:pt>
                <c:pt idx="866">
                  <c:v>44.281000000000006</c:v>
                </c:pt>
                <c:pt idx="867">
                  <c:v>44.284400000000005</c:v>
                </c:pt>
                <c:pt idx="868">
                  <c:v>44.286500000000011</c:v>
                </c:pt>
                <c:pt idx="869">
                  <c:v>44.290500000000229</c:v>
                </c:pt>
                <c:pt idx="870">
                  <c:v>44.295600000000206</c:v>
                </c:pt>
                <c:pt idx="871">
                  <c:v>44.299100000000266</c:v>
                </c:pt>
                <c:pt idx="872">
                  <c:v>44.302600000000005</c:v>
                </c:pt>
                <c:pt idx="873">
                  <c:v>44.303599999999996</c:v>
                </c:pt>
                <c:pt idx="874">
                  <c:v>44.307199999999995</c:v>
                </c:pt>
                <c:pt idx="875">
                  <c:v>44.311899999999994</c:v>
                </c:pt>
                <c:pt idx="876">
                  <c:v>44.320600000000006</c:v>
                </c:pt>
                <c:pt idx="877">
                  <c:v>44.3215</c:v>
                </c:pt>
                <c:pt idx="878">
                  <c:v>44.331599999999995</c:v>
                </c:pt>
                <c:pt idx="879">
                  <c:v>44.332100000000011</c:v>
                </c:pt>
                <c:pt idx="880">
                  <c:v>44.332700000000003</c:v>
                </c:pt>
                <c:pt idx="881">
                  <c:v>44.335900000000002</c:v>
                </c:pt>
                <c:pt idx="882">
                  <c:v>44.3369</c:v>
                </c:pt>
                <c:pt idx="883">
                  <c:v>44.338800000000006</c:v>
                </c:pt>
                <c:pt idx="884">
                  <c:v>44.339999999999996</c:v>
                </c:pt>
                <c:pt idx="885">
                  <c:v>44.350899999999996</c:v>
                </c:pt>
                <c:pt idx="886">
                  <c:v>44.356299999999997</c:v>
                </c:pt>
                <c:pt idx="887">
                  <c:v>44.365200000000002</c:v>
                </c:pt>
                <c:pt idx="888">
                  <c:v>44.371599999999994</c:v>
                </c:pt>
                <c:pt idx="889">
                  <c:v>44.383399999999995</c:v>
                </c:pt>
                <c:pt idx="890">
                  <c:v>44.383999999999993</c:v>
                </c:pt>
                <c:pt idx="891">
                  <c:v>44.385100000000001</c:v>
                </c:pt>
                <c:pt idx="892">
                  <c:v>44.397800000000004</c:v>
                </c:pt>
                <c:pt idx="893">
                  <c:v>44.401499999999999</c:v>
                </c:pt>
                <c:pt idx="894">
                  <c:v>44.420200000000001</c:v>
                </c:pt>
                <c:pt idx="895">
                  <c:v>44.425900000000013</c:v>
                </c:pt>
                <c:pt idx="896">
                  <c:v>44.429000000000002</c:v>
                </c:pt>
                <c:pt idx="897">
                  <c:v>44.429700000000011</c:v>
                </c:pt>
                <c:pt idx="898">
                  <c:v>44.434000000000005</c:v>
                </c:pt>
                <c:pt idx="899">
                  <c:v>44.436800000000005</c:v>
                </c:pt>
                <c:pt idx="900">
                  <c:v>44.438400000000001</c:v>
                </c:pt>
                <c:pt idx="901">
                  <c:v>44.439600000000006</c:v>
                </c:pt>
                <c:pt idx="902">
                  <c:v>44.442100000000003</c:v>
                </c:pt>
                <c:pt idx="903">
                  <c:v>44.444099999999999</c:v>
                </c:pt>
                <c:pt idx="904">
                  <c:v>44.447199999999995</c:v>
                </c:pt>
                <c:pt idx="905">
                  <c:v>44.457799999999999</c:v>
                </c:pt>
                <c:pt idx="906">
                  <c:v>44.464800000000004</c:v>
                </c:pt>
                <c:pt idx="907">
                  <c:v>44.468300000000013</c:v>
                </c:pt>
                <c:pt idx="908">
                  <c:v>44.473000000000006</c:v>
                </c:pt>
                <c:pt idx="909">
                  <c:v>44.475500000000011</c:v>
                </c:pt>
                <c:pt idx="910">
                  <c:v>44.475700000000003</c:v>
                </c:pt>
                <c:pt idx="911">
                  <c:v>44.483999999999995</c:v>
                </c:pt>
                <c:pt idx="912">
                  <c:v>44.486200000000004</c:v>
                </c:pt>
                <c:pt idx="913">
                  <c:v>44.486399999999996</c:v>
                </c:pt>
                <c:pt idx="914">
                  <c:v>44.494200000000006</c:v>
                </c:pt>
                <c:pt idx="915">
                  <c:v>44.494800000000005</c:v>
                </c:pt>
                <c:pt idx="916">
                  <c:v>44.495800000000003</c:v>
                </c:pt>
                <c:pt idx="917">
                  <c:v>44.499000000000002</c:v>
                </c:pt>
                <c:pt idx="918">
                  <c:v>44.501100000000001</c:v>
                </c:pt>
                <c:pt idx="919">
                  <c:v>44.501300000000001</c:v>
                </c:pt>
                <c:pt idx="920">
                  <c:v>44.5015</c:v>
                </c:pt>
                <c:pt idx="921">
                  <c:v>44.507400000000004</c:v>
                </c:pt>
                <c:pt idx="922">
                  <c:v>44.508700000000012</c:v>
                </c:pt>
                <c:pt idx="923">
                  <c:v>44.517299999999999</c:v>
                </c:pt>
                <c:pt idx="924">
                  <c:v>44.528400000000012</c:v>
                </c:pt>
                <c:pt idx="925">
                  <c:v>44.528900000000206</c:v>
                </c:pt>
                <c:pt idx="926">
                  <c:v>44.529800000000002</c:v>
                </c:pt>
                <c:pt idx="927">
                  <c:v>44.540700000000001</c:v>
                </c:pt>
                <c:pt idx="928">
                  <c:v>44.542200000000001</c:v>
                </c:pt>
                <c:pt idx="929">
                  <c:v>44.564500000000002</c:v>
                </c:pt>
                <c:pt idx="930">
                  <c:v>44.565200000000011</c:v>
                </c:pt>
                <c:pt idx="931">
                  <c:v>44.566300000000012</c:v>
                </c:pt>
                <c:pt idx="932">
                  <c:v>44.569500000000012</c:v>
                </c:pt>
                <c:pt idx="933">
                  <c:v>44.574200000000005</c:v>
                </c:pt>
                <c:pt idx="934">
                  <c:v>44.5745</c:v>
                </c:pt>
                <c:pt idx="935">
                  <c:v>44.587599999999995</c:v>
                </c:pt>
                <c:pt idx="936">
                  <c:v>44.592000000000013</c:v>
                </c:pt>
                <c:pt idx="937">
                  <c:v>44.622300000000266</c:v>
                </c:pt>
                <c:pt idx="938">
                  <c:v>44.624500000000012</c:v>
                </c:pt>
                <c:pt idx="939">
                  <c:v>44.628100000000281</c:v>
                </c:pt>
                <c:pt idx="940">
                  <c:v>44.629100000000214</c:v>
                </c:pt>
                <c:pt idx="941">
                  <c:v>44.638300000000214</c:v>
                </c:pt>
                <c:pt idx="942">
                  <c:v>44.6402</c:v>
                </c:pt>
                <c:pt idx="943">
                  <c:v>44.648300000000013</c:v>
                </c:pt>
                <c:pt idx="944">
                  <c:v>44.649000000000001</c:v>
                </c:pt>
                <c:pt idx="945">
                  <c:v>44.651599999999995</c:v>
                </c:pt>
                <c:pt idx="946">
                  <c:v>44.651699999999998</c:v>
                </c:pt>
                <c:pt idx="947">
                  <c:v>44.662500000000229</c:v>
                </c:pt>
                <c:pt idx="948">
                  <c:v>44.673100000000012</c:v>
                </c:pt>
                <c:pt idx="949">
                  <c:v>44.678500000000113</c:v>
                </c:pt>
                <c:pt idx="950">
                  <c:v>44.690000000000012</c:v>
                </c:pt>
                <c:pt idx="951">
                  <c:v>44.691800000000001</c:v>
                </c:pt>
                <c:pt idx="952">
                  <c:v>44.697300000000013</c:v>
                </c:pt>
                <c:pt idx="953">
                  <c:v>44.716800000000006</c:v>
                </c:pt>
                <c:pt idx="954">
                  <c:v>44.718800000000002</c:v>
                </c:pt>
                <c:pt idx="955">
                  <c:v>44.732900000000207</c:v>
                </c:pt>
                <c:pt idx="956">
                  <c:v>44.743700000000011</c:v>
                </c:pt>
                <c:pt idx="957">
                  <c:v>44.771500000000003</c:v>
                </c:pt>
                <c:pt idx="958">
                  <c:v>44.775100000000236</c:v>
                </c:pt>
                <c:pt idx="959">
                  <c:v>44.789200000000001</c:v>
                </c:pt>
                <c:pt idx="960">
                  <c:v>44.789700000000003</c:v>
                </c:pt>
                <c:pt idx="961">
                  <c:v>44.790700000000214</c:v>
                </c:pt>
                <c:pt idx="962">
                  <c:v>44.799900000000214</c:v>
                </c:pt>
                <c:pt idx="963">
                  <c:v>44.8033</c:v>
                </c:pt>
                <c:pt idx="964">
                  <c:v>44.809100000000001</c:v>
                </c:pt>
                <c:pt idx="965">
                  <c:v>44.811899999999994</c:v>
                </c:pt>
                <c:pt idx="966">
                  <c:v>44.813199999999995</c:v>
                </c:pt>
                <c:pt idx="967">
                  <c:v>44.818999999999996</c:v>
                </c:pt>
                <c:pt idx="968">
                  <c:v>44.822600000000001</c:v>
                </c:pt>
                <c:pt idx="969">
                  <c:v>44.8262</c:v>
                </c:pt>
                <c:pt idx="970">
                  <c:v>44.8339</c:v>
                </c:pt>
                <c:pt idx="971">
                  <c:v>44.837599999999995</c:v>
                </c:pt>
                <c:pt idx="972">
                  <c:v>44.848600000000005</c:v>
                </c:pt>
                <c:pt idx="973">
                  <c:v>44.852599999999995</c:v>
                </c:pt>
                <c:pt idx="974">
                  <c:v>44.861399999999996</c:v>
                </c:pt>
                <c:pt idx="975">
                  <c:v>44.8688</c:v>
                </c:pt>
                <c:pt idx="976">
                  <c:v>44.8767</c:v>
                </c:pt>
                <c:pt idx="977">
                  <c:v>44.8782</c:v>
                </c:pt>
                <c:pt idx="978">
                  <c:v>44.883399999999995</c:v>
                </c:pt>
                <c:pt idx="979">
                  <c:v>44.883499999999998</c:v>
                </c:pt>
                <c:pt idx="980">
                  <c:v>44.884099999999997</c:v>
                </c:pt>
                <c:pt idx="981">
                  <c:v>44.893800000000006</c:v>
                </c:pt>
                <c:pt idx="982">
                  <c:v>44.8949</c:v>
                </c:pt>
                <c:pt idx="983">
                  <c:v>44.895900000000012</c:v>
                </c:pt>
                <c:pt idx="984">
                  <c:v>44.925000000000011</c:v>
                </c:pt>
                <c:pt idx="985">
                  <c:v>44.942700000000002</c:v>
                </c:pt>
                <c:pt idx="986">
                  <c:v>44.951799999999999</c:v>
                </c:pt>
                <c:pt idx="987">
                  <c:v>44.954599999999999</c:v>
                </c:pt>
                <c:pt idx="988">
                  <c:v>44.956499999999998</c:v>
                </c:pt>
                <c:pt idx="989">
                  <c:v>44.956899999999997</c:v>
                </c:pt>
                <c:pt idx="990">
                  <c:v>44.976800000000004</c:v>
                </c:pt>
                <c:pt idx="991">
                  <c:v>44.978700000000003</c:v>
                </c:pt>
                <c:pt idx="992">
                  <c:v>44.979800000000004</c:v>
                </c:pt>
                <c:pt idx="993">
                  <c:v>44.982700000000001</c:v>
                </c:pt>
                <c:pt idx="994">
                  <c:v>44.988800000000005</c:v>
                </c:pt>
                <c:pt idx="995">
                  <c:v>44.99</c:v>
                </c:pt>
                <c:pt idx="996">
                  <c:v>44.991400000000006</c:v>
                </c:pt>
                <c:pt idx="997">
                  <c:v>44.995000000000012</c:v>
                </c:pt>
                <c:pt idx="998">
                  <c:v>45.005700000000012</c:v>
                </c:pt>
                <c:pt idx="999">
                  <c:v>45.010999999999996</c:v>
                </c:pt>
                <c:pt idx="1000">
                  <c:v>45.011099999999999</c:v>
                </c:pt>
                <c:pt idx="1001">
                  <c:v>45.011699999999998</c:v>
                </c:pt>
                <c:pt idx="1002">
                  <c:v>45.031200000000005</c:v>
                </c:pt>
                <c:pt idx="1003">
                  <c:v>45.034700000000001</c:v>
                </c:pt>
                <c:pt idx="1004">
                  <c:v>45.041799999999995</c:v>
                </c:pt>
                <c:pt idx="1005">
                  <c:v>45.041899999999998</c:v>
                </c:pt>
                <c:pt idx="1006">
                  <c:v>45.0428</c:v>
                </c:pt>
                <c:pt idx="1007">
                  <c:v>45.0486</c:v>
                </c:pt>
                <c:pt idx="1008">
                  <c:v>45.048700000000011</c:v>
                </c:pt>
                <c:pt idx="1009">
                  <c:v>45.050999999999995</c:v>
                </c:pt>
                <c:pt idx="1010">
                  <c:v>45.068100000000221</c:v>
                </c:pt>
                <c:pt idx="1011">
                  <c:v>45.068800000000003</c:v>
                </c:pt>
                <c:pt idx="1012">
                  <c:v>45.071300000000001</c:v>
                </c:pt>
                <c:pt idx="1013">
                  <c:v>45.084099999999999</c:v>
                </c:pt>
                <c:pt idx="1014">
                  <c:v>45.084599999999995</c:v>
                </c:pt>
                <c:pt idx="1015">
                  <c:v>45.097200000000001</c:v>
                </c:pt>
                <c:pt idx="1016">
                  <c:v>45.112300000000012</c:v>
                </c:pt>
                <c:pt idx="1017">
                  <c:v>45.114399999999996</c:v>
                </c:pt>
                <c:pt idx="1018">
                  <c:v>45.118300000000012</c:v>
                </c:pt>
                <c:pt idx="1019">
                  <c:v>45.135200000000012</c:v>
                </c:pt>
                <c:pt idx="1020">
                  <c:v>45.150700000000001</c:v>
                </c:pt>
                <c:pt idx="1021">
                  <c:v>45.150800000000004</c:v>
                </c:pt>
                <c:pt idx="1022">
                  <c:v>45.153500000000001</c:v>
                </c:pt>
                <c:pt idx="1023">
                  <c:v>45.154699999999998</c:v>
                </c:pt>
                <c:pt idx="1024">
                  <c:v>45.169500000000063</c:v>
                </c:pt>
                <c:pt idx="1025">
                  <c:v>45.172100000000206</c:v>
                </c:pt>
                <c:pt idx="1026">
                  <c:v>45.177300000000002</c:v>
                </c:pt>
                <c:pt idx="1027">
                  <c:v>45.182200000000002</c:v>
                </c:pt>
                <c:pt idx="1028">
                  <c:v>45.184000000000005</c:v>
                </c:pt>
                <c:pt idx="1029">
                  <c:v>45.204100000000011</c:v>
                </c:pt>
                <c:pt idx="1030">
                  <c:v>45.204900000000002</c:v>
                </c:pt>
                <c:pt idx="1031">
                  <c:v>45.222000000000222</c:v>
                </c:pt>
                <c:pt idx="1032">
                  <c:v>45.242500000000113</c:v>
                </c:pt>
                <c:pt idx="1033">
                  <c:v>45.246200000000002</c:v>
                </c:pt>
                <c:pt idx="1034">
                  <c:v>45.246300000000012</c:v>
                </c:pt>
                <c:pt idx="1035">
                  <c:v>45.253100000000003</c:v>
                </c:pt>
                <c:pt idx="1036">
                  <c:v>45.258300000000013</c:v>
                </c:pt>
                <c:pt idx="1037">
                  <c:v>45.260000000000012</c:v>
                </c:pt>
                <c:pt idx="1038">
                  <c:v>45.260600000000011</c:v>
                </c:pt>
                <c:pt idx="1039">
                  <c:v>45.261100000000013</c:v>
                </c:pt>
                <c:pt idx="1040">
                  <c:v>45.262100000000288</c:v>
                </c:pt>
                <c:pt idx="1041">
                  <c:v>45.265100000000288</c:v>
                </c:pt>
                <c:pt idx="1042">
                  <c:v>45.266400000000012</c:v>
                </c:pt>
                <c:pt idx="1043">
                  <c:v>45.269900000000113</c:v>
                </c:pt>
                <c:pt idx="1044">
                  <c:v>45.270400000000002</c:v>
                </c:pt>
                <c:pt idx="1045">
                  <c:v>45.287800000000004</c:v>
                </c:pt>
                <c:pt idx="1046">
                  <c:v>45.290900000000207</c:v>
                </c:pt>
                <c:pt idx="1047">
                  <c:v>45.296000000000063</c:v>
                </c:pt>
                <c:pt idx="1048">
                  <c:v>45.296800000000012</c:v>
                </c:pt>
                <c:pt idx="1049">
                  <c:v>45.308</c:v>
                </c:pt>
                <c:pt idx="1050">
                  <c:v>45.310799999999993</c:v>
                </c:pt>
                <c:pt idx="1051">
                  <c:v>45.318200000000004</c:v>
                </c:pt>
                <c:pt idx="1052">
                  <c:v>45.319799999999994</c:v>
                </c:pt>
                <c:pt idx="1053">
                  <c:v>45.321400000000004</c:v>
                </c:pt>
                <c:pt idx="1054">
                  <c:v>45.322700000000012</c:v>
                </c:pt>
                <c:pt idx="1055">
                  <c:v>45.330400000000004</c:v>
                </c:pt>
                <c:pt idx="1056">
                  <c:v>45.333400000000005</c:v>
                </c:pt>
                <c:pt idx="1057">
                  <c:v>45.336100000000002</c:v>
                </c:pt>
                <c:pt idx="1058">
                  <c:v>45.337799999999994</c:v>
                </c:pt>
                <c:pt idx="1059">
                  <c:v>45.350999999999999</c:v>
                </c:pt>
                <c:pt idx="1060">
                  <c:v>45.356899999999996</c:v>
                </c:pt>
                <c:pt idx="1061">
                  <c:v>45.365500000000011</c:v>
                </c:pt>
                <c:pt idx="1062">
                  <c:v>45.367699999999999</c:v>
                </c:pt>
                <c:pt idx="1063">
                  <c:v>45.369500000000002</c:v>
                </c:pt>
                <c:pt idx="1064">
                  <c:v>45.3765</c:v>
                </c:pt>
                <c:pt idx="1065">
                  <c:v>45.391799999999996</c:v>
                </c:pt>
                <c:pt idx="1066">
                  <c:v>45.402200000000001</c:v>
                </c:pt>
                <c:pt idx="1067">
                  <c:v>45.404199999999996</c:v>
                </c:pt>
                <c:pt idx="1068">
                  <c:v>45.414999999999999</c:v>
                </c:pt>
                <c:pt idx="1069">
                  <c:v>45.43</c:v>
                </c:pt>
                <c:pt idx="1070">
                  <c:v>45.431100000000001</c:v>
                </c:pt>
                <c:pt idx="1071">
                  <c:v>45.433100000000003</c:v>
                </c:pt>
                <c:pt idx="1072">
                  <c:v>45.435000000000002</c:v>
                </c:pt>
                <c:pt idx="1073">
                  <c:v>45.438100000000013</c:v>
                </c:pt>
                <c:pt idx="1074">
                  <c:v>45.444899999999997</c:v>
                </c:pt>
                <c:pt idx="1075">
                  <c:v>45.452400000000004</c:v>
                </c:pt>
                <c:pt idx="1076">
                  <c:v>45.4636</c:v>
                </c:pt>
                <c:pt idx="1077">
                  <c:v>45.467300000000002</c:v>
                </c:pt>
                <c:pt idx="1078">
                  <c:v>45.468500000000013</c:v>
                </c:pt>
                <c:pt idx="1079">
                  <c:v>45.478400000000001</c:v>
                </c:pt>
                <c:pt idx="1080">
                  <c:v>45.482700000000001</c:v>
                </c:pt>
                <c:pt idx="1081">
                  <c:v>45.484899999999996</c:v>
                </c:pt>
                <c:pt idx="1082">
                  <c:v>45.486200000000004</c:v>
                </c:pt>
                <c:pt idx="1083">
                  <c:v>45.491500000000002</c:v>
                </c:pt>
                <c:pt idx="1084">
                  <c:v>45.493200000000002</c:v>
                </c:pt>
                <c:pt idx="1085">
                  <c:v>45.4998</c:v>
                </c:pt>
                <c:pt idx="1086">
                  <c:v>45.5032</c:v>
                </c:pt>
                <c:pt idx="1087">
                  <c:v>45.5077</c:v>
                </c:pt>
                <c:pt idx="1088">
                  <c:v>45.512900000000002</c:v>
                </c:pt>
                <c:pt idx="1089">
                  <c:v>45.513300000000001</c:v>
                </c:pt>
                <c:pt idx="1090">
                  <c:v>45.514799999999994</c:v>
                </c:pt>
                <c:pt idx="1091">
                  <c:v>45.522300000000222</c:v>
                </c:pt>
                <c:pt idx="1092">
                  <c:v>45.524800000000006</c:v>
                </c:pt>
                <c:pt idx="1093">
                  <c:v>45.526600000000002</c:v>
                </c:pt>
                <c:pt idx="1094">
                  <c:v>45.532400000000003</c:v>
                </c:pt>
                <c:pt idx="1095">
                  <c:v>45.534500000000001</c:v>
                </c:pt>
                <c:pt idx="1096">
                  <c:v>45.534700000000001</c:v>
                </c:pt>
                <c:pt idx="1097">
                  <c:v>45.537100000000002</c:v>
                </c:pt>
                <c:pt idx="1098">
                  <c:v>45.5488</c:v>
                </c:pt>
                <c:pt idx="1099">
                  <c:v>45.555200000000006</c:v>
                </c:pt>
                <c:pt idx="1100">
                  <c:v>45.557599999999994</c:v>
                </c:pt>
                <c:pt idx="1101">
                  <c:v>45.586200000000005</c:v>
                </c:pt>
                <c:pt idx="1102">
                  <c:v>45.602000000000011</c:v>
                </c:pt>
                <c:pt idx="1103">
                  <c:v>45.602500000000013</c:v>
                </c:pt>
                <c:pt idx="1104">
                  <c:v>45.623100000000214</c:v>
                </c:pt>
                <c:pt idx="1105">
                  <c:v>45.626700000000113</c:v>
                </c:pt>
                <c:pt idx="1106">
                  <c:v>45.628900000000229</c:v>
                </c:pt>
                <c:pt idx="1107">
                  <c:v>45.632100000000221</c:v>
                </c:pt>
                <c:pt idx="1108">
                  <c:v>45.633000000000003</c:v>
                </c:pt>
                <c:pt idx="1109">
                  <c:v>45.6402</c:v>
                </c:pt>
                <c:pt idx="1110">
                  <c:v>45.643500000000003</c:v>
                </c:pt>
                <c:pt idx="1111">
                  <c:v>45.658700000000003</c:v>
                </c:pt>
                <c:pt idx="1112">
                  <c:v>45.664100000000012</c:v>
                </c:pt>
                <c:pt idx="1113">
                  <c:v>45.666500000000013</c:v>
                </c:pt>
                <c:pt idx="1114">
                  <c:v>45.680100000000003</c:v>
                </c:pt>
                <c:pt idx="1115">
                  <c:v>45.696400000000011</c:v>
                </c:pt>
                <c:pt idx="1116">
                  <c:v>45.703600000000002</c:v>
                </c:pt>
                <c:pt idx="1117">
                  <c:v>45.703600000000002</c:v>
                </c:pt>
                <c:pt idx="1118">
                  <c:v>45.704900000000002</c:v>
                </c:pt>
                <c:pt idx="1119">
                  <c:v>45.710100000000011</c:v>
                </c:pt>
                <c:pt idx="1120">
                  <c:v>45.718700000000013</c:v>
                </c:pt>
                <c:pt idx="1121">
                  <c:v>45.723700000000214</c:v>
                </c:pt>
                <c:pt idx="1122">
                  <c:v>45.736000000000011</c:v>
                </c:pt>
                <c:pt idx="1123">
                  <c:v>45.747</c:v>
                </c:pt>
                <c:pt idx="1124">
                  <c:v>45.748200000000011</c:v>
                </c:pt>
                <c:pt idx="1125">
                  <c:v>45.748200000000011</c:v>
                </c:pt>
                <c:pt idx="1126">
                  <c:v>45.748800000000003</c:v>
                </c:pt>
                <c:pt idx="1127">
                  <c:v>45.751599999999996</c:v>
                </c:pt>
                <c:pt idx="1128">
                  <c:v>45.753700000000002</c:v>
                </c:pt>
                <c:pt idx="1129">
                  <c:v>45.754300000000001</c:v>
                </c:pt>
                <c:pt idx="1130">
                  <c:v>45.755100000000013</c:v>
                </c:pt>
                <c:pt idx="1131">
                  <c:v>45.761300000000013</c:v>
                </c:pt>
                <c:pt idx="1132">
                  <c:v>45.761900000000011</c:v>
                </c:pt>
                <c:pt idx="1133">
                  <c:v>45.776100000000113</c:v>
                </c:pt>
                <c:pt idx="1134">
                  <c:v>45.800999999999995</c:v>
                </c:pt>
                <c:pt idx="1135">
                  <c:v>45.817299999999996</c:v>
                </c:pt>
                <c:pt idx="1136">
                  <c:v>45.8262</c:v>
                </c:pt>
                <c:pt idx="1137">
                  <c:v>45.826700000000002</c:v>
                </c:pt>
                <c:pt idx="1138">
                  <c:v>45.8279</c:v>
                </c:pt>
                <c:pt idx="1139">
                  <c:v>45.829000000000001</c:v>
                </c:pt>
                <c:pt idx="1140">
                  <c:v>45.831699999999998</c:v>
                </c:pt>
                <c:pt idx="1141">
                  <c:v>45.838100000000011</c:v>
                </c:pt>
                <c:pt idx="1142">
                  <c:v>45.838500000000003</c:v>
                </c:pt>
                <c:pt idx="1143">
                  <c:v>45.841699999999996</c:v>
                </c:pt>
                <c:pt idx="1144">
                  <c:v>45.853399999999993</c:v>
                </c:pt>
                <c:pt idx="1145">
                  <c:v>45.858799999999995</c:v>
                </c:pt>
                <c:pt idx="1146">
                  <c:v>45.859799999999993</c:v>
                </c:pt>
                <c:pt idx="1147">
                  <c:v>45.861399999999996</c:v>
                </c:pt>
                <c:pt idx="1148">
                  <c:v>45.863100000000003</c:v>
                </c:pt>
                <c:pt idx="1149">
                  <c:v>45.863500000000002</c:v>
                </c:pt>
                <c:pt idx="1150">
                  <c:v>45.869900000000001</c:v>
                </c:pt>
                <c:pt idx="1151">
                  <c:v>45.892000000000003</c:v>
                </c:pt>
                <c:pt idx="1152">
                  <c:v>45.893700000000003</c:v>
                </c:pt>
                <c:pt idx="1153">
                  <c:v>45.899700000000003</c:v>
                </c:pt>
                <c:pt idx="1154">
                  <c:v>45.909700000000001</c:v>
                </c:pt>
                <c:pt idx="1155">
                  <c:v>45.910599999999995</c:v>
                </c:pt>
                <c:pt idx="1156">
                  <c:v>45.919599999999996</c:v>
                </c:pt>
                <c:pt idx="1157">
                  <c:v>45.928900000000013</c:v>
                </c:pt>
                <c:pt idx="1158">
                  <c:v>45.932300000000012</c:v>
                </c:pt>
                <c:pt idx="1159">
                  <c:v>45.954399999999993</c:v>
                </c:pt>
                <c:pt idx="1160">
                  <c:v>45.954899999999995</c:v>
                </c:pt>
                <c:pt idx="1161">
                  <c:v>45.957399999999993</c:v>
                </c:pt>
                <c:pt idx="1162">
                  <c:v>45.9604</c:v>
                </c:pt>
                <c:pt idx="1163">
                  <c:v>45.965200000000003</c:v>
                </c:pt>
                <c:pt idx="1164">
                  <c:v>45.9664</c:v>
                </c:pt>
                <c:pt idx="1165">
                  <c:v>45.970700000000001</c:v>
                </c:pt>
                <c:pt idx="1166">
                  <c:v>45.973400000000005</c:v>
                </c:pt>
                <c:pt idx="1167">
                  <c:v>45.976300000000002</c:v>
                </c:pt>
                <c:pt idx="1168">
                  <c:v>45.978900000000003</c:v>
                </c:pt>
                <c:pt idx="1169">
                  <c:v>45.979500000000002</c:v>
                </c:pt>
                <c:pt idx="1170">
                  <c:v>45.99</c:v>
                </c:pt>
                <c:pt idx="1171">
                  <c:v>45.991</c:v>
                </c:pt>
                <c:pt idx="1172">
                  <c:v>45.998500000000163</c:v>
                </c:pt>
                <c:pt idx="1173">
                  <c:v>46.004000000000005</c:v>
                </c:pt>
                <c:pt idx="1174">
                  <c:v>46.008700000000012</c:v>
                </c:pt>
                <c:pt idx="1175">
                  <c:v>46.015100000000011</c:v>
                </c:pt>
                <c:pt idx="1176">
                  <c:v>46.018300000000011</c:v>
                </c:pt>
                <c:pt idx="1177">
                  <c:v>46.018600000000006</c:v>
                </c:pt>
                <c:pt idx="1178">
                  <c:v>46.024800000000006</c:v>
                </c:pt>
                <c:pt idx="1179">
                  <c:v>46.029500000000013</c:v>
                </c:pt>
                <c:pt idx="1180">
                  <c:v>46.035200000000003</c:v>
                </c:pt>
                <c:pt idx="1181">
                  <c:v>46.035300000000063</c:v>
                </c:pt>
                <c:pt idx="1182">
                  <c:v>46.036900000000003</c:v>
                </c:pt>
                <c:pt idx="1183">
                  <c:v>46.039100000000012</c:v>
                </c:pt>
                <c:pt idx="1184">
                  <c:v>46.054299999999998</c:v>
                </c:pt>
                <c:pt idx="1185">
                  <c:v>46.054599999999994</c:v>
                </c:pt>
                <c:pt idx="1186">
                  <c:v>46.060100000000013</c:v>
                </c:pt>
                <c:pt idx="1187">
                  <c:v>46.069000000000003</c:v>
                </c:pt>
                <c:pt idx="1188">
                  <c:v>46.073100000000011</c:v>
                </c:pt>
                <c:pt idx="1189">
                  <c:v>46.078200000000002</c:v>
                </c:pt>
                <c:pt idx="1190">
                  <c:v>46.088900000000002</c:v>
                </c:pt>
                <c:pt idx="1191">
                  <c:v>46.090200000000003</c:v>
                </c:pt>
                <c:pt idx="1192">
                  <c:v>46.092900000000206</c:v>
                </c:pt>
                <c:pt idx="1193">
                  <c:v>46.113500000000002</c:v>
                </c:pt>
                <c:pt idx="1194">
                  <c:v>46.116300000000003</c:v>
                </c:pt>
                <c:pt idx="1195">
                  <c:v>46.124100000000013</c:v>
                </c:pt>
                <c:pt idx="1196">
                  <c:v>46.12510000000028</c:v>
                </c:pt>
                <c:pt idx="1197">
                  <c:v>46.127500000000012</c:v>
                </c:pt>
                <c:pt idx="1198">
                  <c:v>46.131700000000002</c:v>
                </c:pt>
                <c:pt idx="1199">
                  <c:v>46.134400000000007</c:v>
                </c:pt>
                <c:pt idx="1200">
                  <c:v>46.139300000000013</c:v>
                </c:pt>
                <c:pt idx="1201">
                  <c:v>46.142500000000013</c:v>
                </c:pt>
                <c:pt idx="1202">
                  <c:v>46.144200000000005</c:v>
                </c:pt>
                <c:pt idx="1203">
                  <c:v>46.156200000000005</c:v>
                </c:pt>
                <c:pt idx="1204">
                  <c:v>46.158700000000003</c:v>
                </c:pt>
                <c:pt idx="1205">
                  <c:v>46.160800000000002</c:v>
                </c:pt>
                <c:pt idx="1206">
                  <c:v>46.1706</c:v>
                </c:pt>
                <c:pt idx="1207">
                  <c:v>46.177300000000002</c:v>
                </c:pt>
                <c:pt idx="1208">
                  <c:v>46.180300000000003</c:v>
                </c:pt>
                <c:pt idx="1209">
                  <c:v>46.193900000000063</c:v>
                </c:pt>
                <c:pt idx="1210">
                  <c:v>46.206600000000002</c:v>
                </c:pt>
                <c:pt idx="1211">
                  <c:v>46.210500000000003</c:v>
                </c:pt>
                <c:pt idx="1212">
                  <c:v>46.233300000000163</c:v>
                </c:pt>
                <c:pt idx="1213">
                  <c:v>46.240400000000001</c:v>
                </c:pt>
                <c:pt idx="1214">
                  <c:v>46.258700000000012</c:v>
                </c:pt>
                <c:pt idx="1215">
                  <c:v>46.267200000000003</c:v>
                </c:pt>
                <c:pt idx="1216">
                  <c:v>46.275400000000012</c:v>
                </c:pt>
                <c:pt idx="1217">
                  <c:v>46.282900000000012</c:v>
                </c:pt>
                <c:pt idx="1218">
                  <c:v>46.291300000000113</c:v>
                </c:pt>
                <c:pt idx="1219">
                  <c:v>46.294100000000206</c:v>
                </c:pt>
                <c:pt idx="1220">
                  <c:v>46.3</c:v>
                </c:pt>
                <c:pt idx="1221">
                  <c:v>46.308800000000005</c:v>
                </c:pt>
                <c:pt idx="1222">
                  <c:v>46.325700000000012</c:v>
                </c:pt>
                <c:pt idx="1223">
                  <c:v>46.328600000000002</c:v>
                </c:pt>
                <c:pt idx="1224">
                  <c:v>46.333400000000005</c:v>
                </c:pt>
                <c:pt idx="1225">
                  <c:v>46.335300000000011</c:v>
                </c:pt>
                <c:pt idx="1226">
                  <c:v>46.346399999999996</c:v>
                </c:pt>
                <c:pt idx="1227">
                  <c:v>46.351999999999997</c:v>
                </c:pt>
                <c:pt idx="1228">
                  <c:v>46.365100000000012</c:v>
                </c:pt>
                <c:pt idx="1229">
                  <c:v>46.366100000000003</c:v>
                </c:pt>
                <c:pt idx="1230">
                  <c:v>46.372</c:v>
                </c:pt>
                <c:pt idx="1231">
                  <c:v>46.376799999999996</c:v>
                </c:pt>
                <c:pt idx="1232">
                  <c:v>46.393700000000003</c:v>
                </c:pt>
                <c:pt idx="1233">
                  <c:v>46.400200000000005</c:v>
                </c:pt>
                <c:pt idx="1234">
                  <c:v>46.400400000000005</c:v>
                </c:pt>
                <c:pt idx="1235">
                  <c:v>46.401399999999995</c:v>
                </c:pt>
                <c:pt idx="1236">
                  <c:v>46.401899999999998</c:v>
                </c:pt>
                <c:pt idx="1237">
                  <c:v>46.419899999999998</c:v>
                </c:pt>
                <c:pt idx="1238">
                  <c:v>46.425600000000003</c:v>
                </c:pt>
                <c:pt idx="1239">
                  <c:v>46.440100000000001</c:v>
                </c:pt>
                <c:pt idx="1240">
                  <c:v>46.4422</c:v>
                </c:pt>
                <c:pt idx="1241">
                  <c:v>46.445300000000003</c:v>
                </c:pt>
                <c:pt idx="1242">
                  <c:v>46.457199999999993</c:v>
                </c:pt>
                <c:pt idx="1243">
                  <c:v>46.457999999999998</c:v>
                </c:pt>
                <c:pt idx="1244">
                  <c:v>46.4589</c:v>
                </c:pt>
                <c:pt idx="1245">
                  <c:v>46.4617</c:v>
                </c:pt>
                <c:pt idx="1246">
                  <c:v>46.4619</c:v>
                </c:pt>
                <c:pt idx="1247">
                  <c:v>46.470400000000005</c:v>
                </c:pt>
                <c:pt idx="1248">
                  <c:v>46.483899999999998</c:v>
                </c:pt>
                <c:pt idx="1249">
                  <c:v>46.4861</c:v>
                </c:pt>
                <c:pt idx="1250">
                  <c:v>46.489100000000001</c:v>
                </c:pt>
                <c:pt idx="1251">
                  <c:v>46.493600000000001</c:v>
                </c:pt>
                <c:pt idx="1252">
                  <c:v>46.497700000000002</c:v>
                </c:pt>
                <c:pt idx="1253">
                  <c:v>46.507799999999996</c:v>
                </c:pt>
                <c:pt idx="1254">
                  <c:v>46.513600000000004</c:v>
                </c:pt>
                <c:pt idx="1255">
                  <c:v>46.517899999999997</c:v>
                </c:pt>
                <c:pt idx="1256">
                  <c:v>46.519800000000004</c:v>
                </c:pt>
                <c:pt idx="1257">
                  <c:v>46.522400000000012</c:v>
                </c:pt>
                <c:pt idx="1258">
                  <c:v>46.526500000000013</c:v>
                </c:pt>
                <c:pt idx="1259">
                  <c:v>46.531400000000005</c:v>
                </c:pt>
                <c:pt idx="1260">
                  <c:v>46.531500000000001</c:v>
                </c:pt>
                <c:pt idx="1261">
                  <c:v>46.532400000000003</c:v>
                </c:pt>
                <c:pt idx="1262">
                  <c:v>46.534300000000002</c:v>
                </c:pt>
                <c:pt idx="1263">
                  <c:v>46.541799999999995</c:v>
                </c:pt>
                <c:pt idx="1264">
                  <c:v>46.547499999999999</c:v>
                </c:pt>
                <c:pt idx="1265">
                  <c:v>46.552</c:v>
                </c:pt>
                <c:pt idx="1266">
                  <c:v>46.555900000000001</c:v>
                </c:pt>
                <c:pt idx="1267">
                  <c:v>46.561500000000002</c:v>
                </c:pt>
                <c:pt idx="1268">
                  <c:v>46.562900000000013</c:v>
                </c:pt>
                <c:pt idx="1269">
                  <c:v>46.569700000000012</c:v>
                </c:pt>
                <c:pt idx="1270">
                  <c:v>46.572000000000003</c:v>
                </c:pt>
                <c:pt idx="1271">
                  <c:v>46.572400000000002</c:v>
                </c:pt>
                <c:pt idx="1272">
                  <c:v>46.572800000000001</c:v>
                </c:pt>
                <c:pt idx="1273">
                  <c:v>46.577500000000001</c:v>
                </c:pt>
                <c:pt idx="1274">
                  <c:v>46.581399999999995</c:v>
                </c:pt>
                <c:pt idx="1275">
                  <c:v>46.5837</c:v>
                </c:pt>
                <c:pt idx="1276">
                  <c:v>46.589000000000006</c:v>
                </c:pt>
                <c:pt idx="1277">
                  <c:v>46.601000000000006</c:v>
                </c:pt>
                <c:pt idx="1278">
                  <c:v>46.609300000000012</c:v>
                </c:pt>
                <c:pt idx="1279">
                  <c:v>46.609500000000011</c:v>
                </c:pt>
                <c:pt idx="1280">
                  <c:v>46.625300000000266</c:v>
                </c:pt>
                <c:pt idx="1281">
                  <c:v>46.629300000000207</c:v>
                </c:pt>
                <c:pt idx="1282">
                  <c:v>46.632700000000163</c:v>
                </c:pt>
                <c:pt idx="1283">
                  <c:v>46.641200000000005</c:v>
                </c:pt>
                <c:pt idx="1284">
                  <c:v>46.649700000000003</c:v>
                </c:pt>
                <c:pt idx="1285">
                  <c:v>46.660600000000002</c:v>
                </c:pt>
                <c:pt idx="1286">
                  <c:v>46.662100000000244</c:v>
                </c:pt>
                <c:pt idx="1287">
                  <c:v>46.665900000000207</c:v>
                </c:pt>
                <c:pt idx="1288">
                  <c:v>46.6738</c:v>
                </c:pt>
                <c:pt idx="1289">
                  <c:v>46.686800000000005</c:v>
                </c:pt>
                <c:pt idx="1290">
                  <c:v>46.690700000000113</c:v>
                </c:pt>
                <c:pt idx="1291">
                  <c:v>46.693800000000003</c:v>
                </c:pt>
                <c:pt idx="1292">
                  <c:v>46.696100000000222</c:v>
                </c:pt>
                <c:pt idx="1293">
                  <c:v>46.7119</c:v>
                </c:pt>
                <c:pt idx="1294">
                  <c:v>46.712600000000002</c:v>
                </c:pt>
                <c:pt idx="1295">
                  <c:v>46.727300000000113</c:v>
                </c:pt>
                <c:pt idx="1296">
                  <c:v>46.737400000000001</c:v>
                </c:pt>
                <c:pt idx="1297">
                  <c:v>46.740100000000012</c:v>
                </c:pt>
                <c:pt idx="1298">
                  <c:v>46.7438</c:v>
                </c:pt>
                <c:pt idx="1299">
                  <c:v>46.757300000000001</c:v>
                </c:pt>
                <c:pt idx="1300">
                  <c:v>46.759900000000002</c:v>
                </c:pt>
                <c:pt idx="1301">
                  <c:v>46.760800000000003</c:v>
                </c:pt>
                <c:pt idx="1302">
                  <c:v>46.763500000000207</c:v>
                </c:pt>
                <c:pt idx="1303">
                  <c:v>46.781300000000002</c:v>
                </c:pt>
                <c:pt idx="1304">
                  <c:v>46.782100000000113</c:v>
                </c:pt>
                <c:pt idx="1305">
                  <c:v>46.782700000000013</c:v>
                </c:pt>
                <c:pt idx="1306">
                  <c:v>46.7836</c:v>
                </c:pt>
                <c:pt idx="1307">
                  <c:v>46.784300000000002</c:v>
                </c:pt>
                <c:pt idx="1308">
                  <c:v>46.7866</c:v>
                </c:pt>
                <c:pt idx="1309">
                  <c:v>46.789100000000012</c:v>
                </c:pt>
                <c:pt idx="1310">
                  <c:v>46.795000000000236</c:v>
                </c:pt>
                <c:pt idx="1311">
                  <c:v>46.796400000000013</c:v>
                </c:pt>
                <c:pt idx="1312">
                  <c:v>46.798200000000222</c:v>
                </c:pt>
                <c:pt idx="1313">
                  <c:v>46.806699999999999</c:v>
                </c:pt>
                <c:pt idx="1314">
                  <c:v>46.812899999999999</c:v>
                </c:pt>
                <c:pt idx="1315">
                  <c:v>46.8157</c:v>
                </c:pt>
                <c:pt idx="1316">
                  <c:v>46.816599999999994</c:v>
                </c:pt>
                <c:pt idx="1317">
                  <c:v>46.816699999999997</c:v>
                </c:pt>
                <c:pt idx="1318">
                  <c:v>46.819099999999999</c:v>
                </c:pt>
                <c:pt idx="1319">
                  <c:v>46.820400000000006</c:v>
                </c:pt>
                <c:pt idx="1320">
                  <c:v>46.823400000000007</c:v>
                </c:pt>
                <c:pt idx="1321">
                  <c:v>46.827799999999996</c:v>
                </c:pt>
                <c:pt idx="1322">
                  <c:v>46.8322</c:v>
                </c:pt>
                <c:pt idx="1323">
                  <c:v>46.837599999999995</c:v>
                </c:pt>
                <c:pt idx="1324">
                  <c:v>46.842100000000002</c:v>
                </c:pt>
                <c:pt idx="1325">
                  <c:v>46.851799999999997</c:v>
                </c:pt>
                <c:pt idx="1326">
                  <c:v>46.875700000000002</c:v>
                </c:pt>
                <c:pt idx="1327">
                  <c:v>46.8827</c:v>
                </c:pt>
                <c:pt idx="1328">
                  <c:v>46.883799999999994</c:v>
                </c:pt>
                <c:pt idx="1329">
                  <c:v>46.884999999999998</c:v>
                </c:pt>
                <c:pt idx="1330">
                  <c:v>46.8902</c:v>
                </c:pt>
                <c:pt idx="1331">
                  <c:v>46.900800000000004</c:v>
                </c:pt>
                <c:pt idx="1332">
                  <c:v>46.916199999999996</c:v>
                </c:pt>
                <c:pt idx="1333">
                  <c:v>46.918100000000003</c:v>
                </c:pt>
                <c:pt idx="1334">
                  <c:v>46.919000000000004</c:v>
                </c:pt>
                <c:pt idx="1335">
                  <c:v>46.924000000000007</c:v>
                </c:pt>
                <c:pt idx="1336">
                  <c:v>46.9343</c:v>
                </c:pt>
                <c:pt idx="1337">
                  <c:v>46.939900000000002</c:v>
                </c:pt>
                <c:pt idx="1338">
                  <c:v>46.944499999999998</c:v>
                </c:pt>
                <c:pt idx="1339">
                  <c:v>46.948700000000002</c:v>
                </c:pt>
                <c:pt idx="1340">
                  <c:v>46.955600000000004</c:v>
                </c:pt>
                <c:pt idx="1341">
                  <c:v>46.958100000000002</c:v>
                </c:pt>
                <c:pt idx="1342">
                  <c:v>46.964000000000006</c:v>
                </c:pt>
                <c:pt idx="1343">
                  <c:v>46.970800000000004</c:v>
                </c:pt>
                <c:pt idx="1344">
                  <c:v>46.9893</c:v>
                </c:pt>
                <c:pt idx="1345">
                  <c:v>46.990400000000001</c:v>
                </c:pt>
                <c:pt idx="1346">
                  <c:v>46.998600000000003</c:v>
                </c:pt>
                <c:pt idx="1347">
                  <c:v>47.005700000000012</c:v>
                </c:pt>
                <c:pt idx="1348">
                  <c:v>47.013100000000001</c:v>
                </c:pt>
                <c:pt idx="1349">
                  <c:v>47.015100000000011</c:v>
                </c:pt>
                <c:pt idx="1350">
                  <c:v>47.015800000000006</c:v>
                </c:pt>
                <c:pt idx="1351">
                  <c:v>47.02</c:v>
                </c:pt>
                <c:pt idx="1352">
                  <c:v>47.0214</c:v>
                </c:pt>
                <c:pt idx="1353">
                  <c:v>47.037800000000004</c:v>
                </c:pt>
                <c:pt idx="1354">
                  <c:v>47.043300000000002</c:v>
                </c:pt>
                <c:pt idx="1355">
                  <c:v>47.048000000000002</c:v>
                </c:pt>
                <c:pt idx="1356">
                  <c:v>47.048200000000001</c:v>
                </c:pt>
                <c:pt idx="1357">
                  <c:v>47.050899999999999</c:v>
                </c:pt>
                <c:pt idx="1358">
                  <c:v>47.052700000000002</c:v>
                </c:pt>
                <c:pt idx="1359">
                  <c:v>47.061100000000003</c:v>
                </c:pt>
                <c:pt idx="1360">
                  <c:v>47.067</c:v>
                </c:pt>
                <c:pt idx="1361">
                  <c:v>47.072200000000002</c:v>
                </c:pt>
                <c:pt idx="1362">
                  <c:v>47.076600000000006</c:v>
                </c:pt>
                <c:pt idx="1363">
                  <c:v>47.082300000000011</c:v>
                </c:pt>
                <c:pt idx="1364">
                  <c:v>47.094700000000003</c:v>
                </c:pt>
                <c:pt idx="1365">
                  <c:v>47.096600000000002</c:v>
                </c:pt>
                <c:pt idx="1366">
                  <c:v>47.097000000000001</c:v>
                </c:pt>
                <c:pt idx="1367">
                  <c:v>47.1008</c:v>
                </c:pt>
                <c:pt idx="1368">
                  <c:v>47.103100000000012</c:v>
                </c:pt>
                <c:pt idx="1369">
                  <c:v>47.108800000000002</c:v>
                </c:pt>
                <c:pt idx="1370">
                  <c:v>47.110400000000006</c:v>
                </c:pt>
                <c:pt idx="1371">
                  <c:v>47.122600000000013</c:v>
                </c:pt>
                <c:pt idx="1372">
                  <c:v>47.123800000000003</c:v>
                </c:pt>
                <c:pt idx="1373">
                  <c:v>47.1248</c:v>
                </c:pt>
                <c:pt idx="1374">
                  <c:v>47.130500000000012</c:v>
                </c:pt>
                <c:pt idx="1375">
                  <c:v>47.131</c:v>
                </c:pt>
                <c:pt idx="1376">
                  <c:v>47.135000000000012</c:v>
                </c:pt>
                <c:pt idx="1377">
                  <c:v>47.135100000000222</c:v>
                </c:pt>
                <c:pt idx="1378">
                  <c:v>47.140600000000006</c:v>
                </c:pt>
                <c:pt idx="1379">
                  <c:v>47.144200000000005</c:v>
                </c:pt>
                <c:pt idx="1380">
                  <c:v>47.1526</c:v>
                </c:pt>
                <c:pt idx="1381">
                  <c:v>47.156800000000004</c:v>
                </c:pt>
                <c:pt idx="1382">
                  <c:v>47.173500000000011</c:v>
                </c:pt>
                <c:pt idx="1383">
                  <c:v>47.174300000000002</c:v>
                </c:pt>
                <c:pt idx="1384">
                  <c:v>47.178700000000013</c:v>
                </c:pt>
                <c:pt idx="1385">
                  <c:v>47.179600000000001</c:v>
                </c:pt>
                <c:pt idx="1386">
                  <c:v>47.180700000000002</c:v>
                </c:pt>
                <c:pt idx="1387">
                  <c:v>47.186200000000007</c:v>
                </c:pt>
                <c:pt idx="1388">
                  <c:v>47.187599999999996</c:v>
                </c:pt>
                <c:pt idx="1389">
                  <c:v>47.193200000000012</c:v>
                </c:pt>
                <c:pt idx="1390">
                  <c:v>47.199500000000207</c:v>
                </c:pt>
                <c:pt idx="1391">
                  <c:v>47.200100000000013</c:v>
                </c:pt>
                <c:pt idx="1392">
                  <c:v>47.206500000000013</c:v>
                </c:pt>
                <c:pt idx="1393">
                  <c:v>47.208300000000222</c:v>
                </c:pt>
                <c:pt idx="1394">
                  <c:v>47.209100000000063</c:v>
                </c:pt>
                <c:pt idx="1395">
                  <c:v>47.214000000000006</c:v>
                </c:pt>
                <c:pt idx="1396">
                  <c:v>47.219700000000003</c:v>
                </c:pt>
                <c:pt idx="1397">
                  <c:v>47.226700000000214</c:v>
                </c:pt>
                <c:pt idx="1398">
                  <c:v>47.228100000000325</c:v>
                </c:pt>
                <c:pt idx="1399">
                  <c:v>47.232100000000258</c:v>
                </c:pt>
                <c:pt idx="1400">
                  <c:v>47.234200000000001</c:v>
                </c:pt>
                <c:pt idx="1401">
                  <c:v>47.238600000000012</c:v>
                </c:pt>
                <c:pt idx="1402">
                  <c:v>47.241</c:v>
                </c:pt>
                <c:pt idx="1403">
                  <c:v>47.243300000000012</c:v>
                </c:pt>
                <c:pt idx="1404">
                  <c:v>47.243400000000001</c:v>
                </c:pt>
                <c:pt idx="1405">
                  <c:v>47.2502</c:v>
                </c:pt>
                <c:pt idx="1406">
                  <c:v>47.253400000000006</c:v>
                </c:pt>
                <c:pt idx="1407">
                  <c:v>47.266700000000206</c:v>
                </c:pt>
                <c:pt idx="1408">
                  <c:v>47.266700000000206</c:v>
                </c:pt>
                <c:pt idx="1409">
                  <c:v>47.268200000000206</c:v>
                </c:pt>
                <c:pt idx="1410">
                  <c:v>47.292900000000273</c:v>
                </c:pt>
                <c:pt idx="1411">
                  <c:v>47.296800000000012</c:v>
                </c:pt>
                <c:pt idx="1412">
                  <c:v>47.301799999999993</c:v>
                </c:pt>
                <c:pt idx="1413">
                  <c:v>47.302300000000002</c:v>
                </c:pt>
                <c:pt idx="1414">
                  <c:v>47.317899999999995</c:v>
                </c:pt>
                <c:pt idx="1415">
                  <c:v>47.321000000000005</c:v>
                </c:pt>
                <c:pt idx="1416">
                  <c:v>47.3262</c:v>
                </c:pt>
                <c:pt idx="1417">
                  <c:v>47.339100000000002</c:v>
                </c:pt>
                <c:pt idx="1418">
                  <c:v>47.349299999999999</c:v>
                </c:pt>
                <c:pt idx="1419">
                  <c:v>47.358599999999996</c:v>
                </c:pt>
                <c:pt idx="1420">
                  <c:v>47.364899999999999</c:v>
                </c:pt>
                <c:pt idx="1421">
                  <c:v>47.369</c:v>
                </c:pt>
                <c:pt idx="1422">
                  <c:v>47.369400000000006</c:v>
                </c:pt>
                <c:pt idx="1423">
                  <c:v>47.370899999999999</c:v>
                </c:pt>
                <c:pt idx="1424">
                  <c:v>47.373799999999996</c:v>
                </c:pt>
                <c:pt idx="1425">
                  <c:v>47.378700000000002</c:v>
                </c:pt>
                <c:pt idx="1426">
                  <c:v>47.384799999999998</c:v>
                </c:pt>
                <c:pt idx="1427">
                  <c:v>47.388799999999996</c:v>
                </c:pt>
                <c:pt idx="1428">
                  <c:v>47.399900000000002</c:v>
                </c:pt>
                <c:pt idx="1429">
                  <c:v>47.404199999999996</c:v>
                </c:pt>
                <c:pt idx="1430">
                  <c:v>47.4071</c:v>
                </c:pt>
                <c:pt idx="1431">
                  <c:v>47.41</c:v>
                </c:pt>
                <c:pt idx="1432">
                  <c:v>47.412800000000004</c:v>
                </c:pt>
                <c:pt idx="1433">
                  <c:v>47.417799999999993</c:v>
                </c:pt>
                <c:pt idx="1434">
                  <c:v>47.420500000000011</c:v>
                </c:pt>
                <c:pt idx="1435">
                  <c:v>47.422200000000011</c:v>
                </c:pt>
                <c:pt idx="1436">
                  <c:v>47.423400000000001</c:v>
                </c:pt>
                <c:pt idx="1437">
                  <c:v>47.424800000000005</c:v>
                </c:pt>
                <c:pt idx="1438">
                  <c:v>47.4358</c:v>
                </c:pt>
                <c:pt idx="1439">
                  <c:v>47.442100000000003</c:v>
                </c:pt>
                <c:pt idx="1440">
                  <c:v>47.448</c:v>
                </c:pt>
                <c:pt idx="1441">
                  <c:v>47.474699999999999</c:v>
                </c:pt>
                <c:pt idx="1442">
                  <c:v>47.476600000000005</c:v>
                </c:pt>
                <c:pt idx="1443">
                  <c:v>47.476800000000004</c:v>
                </c:pt>
                <c:pt idx="1444">
                  <c:v>47.484199999999994</c:v>
                </c:pt>
                <c:pt idx="1445">
                  <c:v>47.490400000000001</c:v>
                </c:pt>
                <c:pt idx="1446">
                  <c:v>47.495500000000163</c:v>
                </c:pt>
                <c:pt idx="1447">
                  <c:v>47.496000000000002</c:v>
                </c:pt>
                <c:pt idx="1448">
                  <c:v>47.500300000000003</c:v>
                </c:pt>
                <c:pt idx="1449">
                  <c:v>47.503400000000006</c:v>
                </c:pt>
                <c:pt idx="1450">
                  <c:v>47.503900000000002</c:v>
                </c:pt>
                <c:pt idx="1451">
                  <c:v>47.5077</c:v>
                </c:pt>
                <c:pt idx="1452">
                  <c:v>47.508500000000012</c:v>
                </c:pt>
                <c:pt idx="1453">
                  <c:v>47.5182</c:v>
                </c:pt>
                <c:pt idx="1454">
                  <c:v>47.518700000000003</c:v>
                </c:pt>
                <c:pt idx="1455">
                  <c:v>47.554099999999998</c:v>
                </c:pt>
                <c:pt idx="1456">
                  <c:v>47.558200000000006</c:v>
                </c:pt>
                <c:pt idx="1457">
                  <c:v>47.562400000000011</c:v>
                </c:pt>
                <c:pt idx="1458">
                  <c:v>47.564900000000002</c:v>
                </c:pt>
                <c:pt idx="1459">
                  <c:v>47.5854</c:v>
                </c:pt>
                <c:pt idx="1460">
                  <c:v>47.591100000000012</c:v>
                </c:pt>
                <c:pt idx="1461">
                  <c:v>47.592800000000011</c:v>
                </c:pt>
                <c:pt idx="1462">
                  <c:v>47.609500000000011</c:v>
                </c:pt>
                <c:pt idx="1463">
                  <c:v>47.613600000000005</c:v>
                </c:pt>
                <c:pt idx="1464">
                  <c:v>47.615400000000001</c:v>
                </c:pt>
                <c:pt idx="1465">
                  <c:v>47.638200000000012</c:v>
                </c:pt>
                <c:pt idx="1466">
                  <c:v>47.666000000000011</c:v>
                </c:pt>
                <c:pt idx="1467">
                  <c:v>47.666700000000013</c:v>
                </c:pt>
                <c:pt idx="1468">
                  <c:v>47.677600000000005</c:v>
                </c:pt>
                <c:pt idx="1469">
                  <c:v>47.686900000000001</c:v>
                </c:pt>
                <c:pt idx="1470">
                  <c:v>47.688100000000013</c:v>
                </c:pt>
                <c:pt idx="1471">
                  <c:v>47.707000000000001</c:v>
                </c:pt>
                <c:pt idx="1472">
                  <c:v>47.714200000000005</c:v>
                </c:pt>
                <c:pt idx="1473">
                  <c:v>47.721200000000003</c:v>
                </c:pt>
                <c:pt idx="1474">
                  <c:v>47.724900000000012</c:v>
                </c:pt>
                <c:pt idx="1475">
                  <c:v>47.726400000000012</c:v>
                </c:pt>
                <c:pt idx="1476">
                  <c:v>47.727000000000011</c:v>
                </c:pt>
                <c:pt idx="1477">
                  <c:v>47.727100000000206</c:v>
                </c:pt>
                <c:pt idx="1478">
                  <c:v>47.731100000000012</c:v>
                </c:pt>
                <c:pt idx="1479">
                  <c:v>47.741900000000001</c:v>
                </c:pt>
                <c:pt idx="1480">
                  <c:v>47.743300000000012</c:v>
                </c:pt>
                <c:pt idx="1481">
                  <c:v>47.747200000000007</c:v>
                </c:pt>
                <c:pt idx="1482">
                  <c:v>47.753</c:v>
                </c:pt>
                <c:pt idx="1483">
                  <c:v>47.762700000000244</c:v>
                </c:pt>
                <c:pt idx="1484">
                  <c:v>47.764300000000013</c:v>
                </c:pt>
                <c:pt idx="1485">
                  <c:v>47.764500000000012</c:v>
                </c:pt>
                <c:pt idx="1486">
                  <c:v>47.780100000000012</c:v>
                </c:pt>
                <c:pt idx="1487">
                  <c:v>47.785200000000003</c:v>
                </c:pt>
                <c:pt idx="1488">
                  <c:v>47.790500000000229</c:v>
                </c:pt>
                <c:pt idx="1489">
                  <c:v>47.794000000000011</c:v>
                </c:pt>
                <c:pt idx="1490">
                  <c:v>47.798500000000296</c:v>
                </c:pt>
                <c:pt idx="1491">
                  <c:v>47.805500000000002</c:v>
                </c:pt>
                <c:pt idx="1492">
                  <c:v>47.805800000000005</c:v>
                </c:pt>
                <c:pt idx="1493">
                  <c:v>47.814899999999994</c:v>
                </c:pt>
                <c:pt idx="1494">
                  <c:v>47.816699999999997</c:v>
                </c:pt>
                <c:pt idx="1495">
                  <c:v>47.827000000000005</c:v>
                </c:pt>
                <c:pt idx="1496">
                  <c:v>47.834699999999998</c:v>
                </c:pt>
                <c:pt idx="1497">
                  <c:v>47.845600000000005</c:v>
                </c:pt>
                <c:pt idx="1498">
                  <c:v>47.846000000000004</c:v>
                </c:pt>
                <c:pt idx="1499">
                  <c:v>47.849499999999999</c:v>
                </c:pt>
                <c:pt idx="1500">
                  <c:v>47.857599999999998</c:v>
                </c:pt>
                <c:pt idx="1501">
                  <c:v>47.858599999999996</c:v>
                </c:pt>
                <c:pt idx="1502">
                  <c:v>47.866100000000003</c:v>
                </c:pt>
                <c:pt idx="1503">
                  <c:v>47.869800000000005</c:v>
                </c:pt>
                <c:pt idx="1504">
                  <c:v>47.8705</c:v>
                </c:pt>
                <c:pt idx="1505">
                  <c:v>47.883699999999997</c:v>
                </c:pt>
                <c:pt idx="1506">
                  <c:v>47.890800000000006</c:v>
                </c:pt>
                <c:pt idx="1507">
                  <c:v>47.895500000000013</c:v>
                </c:pt>
                <c:pt idx="1508">
                  <c:v>47.896300000000011</c:v>
                </c:pt>
                <c:pt idx="1509">
                  <c:v>47.898200000000003</c:v>
                </c:pt>
                <c:pt idx="1510">
                  <c:v>47.906000000000006</c:v>
                </c:pt>
                <c:pt idx="1511">
                  <c:v>47.907299999999999</c:v>
                </c:pt>
                <c:pt idx="1512">
                  <c:v>47.909700000000001</c:v>
                </c:pt>
                <c:pt idx="1513">
                  <c:v>47.910599999999995</c:v>
                </c:pt>
                <c:pt idx="1514">
                  <c:v>47.917999999999999</c:v>
                </c:pt>
                <c:pt idx="1515">
                  <c:v>47.923400000000001</c:v>
                </c:pt>
                <c:pt idx="1516">
                  <c:v>47.937000000000005</c:v>
                </c:pt>
                <c:pt idx="1517">
                  <c:v>47.939400000000006</c:v>
                </c:pt>
                <c:pt idx="1518">
                  <c:v>47.9452</c:v>
                </c:pt>
                <c:pt idx="1519">
                  <c:v>47.954299999999996</c:v>
                </c:pt>
                <c:pt idx="1520">
                  <c:v>47.955999999999996</c:v>
                </c:pt>
                <c:pt idx="1521">
                  <c:v>47.979500000000002</c:v>
                </c:pt>
                <c:pt idx="1522">
                  <c:v>47.979700000000001</c:v>
                </c:pt>
                <c:pt idx="1523">
                  <c:v>47.9831</c:v>
                </c:pt>
                <c:pt idx="1524">
                  <c:v>47.990900000000003</c:v>
                </c:pt>
                <c:pt idx="1525">
                  <c:v>47.991300000000003</c:v>
                </c:pt>
                <c:pt idx="1526">
                  <c:v>47.991700000000002</c:v>
                </c:pt>
                <c:pt idx="1527">
                  <c:v>47.996200000000002</c:v>
                </c:pt>
                <c:pt idx="1528">
                  <c:v>47.998800000000003</c:v>
                </c:pt>
                <c:pt idx="1529">
                  <c:v>47.999000000000002</c:v>
                </c:pt>
                <c:pt idx="1530">
                  <c:v>48.010100000000001</c:v>
                </c:pt>
                <c:pt idx="1531">
                  <c:v>48.026200000000003</c:v>
                </c:pt>
                <c:pt idx="1532">
                  <c:v>48.031600000000005</c:v>
                </c:pt>
                <c:pt idx="1533">
                  <c:v>48.0458</c:v>
                </c:pt>
                <c:pt idx="1534">
                  <c:v>48.055700000000002</c:v>
                </c:pt>
                <c:pt idx="1535">
                  <c:v>48.069300000000013</c:v>
                </c:pt>
                <c:pt idx="1536">
                  <c:v>48.0807</c:v>
                </c:pt>
                <c:pt idx="1537">
                  <c:v>48.082300000000011</c:v>
                </c:pt>
                <c:pt idx="1538">
                  <c:v>48.0837</c:v>
                </c:pt>
                <c:pt idx="1539">
                  <c:v>48.086999999999996</c:v>
                </c:pt>
                <c:pt idx="1540">
                  <c:v>48.092500000000221</c:v>
                </c:pt>
                <c:pt idx="1541">
                  <c:v>48.095100000000237</c:v>
                </c:pt>
                <c:pt idx="1542">
                  <c:v>48.096600000000002</c:v>
                </c:pt>
                <c:pt idx="1543">
                  <c:v>48.102500000000013</c:v>
                </c:pt>
                <c:pt idx="1544">
                  <c:v>48.115000000000002</c:v>
                </c:pt>
                <c:pt idx="1545">
                  <c:v>48.117200000000004</c:v>
                </c:pt>
                <c:pt idx="1546">
                  <c:v>48.127400000000002</c:v>
                </c:pt>
                <c:pt idx="1547">
                  <c:v>48.138300000000214</c:v>
                </c:pt>
                <c:pt idx="1548">
                  <c:v>48.142800000000001</c:v>
                </c:pt>
                <c:pt idx="1549">
                  <c:v>48.147000000000006</c:v>
                </c:pt>
                <c:pt idx="1550">
                  <c:v>48.148300000000013</c:v>
                </c:pt>
                <c:pt idx="1551">
                  <c:v>48.150999999999996</c:v>
                </c:pt>
                <c:pt idx="1552">
                  <c:v>48.151699999999998</c:v>
                </c:pt>
                <c:pt idx="1553">
                  <c:v>48.151699999999998</c:v>
                </c:pt>
                <c:pt idx="1554">
                  <c:v>48.155100000000012</c:v>
                </c:pt>
                <c:pt idx="1555">
                  <c:v>48.189600000000006</c:v>
                </c:pt>
                <c:pt idx="1556">
                  <c:v>48.191300000000012</c:v>
                </c:pt>
                <c:pt idx="1557">
                  <c:v>48.194600000000001</c:v>
                </c:pt>
                <c:pt idx="1558">
                  <c:v>48.195000000000206</c:v>
                </c:pt>
                <c:pt idx="1559">
                  <c:v>48.205000000000013</c:v>
                </c:pt>
                <c:pt idx="1560">
                  <c:v>48.214100000000002</c:v>
                </c:pt>
                <c:pt idx="1561">
                  <c:v>48.217400000000005</c:v>
                </c:pt>
                <c:pt idx="1562">
                  <c:v>48.217500000000001</c:v>
                </c:pt>
                <c:pt idx="1563">
                  <c:v>48.218800000000002</c:v>
                </c:pt>
                <c:pt idx="1564">
                  <c:v>48.226300000000236</c:v>
                </c:pt>
                <c:pt idx="1565">
                  <c:v>48.227900000000012</c:v>
                </c:pt>
                <c:pt idx="1566">
                  <c:v>48.244600000000005</c:v>
                </c:pt>
                <c:pt idx="1567">
                  <c:v>48.249200000000002</c:v>
                </c:pt>
                <c:pt idx="1568">
                  <c:v>48.251000000000005</c:v>
                </c:pt>
                <c:pt idx="1569">
                  <c:v>48.251899999999999</c:v>
                </c:pt>
                <c:pt idx="1570">
                  <c:v>48.256500000000003</c:v>
                </c:pt>
                <c:pt idx="1571">
                  <c:v>48.262000000000207</c:v>
                </c:pt>
                <c:pt idx="1572">
                  <c:v>48.264100000000013</c:v>
                </c:pt>
                <c:pt idx="1573">
                  <c:v>48.269100000000236</c:v>
                </c:pt>
                <c:pt idx="1574">
                  <c:v>48.269400000000012</c:v>
                </c:pt>
                <c:pt idx="1575">
                  <c:v>48.275500000000214</c:v>
                </c:pt>
                <c:pt idx="1576">
                  <c:v>48.275500000000214</c:v>
                </c:pt>
                <c:pt idx="1577">
                  <c:v>48.277700000000003</c:v>
                </c:pt>
                <c:pt idx="1578">
                  <c:v>48.279200000000003</c:v>
                </c:pt>
                <c:pt idx="1579">
                  <c:v>48.289100000000012</c:v>
                </c:pt>
                <c:pt idx="1580">
                  <c:v>48.290000000000013</c:v>
                </c:pt>
                <c:pt idx="1581">
                  <c:v>48.291300000000113</c:v>
                </c:pt>
                <c:pt idx="1582">
                  <c:v>48.294500000000063</c:v>
                </c:pt>
                <c:pt idx="1583">
                  <c:v>48.296100000000258</c:v>
                </c:pt>
                <c:pt idx="1584">
                  <c:v>48.302900000000001</c:v>
                </c:pt>
                <c:pt idx="1585">
                  <c:v>48.324100000000001</c:v>
                </c:pt>
                <c:pt idx="1586">
                  <c:v>48.324600000000004</c:v>
                </c:pt>
                <c:pt idx="1587">
                  <c:v>48.328800000000001</c:v>
                </c:pt>
                <c:pt idx="1588">
                  <c:v>48.3294</c:v>
                </c:pt>
                <c:pt idx="1589">
                  <c:v>48.342100000000002</c:v>
                </c:pt>
                <c:pt idx="1590">
                  <c:v>48.352899999999998</c:v>
                </c:pt>
                <c:pt idx="1591">
                  <c:v>48.356399999999994</c:v>
                </c:pt>
                <c:pt idx="1592">
                  <c:v>48.358599999999996</c:v>
                </c:pt>
                <c:pt idx="1593">
                  <c:v>48.361899999999999</c:v>
                </c:pt>
                <c:pt idx="1594">
                  <c:v>48.373400000000004</c:v>
                </c:pt>
                <c:pt idx="1595">
                  <c:v>48.374799999999993</c:v>
                </c:pt>
                <c:pt idx="1596">
                  <c:v>48.387399999999992</c:v>
                </c:pt>
                <c:pt idx="1597">
                  <c:v>48.39</c:v>
                </c:pt>
                <c:pt idx="1598">
                  <c:v>48.393500000000003</c:v>
                </c:pt>
                <c:pt idx="1599">
                  <c:v>48.395800000000001</c:v>
                </c:pt>
                <c:pt idx="1600">
                  <c:v>48.406200000000005</c:v>
                </c:pt>
                <c:pt idx="1601">
                  <c:v>48.414699999999996</c:v>
                </c:pt>
                <c:pt idx="1602">
                  <c:v>48.416999999999994</c:v>
                </c:pt>
                <c:pt idx="1603">
                  <c:v>48.423400000000001</c:v>
                </c:pt>
                <c:pt idx="1604">
                  <c:v>48.426600000000001</c:v>
                </c:pt>
                <c:pt idx="1605">
                  <c:v>48.430700000000002</c:v>
                </c:pt>
                <c:pt idx="1606">
                  <c:v>48.436200000000007</c:v>
                </c:pt>
                <c:pt idx="1607">
                  <c:v>48.440999999999995</c:v>
                </c:pt>
                <c:pt idx="1608">
                  <c:v>48.442500000000003</c:v>
                </c:pt>
                <c:pt idx="1609">
                  <c:v>48.446600000000004</c:v>
                </c:pt>
                <c:pt idx="1610">
                  <c:v>48.453899999999997</c:v>
                </c:pt>
                <c:pt idx="1611">
                  <c:v>48.460900000000002</c:v>
                </c:pt>
                <c:pt idx="1612">
                  <c:v>48.462600000000002</c:v>
                </c:pt>
                <c:pt idx="1613">
                  <c:v>48.465300000000013</c:v>
                </c:pt>
                <c:pt idx="1614">
                  <c:v>48.468400000000003</c:v>
                </c:pt>
                <c:pt idx="1615">
                  <c:v>48.477399999999996</c:v>
                </c:pt>
                <c:pt idx="1616">
                  <c:v>48.482900000000001</c:v>
                </c:pt>
                <c:pt idx="1617">
                  <c:v>48.486399999999996</c:v>
                </c:pt>
                <c:pt idx="1618">
                  <c:v>48.487499999999997</c:v>
                </c:pt>
                <c:pt idx="1619">
                  <c:v>48.49</c:v>
                </c:pt>
                <c:pt idx="1620">
                  <c:v>48.492400000000011</c:v>
                </c:pt>
                <c:pt idx="1621">
                  <c:v>48.4968</c:v>
                </c:pt>
                <c:pt idx="1622">
                  <c:v>48.497</c:v>
                </c:pt>
                <c:pt idx="1623">
                  <c:v>48.509300000000003</c:v>
                </c:pt>
                <c:pt idx="1624">
                  <c:v>48.513100000000001</c:v>
                </c:pt>
                <c:pt idx="1625">
                  <c:v>48.517199999999995</c:v>
                </c:pt>
                <c:pt idx="1626">
                  <c:v>48.519000000000005</c:v>
                </c:pt>
                <c:pt idx="1627">
                  <c:v>48.5199</c:v>
                </c:pt>
                <c:pt idx="1628">
                  <c:v>48.520800000000001</c:v>
                </c:pt>
                <c:pt idx="1629">
                  <c:v>48.523000000000003</c:v>
                </c:pt>
                <c:pt idx="1630">
                  <c:v>48.524800000000006</c:v>
                </c:pt>
                <c:pt idx="1631">
                  <c:v>48.525900000000163</c:v>
                </c:pt>
                <c:pt idx="1632">
                  <c:v>48.5274</c:v>
                </c:pt>
                <c:pt idx="1633">
                  <c:v>48.531200000000005</c:v>
                </c:pt>
                <c:pt idx="1634">
                  <c:v>48.532800000000002</c:v>
                </c:pt>
                <c:pt idx="1635">
                  <c:v>48.549600000000005</c:v>
                </c:pt>
                <c:pt idx="1636">
                  <c:v>48.563200000000002</c:v>
                </c:pt>
                <c:pt idx="1637">
                  <c:v>48.568000000000012</c:v>
                </c:pt>
                <c:pt idx="1638">
                  <c:v>48.573</c:v>
                </c:pt>
                <c:pt idx="1639">
                  <c:v>48.5764</c:v>
                </c:pt>
                <c:pt idx="1640">
                  <c:v>48.584099999999999</c:v>
                </c:pt>
                <c:pt idx="1641">
                  <c:v>48.587699999999998</c:v>
                </c:pt>
                <c:pt idx="1642">
                  <c:v>48.604400000000005</c:v>
                </c:pt>
                <c:pt idx="1643">
                  <c:v>48.6068</c:v>
                </c:pt>
                <c:pt idx="1644">
                  <c:v>48.608200000000011</c:v>
                </c:pt>
                <c:pt idx="1645">
                  <c:v>48.611799999999995</c:v>
                </c:pt>
                <c:pt idx="1646">
                  <c:v>48.628400000000013</c:v>
                </c:pt>
                <c:pt idx="1647">
                  <c:v>48.640300000000003</c:v>
                </c:pt>
                <c:pt idx="1648">
                  <c:v>48.647300000000001</c:v>
                </c:pt>
                <c:pt idx="1649">
                  <c:v>48.655900000000003</c:v>
                </c:pt>
                <c:pt idx="1650">
                  <c:v>48.6616</c:v>
                </c:pt>
                <c:pt idx="1651">
                  <c:v>48.675300000000163</c:v>
                </c:pt>
                <c:pt idx="1652">
                  <c:v>48.690000000000012</c:v>
                </c:pt>
                <c:pt idx="1653">
                  <c:v>48.698200000000163</c:v>
                </c:pt>
                <c:pt idx="1654">
                  <c:v>48.700200000000002</c:v>
                </c:pt>
                <c:pt idx="1655">
                  <c:v>48.709400000000002</c:v>
                </c:pt>
                <c:pt idx="1656">
                  <c:v>48.729700000000214</c:v>
                </c:pt>
                <c:pt idx="1657">
                  <c:v>48.734400000000001</c:v>
                </c:pt>
                <c:pt idx="1658">
                  <c:v>48.735200000000013</c:v>
                </c:pt>
                <c:pt idx="1659">
                  <c:v>48.736800000000002</c:v>
                </c:pt>
                <c:pt idx="1660">
                  <c:v>48.749000000000002</c:v>
                </c:pt>
                <c:pt idx="1661">
                  <c:v>48.752100000000013</c:v>
                </c:pt>
                <c:pt idx="1662">
                  <c:v>48.752500000000012</c:v>
                </c:pt>
                <c:pt idx="1663">
                  <c:v>48.779800000000002</c:v>
                </c:pt>
                <c:pt idx="1664">
                  <c:v>48.7836</c:v>
                </c:pt>
                <c:pt idx="1665">
                  <c:v>48.785700000000013</c:v>
                </c:pt>
                <c:pt idx="1666">
                  <c:v>48.786100000000012</c:v>
                </c:pt>
                <c:pt idx="1667">
                  <c:v>48.794800000000002</c:v>
                </c:pt>
                <c:pt idx="1668">
                  <c:v>48.796000000000063</c:v>
                </c:pt>
                <c:pt idx="1669">
                  <c:v>48.804900000000004</c:v>
                </c:pt>
                <c:pt idx="1670">
                  <c:v>48.8157</c:v>
                </c:pt>
                <c:pt idx="1671">
                  <c:v>48.827600000000004</c:v>
                </c:pt>
                <c:pt idx="1672">
                  <c:v>48.8279</c:v>
                </c:pt>
                <c:pt idx="1673">
                  <c:v>48.831499999999998</c:v>
                </c:pt>
                <c:pt idx="1674">
                  <c:v>48.849799999999995</c:v>
                </c:pt>
                <c:pt idx="1675">
                  <c:v>48.852499999999999</c:v>
                </c:pt>
                <c:pt idx="1676">
                  <c:v>48.8626</c:v>
                </c:pt>
                <c:pt idx="1677">
                  <c:v>48.867100000000001</c:v>
                </c:pt>
                <c:pt idx="1678">
                  <c:v>48.867799999999995</c:v>
                </c:pt>
                <c:pt idx="1679">
                  <c:v>48.872900000000001</c:v>
                </c:pt>
                <c:pt idx="1680">
                  <c:v>48.8752</c:v>
                </c:pt>
                <c:pt idx="1681">
                  <c:v>48.8767</c:v>
                </c:pt>
                <c:pt idx="1682">
                  <c:v>48.877899999999997</c:v>
                </c:pt>
                <c:pt idx="1683">
                  <c:v>48.881199999999993</c:v>
                </c:pt>
                <c:pt idx="1684">
                  <c:v>48.888500000000001</c:v>
                </c:pt>
                <c:pt idx="1685">
                  <c:v>48.900800000000004</c:v>
                </c:pt>
                <c:pt idx="1686">
                  <c:v>48.907399999999996</c:v>
                </c:pt>
                <c:pt idx="1687">
                  <c:v>48.918800000000005</c:v>
                </c:pt>
                <c:pt idx="1688">
                  <c:v>48.93</c:v>
                </c:pt>
                <c:pt idx="1689">
                  <c:v>48.948500000000003</c:v>
                </c:pt>
                <c:pt idx="1690">
                  <c:v>48.960900000000002</c:v>
                </c:pt>
                <c:pt idx="1691">
                  <c:v>48.967000000000006</c:v>
                </c:pt>
                <c:pt idx="1692">
                  <c:v>48.970200000000006</c:v>
                </c:pt>
                <c:pt idx="1693">
                  <c:v>48.970500000000001</c:v>
                </c:pt>
                <c:pt idx="1694">
                  <c:v>48.971899999999998</c:v>
                </c:pt>
                <c:pt idx="1695">
                  <c:v>48.977699999999999</c:v>
                </c:pt>
                <c:pt idx="1696">
                  <c:v>48.979700000000001</c:v>
                </c:pt>
                <c:pt idx="1697">
                  <c:v>48.987799999999993</c:v>
                </c:pt>
                <c:pt idx="1698">
                  <c:v>48.994700000000002</c:v>
                </c:pt>
                <c:pt idx="1699">
                  <c:v>48.995200000000011</c:v>
                </c:pt>
                <c:pt idx="1700">
                  <c:v>48.999100000000013</c:v>
                </c:pt>
                <c:pt idx="1701">
                  <c:v>49.001799999999996</c:v>
                </c:pt>
                <c:pt idx="1702">
                  <c:v>49.010899999999999</c:v>
                </c:pt>
                <c:pt idx="1703">
                  <c:v>49.013400000000004</c:v>
                </c:pt>
                <c:pt idx="1704">
                  <c:v>49.020100000000063</c:v>
                </c:pt>
                <c:pt idx="1705">
                  <c:v>49.0396</c:v>
                </c:pt>
                <c:pt idx="1706">
                  <c:v>49.04</c:v>
                </c:pt>
                <c:pt idx="1707">
                  <c:v>49.040900000000001</c:v>
                </c:pt>
                <c:pt idx="1708">
                  <c:v>49.047399999999996</c:v>
                </c:pt>
                <c:pt idx="1709">
                  <c:v>49.058800000000005</c:v>
                </c:pt>
                <c:pt idx="1710">
                  <c:v>49.059799999999996</c:v>
                </c:pt>
                <c:pt idx="1711">
                  <c:v>49.067600000000006</c:v>
                </c:pt>
                <c:pt idx="1712">
                  <c:v>49.076300000000003</c:v>
                </c:pt>
                <c:pt idx="1713">
                  <c:v>49.078100000000013</c:v>
                </c:pt>
                <c:pt idx="1714">
                  <c:v>49.086100000000002</c:v>
                </c:pt>
                <c:pt idx="1715">
                  <c:v>49.092300000000229</c:v>
                </c:pt>
                <c:pt idx="1716">
                  <c:v>49.0974</c:v>
                </c:pt>
                <c:pt idx="1717">
                  <c:v>49.099000000000011</c:v>
                </c:pt>
                <c:pt idx="1718">
                  <c:v>49.102900000000012</c:v>
                </c:pt>
                <c:pt idx="1719">
                  <c:v>49.107000000000006</c:v>
                </c:pt>
                <c:pt idx="1720">
                  <c:v>49.107300000000002</c:v>
                </c:pt>
                <c:pt idx="1721">
                  <c:v>49.129100000000214</c:v>
                </c:pt>
                <c:pt idx="1722">
                  <c:v>49.130100000000013</c:v>
                </c:pt>
                <c:pt idx="1723">
                  <c:v>49.132200000000012</c:v>
                </c:pt>
                <c:pt idx="1724">
                  <c:v>49.133100000000013</c:v>
                </c:pt>
                <c:pt idx="1725">
                  <c:v>49.179200000000002</c:v>
                </c:pt>
                <c:pt idx="1726">
                  <c:v>49.198900000000236</c:v>
                </c:pt>
                <c:pt idx="1727">
                  <c:v>49.201000000000001</c:v>
                </c:pt>
                <c:pt idx="1728">
                  <c:v>49.201000000000001</c:v>
                </c:pt>
                <c:pt idx="1729">
                  <c:v>49.2136</c:v>
                </c:pt>
                <c:pt idx="1730">
                  <c:v>49.219300000000011</c:v>
                </c:pt>
                <c:pt idx="1731">
                  <c:v>49.221000000000011</c:v>
                </c:pt>
                <c:pt idx="1732">
                  <c:v>49.225400000000207</c:v>
                </c:pt>
                <c:pt idx="1733">
                  <c:v>49.227400000000003</c:v>
                </c:pt>
                <c:pt idx="1734">
                  <c:v>49.227500000000013</c:v>
                </c:pt>
                <c:pt idx="1735">
                  <c:v>49.231100000000012</c:v>
                </c:pt>
                <c:pt idx="1736">
                  <c:v>49.253600000000006</c:v>
                </c:pt>
                <c:pt idx="1737">
                  <c:v>49.258700000000012</c:v>
                </c:pt>
                <c:pt idx="1738">
                  <c:v>49.261100000000013</c:v>
                </c:pt>
                <c:pt idx="1739">
                  <c:v>49.268800000000013</c:v>
                </c:pt>
                <c:pt idx="1740">
                  <c:v>49.269900000000113</c:v>
                </c:pt>
                <c:pt idx="1741">
                  <c:v>49.2744</c:v>
                </c:pt>
                <c:pt idx="1742">
                  <c:v>49.281200000000005</c:v>
                </c:pt>
                <c:pt idx="1743">
                  <c:v>49.290400000000012</c:v>
                </c:pt>
                <c:pt idx="1744">
                  <c:v>49.294000000000011</c:v>
                </c:pt>
                <c:pt idx="1745">
                  <c:v>49.297600000000003</c:v>
                </c:pt>
                <c:pt idx="1746">
                  <c:v>49.299200000000013</c:v>
                </c:pt>
                <c:pt idx="1747">
                  <c:v>49.303699999999999</c:v>
                </c:pt>
                <c:pt idx="1748">
                  <c:v>49.306200000000004</c:v>
                </c:pt>
                <c:pt idx="1749">
                  <c:v>49.310399999999994</c:v>
                </c:pt>
                <c:pt idx="1750">
                  <c:v>49.313799999999993</c:v>
                </c:pt>
                <c:pt idx="1751">
                  <c:v>49.324300000000001</c:v>
                </c:pt>
                <c:pt idx="1752">
                  <c:v>49.325800000000001</c:v>
                </c:pt>
                <c:pt idx="1753">
                  <c:v>49.328600000000002</c:v>
                </c:pt>
                <c:pt idx="1754">
                  <c:v>49.328700000000012</c:v>
                </c:pt>
                <c:pt idx="1755">
                  <c:v>49.3352</c:v>
                </c:pt>
                <c:pt idx="1756">
                  <c:v>49.345200000000006</c:v>
                </c:pt>
                <c:pt idx="1757">
                  <c:v>49.346499999999999</c:v>
                </c:pt>
                <c:pt idx="1758">
                  <c:v>49.349599999999995</c:v>
                </c:pt>
                <c:pt idx="1759">
                  <c:v>49.363200000000006</c:v>
                </c:pt>
                <c:pt idx="1760">
                  <c:v>49.366500000000002</c:v>
                </c:pt>
                <c:pt idx="1761">
                  <c:v>49.368000000000002</c:v>
                </c:pt>
                <c:pt idx="1762">
                  <c:v>49.37</c:v>
                </c:pt>
                <c:pt idx="1763">
                  <c:v>49.373200000000004</c:v>
                </c:pt>
                <c:pt idx="1764">
                  <c:v>49.378500000000003</c:v>
                </c:pt>
                <c:pt idx="1765">
                  <c:v>49.3919</c:v>
                </c:pt>
                <c:pt idx="1766">
                  <c:v>49.408500000000011</c:v>
                </c:pt>
                <c:pt idx="1767">
                  <c:v>49.409200000000006</c:v>
                </c:pt>
                <c:pt idx="1768">
                  <c:v>49.419200000000004</c:v>
                </c:pt>
                <c:pt idx="1769">
                  <c:v>49.423300000000012</c:v>
                </c:pt>
                <c:pt idx="1770">
                  <c:v>49.431899999999999</c:v>
                </c:pt>
                <c:pt idx="1771">
                  <c:v>49.4405</c:v>
                </c:pt>
                <c:pt idx="1772">
                  <c:v>49.440999999999995</c:v>
                </c:pt>
                <c:pt idx="1773">
                  <c:v>49.458800000000004</c:v>
                </c:pt>
                <c:pt idx="1774">
                  <c:v>49.461300000000001</c:v>
                </c:pt>
                <c:pt idx="1775">
                  <c:v>49.468300000000013</c:v>
                </c:pt>
                <c:pt idx="1776">
                  <c:v>49.493600000000001</c:v>
                </c:pt>
                <c:pt idx="1777">
                  <c:v>49.493900000000011</c:v>
                </c:pt>
                <c:pt idx="1778">
                  <c:v>49.513000000000005</c:v>
                </c:pt>
                <c:pt idx="1779">
                  <c:v>49.518000000000001</c:v>
                </c:pt>
                <c:pt idx="1780">
                  <c:v>49.518100000000011</c:v>
                </c:pt>
                <c:pt idx="1781">
                  <c:v>49.520800000000001</c:v>
                </c:pt>
                <c:pt idx="1782">
                  <c:v>49.521300000000011</c:v>
                </c:pt>
                <c:pt idx="1783">
                  <c:v>49.524500000000003</c:v>
                </c:pt>
                <c:pt idx="1784">
                  <c:v>49.527100000000011</c:v>
                </c:pt>
                <c:pt idx="1785">
                  <c:v>49.529000000000003</c:v>
                </c:pt>
                <c:pt idx="1786">
                  <c:v>49.532400000000003</c:v>
                </c:pt>
                <c:pt idx="1787">
                  <c:v>49.534600000000005</c:v>
                </c:pt>
                <c:pt idx="1788">
                  <c:v>49.536800000000007</c:v>
                </c:pt>
                <c:pt idx="1789">
                  <c:v>49.541699999999999</c:v>
                </c:pt>
                <c:pt idx="1790">
                  <c:v>49.541899999999998</c:v>
                </c:pt>
                <c:pt idx="1791">
                  <c:v>49.557799999999993</c:v>
                </c:pt>
                <c:pt idx="1792">
                  <c:v>49.565300000000207</c:v>
                </c:pt>
                <c:pt idx="1793">
                  <c:v>49.582700000000003</c:v>
                </c:pt>
                <c:pt idx="1794">
                  <c:v>49.586500000000001</c:v>
                </c:pt>
                <c:pt idx="1795">
                  <c:v>49.613100000000003</c:v>
                </c:pt>
                <c:pt idx="1796">
                  <c:v>49.619100000000003</c:v>
                </c:pt>
                <c:pt idx="1797">
                  <c:v>49.621500000000012</c:v>
                </c:pt>
                <c:pt idx="1798">
                  <c:v>49.635900000000063</c:v>
                </c:pt>
                <c:pt idx="1799">
                  <c:v>49.639500000000012</c:v>
                </c:pt>
                <c:pt idx="1800">
                  <c:v>49.640300000000003</c:v>
                </c:pt>
                <c:pt idx="1801">
                  <c:v>49.6464</c:v>
                </c:pt>
                <c:pt idx="1802">
                  <c:v>49.652100000000011</c:v>
                </c:pt>
                <c:pt idx="1803">
                  <c:v>49.654899999999998</c:v>
                </c:pt>
                <c:pt idx="1804">
                  <c:v>49.655100000000012</c:v>
                </c:pt>
                <c:pt idx="1805">
                  <c:v>49.668400000000013</c:v>
                </c:pt>
                <c:pt idx="1806">
                  <c:v>49.673500000000011</c:v>
                </c:pt>
                <c:pt idx="1807">
                  <c:v>49.684799999999996</c:v>
                </c:pt>
                <c:pt idx="1808">
                  <c:v>49.686200000000007</c:v>
                </c:pt>
                <c:pt idx="1809">
                  <c:v>49.696300000000207</c:v>
                </c:pt>
                <c:pt idx="1810">
                  <c:v>49.699400000000011</c:v>
                </c:pt>
                <c:pt idx="1811">
                  <c:v>49.701700000000002</c:v>
                </c:pt>
                <c:pt idx="1812">
                  <c:v>49.707600000000006</c:v>
                </c:pt>
                <c:pt idx="1813">
                  <c:v>49.707900000000002</c:v>
                </c:pt>
                <c:pt idx="1814">
                  <c:v>49.72570000000028</c:v>
                </c:pt>
                <c:pt idx="1815">
                  <c:v>49.727400000000003</c:v>
                </c:pt>
                <c:pt idx="1816">
                  <c:v>49.745100000000207</c:v>
                </c:pt>
                <c:pt idx="1817">
                  <c:v>49.749400000000001</c:v>
                </c:pt>
                <c:pt idx="1818">
                  <c:v>49.749400000000001</c:v>
                </c:pt>
                <c:pt idx="1819">
                  <c:v>49.752400000000002</c:v>
                </c:pt>
                <c:pt idx="1820">
                  <c:v>49.763700000000163</c:v>
                </c:pt>
                <c:pt idx="1821">
                  <c:v>49.763900000000113</c:v>
                </c:pt>
                <c:pt idx="1822">
                  <c:v>49.795300000000317</c:v>
                </c:pt>
                <c:pt idx="1823">
                  <c:v>49.795500000000295</c:v>
                </c:pt>
                <c:pt idx="1824">
                  <c:v>49.811999999999998</c:v>
                </c:pt>
                <c:pt idx="1825">
                  <c:v>49.8155</c:v>
                </c:pt>
                <c:pt idx="1826">
                  <c:v>49.817699999999995</c:v>
                </c:pt>
                <c:pt idx="1827">
                  <c:v>49.822900000000011</c:v>
                </c:pt>
                <c:pt idx="1828">
                  <c:v>49.827400000000004</c:v>
                </c:pt>
                <c:pt idx="1829">
                  <c:v>49.831699999999998</c:v>
                </c:pt>
                <c:pt idx="1830">
                  <c:v>49.839100000000002</c:v>
                </c:pt>
                <c:pt idx="1831">
                  <c:v>49.842200000000005</c:v>
                </c:pt>
                <c:pt idx="1832">
                  <c:v>49.843599999999995</c:v>
                </c:pt>
                <c:pt idx="1833">
                  <c:v>49.843899999999998</c:v>
                </c:pt>
                <c:pt idx="1834">
                  <c:v>49.855999999999995</c:v>
                </c:pt>
                <c:pt idx="1835">
                  <c:v>49.859299999999998</c:v>
                </c:pt>
                <c:pt idx="1836">
                  <c:v>49.873899999999999</c:v>
                </c:pt>
                <c:pt idx="1837">
                  <c:v>49.878300000000003</c:v>
                </c:pt>
                <c:pt idx="1838">
                  <c:v>49.889799999999994</c:v>
                </c:pt>
                <c:pt idx="1839">
                  <c:v>49.893800000000006</c:v>
                </c:pt>
                <c:pt idx="1840">
                  <c:v>49.895800000000001</c:v>
                </c:pt>
                <c:pt idx="1841">
                  <c:v>49.908900000000003</c:v>
                </c:pt>
                <c:pt idx="1842">
                  <c:v>49.917399999999994</c:v>
                </c:pt>
                <c:pt idx="1843">
                  <c:v>49.925100000000207</c:v>
                </c:pt>
                <c:pt idx="1844">
                  <c:v>49.930800000000005</c:v>
                </c:pt>
                <c:pt idx="1845">
                  <c:v>49.933100000000003</c:v>
                </c:pt>
                <c:pt idx="1846">
                  <c:v>49.939500000000002</c:v>
                </c:pt>
                <c:pt idx="1847">
                  <c:v>49.958100000000002</c:v>
                </c:pt>
                <c:pt idx="1848">
                  <c:v>49.974599999999995</c:v>
                </c:pt>
                <c:pt idx="1849">
                  <c:v>49.978700000000003</c:v>
                </c:pt>
                <c:pt idx="1850">
                  <c:v>49.985100000000003</c:v>
                </c:pt>
              </c:numCache>
            </c:numRef>
          </c:yVal>
        </c:ser>
        <c:ser>
          <c:idx val="5"/>
          <c:order val="5"/>
          <c:tx>
            <c:strRef>
              <c:f>binnedbyangle!$K$3</c:f>
              <c:strCache>
                <c:ptCount val="1"/>
                <c:pt idx="0">
                  <c:v>50 to 60</c:v>
                </c:pt>
              </c:strCache>
            </c:strRef>
          </c:tx>
          <c:spPr>
            <a:ln w="28575">
              <a:noFill/>
            </a:ln>
          </c:spPr>
          <c:marker>
            <c:symbol val="dot"/>
            <c:size val="2"/>
          </c:marker>
          <c:xVal>
            <c:numRef>
              <c:f>binnedbyangle!$K$5:$K$1329</c:f>
              <c:numCache>
                <c:formatCode>General</c:formatCode>
                <c:ptCount val="1325"/>
                <c:pt idx="0">
                  <c:v>4.38286</c:v>
                </c:pt>
                <c:pt idx="1">
                  <c:v>6.0338900000000004</c:v>
                </c:pt>
                <c:pt idx="2">
                  <c:v>4.6187799999999966</c:v>
                </c:pt>
                <c:pt idx="3">
                  <c:v>4.4758300000000002</c:v>
                </c:pt>
                <c:pt idx="4">
                  <c:v>4.5290299999999997</c:v>
                </c:pt>
                <c:pt idx="5">
                  <c:v>5.124879999999969</c:v>
                </c:pt>
                <c:pt idx="6">
                  <c:v>4.3068999999999997</c:v>
                </c:pt>
                <c:pt idx="7">
                  <c:v>4.3907999999999996</c:v>
                </c:pt>
                <c:pt idx="8">
                  <c:v>5.8228499999999945</c:v>
                </c:pt>
                <c:pt idx="9">
                  <c:v>4.0314300000000003</c:v>
                </c:pt>
                <c:pt idx="10">
                  <c:v>4.3094400000000004</c:v>
                </c:pt>
                <c:pt idx="11">
                  <c:v>6.3156799999999995</c:v>
                </c:pt>
                <c:pt idx="12">
                  <c:v>4.5118400000000003</c:v>
                </c:pt>
                <c:pt idx="13">
                  <c:v>5.0861700000000001</c:v>
                </c:pt>
                <c:pt idx="14">
                  <c:v>4.3786100000000001</c:v>
                </c:pt>
                <c:pt idx="15">
                  <c:v>4.1910999999999996</c:v>
                </c:pt>
                <c:pt idx="16">
                  <c:v>3.9300299999999977</c:v>
                </c:pt>
                <c:pt idx="17">
                  <c:v>5.0733800000000002</c:v>
                </c:pt>
                <c:pt idx="18">
                  <c:v>6.4877599999999997</c:v>
                </c:pt>
                <c:pt idx="19">
                  <c:v>5.3212900000000003</c:v>
                </c:pt>
                <c:pt idx="20">
                  <c:v>5.1230299999999955</c:v>
                </c:pt>
                <c:pt idx="21">
                  <c:v>5.7475699999999996</c:v>
                </c:pt>
                <c:pt idx="22">
                  <c:v>5.7303600000000134</c:v>
                </c:pt>
                <c:pt idx="23">
                  <c:v>6.6904499999999985</c:v>
                </c:pt>
                <c:pt idx="24">
                  <c:v>3.9268899999999967</c:v>
                </c:pt>
                <c:pt idx="25">
                  <c:v>6.4025099999999995</c:v>
                </c:pt>
                <c:pt idx="26">
                  <c:v>4.3746700000000001</c:v>
                </c:pt>
                <c:pt idx="27">
                  <c:v>5.2587599999999997</c:v>
                </c:pt>
                <c:pt idx="28">
                  <c:v>6.4018800000000002</c:v>
                </c:pt>
                <c:pt idx="29">
                  <c:v>6.28017</c:v>
                </c:pt>
                <c:pt idx="30">
                  <c:v>3.9468799999999864</c:v>
                </c:pt>
                <c:pt idx="31">
                  <c:v>5.8957799999999985</c:v>
                </c:pt>
                <c:pt idx="32">
                  <c:v>3.9511799999999977</c:v>
                </c:pt>
                <c:pt idx="33">
                  <c:v>4.6410400000000003</c:v>
                </c:pt>
                <c:pt idx="34">
                  <c:v>4.55131</c:v>
                </c:pt>
                <c:pt idx="35">
                  <c:v>4.4584900000000003</c:v>
                </c:pt>
                <c:pt idx="36">
                  <c:v>4.2494700000000014</c:v>
                </c:pt>
                <c:pt idx="37">
                  <c:v>6.4142999999999999</c:v>
                </c:pt>
                <c:pt idx="38">
                  <c:v>6.1311999999999998</c:v>
                </c:pt>
                <c:pt idx="39">
                  <c:v>5.8796800000000013</c:v>
                </c:pt>
                <c:pt idx="40">
                  <c:v>4.8217600000000003</c:v>
                </c:pt>
                <c:pt idx="41">
                  <c:v>5.0077600000000002</c:v>
                </c:pt>
                <c:pt idx="42">
                  <c:v>6.6477499999999985</c:v>
                </c:pt>
                <c:pt idx="43">
                  <c:v>5.2222900000000001</c:v>
                </c:pt>
                <c:pt idx="44">
                  <c:v>4.8112000000000004</c:v>
                </c:pt>
                <c:pt idx="45">
                  <c:v>4.5390100000000002</c:v>
                </c:pt>
                <c:pt idx="46">
                  <c:v>4.0621999999999945</c:v>
                </c:pt>
                <c:pt idx="47">
                  <c:v>4.4926199999999996</c:v>
                </c:pt>
                <c:pt idx="48">
                  <c:v>5.2903200000000004</c:v>
                </c:pt>
                <c:pt idx="49">
                  <c:v>5.3481199999999856</c:v>
                </c:pt>
                <c:pt idx="50">
                  <c:v>5.6681499999999945</c:v>
                </c:pt>
                <c:pt idx="51">
                  <c:v>4.2611999999999997</c:v>
                </c:pt>
                <c:pt idx="52">
                  <c:v>6.7824999999999998</c:v>
                </c:pt>
                <c:pt idx="53">
                  <c:v>4.0571499999999965</c:v>
                </c:pt>
                <c:pt idx="54">
                  <c:v>5.2151699999999996</c:v>
                </c:pt>
                <c:pt idx="55">
                  <c:v>4.5126299999999997</c:v>
                </c:pt>
                <c:pt idx="56">
                  <c:v>3.3659699999999977</c:v>
                </c:pt>
                <c:pt idx="57">
                  <c:v>4.5394000000000014</c:v>
                </c:pt>
                <c:pt idx="58">
                  <c:v>4.7157600000000004</c:v>
                </c:pt>
                <c:pt idx="59">
                  <c:v>5.46075</c:v>
                </c:pt>
                <c:pt idx="60">
                  <c:v>4.4320300000000001</c:v>
                </c:pt>
                <c:pt idx="61">
                  <c:v>3.9350499999999773</c:v>
                </c:pt>
                <c:pt idx="62">
                  <c:v>4.0979099999999855</c:v>
                </c:pt>
                <c:pt idx="63">
                  <c:v>4.0955399999999855</c:v>
                </c:pt>
                <c:pt idx="64">
                  <c:v>6.6992200000000004</c:v>
                </c:pt>
                <c:pt idx="65">
                  <c:v>5.3925499999999955</c:v>
                </c:pt>
                <c:pt idx="66">
                  <c:v>4.1552499999999997</c:v>
                </c:pt>
                <c:pt idx="67">
                  <c:v>5.9860400000000134</c:v>
                </c:pt>
                <c:pt idx="68">
                  <c:v>4.3464700000000001</c:v>
                </c:pt>
                <c:pt idx="69">
                  <c:v>4.9432900000000313</c:v>
                </c:pt>
                <c:pt idx="70">
                  <c:v>4.5883500000000002</c:v>
                </c:pt>
                <c:pt idx="71">
                  <c:v>6.58439</c:v>
                </c:pt>
                <c:pt idx="72">
                  <c:v>4.7459899999999955</c:v>
                </c:pt>
                <c:pt idx="73">
                  <c:v>6.8327099999999996</c:v>
                </c:pt>
                <c:pt idx="74">
                  <c:v>4.3087900000000001</c:v>
                </c:pt>
                <c:pt idx="75">
                  <c:v>4.2269999999999985</c:v>
                </c:pt>
                <c:pt idx="76">
                  <c:v>4.1339899999999945</c:v>
                </c:pt>
                <c:pt idx="77">
                  <c:v>5.7718100000000003</c:v>
                </c:pt>
                <c:pt idx="78">
                  <c:v>6.6893799999999999</c:v>
                </c:pt>
                <c:pt idx="79">
                  <c:v>6.1624499999999856</c:v>
                </c:pt>
                <c:pt idx="80">
                  <c:v>6.6575899999999644</c:v>
                </c:pt>
                <c:pt idx="81">
                  <c:v>4.5057</c:v>
                </c:pt>
                <c:pt idx="82">
                  <c:v>6.6474999999999955</c:v>
                </c:pt>
                <c:pt idx="83">
                  <c:v>4.1037499999999998</c:v>
                </c:pt>
                <c:pt idx="84">
                  <c:v>5.7831700000000001</c:v>
                </c:pt>
                <c:pt idx="85">
                  <c:v>4.1456</c:v>
                </c:pt>
                <c:pt idx="86">
                  <c:v>5.1219899999999745</c:v>
                </c:pt>
                <c:pt idx="87">
                  <c:v>4.5482199999999997</c:v>
                </c:pt>
                <c:pt idx="88">
                  <c:v>5.0732800000000013</c:v>
                </c:pt>
                <c:pt idx="89">
                  <c:v>4.3494700000000002</c:v>
                </c:pt>
                <c:pt idx="90">
                  <c:v>6.4858700000000002</c:v>
                </c:pt>
                <c:pt idx="91">
                  <c:v>4.4418600000000312</c:v>
                </c:pt>
                <c:pt idx="92">
                  <c:v>4.44557</c:v>
                </c:pt>
                <c:pt idx="93">
                  <c:v>5.9078400000000002</c:v>
                </c:pt>
                <c:pt idx="94">
                  <c:v>5.9654999999999996</c:v>
                </c:pt>
                <c:pt idx="95">
                  <c:v>6.39534</c:v>
                </c:pt>
                <c:pt idx="96">
                  <c:v>6.5648699999999955</c:v>
                </c:pt>
                <c:pt idx="97">
                  <c:v>4.4309000000000003</c:v>
                </c:pt>
                <c:pt idx="98">
                  <c:v>4.2462300000000024</c:v>
                </c:pt>
                <c:pt idx="99">
                  <c:v>4.34605</c:v>
                </c:pt>
                <c:pt idx="100">
                  <c:v>3.8225399999999987</c:v>
                </c:pt>
                <c:pt idx="101">
                  <c:v>3.7970700000000002</c:v>
                </c:pt>
                <c:pt idx="102">
                  <c:v>4.6559399999999709</c:v>
                </c:pt>
                <c:pt idx="103">
                  <c:v>4.4474</c:v>
                </c:pt>
                <c:pt idx="104">
                  <c:v>4.0888099999999996</c:v>
                </c:pt>
                <c:pt idx="105">
                  <c:v>4.3493000000000004</c:v>
                </c:pt>
                <c:pt idx="106">
                  <c:v>6.2272299999999996</c:v>
                </c:pt>
                <c:pt idx="107">
                  <c:v>4.6197400000000002</c:v>
                </c:pt>
                <c:pt idx="108">
                  <c:v>6.3991400000000001</c:v>
                </c:pt>
                <c:pt idx="109">
                  <c:v>3.6465299999999998</c:v>
                </c:pt>
                <c:pt idx="110">
                  <c:v>4.0071799999999955</c:v>
                </c:pt>
                <c:pt idx="111">
                  <c:v>6.7591000000000001</c:v>
                </c:pt>
                <c:pt idx="112">
                  <c:v>6.2351299999999998</c:v>
                </c:pt>
                <c:pt idx="113">
                  <c:v>3.6871900000000211</c:v>
                </c:pt>
                <c:pt idx="114">
                  <c:v>5.9588099999999997</c:v>
                </c:pt>
                <c:pt idx="115">
                  <c:v>4.8498299999999999</c:v>
                </c:pt>
                <c:pt idx="116">
                  <c:v>6.4919799999999999</c:v>
                </c:pt>
                <c:pt idx="117">
                  <c:v>4.4510100000000001</c:v>
                </c:pt>
                <c:pt idx="118">
                  <c:v>6.4405900000000003</c:v>
                </c:pt>
                <c:pt idx="119">
                  <c:v>6.1882299999999999</c:v>
                </c:pt>
                <c:pt idx="120">
                  <c:v>4.55776</c:v>
                </c:pt>
                <c:pt idx="121">
                  <c:v>6.6286899999999855</c:v>
                </c:pt>
                <c:pt idx="122">
                  <c:v>5.4389799999999999</c:v>
                </c:pt>
                <c:pt idx="123">
                  <c:v>3.6722399999999977</c:v>
                </c:pt>
                <c:pt idx="124">
                  <c:v>5.4738800000000003</c:v>
                </c:pt>
                <c:pt idx="125">
                  <c:v>5.2148999999999965</c:v>
                </c:pt>
                <c:pt idx="126">
                  <c:v>4.2755700000000001</c:v>
                </c:pt>
                <c:pt idx="127">
                  <c:v>6.2710100000000004</c:v>
                </c:pt>
                <c:pt idx="128">
                  <c:v>3.9527199999999967</c:v>
                </c:pt>
                <c:pt idx="129">
                  <c:v>6.7472599999999998</c:v>
                </c:pt>
                <c:pt idx="130">
                  <c:v>6.3951599999999855</c:v>
                </c:pt>
                <c:pt idx="131">
                  <c:v>5.8746900000000002</c:v>
                </c:pt>
                <c:pt idx="132">
                  <c:v>6.5822799999999999</c:v>
                </c:pt>
                <c:pt idx="133">
                  <c:v>5.7299499999999997</c:v>
                </c:pt>
                <c:pt idx="134">
                  <c:v>4.5378699999999998</c:v>
                </c:pt>
                <c:pt idx="135">
                  <c:v>4.7449899999999845</c:v>
                </c:pt>
                <c:pt idx="136">
                  <c:v>4.5657299999999985</c:v>
                </c:pt>
                <c:pt idx="137">
                  <c:v>4.4608099999999995</c:v>
                </c:pt>
                <c:pt idx="138">
                  <c:v>6.2724500000000001</c:v>
                </c:pt>
                <c:pt idx="139">
                  <c:v>5.7972700000000001</c:v>
                </c:pt>
                <c:pt idx="140">
                  <c:v>5.9962000000000124</c:v>
                </c:pt>
                <c:pt idx="141">
                  <c:v>5.3220399999999755</c:v>
                </c:pt>
                <c:pt idx="142">
                  <c:v>5.6053099999999985</c:v>
                </c:pt>
                <c:pt idx="143">
                  <c:v>5.6189099999999845</c:v>
                </c:pt>
                <c:pt idx="144">
                  <c:v>4.8605099999999855</c:v>
                </c:pt>
                <c:pt idx="145">
                  <c:v>6.7124199999999945</c:v>
                </c:pt>
                <c:pt idx="146">
                  <c:v>6.0822700000000003</c:v>
                </c:pt>
                <c:pt idx="147">
                  <c:v>6.4437199999999999</c:v>
                </c:pt>
                <c:pt idx="148">
                  <c:v>5.83894</c:v>
                </c:pt>
                <c:pt idx="149">
                  <c:v>4.2610000000000001</c:v>
                </c:pt>
                <c:pt idx="150">
                  <c:v>5.9674099999999966</c:v>
                </c:pt>
                <c:pt idx="151">
                  <c:v>4.6991499999999995</c:v>
                </c:pt>
                <c:pt idx="152">
                  <c:v>4.1926399999999955</c:v>
                </c:pt>
                <c:pt idx="153">
                  <c:v>4.9659399999999945</c:v>
                </c:pt>
                <c:pt idx="154">
                  <c:v>5.1861099999999976</c:v>
                </c:pt>
                <c:pt idx="155">
                  <c:v>4.5505699999999996</c:v>
                </c:pt>
                <c:pt idx="156">
                  <c:v>6.3810200000000004</c:v>
                </c:pt>
                <c:pt idx="157">
                  <c:v>4.5385999999999997</c:v>
                </c:pt>
                <c:pt idx="158">
                  <c:v>4.2095200000000004</c:v>
                </c:pt>
                <c:pt idx="159">
                  <c:v>6.6693600000000002</c:v>
                </c:pt>
                <c:pt idx="160">
                  <c:v>4.3366899999999999</c:v>
                </c:pt>
                <c:pt idx="161">
                  <c:v>4.1988199999999845</c:v>
                </c:pt>
                <c:pt idx="162">
                  <c:v>4.45655</c:v>
                </c:pt>
                <c:pt idx="163">
                  <c:v>6.2042099999999998</c:v>
                </c:pt>
                <c:pt idx="164">
                  <c:v>6.0642399999999945</c:v>
                </c:pt>
                <c:pt idx="165">
                  <c:v>3.8614399999999987</c:v>
                </c:pt>
                <c:pt idx="166">
                  <c:v>6.3580299999999985</c:v>
                </c:pt>
                <c:pt idx="167">
                  <c:v>3.9215399999999998</c:v>
                </c:pt>
                <c:pt idx="168">
                  <c:v>6.3108099999999965</c:v>
                </c:pt>
                <c:pt idx="169">
                  <c:v>5.4220299999999995</c:v>
                </c:pt>
                <c:pt idx="170">
                  <c:v>5.2355200000000002</c:v>
                </c:pt>
                <c:pt idx="171">
                  <c:v>6.3810500000000001</c:v>
                </c:pt>
                <c:pt idx="172">
                  <c:v>3.8110099999999805</c:v>
                </c:pt>
                <c:pt idx="173">
                  <c:v>5.4392000000000413</c:v>
                </c:pt>
                <c:pt idx="174">
                  <c:v>4.3112300000000001</c:v>
                </c:pt>
                <c:pt idx="175">
                  <c:v>6.5687999999999995</c:v>
                </c:pt>
                <c:pt idx="176">
                  <c:v>4.1480299999999986</c:v>
                </c:pt>
                <c:pt idx="177">
                  <c:v>5.7631600000000001</c:v>
                </c:pt>
                <c:pt idx="178">
                  <c:v>5.8452000000000002</c:v>
                </c:pt>
                <c:pt idx="179">
                  <c:v>4.6143999999999945</c:v>
                </c:pt>
                <c:pt idx="180">
                  <c:v>4.7857200000000004</c:v>
                </c:pt>
                <c:pt idx="181">
                  <c:v>3.9779599999999977</c:v>
                </c:pt>
                <c:pt idx="182">
                  <c:v>4.5909099999999965</c:v>
                </c:pt>
                <c:pt idx="183">
                  <c:v>4.6070399999999845</c:v>
                </c:pt>
                <c:pt idx="184">
                  <c:v>4.1668799999999955</c:v>
                </c:pt>
                <c:pt idx="185">
                  <c:v>3.9648599999999967</c:v>
                </c:pt>
                <c:pt idx="186">
                  <c:v>4.2787600000000134</c:v>
                </c:pt>
                <c:pt idx="187">
                  <c:v>4.9684499999999998</c:v>
                </c:pt>
                <c:pt idx="188">
                  <c:v>3.6752099999999968</c:v>
                </c:pt>
                <c:pt idx="189">
                  <c:v>6.4842500000000003</c:v>
                </c:pt>
                <c:pt idx="190">
                  <c:v>5.8783500000000002</c:v>
                </c:pt>
                <c:pt idx="191">
                  <c:v>4.2122799999999998</c:v>
                </c:pt>
                <c:pt idx="192">
                  <c:v>4.5003299999999999</c:v>
                </c:pt>
                <c:pt idx="193">
                  <c:v>6.4201600000000001</c:v>
                </c:pt>
                <c:pt idx="194">
                  <c:v>4.4139600000000003</c:v>
                </c:pt>
                <c:pt idx="195">
                  <c:v>4.0299899999999855</c:v>
                </c:pt>
                <c:pt idx="196">
                  <c:v>4.8098900000000002</c:v>
                </c:pt>
                <c:pt idx="197">
                  <c:v>5.9833700000000034</c:v>
                </c:pt>
                <c:pt idx="198">
                  <c:v>4.3010299999999999</c:v>
                </c:pt>
                <c:pt idx="199">
                  <c:v>6.7051499999999997</c:v>
                </c:pt>
                <c:pt idx="200">
                  <c:v>6.0484600000000004</c:v>
                </c:pt>
                <c:pt idx="201">
                  <c:v>6.7613399999999997</c:v>
                </c:pt>
                <c:pt idx="202">
                  <c:v>5.3089499999999985</c:v>
                </c:pt>
                <c:pt idx="203">
                  <c:v>4.1275799999999672</c:v>
                </c:pt>
                <c:pt idx="204">
                  <c:v>4.1117900000000001</c:v>
                </c:pt>
                <c:pt idx="205">
                  <c:v>4.6000899999999945</c:v>
                </c:pt>
                <c:pt idx="206">
                  <c:v>5.3710199999999997</c:v>
                </c:pt>
                <c:pt idx="207">
                  <c:v>4.2311399999999999</c:v>
                </c:pt>
                <c:pt idx="208">
                  <c:v>6.0417199999999998</c:v>
                </c:pt>
                <c:pt idx="209">
                  <c:v>5.8169699999999995</c:v>
                </c:pt>
                <c:pt idx="210">
                  <c:v>4.0929499999999965</c:v>
                </c:pt>
                <c:pt idx="211">
                  <c:v>4.2704300000000002</c:v>
                </c:pt>
                <c:pt idx="212">
                  <c:v>4.5162300000000002</c:v>
                </c:pt>
                <c:pt idx="213">
                  <c:v>3.9795599999999967</c:v>
                </c:pt>
                <c:pt idx="214">
                  <c:v>5.87317</c:v>
                </c:pt>
                <c:pt idx="215">
                  <c:v>4.1211799999999945</c:v>
                </c:pt>
                <c:pt idx="216">
                  <c:v>4.3712000000000124</c:v>
                </c:pt>
                <c:pt idx="217">
                  <c:v>6.9144899999999945</c:v>
                </c:pt>
                <c:pt idx="218">
                  <c:v>4.9973799999999997</c:v>
                </c:pt>
                <c:pt idx="219">
                  <c:v>4.71319</c:v>
                </c:pt>
                <c:pt idx="220">
                  <c:v>6.2394300000000014</c:v>
                </c:pt>
                <c:pt idx="221">
                  <c:v>6.5498000000000003</c:v>
                </c:pt>
                <c:pt idx="222">
                  <c:v>6.6236600000000001</c:v>
                </c:pt>
                <c:pt idx="223">
                  <c:v>4.9652399999999997</c:v>
                </c:pt>
                <c:pt idx="224">
                  <c:v>4.1199899999999845</c:v>
                </c:pt>
                <c:pt idx="225">
                  <c:v>6.8510200000000001</c:v>
                </c:pt>
                <c:pt idx="226">
                  <c:v>4.4445799999999975</c:v>
                </c:pt>
                <c:pt idx="227">
                  <c:v>6.4229799999999955</c:v>
                </c:pt>
                <c:pt idx="228">
                  <c:v>6.0525299999999955</c:v>
                </c:pt>
                <c:pt idx="229">
                  <c:v>4.9945799999999965</c:v>
                </c:pt>
                <c:pt idx="230">
                  <c:v>6.3147399999999845</c:v>
                </c:pt>
                <c:pt idx="231">
                  <c:v>4.4794800000000023</c:v>
                </c:pt>
                <c:pt idx="232">
                  <c:v>6.7260999999999997</c:v>
                </c:pt>
                <c:pt idx="233">
                  <c:v>6.2712900000000396</c:v>
                </c:pt>
                <c:pt idx="234">
                  <c:v>5.7928699999999997</c:v>
                </c:pt>
                <c:pt idx="235">
                  <c:v>5.024419999999969</c:v>
                </c:pt>
                <c:pt idx="236">
                  <c:v>4.4334100000000003</c:v>
                </c:pt>
                <c:pt idx="237">
                  <c:v>4.63687</c:v>
                </c:pt>
                <c:pt idx="238">
                  <c:v>4.9916000000000134</c:v>
                </c:pt>
                <c:pt idx="239">
                  <c:v>4.3368799999999998</c:v>
                </c:pt>
                <c:pt idx="240">
                  <c:v>5.8227399999999845</c:v>
                </c:pt>
                <c:pt idx="241">
                  <c:v>6.2880099999999999</c:v>
                </c:pt>
                <c:pt idx="242">
                  <c:v>4.9614099999999999</c:v>
                </c:pt>
                <c:pt idx="243">
                  <c:v>4.4932500000000024</c:v>
                </c:pt>
                <c:pt idx="244">
                  <c:v>4.5602600000000004</c:v>
                </c:pt>
                <c:pt idx="245">
                  <c:v>5.0909599999999955</c:v>
                </c:pt>
                <c:pt idx="246">
                  <c:v>4.9340799999999998</c:v>
                </c:pt>
                <c:pt idx="247">
                  <c:v>6.1637199999999845</c:v>
                </c:pt>
                <c:pt idx="248">
                  <c:v>6.0440899999999855</c:v>
                </c:pt>
                <c:pt idx="249">
                  <c:v>6.1102499999999997</c:v>
                </c:pt>
                <c:pt idx="250">
                  <c:v>3.9755099999999977</c:v>
                </c:pt>
                <c:pt idx="251">
                  <c:v>3.9243399999999999</c:v>
                </c:pt>
                <c:pt idx="252">
                  <c:v>6.3034099999999995</c:v>
                </c:pt>
                <c:pt idx="253">
                  <c:v>5.6579999999999755</c:v>
                </c:pt>
                <c:pt idx="254">
                  <c:v>4.98841</c:v>
                </c:pt>
                <c:pt idx="255">
                  <c:v>4.3034499999999998</c:v>
                </c:pt>
                <c:pt idx="256">
                  <c:v>6.2801900000000002</c:v>
                </c:pt>
                <c:pt idx="257">
                  <c:v>5.9937899999999997</c:v>
                </c:pt>
                <c:pt idx="258">
                  <c:v>4.9326900000000133</c:v>
                </c:pt>
                <c:pt idx="259">
                  <c:v>4.6944799999999756</c:v>
                </c:pt>
                <c:pt idx="260">
                  <c:v>4.6122199999999856</c:v>
                </c:pt>
                <c:pt idx="261">
                  <c:v>6.4378500000000001</c:v>
                </c:pt>
                <c:pt idx="262">
                  <c:v>4.8214600000000001</c:v>
                </c:pt>
                <c:pt idx="263">
                  <c:v>4.1997299999999997</c:v>
                </c:pt>
                <c:pt idx="264">
                  <c:v>4.1698199999999845</c:v>
                </c:pt>
                <c:pt idx="265">
                  <c:v>5.6210499999999985</c:v>
                </c:pt>
                <c:pt idx="266">
                  <c:v>4.9512900000000313</c:v>
                </c:pt>
                <c:pt idx="267">
                  <c:v>4.7755799999999997</c:v>
                </c:pt>
                <c:pt idx="268">
                  <c:v>5.9177400000000002</c:v>
                </c:pt>
                <c:pt idx="269">
                  <c:v>5.9656700000000003</c:v>
                </c:pt>
                <c:pt idx="270">
                  <c:v>4.5389699999999999</c:v>
                </c:pt>
                <c:pt idx="271">
                  <c:v>5.6386900000000004</c:v>
                </c:pt>
                <c:pt idx="272">
                  <c:v>5.52956</c:v>
                </c:pt>
                <c:pt idx="273">
                  <c:v>5.4917000000000034</c:v>
                </c:pt>
                <c:pt idx="274">
                  <c:v>5.0324400000000002</c:v>
                </c:pt>
                <c:pt idx="275">
                  <c:v>6.1579999999999755</c:v>
                </c:pt>
                <c:pt idx="276">
                  <c:v>4.3748699999999996</c:v>
                </c:pt>
                <c:pt idx="277">
                  <c:v>3.7608799999999998</c:v>
                </c:pt>
                <c:pt idx="278">
                  <c:v>6.8210499999999996</c:v>
                </c:pt>
                <c:pt idx="279">
                  <c:v>4.1479999999999855</c:v>
                </c:pt>
                <c:pt idx="280">
                  <c:v>5.0959299999999965</c:v>
                </c:pt>
                <c:pt idx="281">
                  <c:v>4.4934900000000004</c:v>
                </c:pt>
                <c:pt idx="282">
                  <c:v>4.5790400000000124</c:v>
                </c:pt>
                <c:pt idx="283">
                  <c:v>4.4266399999999999</c:v>
                </c:pt>
                <c:pt idx="284">
                  <c:v>5.6684499999999955</c:v>
                </c:pt>
                <c:pt idx="285">
                  <c:v>4.2239199999999855</c:v>
                </c:pt>
                <c:pt idx="286">
                  <c:v>4.0947499999999986</c:v>
                </c:pt>
                <c:pt idx="287">
                  <c:v>5.3985499999999975</c:v>
                </c:pt>
                <c:pt idx="288">
                  <c:v>3.9928799999999804</c:v>
                </c:pt>
                <c:pt idx="289">
                  <c:v>4.8527099999999965</c:v>
                </c:pt>
                <c:pt idx="290">
                  <c:v>4.1865699999999997</c:v>
                </c:pt>
                <c:pt idx="291">
                  <c:v>4.6201299999999845</c:v>
                </c:pt>
                <c:pt idx="292">
                  <c:v>5.3930899999999955</c:v>
                </c:pt>
                <c:pt idx="293">
                  <c:v>6.3720999999999997</c:v>
                </c:pt>
                <c:pt idx="294">
                  <c:v>6.7394200000000124</c:v>
                </c:pt>
                <c:pt idx="295">
                  <c:v>4.2830000000000004</c:v>
                </c:pt>
                <c:pt idx="296">
                  <c:v>6.1791999999999998</c:v>
                </c:pt>
                <c:pt idx="297">
                  <c:v>3.8904799999999859</c:v>
                </c:pt>
                <c:pt idx="298">
                  <c:v>4.4635299999999996</c:v>
                </c:pt>
                <c:pt idx="299">
                  <c:v>5.6988899999999845</c:v>
                </c:pt>
                <c:pt idx="300">
                  <c:v>3.80707</c:v>
                </c:pt>
                <c:pt idx="301">
                  <c:v>6.6572799999999965</c:v>
                </c:pt>
                <c:pt idx="302">
                  <c:v>4.3600999999999965</c:v>
                </c:pt>
                <c:pt idx="303">
                  <c:v>5.7902100000000001</c:v>
                </c:pt>
                <c:pt idx="304">
                  <c:v>6.4836100000000014</c:v>
                </c:pt>
                <c:pt idx="305">
                  <c:v>6.2216300000000002</c:v>
                </c:pt>
                <c:pt idx="306">
                  <c:v>4.5748199999999946</c:v>
                </c:pt>
                <c:pt idx="307">
                  <c:v>4.8657399999999855</c:v>
                </c:pt>
                <c:pt idx="308">
                  <c:v>5.6001299999999965</c:v>
                </c:pt>
                <c:pt idx="309">
                  <c:v>4.7078999999999995</c:v>
                </c:pt>
                <c:pt idx="310">
                  <c:v>4.2965400000000002</c:v>
                </c:pt>
                <c:pt idx="311">
                  <c:v>4.3955299999999955</c:v>
                </c:pt>
                <c:pt idx="312">
                  <c:v>4.9790300000000034</c:v>
                </c:pt>
                <c:pt idx="313">
                  <c:v>4.76607</c:v>
                </c:pt>
                <c:pt idx="314">
                  <c:v>5.8239399999999755</c:v>
                </c:pt>
                <c:pt idx="315">
                  <c:v>6.0869099999999996</c:v>
                </c:pt>
                <c:pt idx="316">
                  <c:v>5.6283999999999965</c:v>
                </c:pt>
                <c:pt idx="317">
                  <c:v>4.23393</c:v>
                </c:pt>
                <c:pt idx="318">
                  <c:v>4.1262999999999996</c:v>
                </c:pt>
                <c:pt idx="319">
                  <c:v>4.6691499999999975</c:v>
                </c:pt>
                <c:pt idx="320">
                  <c:v>6.0148799999999945</c:v>
                </c:pt>
                <c:pt idx="321">
                  <c:v>4.8987400000000001</c:v>
                </c:pt>
                <c:pt idx="322">
                  <c:v>4.6856299999999997</c:v>
                </c:pt>
                <c:pt idx="323">
                  <c:v>5.5641899999999662</c:v>
                </c:pt>
                <c:pt idx="324">
                  <c:v>6.0562700000000014</c:v>
                </c:pt>
                <c:pt idx="325">
                  <c:v>3.6964499999999805</c:v>
                </c:pt>
                <c:pt idx="326">
                  <c:v>4.8147899999999755</c:v>
                </c:pt>
                <c:pt idx="327">
                  <c:v>6.5367400000000124</c:v>
                </c:pt>
                <c:pt idx="328">
                  <c:v>4.5230399999999955</c:v>
                </c:pt>
                <c:pt idx="329">
                  <c:v>3.8263799999999977</c:v>
                </c:pt>
                <c:pt idx="330">
                  <c:v>6.4634200000000002</c:v>
                </c:pt>
                <c:pt idx="331">
                  <c:v>3.9704599999999823</c:v>
                </c:pt>
                <c:pt idx="332">
                  <c:v>4.201640000000034</c:v>
                </c:pt>
                <c:pt idx="333">
                  <c:v>6.2740400000000003</c:v>
                </c:pt>
                <c:pt idx="334">
                  <c:v>6.6376900000000001</c:v>
                </c:pt>
                <c:pt idx="335">
                  <c:v>6.7692899999999998</c:v>
                </c:pt>
                <c:pt idx="336">
                  <c:v>5.8201599999999845</c:v>
                </c:pt>
                <c:pt idx="337">
                  <c:v>6.6324199999999855</c:v>
                </c:pt>
                <c:pt idx="338">
                  <c:v>4.6949799999999691</c:v>
                </c:pt>
                <c:pt idx="339">
                  <c:v>6.0598599999999996</c:v>
                </c:pt>
                <c:pt idx="340">
                  <c:v>4.6909399999999755</c:v>
                </c:pt>
                <c:pt idx="341">
                  <c:v>4.2329299999999996</c:v>
                </c:pt>
                <c:pt idx="342">
                  <c:v>6.42204</c:v>
                </c:pt>
                <c:pt idx="343">
                  <c:v>5.7387600000000134</c:v>
                </c:pt>
                <c:pt idx="344">
                  <c:v>4.2609899999999845</c:v>
                </c:pt>
                <c:pt idx="345">
                  <c:v>5.9426199999999998</c:v>
                </c:pt>
                <c:pt idx="346">
                  <c:v>5.7846399999999996</c:v>
                </c:pt>
                <c:pt idx="347">
                  <c:v>5.2561</c:v>
                </c:pt>
                <c:pt idx="348">
                  <c:v>5.9285399999999955</c:v>
                </c:pt>
                <c:pt idx="349">
                  <c:v>5.2537399999999996</c:v>
                </c:pt>
                <c:pt idx="350">
                  <c:v>5.6058699999999995</c:v>
                </c:pt>
                <c:pt idx="351">
                  <c:v>5.4938399999999996</c:v>
                </c:pt>
                <c:pt idx="352">
                  <c:v>5.3576899999999945</c:v>
                </c:pt>
                <c:pt idx="353">
                  <c:v>6.4070099999999996</c:v>
                </c:pt>
                <c:pt idx="354">
                  <c:v>3.8909099999999968</c:v>
                </c:pt>
                <c:pt idx="355">
                  <c:v>5.2837399999999999</c:v>
                </c:pt>
                <c:pt idx="356">
                  <c:v>5.8178299999999945</c:v>
                </c:pt>
                <c:pt idx="357">
                  <c:v>4.3940399999999755</c:v>
                </c:pt>
                <c:pt idx="358">
                  <c:v>4.2233099999999997</c:v>
                </c:pt>
                <c:pt idx="359">
                  <c:v>4.2553099999999997</c:v>
                </c:pt>
                <c:pt idx="360">
                  <c:v>6.5369900000000003</c:v>
                </c:pt>
                <c:pt idx="361">
                  <c:v>5.5072799999999997</c:v>
                </c:pt>
                <c:pt idx="362">
                  <c:v>4.4014100000000003</c:v>
                </c:pt>
                <c:pt idx="363">
                  <c:v>5.8541499999999855</c:v>
                </c:pt>
                <c:pt idx="364">
                  <c:v>4.2111000000000001</c:v>
                </c:pt>
                <c:pt idx="365">
                  <c:v>5.69862</c:v>
                </c:pt>
                <c:pt idx="366">
                  <c:v>4.2273199999999855</c:v>
                </c:pt>
                <c:pt idx="367">
                  <c:v>4.5662599999999998</c:v>
                </c:pt>
                <c:pt idx="368">
                  <c:v>5.5035600000000002</c:v>
                </c:pt>
                <c:pt idx="369">
                  <c:v>4.4643299999999995</c:v>
                </c:pt>
                <c:pt idx="370">
                  <c:v>6.0113700000000003</c:v>
                </c:pt>
                <c:pt idx="371">
                  <c:v>4.6351899999999855</c:v>
                </c:pt>
                <c:pt idx="372">
                  <c:v>6.8935099999999965</c:v>
                </c:pt>
                <c:pt idx="373">
                  <c:v>4.1736399999999998</c:v>
                </c:pt>
                <c:pt idx="374">
                  <c:v>4.1159699999999955</c:v>
                </c:pt>
                <c:pt idx="375">
                  <c:v>4.9312100000000134</c:v>
                </c:pt>
                <c:pt idx="376">
                  <c:v>4.3074899999999845</c:v>
                </c:pt>
                <c:pt idx="377">
                  <c:v>6.0151399999999855</c:v>
                </c:pt>
                <c:pt idx="378">
                  <c:v>4.3204899999999755</c:v>
                </c:pt>
                <c:pt idx="379">
                  <c:v>4.9067500000000024</c:v>
                </c:pt>
                <c:pt idx="380">
                  <c:v>3.8138599999999823</c:v>
                </c:pt>
                <c:pt idx="381">
                  <c:v>4.9666899999999998</c:v>
                </c:pt>
                <c:pt idx="382">
                  <c:v>4.0272299999999985</c:v>
                </c:pt>
                <c:pt idx="383">
                  <c:v>3.7684799999999998</c:v>
                </c:pt>
                <c:pt idx="384">
                  <c:v>4.5041099999999945</c:v>
                </c:pt>
                <c:pt idx="385">
                  <c:v>4.0942099999999995</c:v>
                </c:pt>
                <c:pt idx="386">
                  <c:v>5.9175699999999996</c:v>
                </c:pt>
                <c:pt idx="387">
                  <c:v>3.9604599999999968</c:v>
                </c:pt>
                <c:pt idx="388">
                  <c:v>6.6183699999999996</c:v>
                </c:pt>
                <c:pt idx="389">
                  <c:v>4.2844299999999995</c:v>
                </c:pt>
                <c:pt idx="390">
                  <c:v>6.8134799999999975</c:v>
                </c:pt>
                <c:pt idx="391">
                  <c:v>5.8522999999999996</c:v>
                </c:pt>
                <c:pt idx="392">
                  <c:v>6.5340199999999955</c:v>
                </c:pt>
                <c:pt idx="393">
                  <c:v>4.4073399999999996</c:v>
                </c:pt>
                <c:pt idx="394">
                  <c:v>5.4421200000000001</c:v>
                </c:pt>
                <c:pt idx="395">
                  <c:v>6.1411899999999955</c:v>
                </c:pt>
                <c:pt idx="396">
                  <c:v>3.9493499999999977</c:v>
                </c:pt>
                <c:pt idx="397">
                  <c:v>6.5892700000000124</c:v>
                </c:pt>
                <c:pt idx="398">
                  <c:v>3.6899000000000002</c:v>
                </c:pt>
                <c:pt idx="399">
                  <c:v>6.6036599999999996</c:v>
                </c:pt>
                <c:pt idx="400">
                  <c:v>4.0432700000000024</c:v>
                </c:pt>
                <c:pt idx="401">
                  <c:v>5.6854099999999965</c:v>
                </c:pt>
                <c:pt idx="402">
                  <c:v>4.2441599999999955</c:v>
                </c:pt>
                <c:pt idx="403">
                  <c:v>4.3273299999999955</c:v>
                </c:pt>
                <c:pt idx="404">
                  <c:v>4.5797000000000034</c:v>
                </c:pt>
                <c:pt idx="405">
                  <c:v>5.9832300000000034</c:v>
                </c:pt>
                <c:pt idx="406">
                  <c:v>4.5794700000000024</c:v>
                </c:pt>
                <c:pt idx="407">
                  <c:v>4.5873099999999996</c:v>
                </c:pt>
                <c:pt idx="408">
                  <c:v>4.0577699999999997</c:v>
                </c:pt>
                <c:pt idx="409">
                  <c:v>5.6808699999999996</c:v>
                </c:pt>
                <c:pt idx="410">
                  <c:v>4.3128399999999845</c:v>
                </c:pt>
                <c:pt idx="411">
                  <c:v>3.6153</c:v>
                </c:pt>
                <c:pt idx="412">
                  <c:v>5.2144999999999975</c:v>
                </c:pt>
                <c:pt idx="413">
                  <c:v>4.7407199999999996</c:v>
                </c:pt>
                <c:pt idx="414">
                  <c:v>6.0867700000000013</c:v>
                </c:pt>
                <c:pt idx="415">
                  <c:v>4.7374299999999998</c:v>
                </c:pt>
                <c:pt idx="416">
                  <c:v>4.5865799999999997</c:v>
                </c:pt>
                <c:pt idx="417">
                  <c:v>3.5633300000000183</c:v>
                </c:pt>
                <c:pt idx="418">
                  <c:v>4.5867800000000001</c:v>
                </c:pt>
                <c:pt idx="419">
                  <c:v>6.1408299999999985</c:v>
                </c:pt>
                <c:pt idx="420">
                  <c:v>5.2290099999999997</c:v>
                </c:pt>
                <c:pt idx="421">
                  <c:v>4.5408600000000003</c:v>
                </c:pt>
                <c:pt idx="422">
                  <c:v>4.8164099999999985</c:v>
                </c:pt>
                <c:pt idx="423">
                  <c:v>6.2372700000000014</c:v>
                </c:pt>
                <c:pt idx="424">
                  <c:v>5.7493800000000004</c:v>
                </c:pt>
                <c:pt idx="425">
                  <c:v>4.7575199999999755</c:v>
                </c:pt>
                <c:pt idx="426">
                  <c:v>4.5138299999999996</c:v>
                </c:pt>
                <c:pt idx="427">
                  <c:v>6.8138699999999996</c:v>
                </c:pt>
                <c:pt idx="428">
                  <c:v>5.8123999999999985</c:v>
                </c:pt>
                <c:pt idx="429">
                  <c:v>4.6930099999999975</c:v>
                </c:pt>
                <c:pt idx="430">
                  <c:v>6.6081899999999845</c:v>
                </c:pt>
                <c:pt idx="431">
                  <c:v>5.0681399999999845</c:v>
                </c:pt>
                <c:pt idx="432">
                  <c:v>4.5887900000000004</c:v>
                </c:pt>
                <c:pt idx="433">
                  <c:v>4.4055</c:v>
                </c:pt>
                <c:pt idx="434">
                  <c:v>5.6748099999999955</c:v>
                </c:pt>
                <c:pt idx="435">
                  <c:v>4.0046299999999997</c:v>
                </c:pt>
                <c:pt idx="436">
                  <c:v>4.5050499999999998</c:v>
                </c:pt>
                <c:pt idx="437">
                  <c:v>3.4202900000000001</c:v>
                </c:pt>
                <c:pt idx="438">
                  <c:v>6.3915099999999985</c:v>
                </c:pt>
                <c:pt idx="439">
                  <c:v>4.3441199999999709</c:v>
                </c:pt>
                <c:pt idx="440">
                  <c:v>4.6109999999999856</c:v>
                </c:pt>
                <c:pt idx="441">
                  <c:v>6.4007199999999997</c:v>
                </c:pt>
                <c:pt idx="442">
                  <c:v>3.9413200000000002</c:v>
                </c:pt>
                <c:pt idx="443">
                  <c:v>6.0912600000000134</c:v>
                </c:pt>
                <c:pt idx="444">
                  <c:v>4.6695899999999755</c:v>
                </c:pt>
                <c:pt idx="445">
                  <c:v>6.0762700000000134</c:v>
                </c:pt>
                <c:pt idx="446">
                  <c:v>5.1937799999999985</c:v>
                </c:pt>
                <c:pt idx="447">
                  <c:v>5.3667600000000002</c:v>
                </c:pt>
                <c:pt idx="448">
                  <c:v>5.6308699999999998</c:v>
                </c:pt>
                <c:pt idx="449">
                  <c:v>5.6932</c:v>
                </c:pt>
                <c:pt idx="450">
                  <c:v>5.6047899999999755</c:v>
                </c:pt>
                <c:pt idx="451">
                  <c:v>4.7846500000000001</c:v>
                </c:pt>
                <c:pt idx="452">
                  <c:v>6.3424099999999966</c:v>
                </c:pt>
                <c:pt idx="453">
                  <c:v>3.9211499999999977</c:v>
                </c:pt>
                <c:pt idx="454">
                  <c:v>6.5194099999999997</c:v>
                </c:pt>
                <c:pt idx="455">
                  <c:v>4.1387900000000002</c:v>
                </c:pt>
                <c:pt idx="456">
                  <c:v>6.8226499999999985</c:v>
                </c:pt>
                <c:pt idx="457">
                  <c:v>4.3813000000000004</c:v>
                </c:pt>
                <c:pt idx="458">
                  <c:v>4.5572499999999998</c:v>
                </c:pt>
                <c:pt idx="459">
                  <c:v>5.2971399999999855</c:v>
                </c:pt>
                <c:pt idx="460">
                  <c:v>6.2346899999999996</c:v>
                </c:pt>
                <c:pt idx="461">
                  <c:v>4.5787700000000013</c:v>
                </c:pt>
                <c:pt idx="462">
                  <c:v>4.4644199999999845</c:v>
                </c:pt>
                <c:pt idx="463">
                  <c:v>5.7559799999999965</c:v>
                </c:pt>
                <c:pt idx="464">
                  <c:v>4.1101099999999855</c:v>
                </c:pt>
                <c:pt idx="465">
                  <c:v>5.8923499999999995</c:v>
                </c:pt>
                <c:pt idx="466">
                  <c:v>6.4811700000000014</c:v>
                </c:pt>
                <c:pt idx="467">
                  <c:v>3.9354999999999967</c:v>
                </c:pt>
                <c:pt idx="468">
                  <c:v>3.9656199999999977</c:v>
                </c:pt>
                <c:pt idx="469">
                  <c:v>6.1157299999999966</c:v>
                </c:pt>
                <c:pt idx="470">
                  <c:v>4.0853700000000002</c:v>
                </c:pt>
                <c:pt idx="471">
                  <c:v>4.7657799999999995</c:v>
                </c:pt>
                <c:pt idx="472">
                  <c:v>6.8414299999999999</c:v>
                </c:pt>
                <c:pt idx="473">
                  <c:v>4.03444</c:v>
                </c:pt>
                <c:pt idx="474">
                  <c:v>4.4628199999999945</c:v>
                </c:pt>
                <c:pt idx="475">
                  <c:v>4.9958499999999999</c:v>
                </c:pt>
                <c:pt idx="476">
                  <c:v>5.9796900000000432</c:v>
                </c:pt>
                <c:pt idx="477">
                  <c:v>5.9719700000000024</c:v>
                </c:pt>
                <c:pt idx="478">
                  <c:v>4.8614299999999995</c:v>
                </c:pt>
                <c:pt idx="479">
                  <c:v>6.8636099999999995</c:v>
                </c:pt>
                <c:pt idx="480">
                  <c:v>4.2778999999999998</c:v>
                </c:pt>
                <c:pt idx="481">
                  <c:v>3.8976999999999977</c:v>
                </c:pt>
                <c:pt idx="482">
                  <c:v>5.0511699999999999</c:v>
                </c:pt>
                <c:pt idx="483">
                  <c:v>5.6947099999999855</c:v>
                </c:pt>
                <c:pt idx="484">
                  <c:v>6.0386199999999999</c:v>
                </c:pt>
                <c:pt idx="485">
                  <c:v>5.8986700000000001</c:v>
                </c:pt>
                <c:pt idx="486">
                  <c:v>3.7955000000000001</c:v>
                </c:pt>
                <c:pt idx="487">
                  <c:v>4.5065499999999998</c:v>
                </c:pt>
                <c:pt idx="488">
                  <c:v>5.6513299999999997</c:v>
                </c:pt>
                <c:pt idx="489">
                  <c:v>6.5180099999999985</c:v>
                </c:pt>
                <c:pt idx="490">
                  <c:v>5.2726800000000003</c:v>
                </c:pt>
                <c:pt idx="491">
                  <c:v>3.5742099999999977</c:v>
                </c:pt>
                <c:pt idx="492">
                  <c:v>3.6976100000000001</c:v>
                </c:pt>
                <c:pt idx="493">
                  <c:v>5.9986800000000002</c:v>
                </c:pt>
                <c:pt idx="494">
                  <c:v>6.1113799999999996</c:v>
                </c:pt>
                <c:pt idx="495">
                  <c:v>6.3895999999999997</c:v>
                </c:pt>
                <c:pt idx="496">
                  <c:v>4.47485</c:v>
                </c:pt>
                <c:pt idx="497">
                  <c:v>4.2319399999999998</c:v>
                </c:pt>
                <c:pt idx="498">
                  <c:v>6.5796100000000024</c:v>
                </c:pt>
                <c:pt idx="499">
                  <c:v>4.8181899999999755</c:v>
                </c:pt>
                <c:pt idx="500">
                  <c:v>4.3593599999999997</c:v>
                </c:pt>
                <c:pt idx="501">
                  <c:v>6.9876300000000002</c:v>
                </c:pt>
                <c:pt idx="502">
                  <c:v>4.8383399999999996</c:v>
                </c:pt>
                <c:pt idx="503">
                  <c:v>4.9089400000000003</c:v>
                </c:pt>
                <c:pt idx="504">
                  <c:v>4.6175999999999755</c:v>
                </c:pt>
                <c:pt idx="505">
                  <c:v>3.9807299999999999</c:v>
                </c:pt>
                <c:pt idx="506">
                  <c:v>6.5834999999999999</c:v>
                </c:pt>
                <c:pt idx="507">
                  <c:v>4.0076799999999997</c:v>
                </c:pt>
                <c:pt idx="508">
                  <c:v>5.9393900000000359</c:v>
                </c:pt>
                <c:pt idx="509">
                  <c:v>4.4029999999999996</c:v>
                </c:pt>
                <c:pt idx="510">
                  <c:v>4.6248999999999745</c:v>
                </c:pt>
                <c:pt idx="511">
                  <c:v>3.2659699999999998</c:v>
                </c:pt>
                <c:pt idx="512">
                  <c:v>4.2897100000000004</c:v>
                </c:pt>
                <c:pt idx="513">
                  <c:v>4.8689499999999946</c:v>
                </c:pt>
                <c:pt idx="514">
                  <c:v>4.4701199999999996</c:v>
                </c:pt>
                <c:pt idx="515">
                  <c:v>6.5361200000000004</c:v>
                </c:pt>
                <c:pt idx="516">
                  <c:v>4.5215099999999975</c:v>
                </c:pt>
                <c:pt idx="517">
                  <c:v>6.1398200000000003</c:v>
                </c:pt>
                <c:pt idx="518">
                  <c:v>5.8465600000000002</c:v>
                </c:pt>
                <c:pt idx="519">
                  <c:v>4.1109799999999845</c:v>
                </c:pt>
                <c:pt idx="520">
                  <c:v>4.2968700000000002</c:v>
                </c:pt>
                <c:pt idx="521">
                  <c:v>4.3286799999999985</c:v>
                </c:pt>
                <c:pt idx="522">
                  <c:v>4.2638299999999996</c:v>
                </c:pt>
                <c:pt idx="523">
                  <c:v>6.4917300000000004</c:v>
                </c:pt>
                <c:pt idx="524">
                  <c:v>6.4644499999999985</c:v>
                </c:pt>
                <c:pt idx="525">
                  <c:v>4.2296300000000002</c:v>
                </c:pt>
                <c:pt idx="526">
                  <c:v>4.7445499999999985</c:v>
                </c:pt>
                <c:pt idx="527">
                  <c:v>5.42319</c:v>
                </c:pt>
                <c:pt idx="528">
                  <c:v>5.864509999999969</c:v>
                </c:pt>
                <c:pt idx="529">
                  <c:v>5.9781500000000003</c:v>
                </c:pt>
                <c:pt idx="530">
                  <c:v>3.5579000000000001</c:v>
                </c:pt>
                <c:pt idx="531">
                  <c:v>6.7096500000000034</c:v>
                </c:pt>
                <c:pt idx="532">
                  <c:v>6.7888099999999998</c:v>
                </c:pt>
                <c:pt idx="533">
                  <c:v>5.6441299999999845</c:v>
                </c:pt>
                <c:pt idx="534">
                  <c:v>6.4189600000000002</c:v>
                </c:pt>
                <c:pt idx="535">
                  <c:v>6.4814900000000124</c:v>
                </c:pt>
                <c:pt idx="536">
                  <c:v>3.74884</c:v>
                </c:pt>
                <c:pt idx="537">
                  <c:v>4.4396100000000134</c:v>
                </c:pt>
                <c:pt idx="538">
                  <c:v>4.3165699999999996</c:v>
                </c:pt>
                <c:pt idx="539">
                  <c:v>3.9830399999999999</c:v>
                </c:pt>
                <c:pt idx="540">
                  <c:v>5.1912900000000004</c:v>
                </c:pt>
                <c:pt idx="541">
                  <c:v>6.5417399999999999</c:v>
                </c:pt>
                <c:pt idx="542">
                  <c:v>6.1808299999999985</c:v>
                </c:pt>
                <c:pt idx="543">
                  <c:v>5.3687999999999985</c:v>
                </c:pt>
                <c:pt idx="544">
                  <c:v>5.5056000000000003</c:v>
                </c:pt>
                <c:pt idx="545">
                  <c:v>3.88992</c:v>
                </c:pt>
                <c:pt idx="546">
                  <c:v>5.8524899999999755</c:v>
                </c:pt>
                <c:pt idx="547">
                  <c:v>3.8773999999999997</c:v>
                </c:pt>
                <c:pt idx="548">
                  <c:v>4.5021099999999965</c:v>
                </c:pt>
                <c:pt idx="549">
                  <c:v>4.3718599999999999</c:v>
                </c:pt>
                <c:pt idx="550">
                  <c:v>4.3459499999999975</c:v>
                </c:pt>
                <c:pt idx="551">
                  <c:v>5.3256600000000001</c:v>
                </c:pt>
                <c:pt idx="552">
                  <c:v>4.5727900000000004</c:v>
                </c:pt>
                <c:pt idx="553">
                  <c:v>4.6131299999999955</c:v>
                </c:pt>
                <c:pt idx="554">
                  <c:v>6.5628499999999965</c:v>
                </c:pt>
                <c:pt idx="555">
                  <c:v>5.3273399999999755</c:v>
                </c:pt>
                <c:pt idx="556">
                  <c:v>6.4760700000000124</c:v>
                </c:pt>
                <c:pt idx="557">
                  <c:v>4.5834999999999999</c:v>
                </c:pt>
                <c:pt idx="558">
                  <c:v>5.52156</c:v>
                </c:pt>
                <c:pt idx="559">
                  <c:v>6.2524499999999996</c:v>
                </c:pt>
                <c:pt idx="560">
                  <c:v>6.2099200000000003</c:v>
                </c:pt>
                <c:pt idx="561">
                  <c:v>4.2564700000000002</c:v>
                </c:pt>
                <c:pt idx="562">
                  <c:v>6.1114199999999945</c:v>
                </c:pt>
                <c:pt idx="563">
                  <c:v>6.7509399999999955</c:v>
                </c:pt>
                <c:pt idx="564">
                  <c:v>5.8979099999999756</c:v>
                </c:pt>
                <c:pt idx="565">
                  <c:v>5.5804299999999998</c:v>
                </c:pt>
                <c:pt idx="566">
                  <c:v>4.2304500000000003</c:v>
                </c:pt>
                <c:pt idx="567">
                  <c:v>3.4989599999999967</c:v>
                </c:pt>
                <c:pt idx="568">
                  <c:v>4.1194999999999995</c:v>
                </c:pt>
                <c:pt idx="569">
                  <c:v>4.2031799999999997</c:v>
                </c:pt>
                <c:pt idx="570">
                  <c:v>4.4373600000000124</c:v>
                </c:pt>
                <c:pt idx="571">
                  <c:v>4.4843700000000002</c:v>
                </c:pt>
                <c:pt idx="572">
                  <c:v>5.8200499999999975</c:v>
                </c:pt>
                <c:pt idx="573">
                  <c:v>3.8733499999999967</c:v>
                </c:pt>
                <c:pt idx="574">
                  <c:v>4.0825499999999995</c:v>
                </c:pt>
                <c:pt idx="575">
                  <c:v>4.5091400000000004</c:v>
                </c:pt>
                <c:pt idx="576">
                  <c:v>6.4601600000000001</c:v>
                </c:pt>
                <c:pt idx="577">
                  <c:v>6.2593300000000003</c:v>
                </c:pt>
                <c:pt idx="578">
                  <c:v>6.0333399999999999</c:v>
                </c:pt>
                <c:pt idx="579">
                  <c:v>4.0980499999999997</c:v>
                </c:pt>
                <c:pt idx="580">
                  <c:v>6.1254199999999672</c:v>
                </c:pt>
                <c:pt idx="581">
                  <c:v>4.3285999999999945</c:v>
                </c:pt>
                <c:pt idx="582">
                  <c:v>6.2312500000000313</c:v>
                </c:pt>
                <c:pt idx="583">
                  <c:v>4.5854400000000002</c:v>
                </c:pt>
                <c:pt idx="584">
                  <c:v>4.109</c:v>
                </c:pt>
                <c:pt idx="585">
                  <c:v>5.5086300000000001</c:v>
                </c:pt>
                <c:pt idx="586">
                  <c:v>4.6387099999999997</c:v>
                </c:pt>
                <c:pt idx="587">
                  <c:v>4.7376500000000004</c:v>
                </c:pt>
                <c:pt idx="588">
                  <c:v>6.7026000000000003</c:v>
                </c:pt>
                <c:pt idx="589">
                  <c:v>3.8778599999999823</c:v>
                </c:pt>
                <c:pt idx="590">
                  <c:v>4.87256</c:v>
                </c:pt>
                <c:pt idx="591">
                  <c:v>4.2538499999999999</c:v>
                </c:pt>
                <c:pt idx="592">
                  <c:v>4.7290099999999997</c:v>
                </c:pt>
                <c:pt idx="593">
                  <c:v>3.9787699999999977</c:v>
                </c:pt>
                <c:pt idx="594">
                  <c:v>4.5636799999999997</c:v>
                </c:pt>
                <c:pt idx="595">
                  <c:v>4.7073900000000002</c:v>
                </c:pt>
                <c:pt idx="596">
                  <c:v>4.0158299999999985</c:v>
                </c:pt>
                <c:pt idx="597">
                  <c:v>5.3769799999999996</c:v>
                </c:pt>
                <c:pt idx="598">
                  <c:v>6.0358200000000002</c:v>
                </c:pt>
                <c:pt idx="599">
                  <c:v>4.25725</c:v>
                </c:pt>
                <c:pt idx="600">
                  <c:v>4.6983099999999975</c:v>
                </c:pt>
                <c:pt idx="601">
                  <c:v>5.92971</c:v>
                </c:pt>
                <c:pt idx="602">
                  <c:v>5.3853299999999997</c:v>
                </c:pt>
                <c:pt idx="603">
                  <c:v>4.2261699999999998</c:v>
                </c:pt>
                <c:pt idx="604">
                  <c:v>4.9638900000000001</c:v>
                </c:pt>
                <c:pt idx="605">
                  <c:v>4.1495299999999995</c:v>
                </c:pt>
                <c:pt idx="606">
                  <c:v>4.4309500000000002</c:v>
                </c:pt>
                <c:pt idx="607">
                  <c:v>4.0462899999999999</c:v>
                </c:pt>
                <c:pt idx="608">
                  <c:v>4.6730499999999999</c:v>
                </c:pt>
                <c:pt idx="609">
                  <c:v>6.0500699999999998</c:v>
                </c:pt>
                <c:pt idx="610">
                  <c:v>4.4548799999999975</c:v>
                </c:pt>
                <c:pt idx="611">
                  <c:v>4.2271899999999745</c:v>
                </c:pt>
                <c:pt idx="612">
                  <c:v>4.0289799999999945</c:v>
                </c:pt>
                <c:pt idx="613">
                  <c:v>4.5616500000000002</c:v>
                </c:pt>
                <c:pt idx="614">
                  <c:v>4.4318700000000124</c:v>
                </c:pt>
                <c:pt idx="615">
                  <c:v>6.7060300000000002</c:v>
                </c:pt>
                <c:pt idx="616">
                  <c:v>4.4328599999999998</c:v>
                </c:pt>
                <c:pt idx="617">
                  <c:v>4.0987</c:v>
                </c:pt>
                <c:pt idx="618">
                  <c:v>4.8625599999999745</c:v>
                </c:pt>
                <c:pt idx="619">
                  <c:v>4.3688699999999985</c:v>
                </c:pt>
                <c:pt idx="620">
                  <c:v>3.8539399999999997</c:v>
                </c:pt>
                <c:pt idx="621">
                  <c:v>4.5087200000000003</c:v>
                </c:pt>
                <c:pt idx="622">
                  <c:v>4.4341699999999999</c:v>
                </c:pt>
                <c:pt idx="623">
                  <c:v>5.4260000000000002</c:v>
                </c:pt>
                <c:pt idx="624">
                  <c:v>4.2199099999999996</c:v>
                </c:pt>
                <c:pt idx="625">
                  <c:v>5.1045199999999653</c:v>
                </c:pt>
                <c:pt idx="626">
                  <c:v>5.4837000000000033</c:v>
                </c:pt>
                <c:pt idx="627">
                  <c:v>5.4660000000000002</c:v>
                </c:pt>
                <c:pt idx="628">
                  <c:v>4.1546499999999975</c:v>
                </c:pt>
                <c:pt idx="629">
                  <c:v>6.3107099999999985</c:v>
                </c:pt>
                <c:pt idx="630">
                  <c:v>5.9689299999999985</c:v>
                </c:pt>
                <c:pt idx="631">
                  <c:v>3.7034199999999999</c:v>
                </c:pt>
                <c:pt idx="632">
                  <c:v>5.3082200000000004</c:v>
                </c:pt>
                <c:pt idx="633">
                  <c:v>6.3863099999999999</c:v>
                </c:pt>
                <c:pt idx="634">
                  <c:v>6.4673499999999997</c:v>
                </c:pt>
                <c:pt idx="635">
                  <c:v>3.3736199999999967</c:v>
                </c:pt>
                <c:pt idx="636">
                  <c:v>5.2149499999999955</c:v>
                </c:pt>
                <c:pt idx="637">
                  <c:v>6.9981999999999998</c:v>
                </c:pt>
                <c:pt idx="638">
                  <c:v>3.9342699999999859</c:v>
                </c:pt>
                <c:pt idx="639">
                  <c:v>4.4471699999999998</c:v>
                </c:pt>
                <c:pt idx="640">
                  <c:v>3.8206099999999967</c:v>
                </c:pt>
                <c:pt idx="641">
                  <c:v>4.7528099999999975</c:v>
                </c:pt>
                <c:pt idx="642">
                  <c:v>3.8498699999999824</c:v>
                </c:pt>
                <c:pt idx="643">
                  <c:v>5.0864900000000004</c:v>
                </c:pt>
                <c:pt idx="644">
                  <c:v>4.2243199999999845</c:v>
                </c:pt>
                <c:pt idx="645">
                  <c:v>5.7699299999999996</c:v>
                </c:pt>
                <c:pt idx="646">
                  <c:v>5.7537700000000003</c:v>
                </c:pt>
                <c:pt idx="647">
                  <c:v>4.8806900000000004</c:v>
                </c:pt>
                <c:pt idx="648">
                  <c:v>6.4842000000000004</c:v>
                </c:pt>
                <c:pt idx="649">
                  <c:v>4.0899799999999997</c:v>
                </c:pt>
                <c:pt idx="650">
                  <c:v>5.85562</c:v>
                </c:pt>
                <c:pt idx="651">
                  <c:v>5.7578199999999855</c:v>
                </c:pt>
                <c:pt idx="652">
                  <c:v>3.7572800000000002</c:v>
                </c:pt>
                <c:pt idx="653">
                  <c:v>6.6664599999999945</c:v>
                </c:pt>
                <c:pt idx="654">
                  <c:v>4.4270999999999985</c:v>
                </c:pt>
                <c:pt idx="655">
                  <c:v>5.1799499999999998</c:v>
                </c:pt>
                <c:pt idx="656">
                  <c:v>5.45113</c:v>
                </c:pt>
                <c:pt idx="657">
                  <c:v>4.0941499999999955</c:v>
                </c:pt>
                <c:pt idx="658">
                  <c:v>5.3775699999999995</c:v>
                </c:pt>
                <c:pt idx="659">
                  <c:v>4.4964500000000003</c:v>
                </c:pt>
                <c:pt idx="660">
                  <c:v>3.9541399999999998</c:v>
                </c:pt>
                <c:pt idx="661">
                  <c:v>4.6340599999999945</c:v>
                </c:pt>
                <c:pt idx="662">
                  <c:v>4.3661799999999955</c:v>
                </c:pt>
                <c:pt idx="663">
                  <c:v>5.3959599999999845</c:v>
                </c:pt>
                <c:pt idx="664">
                  <c:v>4.4348900000000002</c:v>
                </c:pt>
                <c:pt idx="665">
                  <c:v>3.8383799999999977</c:v>
                </c:pt>
                <c:pt idx="666">
                  <c:v>4.1891699999999998</c:v>
                </c:pt>
                <c:pt idx="667">
                  <c:v>4.4770200000000004</c:v>
                </c:pt>
                <c:pt idx="668">
                  <c:v>4.4783800000000014</c:v>
                </c:pt>
                <c:pt idx="669">
                  <c:v>4.3186299999999997</c:v>
                </c:pt>
                <c:pt idx="670">
                  <c:v>6.4146999999999998</c:v>
                </c:pt>
                <c:pt idx="671">
                  <c:v>3.93519</c:v>
                </c:pt>
                <c:pt idx="672">
                  <c:v>5.9034700000000004</c:v>
                </c:pt>
                <c:pt idx="673">
                  <c:v>3.9034200000000001</c:v>
                </c:pt>
                <c:pt idx="674">
                  <c:v>4.5245299999999755</c:v>
                </c:pt>
                <c:pt idx="675">
                  <c:v>4.5567799999999998</c:v>
                </c:pt>
                <c:pt idx="676">
                  <c:v>6.4031399999999996</c:v>
                </c:pt>
                <c:pt idx="677">
                  <c:v>6.1826999999999996</c:v>
                </c:pt>
                <c:pt idx="678">
                  <c:v>5.8789999999999996</c:v>
                </c:pt>
                <c:pt idx="679">
                  <c:v>3.7123999999999997</c:v>
                </c:pt>
                <c:pt idx="680">
                  <c:v>4.4888300000000001</c:v>
                </c:pt>
                <c:pt idx="681">
                  <c:v>6.9336300000000124</c:v>
                </c:pt>
                <c:pt idx="682">
                  <c:v>5.9412200000000359</c:v>
                </c:pt>
                <c:pt idx="683">
                  <c:v>4.6174699999999955</c:v>
                </c:pt>
                <c:pt idx="684">
                  <c:v>4.85344</c:v>
                </c:pt>
                <c:pt idx="685">
                  <c:v>4.85344</c:v>
                </c:pt>
                <c:pt idx="686">
                  <c:v>6.2713800000000024</c:v>
                </c:pt>
                <c:pt idx="687">
                  <c:v>4.4688799999999995</c:v>
                </c:pt>
                <c:pt idx="688">
                  <c:v>5.1412300000000002</c:v>
                </c:pt>
                <c:pt idx="689">
                  <c:v>4.1261799999999855</c:v>
                </c:pt>
                <c:pt idx="690">
                  <c:v>5.5350200000000003</c:v>
                </c:pt>
                <c:pt idx="691">
                  <c:v>4.1875799999999845</c:v>
                </c:pt>
                <c:pt idx="692">
                  <c:v>4.6794200000000004</c:v>
                </c:pt>
                <c:pt idx="693">
                  <c:v>4.9943499999999998</c:v>
                </c:pt>
                <c:pt idx="694">
                  <c:v>4.3970599999999855</c:v>
                </c:pt>
                <c:pt idx="695">
                  <c:v>3.6297700000000002</c:v>
                </c:pt>
                <c:pt idx="696">
                  <c:v>6.5334500000000002</c:v>
                </c:pt>
                <c:pt idx="697">
                  <c:v>4.1410600000000004</c:v>
                </c:pt>
                <c:pt idx="698">
                  <c:v>4.6318799999999998</c:v>
                </c:pt>
                <c:pt idx="699">
                  <c:v>6.8435099999999975</c:v>
                </c:pt>
                <c:pt idx="700">
                  <c:v>3.8951199999999977</c:v>
                </c:pt>
                <c:pt idx="701">
                  <c:v>3.9482399999999997</c:v>
                </c:pt>
                <c:pt idx="702">
                  <c:v>5.4637500000000001</c:v>
                </c:pt>
                <c:pt idx="703">
                  <c:v>4.0832800000000002</c:v>
                </c:pt>
                <c:pt idx="704">
                  <c:v>4.1674699999999945</c:v>
                </c:pt>
                <c:pt idx="705">
                  <c:v>4.1790500000000002</c:v>
                </c:pt>
                <c:pt idx="706">
                  <c:v>6.5019200000000001</c:v>
                </c:pt>
                <c:pt idx="707">
                  <c:v>4.3634899999999845</c:v>
                </c:pt>
                <c:pt idx="708">
                  <c:v>3.7993700000000001</c:v>
                </c:pt>
                <c:pt idx="709">
                  <c:v>6.4931400000000004</c:v>
                </c:pt>
                <c:pt idx="710">
                  <c:v>6.4463500000000034</c:v>
                </c:pt>
                <c:pt idx="711">
                  <c:v>4.13498999999997</c:v>
                </c:pt>
                <c:pt idx="712">
                  <c:v>3.9802</c:v>
                </c:pt>
                <c:pt idx="713">
                  <c:v>5.0243099999999945</c:v>
                </c:pt>
                <c:pt idx="714">
                  <c:v>4.4728000000000003</c:v>
                </c:pt>
                <c:pt idx="715">
                  <c:v>6.6519199999999845</c:v>
                </c:pt>
                <c:pt idx="716">
                  <c:v>4.10968</c:v>
                </c:pt>
                <c:pt idx="717">
                  <c:v>5.4802400000000313</c:v>
                </c:pt>
                <c:pt idx="718">
                  <c:v>4.2732000000000134</c:v>
                </c:pt>
                <c:pt idx="719">
                  <c:v>5.3960999999999997</c:v>
                </c:pt>
                <c:pt idx="720">
                  <c:v>4.5082599999999999</c:v>
                </c:pt>
                <c:pt idx="721">
                  <c:v>4.6412700000000013</c:v>
                </c:pt>
                <c:pt idx="722">
                  <c:v>4.2956399999999997</c:v>
                </c:pt>
                <c:pt idx="723">
                  <c:v>6.4401000000000002</c:v>
                </c:pt>
                <c:pt idx="724">
                  <c:v>5.8237499999999995</c:v>
                </c:pt>
                <c:pt idx="725">
                  <c:v>4.4709399999999997</c:v>
                </c:pt>
                <c:pt idx="726">
                  <c:v>5.3692599999999997</c:v>
                </c:pt>
                <c:pt idx="727">
                  <c:v>4.8741599999999945</c:v>
                </c:pt>
                <c:pt idx="728">
                  <c:v>5.3526099999999985</c:v>
                </c:pt>
                <c:pt idx="729">
                  <c:v>6.2336100000000014</c:v>
                </c:pt>
                <c:pt idx="730">
                  <c:v>4.4430300000000003</c:v>
                </c:pt>
                <c:pt idx="731">
                  <c:v>5.7385400000000004</c:v>
                </c:pt>
                <c:pt idx="732">
                  <c:v>4.24953</c:v>
                </c:pt>
                <c:pt idx="733">
                  <c:v>6.3788799999999997</c:v>
                </c:pt>
                <c:pt idx="734">
                  <c:v>4.8480699999999999</c:v>
                </c:pt>
                <c:pt idx="735">
                  <c:v>5.2966100000000003</c:v>
                </c:pt>
                <c:pt idx="736">
                  <c:v>6.4558900000000001</c:v>
                </c:pt>
                <c:pt idx="737">
                  <c:v>6.4491600000000124</c:v>
                </c:pt>
                <c:pt idx="738">
                  <c:v>4.1086499999999999</c:v>
                </c:pt>
                <c:pt idx="739">
                  <c:v>4.6122899999999865</c:v>
                </c:pt>
                <c:pt idx="740">
                  <c:v>6.6308999999999996</c:v>
                </c:pt>
                <c:pt idx="741">
                  <c:v>3.9595599999999864</c:v>
                </c:pt>
                <c:pt idx="742">
                  <c:v>3.7866399999999998</c:v>
                </c:pt>
                <c:pt idx="743">
                  <c:v>3.9700099999999967</c:v>
                </c:pt>
                <c:pt idx="744">
                  <c:v>5.6404099999999975</c:v>
                </c:pt>
                <c:pt idx="745">
                  <c:v>4.5102099999999998</c:v>
                </c:pt>
                <c:pt idx="746">
                  <c:v>4.5748600000000001</c:v>
                </c:pt>
                <c:pt idx="747">
                  <c:v>6.6381899999999945</c:v>
                </c:pt>
                <c:pt idx="748">
                  <c:v>3.9428699999999823</c:v>
                </c:pt>
                <c:pt idx="749">
                  <c:v>4.5714700000000024</c:v>
                </c:pt>
                <c:pt idx="750">
                  <c:v>3.8134599999999823</c:v>
                </c:pt>
                <c:pt idx="751">
                  <c:v>6.9531900000000002</c:v>
                </c:pt>
                <c:pt idx="752">
                  <c:v>6.1378999999999975</c:v>
                </c:pt>
                <c:pt idx="753">
                  <c:v>3.5411899999999998</c:v>
                </c:pt>
                <c:pt idx="754">
                  <c:v>3.7715100000000001</c:v>
                </c:pt>
                <c:pt idx="755">
                  <c:v>4.3480699999999999</c:v>
                </c:pt>
                <c:pt idx="756">
                  <c:v>5.55619</c:v>
                </c:pt>
                <c:pt idx="757">
                  <c:v>5.7493300000000014</c:v>
                </c:pt>
                <c:pt idx="758">
                  <c:v>4.5519699999999998</c:v>
                </c:pt>
                <c:pt idx="759">
                  <c:v>6.7111299999999998</c:v>
                </c:pt>
                <c:pt idx="760">
                  <c:v>4.2181499999999996</c:v>
                </c:pt>
                <c:pt idx="761">
                  <c:v>3.7459899999999999</c:v>
                </c:pt>
                <c:pt idx="762">
                  <c:v>6.4398500000000034</c:v>
                </c:pt>
                <c:pt idx="763">
                  <c:v>4.4680099999999996</c:v>
                </c:pt>
                <c:pt idx="764">
                  <c:v>3.8724599999999731</c:v>
                </c:pt>
                <c:pt idx="765">
                  <c:v>4.7961999999999998</c:v>
                </c:pt>
                <c:pt idx="766">
                  <c:v>5.0149699999999955</c:v>
                </c:pt>
                <c:pt idx="767">
                  <c:v>4.3653699999999995</c:v>
                </c:pt>
                <c:pt idx="768">
                  <c:v>5.0499900000000002</c:v>
                </c:pt>
                <c:pt idx="769">
                  <c:v>4.1958099999999945</c:v>
                </c:pt>
                <c:pt idx="770">
                  <c:v>4.6232899999999955</c:v>
                </c:pt>
                <c:pt idx="771">
                  <c:v>3.7961999999999998</c:v>
                </c:pt>
                <c:pt idx="772">
                  <c:v>6.3963999999999999</c:v>
                </c:pt>
                <c:pt idx="773">
                  <c:v>3.7329499999999967</c:v>
                </c:pt>
                <c:pt idx="774">
                  <c:v>4.5629299999999855</c:v>
                </c:pt>
                <c:pt idx="775">
                  <c:v>5.4145899999999845</c:v>
                </c:pt>
                <c:pt idx="776">
                  <c:v>6.6533499999999997</c:v>
                </c:pt>
                <c:pt idx="777">
                  <c:v>4.40273</c:v>
                </c:pt>
                <c:pt idx="778">
                  <c:v>4.6216299999999997</c:v>
                </c:pt>
                <c:pt idx="779">
                  <c:v>4.7062800000000014</c:v>
                </c:pt>
                <c:pt idx="780">
                  <c:v>4.8456700000000001</c:v>
                </c:pt>
                <c:pt idx="781">
                  <c:v>4.2509199999999945</c:v>
                </c:pt>
                <c:pt idx="782">
                  <c:v>6.3762800000000004</c:v>
                </c:pt>
                <c:pt idx="783">
                  <c:v>4.7515700000000001</c:v>
                </c:pt>
                <c:pt idx="784">
                  <c:v>4.28911</c:v>
                </c:pt>
                <c:pt idx="785">
                  <c:v>4.5154499999999995</c:v>
                </c:pt>
                <c:pt idx="786">
                  <c:v>5.1627099999999855</c:v>
                </c:pt>
                <c:pt idx="787">
                  <c:v>5.4619299999999997</c:v>
                </c:pt>
                <c:pt idx="788">
                  <c:v>5.6578199999999672</c:v>
                </c:pt>
                <c:pt idx="789">
                  <c:v>5.7229199999999745</c:v>
                </c:pt>
                <c:pt idx="790">
                  <c:v>4.2308399999999997</c:v>
                </c:pt>
                <c:pt idx="791">
                  <c:v>6.6948599999999745</c:v>
                </c:pt>
                <c:pt idx="792">
                  <c:v>4.6663299999999985</c:v>
                </c:pt>
                <c:pt idx="793">
                  <c:v>4.3312600000000341</c:v>
                </c:pt>
                <c:pt idx="794">
                  <c:v>4.4529299999999985</c:v>
                </c:pt>
                <c:pt idx="795">
                  <c:v>4.0377400000000003</c:v>
                </c:pt>
                <c:pt idx="796">
                  <c:v>5.4142999999999999</c:v>
                </c:pt>
                <c:pt idx="797">
                  <c:v>4.6126299999999985</c:v>
                </c:pt>
                <c:pt idx="798">
                  <c:v>5.1540299999999855</c:v>
                </c:pt>
                <c:pt idx="799">
                  <c:v>5.3870999999999976</c:v>
                </c:pt>
                <c:pt idx="800">
                  <c:v>6.4574600000000002</c:v>
                </c:pt>
                <c:pt idx="801">
                  <c:v>4.9864199999999999</c:v>
                </c:pt>
                <c:pt idx="802">
                  <c:v>4.2919700000000001</c:v>
                </c:pt>
                <c:pt idx="803">
                  <c:v>6.5193899999999996</c:v>
                </c:pt>
                <c:pt idx="804">
                  <c:v>4.7164599999999997</c:v>
                </c:pt>
                <c:pt idx="805">
                  <c:v>4.1257599999999846</c:v>
                </c:pt>
                <c:pt idx="806">
                  <c:v>5.2384599999999999</c:v>
                </c:pt>
                <c:pt idx="807">
                  <c:v>4.4987300000000001</c:v>
                </c:pt>
                <c:pt idx="808">
                  <c:v>4.8148199999999681</c:v>
                </c:pt>
                <c:pt idx="809">
                  <c:v>4.5191600000000003</c:v>
                </c:pt>
                <c:pt idx="810">
                  <c:v>4.3398599999999998</c:v>
                </c:pt>
                <c:pt idx="811">
                  <c:v>4.3542799999999975</c:v>
                </c:pt>
                <c:pt idx="812">
                  <c:v>4.7101699999999997</c:v>
                </c:pt>
                <c:pt idx="813">
                  <c:v>4.5194799999999997</c:v>
                </c:pt>
                <c:pt idx="814">
                  <c:v>4.5189399999999855</c:v>
                </c:pt>
                <c:pt idx="815">
                  <c:v>3.69556</c:v>
                </c:pt>
                <c:pt idx="816">
                  <c:v>4.3391500000000001</c:v>
                </c:pt>
                <c:pt idx="817">
                  <c:v>5.9522000000000004</c:v>
                </c:pt>
                <c:pt idx="818">
                  <c:v>5.5570399999999855</c:v>
                </c:pt>
                <c:pt idx="819">
                  <c:v>5.0625899999999699</c:v>
                </c:pt>
                <c:pt idx="820">
                  <c:v>6.7459499999999997</c:v>
                </c:pt>
                <c:pt idx="821">
                  <c:v>3.9144199999999967</c:v>
                </c:pt>
                <c:pt idx="822">
                  <c:v>3.9607299999999999</c:v>
                </c:pt>
                <c:pt idx="823">
                  <c:v>3.97939</c:v>
                </c:pt>
                <c:pt idx="824">
                  <c:v>3.8009599999999977</c:v>
                </c:pt>
                <c:pt idx="825">
                  <c:v>6.6242199999999745</c:v>
                </c:pt>
                <c:pt idx="826">
                  <c:v>5.8928299999999965</c:v>
                </c:pt>
                <c:pt idx="827">
                  <c:v>5.5725799999999985</c:v>
                </c:pt>
                <c:pt idx="828">
                  <c:v>5.1722299999999999</c:v>
                </c:pt>
                <c:pt idx="829">
                  <c:v>4.49437</c:v>
                </c:pt>
                <c:pt idx="830">
                  <c:v>3.9276900000000001</c:v>
                </c:pt>
                <c:pt idx="831">
                  <c:v>6.5467599999999999</c:v>
                </c:pt>
                <c:pt idx="832">
                  <c:v>4.2714900000000124</c:v>
                </c:pt>
                <c:pt idx="833">
                  <c:v>6.5322199999999997</c:v>
                </c:pt>
                <c:pt idx="834">
                  <c:v>5.2750399999999997</c:v>
                </c:pt>
                <c:pt idx="835">
                  <c:v>5.1280399999999755</c:v>
                </c:pt>
                <c:pt idx="836">
                  <c:v>5.05837</c:v>
                </c:pt>
                <c:pt idx="837">
                  <c:v>5.8860799999999998</c:v>
                </c:pt>
                <c:pt idx="838">
                  <c:v>5.8792100000000014</c:v>
                </c:pt>
                <c:pt idx="839">
                  <c:v>5.5822399999999996</c:v>
                </c:pt>
                <c:pt idx="840">
                  <c:v>6.1152499999999996</c:v>
                </c:pt>
                <c:pt idx="841">
                  <c:v>5.8108799999999965</c:v>
                </c:pt>
                <c:pt idx="842">
                  <c:v>6.3287799999999965</c:v>
                </c:pt>
                <c:pt idx="843">
                  <c:v>5.0967799999999999</c:v>
                </c:pt>
                <c:pt idx="844">
                  <c:v>3.63334</c:v>
                </c:pt>
                <c:pt idx="845">
                  <c:v>4.9876300000000002</c:v>
                </c:pt>
                <c:pt idx="846">
                  <c:v>4.6302000000000003</c:v>
                </c:pt>
                <c:pt idx="847">
                  <c:v>3.9551599999999967</c:v>
                </c:pt>
                <c:pt idx="848">
                  <c:v>4.6270899999999644</c:v>
                </c:pt>
                <c:pt idx="849">
                  <c:v>3.7431100000000193</c:v>
                </c:pt>
                <c:pt idx="850">
                  <c:v>5.8663699999999999</c:v>
                </c:pt>
                <c:pt idx="851">
                  <c:v>4.0280099999999965</c:v>
                </c:pt>
                <c:pt idx="852">
                  <c:v>4.8665199999999755</c:v>
                </c:pt>
                <c:pt idx="853">
                  <c:v>6.2031200000000002</c:v>
                </c:pt>
                <c:pt idx="854">
                  <c:v>6.2367200000000134</c:v>
                </c:pt>
                <c:pt idx="855">
                  <c:v>3.1949200000000002</c:v>
                </c:pt>
                <c:pt idx="856">
                  <c:v>3.8308799999999823</c:v>
                </c:pt>
                <c:pt idx="857">
                  <c:v>3.5129899999999967</c:v>
                </c:pt>
                <c:pt idx="858">
                  <c:v>6.3080099999999995</c:v>
                </c:pt>
                <c:pt idx="859">
                  <c:v>6.3377499999999998</c:v>
                </c:pt>
                <c:pt idx="860">
                  <c:v>6.1356000000000002</c:v>
                </c:pt>
                <c:pt idx="861">
                  <c:v>5.7711000000000023</c:v>
                </c:pt>
                <c:pt idx="862">
                  <c:v>6.1829499999999955</c:v>
                </c:pt>
                <c:pt idx="863">
                  <c:v>4.5346500000000001</c:v>
                </c:pt>
                <c:pt idx="864">
                  <c:v>6.5246599999999955</c:v>
                </c:pt>
                <c:pt idx="865">
                  <c:v>3.87113</c:v>
                </c:pt>
                <c:pt idx="866">
                  <c:v>5.6641599999999634</c:v>
                </c:pt>
                <c:pt idx="867">
                  <c:v>4.5590400000000004</c:v>
                </c:pt>
                <c:pt idx="868">
                  <c:v>6.4395600000000313</c:v>
                </c:pt>
                <c:pt idx="869">
                  <c:v>6.1192599999999997</c:v>
                </c:pt>
                <c:pt idx="870">
                  <c:v>4.4320500000000003</c:v>
                </c:pt>
                <c:pt idx="871">
                  <c:v>5.0062199999999999</c:v>
                </c:pt>
                <c:pt idx="872">
                  <c:v>6.2758700000000003</c:v>
                </c:pt>
                <c:pt idx="873">
                  <c:v>3.8886399999999997</c:v>
                </c:pt>
                <c:pt idx="874">
                  <c:v>4.9005999999999998</c:v>
                </c:pt>
                <c:pt idx="875">
                  <c:v>4.0635899999999845</c:v>
                </c:pt>
                <c:pt idx="876">
                  <c:v>5.1610099999999965</c:v>
                </c:pt>
                <c:pt idx="877">
                  <c:v>3.68594</c:v>
                </c:pt>
                <c:pt idx="878">
                  <c:v>4.9287799999999997</c:v>
                </c:pt>
                <c:pt idx="879">
                  <c:v>4.4396900000000423</c:v>
                </c:pt>
                <c:pt idx="880">
                  <c:v>4.8003999999999998</c:v>
                </c:pt>
                <c:pt idx="881">
                  <c:v>4.3173299999999966</c:v>
                </c:pt>
                <c:pt idx="882">
                  <c:v>4.0432399999999999</c:v>
                </c:pt>
                <c:pt idx="883">
                  <c:v>4.7492300000000034</c:v>
                </c:pt>
                <c:pt idx="884">
                  <c:v>5.4369300000000003</c:v>
                </c:pt>
                <c:pt idx="885">
                  <c:v>5.1169699999999985</c:v>
                </c:pt>
                <c:pt idx="886">
                  <c:v>4.9322900000000134</c:v>
                </c:pt>
                <c:pt idx="887">
                  <c:v>6.1246599999999765</c:v>
                </c:pt>
                <c:pt idx="888">
                  <c:v>4.5513199999999996</c:v>
                </c:pt>
                <c:pt idx="889">
                  <c:v>4.2113700000000014</c:v>
                </c:pt>
                <c:pt idx="890">
                  <c:v>5.6322900000000002</c:v>
                </c:pt>
                <c:pt idx="891">
                  <c:v>3.6524199999999967</c:v>
                </c:pt>
                <c:pt idx="892">
                  <c:v>6.4375499999999999</c:v>
                </c:pt>
                <c:pt idx="893">
                  <c:v>4.8630199999999855</c:v>
                </c:pt>
                <c:pt idx="894">
                  <c:v>4.5245799999999745</c:v>
                </c:pt>
                <c:pt idx="895">
                  <c:v>4.1648999999999745</c:v>
                </c:pt>
                <c:pt idx="896">
                  <c:v>5.4728899999999996</c:v>
                </c:pt>
                <c:pt idx="897">
                  <c:v>4.3775599999999955</c:v>
                </c:pt>
                <c:pt idx="898">
                  <c:v>4.2263200000000003</c:v>
                </c:pt>
                <c:pt idx="899">
                  <c:v>5.6284899999999745</c:v>
                </c:pt>
                <c:pt idx="900">
                  <c:v>4.0056399999999996</c:v>
                </c:pt>
                <c:pt idx="901">
                  <c:v>3.7277499999999999</c:v>
                </c:pt>
                <c:pt idx="902">
                  <c:v>6.0164900000000001</c:v>
                </c:pt>
                <c:pt idx="903">
                  <c:v>6.6127799999999946</c:v>
                </c:pt>
                <c:pt idx="904">
                  <c:v>5.3020699999999996</c:v>
                </c:pt>
                <c:pt idx="905">
                  <c:v>6.6330400000000003</c:v>
                </c:pt>
                <c:pt idx="906">
                  <c:v>4.0704799999999999</c:v>
                </c:pt>
                <c:pt idx="907">
                  <c:v>4.7217399999999996</c:v>
                </c:pt>
                <c:pt idx="908">
                  <c:v>4.8891999999999998</c:v>
                </c:pt>
                <c:pt idx="909">
                  <c:v>5.4234299999999998</c:v>
                </c:pt>
                <c:pt idx="910">
                  <c:v>3.7865000000000002</c:v>
                </c:pt>
                <c:pt idx="911">
                  <c:v>4.2574499999999995</c:v>
                </c:pt>
                <c:pt idx="912">
                  <c:v>4.6661099999999855</c:v>
                </c:pt>
                <c:pt idx="913">
                  <c:v>5.4329000000000001</c:v>
                </c:pt>
                <c:pt idx="914">
                  <c:v>3.65259</c:v>
                </c:pt>
                <c:pt idx="915">
                  <c:v>4.51145</c:v>
                </c:pt>
                <c:pt idx="916">
                  <c:v>3.2463000000000002</c:v>
                </c:pt>
                <c:pt idx="917">
                  <c:v>4.5435400000000001</c:v>
                </c:pt>
                <c:pt idx="918">
                  <c:v>4.4143499999999998</c:v>
                </c:pt>
                <c:pt idx="919">
                  <c:v>4.0400200000000002</c:v>
                </c:pt>
                <c:pt idx="920">
                  <c:v>4.4615499999999999</c:v>
                </c:pt>
                <c:pt idx="921">
                  <c:v>5.6925699999999955</c:v>
                </c:pt>
                <c:pt idx="922">
                  <c:v>4.2840600000000002</c:v>
                </c:pt>
                <c:pt idx="923">
                  <c:v>6.2642899999999955</c:v>
                </c:pt>
                <c:pt idx="924">
                  <c:v>6.4291999999999998</c:v>
                </c:pt>
                <c:pt idx="925">
                  <c:v>4.8039399999999945</c:v>
                </c:pt>
                <c:pt idx="926">
                  <c:v>5.9552800000000001</c:v>
                </c:pt>
                <c:pt idx="927">
                  <c:v>4.6940299999999855</c:v>
                </c:pt>
                <c:pt idx="928">
                  <c:v>6.8151999999999955</c:v>
                </c:pt>
                <c:pt idx="929">
                  <c:v>4.4383200000000134</c:v>
                </c:pt>
                <c:pt idx="930">
                  <c:v>4.2719500000000004</c:v>
                </c:pt>
                <c:pt idx="931">
                  <c:v>4.5010599999999998</c:v>
                </c:pt>
                <c:pt idx="932">
                  <c:v>3.5830600000000001</c:v>
                </c:pt>
                <c:pt idx="933">
                  <c:v>3.7554799999999977</c:v>
                </c:pt>
                <c:pt idx="934">
                  <c:v>5.9417200000000134</c:v>
                </c:pt>
                <c:pt idx="935">
                  <c:v>5.8523299999999985</c:v>
                </c:pt>
                <c:pt idx="936">
                  <c:v>6.3925099999999855</c:v>
                </c:pt>
                <c:pt idx="937">
                  <c:v>5.6654599999999755</c:v>
                </c:pt>
                <c:pt idx="938">
                  <c:v>5.9912900000000313</c:v>
                </c:pt>
                <c:pt idx="939">
                  <c:v>5.0837000000000003</c:v>
                </c:pt>
                <c:pt idx="940">
                  <c:v>4.0217799999999997</c:v>
                </c:pt>
                <c:pt idx="941">
                  <c:v>3.6712799999999977</c:v>
                </c:pt>
                <c:pt idx="942">
                  <c:v>4.5053400000000003</c:v>
                </c:pt>
                <c:pt idx="943">
                  <c:v>4.5398000000000014</c:v>
                </c:pt>
                <c:pt idx="944">
                  <c:v>4.8959799999999865</c:v>
                </c:pt>
                <c:pt idx="945">
                  <c:v>4.8405499999999995</c:v>
                </c:pt>
                <c:pt idx="946">
                  <c:v>4.6197999999999997</c:v>
                </c:pt>
                <c:pt idx="947">
                  <c:v>4.4130700000000003</c:v>
                </c:pt>
                <c:pt idx="948">
                  <c:v>6.0229799999999845</c:v>
                </c:pt>
                <c:pt idx="949">
                  <c:v>6.3839299999999986</c:v>
                </c:pt>
                <c:pt idx="950">
                  <c:v>4.4154900000000001</c:v>
                </c:pt>
                <c:pt idx="951">
                  <c:v>3.7421500000000001</c:v>
                </c:pt>
                <c:pt idx="952">
                  <c:v>3.9576799999999968</c:v>
                </c:pt>
                <c:pt idx="953">
                  <c:v>4.3830099999999996</c:v>
                </c:pt>
                <c:pt idx="954">
                  <c:v>4.7035799999999997</c:v>
                </c:pt>
                <c:pt idx="955">
                  <c:v>4.5910099999999998</c:v>
                </c:pt>
                <c:pt idx="956">
                  <c:v>4.8014299999999999</c:v>
                </c:pt>
                <c:pt idx="957">
                  <c:v>4.4269799999999995</c:v>
                </c:pt>
                <c:pt idx="958">
                  <c:v>6.8084099999999985</c:v>
                </c:pt>
                <c:pt idx="959">
                  <c:v>4.0256600000000002</c:v>
                </c:pt>
                <c:pt idx="960">
                  <c:v>3.6238199999999998</c:v>
                </c:pt>
                <c:pt idx="961">
                  <c:v>4.1962700000000002</c:v>
                </c:pt>
                <c:pt idx="962">
                  <c:v>4.5391000000000004</c:v>
                </c:pt>
                <c:pt idx="963">
                  <c:v>4.9381300000000001</c:v>
                </c:pt>
                <c:pt idx="964">
                  <c:v>4.7787300000000004</c:v>
                </c:pt>
                <c:pt idx="965">
                  <c:v>4.8566599999999998</c:v>
                </c:pt>
                <c:pt idx="966">
                  <c:v>4.2013199999999999</c:v>
                </c:pt>
                <c:pt idx="967">
                  <c:v>3.9932099999999977</c:v>
                </c:pt>
                <c:pt idx="968">
                  <c:v>4.4742300000000004</c:v>
                </c:pt>
                <c:pt idx="969">
                  <c:v>4.07789</c:v>
                </c:pt>
                <c:pt idx="970">
                  <c:v>5.4075600000000001</c:v>
                </c:pt>
                <c:pt idx="971">
                  <c:v>5.9978499999999997</c:v>
                </c:pt>
                <c:pt idx="972">
                  <c:v>4.1436500000000001</c:v>
                </c:pt>
                <c:pt idx="973">
                  <c:v>3.8222099999999823</c:v>
                </c:pt>
                <c:pt idx="974">
                  <c:v>5.66669</c:v>
                </c:pt>
                <c:pt idx="975">
                  <c:v>4.5227899999999845</c:v>
                </c:pt>
                <c:pt idx="976">
                  <c:v>5.82750999999997</c:v>
                </c:pt>
                <c:pt idx="977">
                  <c:v>4.5235599999999945</c:v>
                </c:pt>
                <c:pt idx="978">
                  <c:v>3.84023</c:v>
                </c:pt>
                <c:pt idx="979">
                  <c:v>4.4866800000000024</c:v>
                </c:pt>
                <c:pt idx="980">
                  <c:v>5.9746700000000024</c:v>
                </c:pt>
                <c:pt idx="981">
                  <c:v>6.30335</c:v>
                </c:pt>
                <c:pt idx="982">
                  <c:v>5.7033800000000001</c:v>
                </c:pt>
                <c:pt idx="983">
                  <c:v>4.4407700000000014</c:v>
                </c:pt>
                <c:pt idx="984">
                  <c:v>4.2358799999999999</c:v>
                </c:pt>
                <c:pt idx="985">
                  <c:v>4.0707500000000003</c:v>
                </c:pt>
                <c:pt idx="986">
                  <c:v>4.2936100000000001</c:v>
                </c:pt>
                <c:pt idx="987">
                  <c:v>6.5669399999999865</c:v>
                </c:pt>
                <c:pt idx="988">
                  <c:v>3.7082299999999999</c:v>
                </c:pt>
                <c:pt idx="989">
                  <c:v>4.4761500000000014</c:v>
                </c:pt>
                <c:pt idx="990">
                  <c:v>6.6732199999999997</c:v>
                </c:pt>
                <c:pt idx="991">
                  <c:v>6.7904200000000001</c:v>
                </c:pt>
                <c:pt idx="992">
                  <c:v>5.4300100000000002</c:v>
                </c:pt>
                <c:pt idx="993">
                  <c:v>5.0553699999999999</c:v>
                </c:pt>
                <c:pt idx="994">
                  <c:v>5.4556899999999997</c:v>
                </c:pt>
                <c:pt idx="995">
                  <c:v>5.9873099999999999</c:v>
                </c:pt>
                <c:pt idx="996">
                  <c:v>4.4940799999999985</c:v>
                </c:pt>
                <c:pt idx="997">
                  <c:v>4.2899799999999999</c:v>
                </c:pt>
                <c:pt idx="998">
                  <c:v>6.1135399999999755</c:v>
                </c:pt>
                <c:pt idx="999">
                  <c:v>4.3466100000000001</c:v>
                </c:pt>
                <c:pt idx="1000">
                  <c:v>6.5180999999999996</c:v>
                </c:pt>
                <c:pt idx="1001">
                  <c:v>6.5818300000000001</c:v>
                </c:pt>
                <c:pt idx="1002">
                  <c:v>4.0849099999999945</c:v>
                </c:pt>
                <c:pt idx="1003">
                  <c:v>6.5165899999999946</c:v>
                </c:pt>
                <c:pt idx="1004">
                  <c:v>5.6557599999999955</c:v>
                </c:pt>
                <c:pt idx="1005">
                  <c:v>3.75509</c:v>
                </c:pt>
                <c:pt idx="1006">
                  <c:v>4.9644099999999955</c:v>
                </c:pt>
                <c:pt idx="1007">
                  <c:v>3.99173</c:v>
                </c:pt>
                <c:pt idx="1008">
                  <c:v>4.5001899999999955</c:v>
                </c:pt>
                <c:pt idx="1009">
                  <c:v>3.6016699999999977</c:v>
                </c:pt>
                <c:pt idx="1010">
                  <c:v>4.22506</c:v>
                </c:pt>
                <c:pt idx="1011">
                  <c:v>6.1053299999999995</c:v>
                </c:pt>
                <c:pt idx="1012">
                  <c:v>6.6500299999999966</c:v>
                </c:pt>
                <c:pt idx="1013">
                  <c:v>5.0319900000000004</c:v>
                </c:pt>
                <c:pt idx="1014">
                  <c:v>4.0664499999999997</c:v>
                </c:pt>
                <c:pt idx="1015">
                  <c:v>3.9986299999999977</c:v>
                </c:pt>
                <c:pt idx="1016">
                  <c:v>3.9173200000000001</c:v>
                </c:pt>
                <c:pt idx="1017">
                  <c:v>5.0194700000000001</c:v>
                </c:pt>
                <c:pt idx="1018">
                  <c:v>6.6213899999999946</c:v>
                </c:pt>
                <c:pt idx="1019">
                  <c:v>3.72986</c:v>
                </c:pt>
                <c:pt idx="1020">
                  <c:v>5.2284199999999945</c:v>
                </c:pt>
                <c:pt idx="1021">
                  <c:v>4.1959999999999855</c:v>
                </c:pt>
                <c:pt idx="1022">
                  <c:v>4.0883399999999996</c:v>
                </c:pt>
                <c:pt idx="1023">
                  <c:v>5.3641199999999616</c:v>
                </c:pt>
                <c:pt idx="1024">
                  <c:v>4.7986599999999999</c:v>
                </c:pt>
                <c:pt idx="1025">
                  <c:v>4.7840999999999996</c:v>
                </c:pt>
                <c:pt idx="1026">
                  <c:v>4.7632300000000001</c:v>
                </c:pt>
                <c:pt idx="1027">
                  <c:v>4.4449699999999996</c:v>
                </c:pt>
                <c:pt idx="1028">
                  <c:v>2.8353599999999823</c:v>
                </c:pt>
                <c:pt idx="1029">
                  <c:v>3.9994999999999967</c:v>
                </c:pt>
                <c:pt idx="1030">
                  <c:v>4.6894299999999998</c:v>
                </c:pt>
                <c:pt idx="1031">
                  <c:v>5.8053999999999997</c:v>
                </c:pt>
                <c:pt idx="1032">
                  <c:v>6.5761900000000004</c:v>
                </c:pt>
                <c:pt idx="1033">
                  <c:v>4.0482700000000014</c:v>
                </c:pt>
                <c:pt idx="1034">
                  <c:v>4.4460700000000024</c:v>
                </c:pt>
                <c:pt idx="1035">
                  <c:v>4.2164999999999999</c:v>
                </c:pt>
                <c:pt idx="1036">
                  <c:v>4.2895899999999996</c:v>
                </c:pt>
                <c:pt idx="1037">
                  <c:v>6.5289299999999955</c:v>
                </c:pt>
                <c:pt idx="1038">
                  <c:v>4.5175499999999955</c:v>
                </c:pt>
                <c:pt idx="1039">
                  <c:v>4.9348700000000001</c:v>
                </c:pt>
                <c:pt idx="1040">
                  <c:v>5.9762400000000442</c:v>
                </c:pt>
                <c:pt idx="1041">
                  <c:v>5.9363000000000303</c:v>
                </c:pt>
                <c:pt idx="1042">
                  <c:v>3.8269299999999977</c:v>
                </c:pt>
                <c:pt idx="1043">
                  <c:v>4.8389600000000002</c:v>
                </c:pt>
                <c:pt idx="1044">
                  <c:v>4.0908199999999955</c:v>
                </c:pt>
                <c:pt idx="1045">
                  <c:v>4.2345899999999945</c:v>
                </c:pt>
                <c:pt idx="1046">
                  <c:v>6.0554600000000001</c:v>
                </c:pt>
                <c:pt idx="1047">
                  <c:v>4.1595099999999965</c:v>
                </c:pt>
                <c:pt idx="1048">
                  <c:v>4.6468799999999995</c:v>
                </c:pt>
                <c:pt idx="1049">
                  <c:v>3.8073299999999999</c:v>
                </c:pt>
                <c:pt idx="1050">
                  <c:v>6.6298199999999845</c:v>
                </c:pt>
                <c:pt idx="1051">
                  <c:v>6.9355799999999999</c:v>
                </c:pt>
                <c:pt idx="1052">
                  <c:v>5.8075599999999845</c:v>
                </c:pt>
                <c:pt idx="1053">
                  <c:v>4.9474799999999997</c:v>
                </c:pt>
                <c:pt idx="1054">
                  <c:v>4.0169199999999945</c:v>
                </c:pt>
                <c:pt idx="1055">
                  <c:v>4.7756400000000134</c:v>
                </c:pt>
                <c:pt idx="1056">
                  <c:v>3.8913999999999977</c:v>
                </c:pt>
                <c:pt idx="1057">
                  <c:v>4.69869</c:v>
                </c:pt>
                <c:pt idx="1058">
                  <c:v>5.2133099999999999</c:v>
                </c:pt>
                <c:pt idx="1059">
                  <c:v>6.2459199999999955</c:v>
                </c:pt>
                <c:pt idx="1060">
                  <c:v>3.84477</c:v>
                </c:pt>
                <c:pt idx="1061">
                  <c:v>5.8544499999999955</c:v>
                </c:pt>
                <c:pt idx="1062">
                  <c:v>3.3872</c:v>
                </c:pt>
                <c:pt idx="1063">
                  <c:v>4.8208299999999955</c:v>
                </c:pt>
                <c:pt idx="1064">
                  <c:v>5.77583</c:v>
                </c:pt>
                <c:pt idx="1065">
                  <c:v>5.4931700000000001</c:v>
                </c:pt>
                <c:pt idx="1066">
                  <c:v>4.9618000000000002</c:v>
                </c:pt>
                <c:pt idx="1067">
                  <c:v>6.0592400000000124</c:v>
                </c:pt>
                <c:pt idx="1068">
                  <c:v>4.3014799999999997</c:v>
                </c:pt>
                <c:pt idx="1069">
                  <c:v>4.7326700000000024</c:v>
                </c:pt>
                <c:pt idx="1070">
                  <c:v>3.7581699999999998</c:v>
                </c:pt>
                <c:pt idx="1071">
                  <c:v>4.8116399999999997</c:v>
                </c:pt>
                <c:pt idx="1072">
                  <c:v>4.1538599999999946</c:v>
                </c:pt>
                <c:pt idx="1073">
                  <c:v>6.4700800000000003</c:v>
                </c:pt>
                <c:pt idx="1074">
                  <c:v>4.9956399999999999</c:v>
                </c:pt>
                <c:pt idx="1075">
                  <c:v>3.5884399999999999</c:v>
                </c:pt>
                <c:pt idx="1076">
                  <c:v>4.1174999999999855</c:v>
                </c:pt>
                <c:pt idx="1077">
                  <c:v>3.5312099999999864</c:v>
                </c:pt>
                <c:pt idx="1078">
                  <c:v>4.2368399999999999</c:v>
                </c:pt>
                <c:pt idx="1079">
                  <c:v>3.767290000000016</c:v>
                </c:pt>
                <c:pt idx="1080">
                  <c:v>4.6804199999999945</c:v>
                </c:pt>
                <c:pt idx="1081">
                  <c:v>4.7020299999999997</c:v>
                </c:pt>
                <c:pt idx="1082">
                  <c:v>5.7153099999999997</c:v>
                </c:pt>
                <c:pt idx="1083">
                  <c:v>3.9116399999999967</c:v>
                </c:pt>
                <c:pt idx="1084">
                  <c:v>6.0798800000000002</c:v>
                </c:pt>
                <c:pt idx="1085">
                  <c:v>6.0510900000000003</c:v>
                </c:pt>
                <c:pt idx="1086">
                  <c:v>4.9007300000000003</c:v>
                </c:pt>
                <c:pt idx="1087">
                  <c:v>4.2018700000000004</c:v>
                </c:pt>
                <c:pt idx="1088">
                  <c:v>6.0710199999999999</c:v>
                </c:pt>
                <c:pt idx="1089">
                  <c:v>4.0226899999999945</c:v>
                </c:pt>
                <c:pt idx="1090">
                  <c:v>6.1499099999999975</c:v>
                </c:pt>
                <c:pt idx="1091">
                  <c:v>5.3053600000000003</c:v>
                </c:pt>
                <c:pt idx="1092">
                  <c:v>5.6541899999999634</c:v>
                </c:pt>
                <c:pt idx="1093">
                  <c:v>4.5261399999999945</c:v>
                </c:pt>
                <c:pt idx="1094">
                  <c:v>6.7331700000000003</c:v>
                </c:pt>
                <c:pt idx="1095">
                  <c:v>4.7216199999999997</c:v>
                </c:pt>
                <c:pt idx="1096">
                  <c:v>4.1822799999999996</c:v>
                </c:pt>
                <c:pt idx="1097">
                  <c:v>5.3531399999999945</c:v>
                </c:pt>
                <c:pt idx="1098">
                  <c:v>4.3138199999999856</c:v>
                </c:pt>
                <c:pt idx="1099">
                  <c:v>5.4853899999999998</c:v>
                </c:pt>
                <c:pt idx="1100">
                  <c:v>3.8226399999999967</c:v>
                </c:pt>
                <c:pt idx="1101">
                  <c:v>3.9513999999999987</c:v>
                </c:pt>
                <c:pt idx="1102">
                  <c:v>5.6550299999999956</c:v>
                </c:pt>
                <c:pt idx="1103">
                  <c:v>4.8321099999999975</c:v>
                </c:pt>
                <c:pt idx="1104">
                  <c:v>6.3491400000000002</c:v>
                </c:pt>
                <c:pt idx="1105">
                  <c:v>4.8313000000000024</c:v>
                </c:pt>
                <c:pt idx="1106">
                  <c:v>5.4708199999999998</c:v>
                </c:pt>
                <c:pt idx="1107">
                  <c:v>6.2568000000000001</c:v>
                </c:pt>
                <c:pt idx="1108">
                  <c:v>4.8348299999999975</c:v>
                </c:pt>
                <c:pt idx="1109">
                  <c:v>4.6500999999999975</c:v>
                </c:pt>
                <c:pt idx="1110">
                  <c:v>5.4185499999999998</c:v>
                </c:pt>
                <c:pt idx="1111">
                  <c:v>5.24885</c:v>
                </c:pt>
                <c:pt idx="1112">
                  <c:v>5.8383799999999999</c:v>
                </c:pt>
                <c:pt idx="1113">
                  <c:v>5.4896200000000359</c:v>
                </c:pt>
                <c:pt idx="1114">
                  <c:v>4.7020999999999997</c:v>
                </c:pt>
                <c:pt idx="1115">
                  <c:v>4.3850299999999995</c:v>
                </c:pt>
                <c:pt idx="1116">
                  <c:v>6.1223999999999945</c:v>
                </c:pt>
                <c:pt idx="1117">
                  <c:v>6.0647899999999755</c:v>
                </c:pt>
                <c:pt idx="1118">
                  <c:v>4.2998099999999999</c:v>
                </c:pt>
                <c:pt idx="1119">
                  <c:v>5.0776399999999997</c:v>
                </c:pt>
                <c:pt idx="1120">
                  <c:v>6.1344599999999945</c:v>
                </c:pt>
                <c:pt idx="1121">
                  <c:v>6.0916600000000134</c:v>
                </c:pt>
                <c:pt idx="1122">
                  <c:v>3.9243999999999999</c:v>
                </c:pt>
                <c:pt idx="1123">
                  <c:v>4.7420499999999999</c:v>
                </c:pt>
                <c:pt idx="1124">
                  <c:v>6.5875099999999955</c:v>
                </c:pt>
                <c:pt idx="1125">
                  <c:v>5.6813000000000002</c:v>
                </c:pt>
                <c:pt idx="1126">
                  <c:v>6.5354599999999996</c:v>
                </c:pt>
                <c:pt idx="1127">
                  <c:v>6.5670799999999945</c:v>
                </c:pt>
                <c:pt idx="1128">
                  <c:v>6.4835099999999999</c:v>
                </c:pt>
                <c:pt idx="1129">
                  <c:v>4.53803</c:v>
                </c:pt>
                <c:pt idx="1130">
                  <c:v>3.9052399999999987</c:v>
                </c:pt>
                <c:pt idx="1131">
                  <c:v>6.0343499999999999</c:v>
                </c:pt>
                <c:pt idx="1132">
                  <c:v>5.5939099999999975</c:v>
                </c:pt>
                <c:pt idx="1133">
                  <c:v>6.2370900000000002</c:v>
                </c:pt>
                <c:pt idx="1134">
                  <c:v>5.6915099999999965</c:v>
                </c:pt>
                <c:pt idx="1135">
                  <c:v>3.2817799999999999</c:v>
                </c:pt>
                <c:pt idx="1136">
                  <c:v>5.6306700000000003</c:v>
                </c:pt>
                <c:pt idx="1137">
                  <c:v>5.5323000000000002</c:v>
                </c:pt>
                <c:pt idx="1138">
                  <c:v>3.22126</c:v>
                </c:pt>
                <c:pt idx="1139">
                  <c:v>4.1614999999999975</c:v>
                </c:pt>
                <c:pt idx="1140">
                  <c:v>4.8805699999999996</c:v>
                </c:pt>
                <c:pt idx="1141">
                  <c:v>4.1273199999999681</c:v>
                </c:pt>
                <c:pt idx="1142">
                  <c:v>4.76044</c:v>
                </c:pt>
                <c:pt idx="1143">
                  <c:v>4.2376700000000014</c:v>
                </c:pt>
                <c:pt idx="1144">
                  <c:v>5.9178600000000001</c:v>
                </c:pt>
                <c:pt idx="1145">
                  <c:v>3.7111100000000001</c:v>
                </c:pt>
                <c:pt idx="1146">
                  <c:v>6.0747299999999997</c:v>
                </c:pt>
                <c:pt idx="1147">
                  <c:v>3.17611</c:v>
                </c:pt>
                <c:pt idx="1148">
                  <c:v>4.7040299999999995</c:v>
                </c:pt>
                <c:pt idx="1149">
                  <c:v>3.7940200000000002</c:v>
                </c:pt>
                <c:pt idx="1150">
                  <c:v>3.0375399999999999</c:v>
                </c:pt>
                <c:pt idx="1151">
                  <c:v>4.2499799999999999</c:v>
                </c:pt>
                <c:pt idx="1152">
                  <c:v>6.7331899999999996</c:v>
                </c:pt>
                <c:pt idx="1153">
                  <c:v>6.2607600000000003</c:v>
                </c:pt>
                <c:pt idx="1154">
                  <c:v>3.9745900000000001</c:v>
                </c:pt>
                <c:pt idx="1155">
                  <c:v>4.1184499999999975</c:v>
                </c:pt>
                <c:pt idx="1156">
                  <c:v>5.0172299999999996</c:v>
                </c:pt>
                <c:pt idx="1157">
                  <c:v>4.6397199999999996</c:v>
                </c:pt>
                <c:pt idx="1158">
                  <c:v>6.25786</c:v>
                </c:pt>
                <c:pt idx="1159">
                  <c:v>4.5111600000000003</c:v>
                </c:pt>
                <c:pt idx="1160">
                  <c:v>6.27888</c:v>
                </c:pt>
                <c:pt idx="1161">
                  <c:v>4.2722100000000003</c:v>
                </c:pt>
                <c:pt idx="1162">
                  <c:v>4.8456599999999996</c:v>
                </c:pt>
                <c:pt idx="1163">
                  <c:v>4.6557399999999856</c:v>
                </c:pt>
                <c:pt idx="1164">
                  <c:v>5.6557499999999985</c:v>
                </c:pt>
                <c:pt idx="1165">
                  <c:v>4.2517100000000001</c:v>
                </c:pt>
                <c:pt idx="1166">
                  <c:v>4.6077899999999845</c:v>
                </c:pt>
                <c:pt idx="1167">
                  <c:v>4.4906600000000134</c:v>
                </c:pt>
                <c:pt idx="1168">
                  <c:v>6.1162700000000001</c:v>
                </c:pt>
                <c:pt idx="1169">
                  <c:v>6.1661399999999755</c:v>
                </c:pt>
                <c:pt idx="1170">
                  <c:v>5.4014400000000133</c:v>
                </c:pt>
                <c:pt idx="1171">
                  <c:v>5.9676900000000002</c:v>
                </c:pt>
                <c:pt idx="1172">
                  <c:v>5.9531099999999997</c:v>
                </c:pt>
                <c:pt idx="1173">
                  <c:v>3.8653200000000001</c:v>
                </c:pt>
                <c:pt idx="1174">
                  <c:v>4.6316800000000002</c:v>
                </c:pt>
                <c:pt idx="1175">
                  <c:v>4.7634099999999995</c:v>
                </c:pt>
                <c:pt idx="1176">
                  <c:v>4.1994099999999985</c:v>
                </c:pt>
                <c:pt idx="1177">
                  <c:v>4.7764199999999999</c:v>
                </c:pt>
                <c:pt idx="1178">
                  <c:v>5.6418999999999997</c:v>
                </c:pt>
                <c:pt idx="1179">
                  <c:v>5.23081</c:v>
                </c:pt>
                <c:pt idx="1180">
                  <c:v>5.2094000000000014</c:v>
                </c:pt>
                <c:pt idx="1181">
                  <c:v>5.0029399999999855</c:v>
                </c:pt>
                <c:pt idx="1182">
                  <c:v>3.41018</c:v>
                </c:pt>
                <c:pt idx="1183">
                  <c:v>4.0569099999999985</c:v>
                </c:pt>
                <c:pt idx="1184">
                  <c:v>6.4656900000000004</c:v>
                </c:pt>
                <c:pt idx="1185">
                  <c:v>6.1840699999999975</c:v>
                </c:pt>
                <c:pt idx="1186">
                  <c:v>5.9048699999999998</c:v>
                </c:pt>
                <c:pt idx="1187">
                  <c:v>6.1389099999999965</c:v>
                </c:pt>
                <c:pt idx="1188">
                  <c:v>5.7925099999999965</c:v>
                </c:pt>
                <c:pt idx="1189">
                  <c:v>5.3550299999999975</c:v>
                </c:pt>
                <c:pt idx="1190">
                  <c:v>6.2315600000000124</c:v>
                </c:pt>
                <c:pt idx="1191">
                  <c:v>5.7140299999999975</c:v>
                </c:pt>
                <c:pt idx="1192">
                  <c:v>4.8498700000000001</c:v>
                </c:pt>
                <c:pt idx="1193">
                  <c:v>3.4853800000000001</c:v>
                </c:pt>
                <c:pt idx="1194">
                  <c:v>4.0898899999999996</c:v>
                </c:pt>
                <c:pt idx="1195">
                  <c:v>3.9459300000000002</c:v>
                </c:pt>
                <c:pt idx="1196">
                  <c:v>6.67563</c:v>
                </c:pt>
                <c:pt idx="1197">
                  <c:v>6.5125099999999945</c:v>
                </c:pt>
                <c:pt idx="1198">
                  <c:v>4.3950799999999965</c:v>
                </c:pt>
                <c:pt idx="1199">
                  <c:v>4.7321499999999999</c:v>
                </c:pt>
                <c:pt idx="1200">
                  <c:v>5.3366600000000313</c:v>
                </c:pt>
                <c:pt idx="1201">
                  <c:v>6.0897500000000004</c:v>
                </c:pt>
                <c:pt idx="1202">
                  <c:v>6.2067399999999999</c:v>
                </c:pt>
                <c:pt idx="1203">
                  <c:v>4.3461400000000001</c:v>
                </c:pt>
                <c:pt idx="1204">
                  <c:v>5.2828799999999996</c:v>
                </c:pt>
                <c:pt idx="1205">
                  <c:v>5.7643499999999985</c:v>
                </c:pt>
                <c:pt idx="1206">
                  <c:v>5.1248399999999634</c:v>
                </c:pt>
                <c:pt idx="1207">
                  <c:v>3.7261199999999999</c:v>
                </c:pt>
                <c:pt idx="1208">
                  <c:v>6.2107599999999996</c:v>
                </c:pt>
                <c:pt idx="1209">
                  <c:v>3.8660499999999804</c:v>
                </c:pt>
                <c:pt idx="1210">
                  <c:v>6.9412600000000442</c:v>
                </c:pt>
                <c:pt idx="1211">
                  <c:v>4.0812600000000341</c:v>
                </c:pt>
                <c:pt idx="1212">
                  <c:v>5.6696099999999996</c:v>
                </c:pt>
                <c:pt idx="1213">
                  <c:v>6.24641</c:v>
                </c:pt>
                <c:pt idx="1214">
                  <c:v>6.0514599999999996</c:v>
                </c:pt>
                <c:pt idx="1215">
                  <c:v>5.9224999999999985</c:v>
                </c:pt>
                <c:pt idx="1216">
                  <c:v>5.7595599999999996</c:v>
                </c:pt>
                <c:pt idx="1217">
                  <c:v>4.7085299999999997</c:v>
                </c:pt>
                <c:pt idx="1218">
                  <c:v>4.7220199999999855</c:v>
                </c:pt>
                <c:pt idx="1219">
                  <c:v>4.0503600000000004</c:v>
                </c:pt>
                <c:pt idx="1220">
                  <c:v>4.6313800000000001</c:v>
                </c:pt>
                <c:pt idx="1221">
                  <c:v>5.67103</c:v>
                </c:pt>
                <c:pt idx="1222">
                  <c:v>5.2315100000000001</c:v>
                </c:pt>
                <c:pt idx="1223">
                  <c:v>3.5862099999999977</c:v>
                </c:pt>
                <c:pt idx="1224">
                  <c:v>4.4175299999999975</c:v>
                </c:pt>
                <c:pt idx="1225">
                  <c:v>6.3345599999999855</c:v>
                </c:pt>
                <c:pt idx="1226">
                  <c:v>3.8629899999999977</c:v>
                </c:pt>
                <c:pt idx="1227">
                  <c:v>3.9307799999999977</c:v>
                </c:pt>
                <c:pt idx="1228">
                  <c:v>6.2500999999999998</c:v>
                </c:pt>
                <c:pt idx="1229">
                  <c:v>5.6852099999999997</c:v>
                </c:pt>
                <c:pt idx="1230">
                  <c:v>4.32750999999997</c:v>
                </c:pt>
                <c:pt idx="1231">
                  <c:v>6.1097700000000001</c:v>
                </c:pt>
                <c:pt idx="1232">
                  <c:v>4.7003500000000003</c:v>
                </c:pt>
                <c:pt idx="1233">
                  <c:v>6.5517700000000003</c:v>
                </c:pt>
                <c:pt idx="1234">
                  <c:v>3.99478</c:v>
                </c:pt>
                <c:pt idx="1235">
                  <c:v>6.202</c:v>
                </c:pt>
                <c:pt idx="1236">
                  <c:v>3.8342399999999977</c:v>
                </c:pt>
                <c:pt idx="1237">
                  <c:v>6.1650099999999846</c:v>
                </c:pt>
                <c:pt idx="1238">
                  <c:v>6.2059199999999946</c:v>
                </c:pt>
                <c:pt idx="1239">
                  <c:v>6.2119400000000002</c:v>
                </c:pt>
                <c:pt idx="1240">
                  <c:v>3.9976499999999859</c:v>
                </c:pt>
                <c:pt idx="1241">
                  <c:v>5.1112299999999999</c:v>
                </c:pt>
                <c:pt idx="1242">
                  <c:v>5.6804899999999945</c:v>
                </c:pt>
                <c:pt idx="1243">
                  <c:v>4.2237099999999996</c:v>
                </c:pt>
                <c:pt idx="1244">
                  <c:v>3.8585699999999967</c:v>
                </c:pt>
                <c:pt idx="1245">
                  <c:v>4.2566600000000134</c:v>
                </c:pt>
                <c:pt idx="1246">
                  <c:v>4.5242299999999975</c:v>
                </c:pt>
                <c:pt idx="1247">
                  <c:v>3.6178699999999977</c:v>
                </c:pt>
                <c:pt idx="1248">
                  <c:v>5.0106099999999998</c:v>
                </c:pt>
                <c:pt idx="1249">
                  <c:v>6.3579699999999955</c:v>
                </c:pt>
                <c:pt idx="1250">
                  <c:v>3.9598899999999841</c:v>
                </c:pt>
                <c:pt idx="1251">
                  <c:v>5.8008999999999995</c:v>
                </c:pt>
                <c:pt idx="1252">
                  <c:v>6.8567999999999998</c:v>
                </c:pt>
                <c:pt idx="1253">
                  <c:v>6.0584699999999998</c:v>
                </c:pt>
                <c:pt idx="1254">
                  <c:v>5.4874499999999999</c:v>
                </c:pt>
                <c:pt idx="1255">
                  <c:v>4.0620499999999975</c:v>
                </c:pt>
                <c:pt idx="1256">
                  <c:v>3.7079499999999999</c:v>
                </c:pt>
                <c:pt idx="1257">
                  <c:v>5.2851499999999998</c:v>
                </c:pt>
                <c:pt idx="1258">
                  <c:v>6.2103999999999999</c:v>
                </c:pt>
                <c:pt idx="1259">
                  <c:v>4.6571699999999945</c:v>
                </c:pt>
                <c:pt idx="1260">
                  <c:v>6.39656</c:v>
                </c:pt>
                <c:pt idx="1261">
                  <c:v>4.6286499999999995</c:v>
                </c:pt>
                <c:pt idx="1262">
                  <c:v>3.9628899999999967</c:v>
                </c:pt>
                <c:pt idx="1263">
                  <c:v>4.3612000000000002</c:v>
                </c:pt>
                <c:pt idx="1264">
                  <c:v>4.4119599999999997</c:v>
                </c:pt>
                <c:pt idx="1265">
                  <c:v>5.21685</c:v>
                </c:pt>
                <c:pt idx="1266">
                  <c:v>5.6832200000000004</c:v>
                </c:pt>
                <c:pt idx="1267">
                  <c:v>4.1524499999999955</c:v>
                </c:pt>
                <c:pt idx="1268">
                  <c:v>4.8488099999999985</c:v>
                </c:pt>
                <c:pt idx="1269">
                  <c:v>6.7902300000000002</c:v>
                </c:pt>
                <c:pt idx="1270">
                  <c:v>3.9194099999999823</c:v>
                </c:pt>
                <c:pt idx="1271">
                  <c:v>6.0659399999999755</c:v>
                </c:pt>
                <c:pt idx="1272">
                  <c:v>4.5548799999999945</c:v>
                </c:pt>
                <c:pt idx="1273">
                  <c:v>4.33941</c:v>
                </c:pt>
                <c:pt idx="1274">
                  <c:v>4.3146199999999855</c:v>
                </c:pt>
                <c:pt idx="1275">
                  <c:v>4.3624799999999855</c:v>
                </c:pt>
                <c:pt idx="1276">
                  <c:v>4.56975</c:v>
                </c:pt>
                <c:pt idx="1277">
                  <c:v>6.8367000000000004</c:v>
                </c:pt>
                <c:pt idx="1278">
                  <c:v>5.0189499999999985</c:v>
                </c:pt>
                <c:pt idx="1279">
                  <c:v>6.3112000000000004</c:v>
                </c:pt>
                <c:pt idx="1280">
                  <c:v>4.9234200000000001</c:v>
                </c:pt>
                <c:pt idx="1281">
                  <c:v>5.4336900000000341</c:v>
                </c:pt>
                <c:pt idx="1282">
                  <c:v>3.6648999999999998</c:v>
                </c:pt>
                <c:pt idx="1283">
                  <c:v>4.4865199999999996</c:v>
                </c:pt>
                <c:pt idx="1284">
                  <c:v>5.9150700000000001</c:v>
                </c:pt>
                <c:pt idx="1285">
                  <c:v>4.3122199999999955</c:v>
                </c:pt>
                <c:pt idx="1286">
                  <c:v>6.6492500000000003</c:v>
                </c:pt>
                <c:pt idx="1287">
                  <c:v>3.5458699999999967</c:v>
                </c:pt>
                <c:pt idx="1288">
                  <c:v>6.2716200000000377</c:v>
                </c:pt>
                <c:pt idx="1289">
                  <c:v>3.6926399999999977</c:v>
                </c:pt>
                <c:pt idx="1290">
                  <c:v>4.1806900000000002</c:v>
                </c:pt>
                <c:pt idx="1291">
                  <c:v>6.2107000000000001</c:v>
                </c:pt>
                <c:pt idx="1292">
                  <c:v>5.0674699999999975</c:v>
                </c:pt>
                <c:pt idx="1293">
                  <c:v>5.5811200000000003</c:v>
                </c:pt>
                <c:pt idx="1294">
                  <c:v>4.3325899999999855</c:v>
                </c:pt>
                <c:pt idx="1295">
                  <c:v>4.7424799999999996</c:v>
                </c:pt>
                <c:pt idx="1296">
                  <c:v>4.3900299999999985</c:v>
                </c:pt>
                <c:pt idx="1297">
                  <c:v>3.8009300000000001</c:v>
                </c:pt>
                <c:pt idx="1298">
                  <c:v>4.8371899999999846</c:v>
                </c:pt>
                <c:pt idx="1299">
                  <c:v>5.5113500000000002</c:v>
                </c:pt>
                <c:pt idx="1300">
                  <c:v>5.4628999999999985</c:v>
                </c:pt>
                <c:pt idx="1301">
                  <c:v>5.8967400000000003</c:v>
                </c:pt>
                <c:pt idx="1302">
                  <c:v>4.3755299999999995</c:v>
                </c:pt>
                <c:pt idx="1303">
                  <c:v>5.4500400000000004</c:v>
                </c:pt>
                <c:pt idx="1304">
                  <c:v>4.1518699999999997</c:v>
                </c:pt>
                <c:pt idx="1305">
                  <c:v>3.64195</c:v>
                </c:pt>
                <c:pt idx="1306">
                  <c:v>5.6731199999999955</c:v>
                </c:pt>
                <c:pt idx="1307">
                  <c:v>4.2664600000000004</c:v>
                </c:pt>
                <c:pt idx="1308">
                  <c:v>5.7626600000000003</c:v>
                </c:pt>
                <c:pt idx="1309">
                  <c:v>6.7871499999999996</c:v>
                </c:pt>
                <c:pt idx="1310">
                  <c:v>5.5162199999999997</c:v>
                </c:pt>
                <c:pt idx="1311">
                  <c:v>4.0478199999999855</c:v>
                </c:pt>
                <c:pt idx="1312">
                  <c:v>4.4107099999999999</c:v>
                </c:pt>
                <c:pt idx="1313">
                  <c:v>4.61036</c:v>
                </c:pt>
                <c:pt idx="1314">
                  <c:v>5.7019900000000003</c:v>
                </c:pt>
                <c:pt idx="1315">
                  <c:v>5.8787599999999998</c:v>
                </c:pt>
                <c:pt idx="1316">
                  <c:v>6.0085799999999985</c:v>
                </c:pt>
                <c:pt idx="1317">
                  <c:v>4.7092100000000023</c:v>
                </c:pt>
                <c:pt idx="1318">
                  <c:v>5.7158299999999995</c:v>
                </c:pt>
                <c:pt idx="1319">
                  <c:v>4.8544699999999965</c:v>
                </c:pt>
                <c:pt idx="1320">
                  <c:v>4.4508400000000004</c:v>
                </c:pt>
                <c:pt idx="1321">
                  <c:v>5.1987099999999975</c:v>
                </c:pt>
                <c:pt idx="1322">
                  <c:v>6.5233099999999995</c:v>
                </c:pt>
                <c:pt idx="1323">
                  <c:v>4.1186499999999997</c:v>
                </c:pt>
                <c:pt idx="1324">
                  <c:v>3.7249800000000133</c:v>
                </c:pt>
              </c:numCache>
            </c:numRef>
          </c:xVal>
          <c:yVal>
            <c:numRef>
              <c:f>binnedbyangle!$L$5:$L$1329</c:f>
              <c:numCache>
                <c:formatCode>General</c:formatCode>
                <c:ptCount val="1325"/>
                <c:pt idx="0">
                  <c:v>50.000400000000006</c:v>
                </c:pt>
                <c:pt idx="1">
                  <c:v>50.013000000000005</c:v>
                </c:pt>
                <c:pt idx="2">
                  <c:v>50.013799999999996</c:v>
                </c:pt>
                <c:pt idx="3">
                  <c:v>50.027300000000011</c:v>
                </c:pt>
                <c:pt idx="4">
                  <c:v>50.038100000000163</c:v>
                </c:pt>
                <c:pt idx="5">
                  <c:v>50.038700000000013</c:v>
                </c:pt>
                <c:pt idx="6">
                  <c:v>50.0426</c:v>
                </c:pt>
                <c:pt idx="7">
                  <c:v>50.043600000000005</c:v>
                </c:pt>
                <c:pt idx="8">
                  <c:v>50.052400000000006</c:v>
                </c:pt>
                <c:pt idx="9">
                  <c:v>50.056100000000001</c:v>
                </c:pt>
                <c:pt idx="10">
                  <c:v>50.059699999999999</c:v>
                </c:pt>
                <c:pt idx="11">
                  <c:v>50.060400000000001</c:v>
                </c:pt>
                <c:pt idx="12">
                  <c:v>50.083400000000005</c:v>
                </c:pt>
                <c:pt idx="13">
                  <c:v>50.086100000000002</c:v>
                </c:pt>
                <c:pt idx="14">
                  <c:v>50.091900000000003</c:v>
                </c:pt>
                <c:pt idx="15">
                  <c:v>50.097700000000003</c:v>
                </c:pt>
                <c:pt idx="16">
                  <c:v>50.099500000000013</c:v>
                </c:pt>
                <c:pt idx="17">
                  <c:v>50.115700000000011</c:v>
                </c:pt>
                <c:pt idx="18">
                  <c:v>50.120900000000013</c:v>
                </c:pt>
                <c:pt idx="19">
                  <c:v>50.122700000000236</c:v>
                </c:pt>
                <c:pt idx="20">
                  <c:v>50.127300000000012</c:v>
                </c:pt>
                <c:pt idx="21">
                  <c:v>50.140500000000003</c:v>
                </c:pt>
                <c:pt idx="22">
                  <c:v>50.164400000000001</c:v>
                </c:pt>
                <c:pt idx="23">
                  <c:v>50.168800000000012</c:v>
                </c:pt>
                <c:pt idx="24">
                  <c:v>50.187100000000001</c:v>
                </c:pt>
                <c:pt idx="25">
                  <c:v>50.212200000000003</c:v>
                </c:pt>
                <c:pt idx="26">
                  <c:v>50.212900000000012</c:v>
                </c:pt>
                <c:pt idx="27">
                  <c:v>50.213300000000011</c:v>
                </c:pt>
                <c:pt idx="28">
                  <c:v>50.220800000000011</c:v>
                </c:pt>
                <c:pt idx="29">
                  <c:v>50.229800000000012</c:v>
                </c:pt>
                <c:pt idx="30">
                  <c:v>50.230500000000013</c:v>
                </c:pt>
                <c:pt idx="31">
                  <c:v>50.247100000000003</c:v>
                </c:pt>
                <c:pt idx="32">
                  <c:v>50.254799999999996</c:v>
                </c:pt>
                <c:pt idx="33">
                  <c:v>50.258500000000012</c:v>
                </c:pt>
                <c:pt idx="34">
                  <c:v>50.263000000000012</c:v>
                </c:pt>
                <c:pt idx="35">
                  <c:v>50.263600000000011</c:v>
                </c:pt>
                <c:pt idx="36">
                  <c:v>50.268700000000258</c:v>
                </c:pt>
                <c:pt idx="37">
                  <c:v>50.271900000000002</c:v>
                </c:pt>
                <c:pt idx="38">
                  <c:v>50.272300000000222</c:v>
                </c:pt>
                <c:pt idx="39">
                  <c:v>50.274300000000011</c:v>
                </c:pt>
                <c:pt idx="40">
                  <c:v>50.277500000000003</c:v>
                </c:pt>
                <c:pt idx="41">
                  <c:v>50.283800000000006</c:v>
                </c:pt>
                <c:pt idx="42">
                  <c:v>50.284300000000002</c:v>
                </c:pt>
                <c:pt idx="43">
                  <c:v>50.287700000000001</c:v>
                </c:pt>
                <c:pt idx="44">
                  <c:v>50.298000000000236</c:v>
                </c:pt>
                <c:pt idx="45">
                  <c:v>50.301599999999993</c:v>
                </c:pt>
                <c:pt idx="46">
                  <c:v>50.302300000000002</c:v>
                </c:pt>
                <c:pt idx="47">
                  <c:v>50.314399999999999</c:v>
                </c:pt>
                <c:pt idx="48">
                  <c:v>50.316099999999999</c:v>
                </c:pt>
                <c:pt idx="49">
                  <c:v>50.3187</c:v>
                </c:pt>
                <c:pt idx="50">
                  <c:v>50.3249</c:v>
                </c:pt>
                <c:pt idx="51">
                  <c:v>50.325900000000011</c:v>
                </c:pt>
                <c:pt idx="52">
                  <c:v>50.332900000000002</c:v>
                </c:pt>
                <c:pt idx="53">
                  <c:v>50.358399999999996</c:v>
                </c:pt>
                <c:pt idx="54">
                  <c:v>50.359199999999994</c:v>
                </c:pt>
                <c:pt idx="55">
                  <c:v>50.3645</c:v>
                </c:pt>
                <c:pt idx="56">
                  <c:v>50.366600000000005</c:v>
                </c:pt>
                <c:pt idx="57">
                  <c:v>50.383999999999993</c:v>
                </c:pt>
                <c:pt idx="58">
                  <c:v>50.391300000000001</c:v>
                </c:pt>
                <c:pt idx="59">
                  <c:v>50.392400000000002</c:v>
                </c:pt>
                <c:pt idx="60">
                  <c:v>50.400700000000001</c:v>
                </c:pt>
                <c:pt idx="61">
                  <c:v>50.409700000000001</c:v>
                </c:pt>
                <c:pt idx="62">
                  <c:v>50.414199999999994</c:v>
                </c:pt>
                <c:pt idx="63">
                  <c:v>50.4208</c:v>
                </c:pt>
                <c:pt idx="64">
                  <c:v>50.436</c:v>
                </c:pt>
                <c:pt idx="65">
                  <c:v>50.440400000000004</c:v>
                </c:pt>
                <c:pt idx="66">
                  <c:v>50.442800000000005</c:v>
                </c:pt>
                <c:pt idx="67">
                  <c:v>50.446100000000001</c:v>
                </c:pt>
                <c:pt idx="68">
                  <c:v>50.447599999999994</c:v>
                </c:pt>
                <c:pt idx="69">
                  <c:v>50.450999999999993</c:v>
                </c:pt>
                <c:pt idx="70">
                  <c:v>50.451499999999996</c:v>
                </c:pt>
                <c:pt idx="71">
                  <c:v>50.452999999999996</c:v>
                </c:pt>
                <c:pt idx="72">
                  <c:v>50.453699999999998</c:v>
                </c:pt>
                <c:pt idx="73">
                  <c:v>50.4589</c:v>
                </c:pt>
                <c:pt idx="74">
                  <c:v>50.468300000000013</c:v>
                </c:pt>
                <c:pt idx="75">
                  <c:v>50.474599999999995</c:v>
                </c:pt>
                <c:pt idx="76">
                  <c:v>50.483499999999999</c:v>
                </c:pt>
                <c:pt idx="77">
                  <c:v>50.496400000000001</c:v>
                </c:pt>
                <c:pt idx="78">
                  <c:v>50.501899999999999</c:v>
                </c:pt>
                <c:pt idx="79">
                  <c:v>50.5045</c:v>
                </c:pt>
                <c:pt idx="80">
                  <c:v>50.511799999999994</c:v>
                </c:pt>
                <c:pt idx="81">
                  <c:v>50.513300000000001</c:v>
                </c:pt>
                <c:pt idx="82">
                  <c:v>50.516300000000001</c:v>
                </c:pt>
                <c:pt idx="83">
                  <c:v>50.519200000000005</c:v>
                </c:pt>
                <c:pt idx="84">
                  <c:v>50.523400000000002</c:v>
                </c:pt>
                <c:pt idx="85">
                  <c:v>50.5246</c:v>
                </c:pt>
                <c:pt idx="86">
                  <c:v>50.533200000000001</c:v>
                </c:pt>
                <c:pt idx="87">
                  <c:v>50.5379</c:v>
                </c:pt>
                <c:pt idx="88">
                  <c:v>50.542200000000001</c:v>
                </c:pt>
                <c:pt idx="89">
                  <c:v>50.554699999999997</c:v>
                </c:pt>
                <c:pt idx="90">
                  <c:v>50.558800000000005</c:v>
                </c:pt>
                <c:pt idx="91">
                  <c:v>50.563400000000001</c:v>
                </c:pt>
                <c:pt idx="92">
                  <c:v>50.568300000000207</c:v>
                </c:pt>
                <c:pt idx="93">
                  <c:v>50.571100000000001</c:v>
                </c:pt>
                <c:pt idx="94">
                  <c:v>50.578300000000013</c:v>
                </c:pt>
                <c:pt idx="95">
                  <c:v>50.580800000000004</c:v>
                </c:pt>
                <c:pt idx="96">
                  <c:v>50.588700000000003</c:v>
                </c:pt>
                <c:pt idx="97">
                  <c:v>50.592900000000206</c:v>
                </c:pt>
                <c:pt idx="98">
                  <c:v>50.599800000000002</c:v>
                </c:pt>
                <c:pt idx="99">
                  <c:v>50.609300000000012</c:v>
                </c:pt>
                <c:pt idx="100">
                  <c:v>50.609400000000001</c:v>
                </c:pt>
                <c:pt idx="101">
                  <c:v>50.621600000000001</c:v>
                </c:pt>
                <c:pt idx="102">
                  <c:v>50.624700000000011</c:v>
                </c:pt>
                <c:pt idx="103">
                  <c:v>50.666200000000003</c:v>
                </c:pt>
                <c:pt idx="104">
                  <c:v>50.672100000000206</c:v>
                </c:pt>
                <c:pt idx="105">
                  <c:v>50.673100000000012</c:v>
                </c:pt>
                <c:pt idx="106">
                  <c:v>50.674600000000005</c:v>
                </c:pt>
                <c:pt idx="107">
                  <c:v>50.679500000000012</c:v>
                </c:pt>
                <c:pt idx="108">
                  <c:v>50.683</c:v>
                </c:pt>
                <c:pt idx="109">
                  <c:v>50.6873</c:v>
                </c:pt>
                <c:pt idx="110">
                  <c:v>50.707700000000003</c:v>
                </c:pt>
                <c:pt idx="111">
                  <c:v>50.710500000000003</c:v>
                </c:pt>
                <c:pt idx="112">
                  <c:v>50.726900000000207</c:v>
                </c:pt>
                <c:pt idx="113">
                  <c:v>50.749500000000012</c:v>
                </c:pt>
                <c:pt idx="114">
                  <c:v>50.759100000000011</c:v>
                </c:pt>
                <c:pt idx="115">
                  <c:v>50.759800000000006</c:v>
                </c:pt>
                <c:pt idx="116">
                  <c:v>50.771000000000001</c:v>
                </c:pt>
                <c:pt idx="117">
                  <c:v>50.7744</c:v>
                </c:pt>
                <c:pt idx="118">
                  <c:v>50.780800000000006</c:v>
                </c:pt>
                <c:pt idx="119">
                  <c:v>50.786300000000011</c:v>
                </c:pt>
                <c:pt idx="120">
                  <c:v>50.792000000000229</c:v>
                </c:pt>
                <c:pt idx="121">
                  <c:v>50.810399999999994</c:v>
                </c:pt>
                <c:pt idx="122">
                  <c:v>50.812100000000001</c:v>
                </c:pt>
                <c:pt idx="123">
                  <c:v>50.830600000000004</c:v>
                </c:pt>
                <c:pt idx="124">
                  <c:v>50.831699999999998</c:v>
                </c:pt>
                <c:pt idx="125">
                  <c:v>50.833100000000002</c:v>
                </c:pt>
                <c:pt idx="126">
                  <c:v>50.8337</c:v>
                </c:pt>
                <c:pt idx="127">
                  <c:v>50.837299999999999</c:v>
                </c:pt>
                <c:pt idx="128">
                  <c:v>50.838200000000001</c:v>
                </c:pt>
                <c:pt idx="129">
                  <c:v>50.844999999999999</c:v>
                </c:pt>
                <c:pt idx="130">
                  <c:v>50.849799999999995</c:v>
                </c:pt>
                <c:pt idx="131">
                  <c:v>50.850799999999992</c:v>
                </c:pt>
                <c:pt idx="132">
                  <c:v>50.855200000000004</c:v>
                </c:pt>
                <c:pt idx="133">
                  <c:v>50.8611</c:v>
                </c:pt>
                <c:pt idx="134">
                  <c:v>50.8613</c:v>
                </c:pt>
                <c:pt idx="135">
                  <c:v>50.862700000000011</c:v>
                </c:pt>
                <c:pt idx="136">
                  <c:v>50.869300000000003</c:v>
                </c:pt>
                <c:pt idx="137">
                  <c:v>50.871099999999998</c:v>
                </c:pt>
                <c:pt idx="138">
                  <c:v>50.880999999999993</c:v>
                </c:pt>
                <c:pt idx="139">
                  <c:v>50.882300000000001</c:v>
                </c:pt>
                <c:pt idx="140">
                  <c:v>50.883399999999995</c:v>
                </c:pt>
                <c:pt idx="141">
                  <c:v>50.890800000000006</c:v>
                </c:pt>
                <c:pt idx="142">
                  <c:v>50.900600000000004</c:v>
                </c:pt>
                <c:pt idx="143">
                  <c:v>50.9011</c:v>
                </c:pt>
                <c:pt idx="144">
                  <c:v>50.902700000000003</c:v>
                </c:pt>
                <c:pt idx="145">
                  <c:v>50.904799999999994</c:v>
                </c:pt>
                <c:pt idx="146">
                  <c:v>50.906000000000006</c:v>
                </c:pt>
                <c:pt idx="147">
                  <c:v>50.906700000000001</c:v>
                </c:pt>
                <c:pt idx="148">
                  <c:v>50.912300000000002</c:v>
                </c:pt>
                <c:pt idx="149">
                  <c:v>50.923400000000001</c:v>
                </c:pt>
                <c:pt idx="150">
                  <c:v>50.936300000000003</c:v>
                </c:pt>
                <c:pt idx="151">
                  <c:v>50.9373</c:v>
                </c:pt>
                <c:pt idx="152">
                  <c:v>50.9452</c:v>
                </c:pt>
                <c:pt idx="153">
                  <c:v>50.945600000000006</c:v>
                </c:pt>
                <c:pt idx="154">
                  <c:v>50.945900000000002</c:v>
                </c:pt>
                <c:pt idx="155">
                  <c:v>50.951499999999996</c:v>
                </c:pt>
                <c:pt idx="156">
                  <c:v>50.957599999999999</c:v>
                </c:pt>
                <c:pt idx="157">
                  <c:v>50.960500000000003</c:v>
                </c:pt>
                <c:pt idx="158">
                  <c:v>50.976300000000002</c:v>
                </c:pt>
                <c:pt idx="159">
                  <c:v>50.981499999999997</c:v>
                </c:pt>
                <c:pt idx="160">
                  <c:v>50.9968</c:v>
                </c:pt>
                <c:pt idx="161">
                  <c:v>51.0002</c:v>
                </c:pt>
                <c:pt idx="162">
                  <c:v>51.0015</c:v>
                </c:pt>
                <c:pt idx="163">
                  <c:v>51.002200000000002</c:v>
                </c:pt>
                <c:pt idx="164">
                  <c:v>51.031700000000001</c:v>
                </c:pt>
                <c:pt idx="165">
                  <c:v>51.036300000000011</c:v>
                </c:pt>
                <c:pt idx="166">
                  <c:v>51.049000000000007</c:v>
                </c:pt>
                <c:pt idx="167">
                  <c:v>51.051899999999996</c:v>
                </c:pt>
                <c:pt idx="168">
                  <c:v>51.070100000000011</c:v>
                </c:pt>
                <c:pt idx="169">
                  <c:v>51.074000000000005</c:v>
                </c:pt>
                <c:pt idx="170">
                  <c:v>51.077300000000001</c:v>
                </c:pt>
                <c:pt idx="171">
                  <c:v>51.081099999999999</c:v>
                </c:pt>
                <c:pt idx="172">
                  <c:v>51.0886</c:v>
                </c:pt>
                <c:pt idx="173">
                  <c:v>51.097200000000001</c:v>
                </c:pt>
                <c:pt idx="174">
                  <c:v>51.105400000000003</c:v>
                </c:pt>
                <c:pt idx="175">
                  <c:v>51.112900000000003</c:v>
                </c:pt>
                <c:pt idx="176">
                  <c:v>51.114200000000004</c:v>
                </c:pt>
                <c:pt idx="177">
                  <c:v>51.127800000000001</c:v>
                </c:pt>
                <c:pt idx="178">
                  <c:v>51.128000000000206</c:v>
                </c:pt>
                <c:pt idx="179">
                  <c:v>51.131500000000003</c:v>
                </c:pt>
                <c:pt idx="180">
                  <c:v>51.135500000000206</c:v>
                </c:pt>
                <c:pt idx="181">
                  <c:v>51.139100000000013</c:v>
                </c:pt>
                <c:pt idx="182">
                  <c:v>51.140300000000003</c:v>
                </c:pt>
                <c:pt idx="183">
                  <c:v>51.142400000000002</c:v>
                </c:pt>
                <c:pt idx="184">
                  <c:v>51.151699999999998</c:v>
                </c:pt>
                <c:pt idx="185">
                  <c:v>51.154799999999994</c:v>
                </c:pt>
                <c:pt idx="186">
                  <c:v>51.167100000000012</c:v>
                </c:pt>
                <c:pt idx="187">
                  <c:v>51.171500000000002</c:v>
                </c:pt>
                <c:pt idx="188">
                  <c:v>51.181899999999999</c:v>
                </c:pt>
                <c:pt idx="189">
                  <c:v>51.192900000000229</c:v>
                </c:pt>
                <c:pt idx="190">
                  <c:v>51.198800000000013</c:v>
                </c:pt>
                <c:pt idx="191">
                  <c:v>51.214800000000004</c:v>
                </c:pt>
                <c:pt idx="192">
                  <c:v>51.218000000000011</c:v>
                </c:pt>
                <c:pt idx="193">
                  <c:v>51.254200000000004</c:v>
                </c:pt>
                <c:pt idx="194">
                  <c:v>51.255800000000001</c:v>
                </c:pt>
                <c:pt idx="195">
                  <c:v>51.261700000000012</c:v>
                </c:pt>
                <c:pt idx="196">
                  <c:v>51.265300000000281</c:v>
                </c:pt>
                <c:pt idx="197">
                  <c:v>51.275100000000236</c:v>
                </c:pt>
                <c:pt idx="198">
                  <c:v>51.282000000000011</c:v>
                </c:pt>
                <c:pt idx="199">
                  <c:v>51.2849</c:v>
                </c:pt>
                <c:pt idx="200">
                  <c:v>51.290800000000011</c:v>
                </c:pt>
                <c:pt idx="201">
                  <c:v>51.301399999999994</c:v>
                </c:pt>
                <c:pt idx="202">
                  <c:v>51.305500000000002</c:v>
                </c:pt>
                <c:pt idx="203">
                  <c:v>51.305900000000001</c:v>
                </c:pt>
                <c:pt idx="204">
                  <c:v>51.317599999999999</c:v>
                </c:pt>
                <c:pt idx="205">
                  <c:v>51.325000000000003</c:v>
                </c:pt>
                <c:pt idx="206">
                  <c:v>51.332000000000001</c:v>
                </c:pt>
                <c:pt idx="207">
                  <c:v>51.337399999999995</c:v>
                </c:pt>
                <c:pt idx="208">
                  <c:v>51.337899999999998</c:v>
                </c:pt>
                <c:pt idx="209">
                  <c:v>51.338900000000002</c:v>
                </c:pt>
                <c:pt idx="210">
                  <c:v>51.345700000000001</c:v>
                </c:pt>
                <c:pt idx="211">
                  <c:v>51.383999999999993</c:v>
                </c:pt>
                <c:pt idx="212">
                  <c:v>51.384499999999996</c:v>
                </c:pt>
                <c:pt idx="213">
                  <c:v>51.385799999999996</c:v>
                </c:pt>
                <c:pt idx="214">
                  <c:v>51.390500000000003</c:v>
                </c:pt>
                <c:pt idx="215">
                  <c:v>51.393300000000011</c:v>
                </c:pt>
                <c:pt idx="216">
                  <c:v>51.393600000000006</c:v>
                </c:pt>
                <c:pt idx="217">
                  <c:v>51.3964</c:v>
                </c:pt>
                <c:pt idx="218">
                  <c:v>51.396800000000006</c:v>
                </c:pt>
                <c:pt idx="219">
                  <c:v>51.412800000000004</c:v>
                </c:pt>
                <c:pt idx="220">
                  <c:v>51.4161</c:v>
                </c:pt>
                <c:pt idx="221">
                  <c:v>51.426300000000012</c:v>
                </c:pt>
                <c:pt idx="222">
                  <c:v>51.429500000000012</c:v>
                </c:pt>
                <c:pt idx="223">
                  <c:v>51.439100000000003</c:v>
                </c:pt>
                <c:pt idx="224">
                  <c:v>51.443200000000004</c:v>
                </c:pt>
                <c:pt idx="225">
                  <c:v>51.449000000000005</c:v>
                </c:pt>
                <c:pt idx="226">
                  <c:v>51.450599999999994</c:v>
                </c:pt>
                <c:pt idx="227">
                  <c:v>51.456799999999994</c:v>
                </c:pt>
                <c:pt idx="228">
                  <c:v>51.467600000000004</c:v>
                </c:pt>
                <c:pt idx="229">
                  <c:v>51.476400000000005</c:v>
                </c:pt>
                <c:pt idx="230">
                  <c:v>51.491200000000006</c:v>
                </c:pt>
                <c:pt idx="231">
                  <c:v>51.496300000000012</c:v>
                </c:pt>
                <c:pt idx="232">
                  <c:v>51.509300000000003</c:v>
                </c:pt>
                <c:pt idx="233">
                  <c:v>51.509500000000003</c:v>
                </c:pt>
                <c:pt idx="234">
                  <c:v>51.519600000000004</c:v>
                </c:pt>
                <c:pt idx="235">
                  <c:v>51.532900000000012</c:v>
                </c:pt>
                <c:pt idx="236">
                  <c:v>51.537400000000005</c:v>
                </c:pt>
                <c:pt idx="237">
                  <c:v>51.543100000000003</c:v>
                </c:pt>
                <c:pt idx="238">
                  <c:v>51.544000000000004</c:v>
                </c:pt>
                <c:pt idx="239">
                  <c:v>51.545500000000011</c:v>
                </c:pt>
                <c:pt idx="240">
                  <c:v>51.565900000000013</c:v>
                </c:pt>
                <c:pt idx="241">
                  <c:v>51.568300000000207</c:v>
                </c:pt>
                <c:pt idx="242">
                  <c:v>51.586000000000006</c:v>
                </c:pt>
                <c:pt idx="243">
                  <c:v>51.595400000000012</c:v>
                </c:pt>
                <c:pt idx="244">
                  <c:v>51.602600000000002</c:v>
                </c:pt>
                <c:pt idx="245">
                  <c:v>51.607000000000006</c:v>
                </c:pt>
                <c:pt idx="246">
                  <c:v>51.610300000000002</c:v>
                </c:pt>
                <c:pt idx="247">
                  <c:v>51.626200000000011</c:v>
                </c:pt>
                <c:pt idx="248">
                  <c:v>51.631900000000002</c:v>
                </c:pt>
                <c:pt idx="249">
                  <c:v>51.638800000000003</c:v>
                </c:pt>
                <c:pt idx="250">
                  <c:v>51.640700000000002</c:v>
                </c:pt>
                <c:pt idx="251">
                  <c:v>51.654899999999998</c:v>
                </c:pt>
                <c:pt idx="252">
                  <c:v>51.658300000000011</c:v>
                </c:pt>
                <c:pt idx="253">
                  <c:v>51.677300000000002</c:v>
                </c:pt>
                <c:pt idx="254">
                  <c:v>51.685900000000011</c:v>
                </c:pt>
                <c:pt idx="255">
                  <c:v>51.686100000000003</c:v>
                </c:pt>
                <c:pt idx="256">
                  <c:v>51.704900000000002</c:v>
                </c:pt>
                <c:pt idx="257">
                  <c:v>51.7104</c:v>
                </c:pt>
                <c:pt idx="258">
                  <c:v>51.712100000000063</c:v>
                </c:pt>
                <c:pt idx="259">
                  <c:v>51.722400000000206</c:v>
                </c:pt>
                <c:pt idx="260">
                  <c:v>51.737400000000001</c:v>
                </c:pt>
                <c:pt idx="261">
                  <c:v>51.738400000000013</c:v>
                </c:pt>
                <c:pt idx="262">
                  <c:v>51.741100000000003</c:v>
                </c:pt>
                <c:pt idx="263">
                  <c:v>51.7515</c:v>
                </c:pt>
                <c:pt idx="264">
                  <c:v>51.753300000000003</c:v>
                </c:pt>
                <c:pt idx="265">
                  <c:v>51.754200000000004</c:v>
                </c:pt>
                <c:pt idx="266">
                  <c:v>51.755600000000001</c:v>
                </c:pt>
                <c:pt idx="267">
                  <c:v>51.760100000000222</c:v>
                </c:pt>
                <c:pt idx="268">
                  <c:v>51.767500000000013</c:v>
                </c:pt>
                <c:pt idx="269">
                  <c:v>51.767600000000002</c:v>
                </c:pt>
                <c:pt idx="270">
                  <c:v>51.775800000000011</c:v>
                </c:pt>
                <c:pt idx="271">
                  <c:v>51.776500000000013</c:v>
                </c:pt>
                <c:pt idx="272">
                  <c:v>51.789300000000011</c:v>
                </c:pt>
                <c:pt idx="273">
                  <c:v>51.797700000000013</c:v>
                </c:pt>
                <c:pt idx="274">
                  <c:v>51.797800000000002</c:v>
                </c:pt>
                <c:pt idx="275">
                  <c:v>51.797800000000002</c:v>
                </c:pt>
                <c:pt idx="276">
                  <c:v>51.809899999999999</c:v>
                </c:pt>
                <c:pt idx="277">
                  <c:v>51.813699999999997</c:v>
                </c:pt>
                <c:pt idx="278">
                  <c:v>51.8187</c:v>
                </c:pt>
                <c:pt idx="279">
                  <c:v>51.818799999999996</c:v>
                </c:pt>
                <c:pt idx="280">
                  <c:v>51.821100000000001</c:v>
                </c:pt>
                <c:pt idx="281">
                  <c:v>51.828500000000012</c:v>
                </c:pt>
                <c:pt idx="282">
                  <c:v>51.8337</c:v>
                </c:pt>
                <c:pt idx="283">
                  <c:v>51.851599999999998</c:v>
                </c:pt>
                <c:pt idx="284">
                  <c:v>51.853499999999997</c:v>
                </c:pt>
                <c:pt idx="285">
                  <c:v>51.871799999999993</c:v>
                </c:pt>
                <c:pt idx="286">
                  <c:v>51.874699999999997</c:v>
                </c:pt>
                <c:pt idx="287">
                  <c:v>51.875100000000003</c:v>
                </c:pt>
                <c:pt idx="288">
                  <c:v>51.876200000000004</c:v>
                </c:pt>
                <c:pt idx="289">
                  <c:v>51.876799999999996</c:v>
                </c:pt>
                <c:pt idx="290">
                  <c:v>51.893300000000011</c:v>
                </c:pt>
                <c:pt idx="291">
                  <c:v>51.895200000000003</c:v>
                </c:pt>
                <c:pt idx="292">
                  <c:v>51.919599999999996</c:v>
                </c:pt>
                <c:pt idx="293">
                  <c:v>51.924700000000001</c:v>
                </c:pt>
                <c:pt idx="294">
                  <c:v>51.926300000000012</c:v>
                </c:pt>
                <c:pt idx="295">
                  <c:v>51.931699999999999</c:v>
                </c:pt>
                <c:pt idx="296">
                  <c:v>51.931799999999996</c:v>
                </c:pt>
                <c:pt idx="297">
                  <c:v>51.941899999999997</c:v>
                </c:pt>
                <c:pt idx="298">
                  <c:v>51.944699999999997</c:v>
                </c:pt>
                <c:pt idx="299">
                  <c:v>51.946200000000005</c:v>
                </c:pt>
                <c:pt idx="300">
                  <c:v>51.962100000000063</c:v>
                </c:pt>
                <c:pt idx="301">
                  <c:v>51.97</c:v>
                </c:pt>
                <c:pt idx="302">
                  <c:v>51.971799999999995</c:v>
                </c:pt>
                <c:pt idx="303">
                  <c:v>51.975900000000003</c:v>
                </c:pt>
                <c:pt idx="304">
                  <c:v>51.979400000000005</c:v>
                </c:pt>
                <c:pt idx="305">
                  <c:v>51.983699999999999</c:v>
                </c:pt>
                <c:pt idx="306">
                  <c:v>51.988300000000002</c:v>
                </c:pt>
                <c:pt idx="307">
                  <c:v>51.995200000000011</c:v>
                </c:pt>
                <c:pt idx="308">
                  <c:v>52.010899999999999</c:v>
                </c:pt>
                <c:pt idx="309">
                  <c:v>52.022400000000012</c:v>
                </c:pt>
                <c:pt idx="310">
                  <c:v>52.040200000000006</c:v>
                </c:pt>
                <c:pt idx="311">
                  <c:v>52.042300000000012</c:v>
                </c:pt>
                <c:pt idx="312">
                  <c:v>52.042300000000012</c:v>
                </c:pt>
                <c:pt idx="313">
                  <c:v>52.0533</c:v>
                </c:pt>
                <c:pt idx="314">
                  <c:v>52.066500000000012</c:v>
                </c:pt>
                <c:pt idx="315">
                  <c:v>52.0824</c:v>
                </c:pt>
                <c:pt idx="316">
                  <c:v>52.0869</c:v>
                </c:pt>
                <c:pt idx="317">
                  <c:v>52.101000000000006</c:v>
                </c:pt>
                <c:pt idx="318">
                  <c:v>52.109200000000001</c:v>
                </c:pt>
                <c:pt idx="319">
                  <c:v>52.129400000000011</c:v>
                </c:pt>
                <c:pt idx="320">
                  <c:v>52.133900000000011</c:v>
                </c:pt>
                <c:pt idx="321">
                  <c:v>52.135000000000012</c:v>
                </c:pt>
                <c:pt idx="322">
                  <c:v>52.155700000000003</c:v>
                </c:pt>
                <c:pt idx="323">
                  <c:v>52.160200000000003</c:v>
                </c:pt>
                <c:pt idx="324">
                  <c:v>52.162300000000236</c:v>
                </c:pt>
                <c:pt idx="325">
                  <c:v>52.168400000000013</c:v>
                </c:pt>
                <c:pt idx="326">
                  <c:v>52.170500000000011</c:v>
                </c:pt>
                <c:pt idx="327">
                  <c:v>52.171000000000006</c:v>
                </c:pt>
                <c:pt idx="328">
                  <c:v>52.174000000000007</c:v>
                </c:pt>
                <c:pt idx="329">
                  <c:v>52.178600000000003</c:v>
                </c:pt>
                <c:pt idx="330">
                  <c:v>52.179600000000001</c:v>
                </c:pt>
                <c:pt idx="331">
                  <c:v>52.181100000000001</c:v>
                </c:pt>
                <c:pt idx="332">
                  <c:v>52.183600000000006</c:v>
                </c:pt>
                <c:pt idx="333">
                  <c:v>52.184200000000004</c:v>
                </c:pt>
                <c:pt idx="334">
                  <c:v>52.188000000000002</c:v>
                </c:pt>
                <c:pt idx="335">
                  <c:v>52.192200000000113</c:v>
                </c:pt>
                <c:pt idx="336">
                  <c:v>52.197200000000002</c:v>
                </c:pt>
                <c:pt idx="337">
                  <c:v>52.198100000000288</c:v>
                </c:pt>
                <c:pt idx="338">
                  <c:v>52.198400000000063</c:v>
                </c:pt>
                <c:pt idx="339">
                  <c:v>52.213000000000001</c:v>
                </c:pt>
                <c:pt idx="340">
                  <c:v>52.223400000000012</c:v>
                </c:pt>
                <c:pt idx="341">
                  <c:v>52.238600000000012</c:v>
                </c:pt>
                <c:pt idx="342">
                  <c:v>52.241500000000002</c:v>
                </c:pt>
                <c:pt idx="343">
                  <c:v>52.242800000000003</c:v>
                </c:pt>
                <c:pt idx="344">
                  <c:v>52.2532</c:v>
                </c:pt>
                <c:pt idx="345">
                  <c:v>52.253300000000003</c:v>
                </c:pt>
                <c:pt idx="346">
                  <c:v>52.265800000000013</c:v>
                </c:pt>
                <c:pt idx="347">
                  <c:v>52.274700000000003</c:v>
                </c:pt>
                <c:pt idx="348">
                  <c:v>52.291600000000003</c:v>
                </c:pt>
                <c:pt idx="349">
                  <c:v>52.295000000000236</c:v>
                </c:pt>
                <c:pt idx="350">
                  <c:v>52.302200000000006</c:v>
                </c:pt>
                <c:pt idx="351">
                  <c:v>52.304699999999997</c:v>
                </c:pt>
                <c:pt idx="352">
                  <c:v>52.323500000000003</c:v>
                </c:pt>
                <c:pt idx="353">
                  <c:v>52.329300000000003</c:v>
                </c:pt>
                <c:pt idx="354">
                  <c:v>52.331599999999995</c:v>
                </c:pt>
                <c:pt idx="355">
                  <c:v>52.332900000000002</c:v>
                </c:pt>
                <c:pt idx="356">
                  <c:v>52.332900000000002</c:v>
                </c:pt>
                <c:pt idx="357">
                  <c:v>52.334599999999995</c:v>
                </c:pt>
                <c:pt idx="358">
                  <c:v>52.3401</c:v>
                </c:pt>
                <c:pt idx="359">
                  <c:v>52.340399999999995</c:v>
                </c:pt>
                <c:pt idx="360">
                  <c:v>52.343399999999995</c:v>
                </c:pt>
                <c:pt idx="361">
                  <c:v>52.343699999999998</c:v>
                </c:pt>
                <c:pt idx="362">
                  <c:v>52.345400000000005</c:v>
                </c:pt>
                <c:pt idx="363">
                  <c:v>52.347399999999993</c:v>
                </c:pt>
                <c:pt idx="364">
                  <c:v>52.356599999999993</c:v>
                </c:pt>
                <c:pt idx="365">
                  <c:v>52.357499999999995</c:v>
                </c:pt>
                <c:pt idx="366">
                  <c:v>52.3626</c:v>
                </c:pt>
                <c:pt idx="367">
                  <c:v>52.366100000000003</c:v>
                </c:pt>
                <c:pt idx="368">
                  <c:v>52.371599999999994</c:v>
                </c:pt>
                <c:pt idx="369">
                  <c:v>52.382200000000005</c:v>
                </c:pt>
                <c:pt idx="370">
                  <c:v>52.391500000000001</c:v>
                </c:pt>
                <c:pt idx="371">
                  <c:v>52.402000000000001</c:v>
                </c:pt>
                <c:pt idx="372">
                  <c:v>52.407899999999998</c:v>
                </c:pt>
                <c:pt idx="373">
                  <c:v>52.429200000000002</c:v>
                </c:pt>
                <c:pt idx="374">
                  <c:v>52.444299999999998</c:v>
                </c:pt>
                <c:pt idx="375">
                  <c:v>52.447699999999998</c:v>
                </c:pt>
                <c:pt idx="376">
                  <c:v>52.456499999999998</c:v>
                </c:pt>
                <c:pt idx="377">
                  <c:v>52.460700000000003</c:v>
                </c:pt>
                <c:pt idx="378">
                  <c:v>52.465600000000002</c:v>
                </c:pt>
                <c:pt idx="379">
                  <c:v>52.467100000000002</c:v>
                </c:pt>
                <c:pt idx="380">
                  <c:v>52.472300000000011</c:v>
                </c:pt>
                <c:pt idx="381">
                  <c:v>52.475700000000003</c:v>
                </c:pt>
                <c:pt idx="382">
                  <c:v>52.477599999999995</c:v>
                </c:pt>
                <c:pt idx="383">
                  <c:v>52.479500000000002</c:v>
                </c:pt>
                <c:pt idx="384">
                  <c:v>52.482500000000002</c:v>
                </c:pt>
                <c:pt idx="385">
                  <c:v>52.5017</c:v>
                </c:pt>
                <c:pt idx="386">
                  <c:v>52.505800000000001</c:v>
                </c:pt>
                <c:pt idx="387">
                  <c:v>52.506900000000002</c:v>
                </c:pt>
                <c:pt idx="388">
                  <c:v>52.514299999999999</c:v>
                </c:pt>
                <c:pt idx="389">
                  <c:v>52.519800000000004</c:v>
                </c:pt>
                <c:pt idx="390">
                  <c:v>52.522600000000011</c:v>
                </c:pt>
                <c:pt idx="391">
                  <c:v>52.524800000000006</c:v>
                </c:pt>
                <c:pt idx="392">
                  <c:v>52.527800000000006</c:v>
                </c:pt>
                <c:pt idx="393">
                  <c:v>52.538600000000002</c:v>
                </c:pt>
                <c:pt idx="394">
                  <c:v>52.540200000000006</c:v>
                </c:pt>
                <c:pt idx="395">
                  <c:v>52.551299999999998</c:v>
                </c:pt>
                <c:pt idx="396">
                  <c:v>52.5535</c:v>
                </c:pt>
                <c:pt idx="397">
                  <c:v>52.563700000000011</c:v>
                </c:pt>
                <c:pt idx="398">
                  <c:v>52.605800000000002</c:v>
                </c:pt>
                <c:pt idx="399">
                  <c:v>52.607800000000005</c:v>
                </c:pt>
                <c:pt idx="400">
                  <c:v>52.623600000000003</c:v>
                </c:pt>
                <c:pt idx="401">
                  <c:v>52.627400000000002</c:v>
                </c:pt>
                <c:pt idx="402">
                  <c:v>52.630100000000013</c:v>
                </c:pt>
                <c:pt idx="403">
                  <c:v>52.636300000000013</c:v>
                </c:pt>
                <c:pt idx="404">
                  <c:v>52.639700000000012</c:v>
                </c:pt>
                <c:pt idx="405">
                  <c:v>52.665400000000012</c:v>
                </c:pt>
                <c:pt idx="406">
                  <c:v>52.666800000000002</c:v>
                </c:pt>
                <c:pt idx="407">
                  <c:v>52.678600000000003</c:v>
                </c:pt>
                <c:pt idx="408">
                  <c:v>52.679700000000011</c:v>
                </c:pt>
                <c:pt idx="409">
                  <c:v>52.686600000000006</c:v>
                </c:pt>
                <c:pt idx="410">
                  <c:v>52.696400000000011</c:v>
                </c:pt>
                <c:pt idx="411">
                  <c:v>52.697000000000003</c:v>
                </c:pt>
                <c:pt idx="412">
                  <c:v>52.697300000000013</c:v>
                </c:pt>
                <c:pt idx="413">
                  <c:v>52.7117</c:v>
                </c:pt>
                <c:pt idx="414">
                  <c:v>52.716500000000003</c:v>
                </c:pt>
                <c:pt idx="415">
                  <c:v>52.718400000000003</c:v>
                </c:pt>
                <c:pt idx="416">
                  <c:v>52.720000000000013</c:v>
                </c:pt>
                <c:pt idx="417">
                  <c:v>52.739900000000013</c:v>
                </c:pt>
                <c:pt idx="418">
                  <c:v>52.7408</c:v>
                </c:pt>
                <c:pt idx="419">
                  <c:v>52.752600000000001</c:v>
                </c:pt>
                <c:pt idx="420">
                  <c:v>52.755400000000002</c:v>
                </c:pt>
                <c:pt idx="421">
                  <c:v>52.760800000000003</c:v>
                </c:pt>
                <c:pt idx="422">
                  <c:v>52.761500000000012</c:v>
                </c:pt>
                <c:pt idx="423">
                  <c:v>52.765100000000288</c:v>
                </c:pt>
                <c:pt idx="424">
                  <c:v>52.7864</c:v>
                </c:pt>
                <c:pt idx="425">
                  <c:v>52.792200000000214</c:v>
                </c:pt>
                <c:pt idx="426">
                  <c:v>52.804299999999998</c:v>
                </c:pt>
                <c:pt idx="427">
                  <c:v>52.813799999999993</c:v>
                </c:pt>
                <c:pt idx="428">
                  <c:v>52.825800000000001</c:v>
                </c:pt>
                <c:pt idx="429">
                  <c:v>52.837799999999994</c:v>
                </c:pt>
                <c:pt idx="430">
                  <c:v>52.838800000000006</c:v>
                </c:pt>
                <c:pt idx="431">
                  <c:v>52.840999999999994</c:v>
                </c:pt>
                <c:pt idx="432">
                  <c:v>52.879599999999996</c:v>
                </c:pt>
                <c:pt idx="433">
                  <c:v>52.881599999999999</c:v>
                </c:pt>
                <c:pt idx="434">
                  <c:v>52.900300000000001</c:v>
                </c:pt>
                <c:pt idx="435">
                  <c:v>52.904699999999998</c:v>
                </c:pt>
                <c:pt idx="436">
                  <c:v>52.940999999999995</c:v>
                </c:pt>
                <c:pt idx="437">
                  <c:v>52.9482</c:v>
                </c:pt>
                <c:pt idx="438">
                  <c:v>52.949799999999996</c:v>
                </c:pt>
                <c:pt idx="439">
                  <c:v>52.952500000000001</c:v>
                </c:pt>
                <c:pt idx="440">
                  <c:v>52.953999999999994</c:v>
                </c:pt>
                <c:pt idx="441">
                  <c:v>52.953999999999994</c:v>
                </c:pt>
                <c:pt idx="442">
                  <c:v>52.979100000000003</c:v>
                </c:pt>
                <c:pt idx="443">
                  <c:v>52.982100000000003</c:v>
                </c:pt>
                <c:pt idx="444">
                  <c:v>53.002300000000012</c:v>
                </c:pt>
                <c:pt idx="445">
                  <c:v>53.003900000000002</c:v>
                </c:pt>
                <c:pt idx="446">
                  <c:v>53.016300000000001</c:v>
                </c:pt>
                <c:pt idx="447">
                  <c:v>53.026400000000002</c:v>
                </c:pt>
                <c:pt idx="448">
                  <c:v>53.028100000000236</c:v>
                </c:pt>
                <c:pt idx="449">
                  <c:v>53.033100000000012</c:v>
                </c:pt>
                <c:pt idx="450">
                  <c:v>53.035800000000002</c:v>
                </c:pt>
                <c:pt idx="451">
                  <c:v>53.046300000000002</c:v>
                </c:pt>
                <c:pt idx="452">
                  <c:v>53.049000000000007</c:v>
                </c:pt>
                <c:pt idx="453">
                  <c:v>53.050699999999999</c:v>
                </c:pt>
                <c:pt idx="454">
                  <c:v>53.059000000000005</c:v>
                </c:pt>
                <c:pt idx="455">
                  <c:v>53.059100000000001</c:v>
                </c:pt>
                <c:pt idx="456">
                  <c:v>53.0764</c:v>
                </c:pt>
                <c:pt idx="457">
                  <c:v>53.079300000000003</c:v>
                </c:pt>
                <c:pt idx="458">
                  <c:v>53.08</c:v>
                </c:pt>
                <c:pt idx="459">
                  <c:v>53.086000000000006</c:v>
                </c:pt>
                <c:pt idx="460">
                  <c:v>53.087899999999998</c:v>
                </c:pt>
                <c:pt idx="461">
                  <c:v>53.089000000000006</c:v>
                </c:pt>
                <c:pt idx="462">
                  <c:v>53.089100000000002</c:v>
                </c:pt>
                <c:pt idx="463">
                  <c:v>53.092300000000229</c:v>
                </c:pt>
                <c:pt idx="464">
                  <c:v>53.097200000000001</c:v>
                </c:pt>
                <c:pt idx="465">
                  <c:v>53.113500000000002</c:v>
                </c:pt>
                <c:pt idx="466">
                  <c:v>53.126500000000163</c:v>
                </c:pt>
                <c:pt idx="467">
                  <c:v>53.136300000000013</c:v>
                </c:pt>
                <c:pt idx="468">
                  <c:v>53.1374</c:v>
                </c:pt>
                <c:pt idx="469">
                  <c:v>53.137500000000003</c:v>
                </c:pt>
                <c:pt idx="470">
                  <c:v>53.144300000000001</c:v>
                </c:pt>
                <c:pt idx="471">
                  <c:v>53.145500000000013</c:v>
                </c:pt>
                <c:pt idx="472">
                  <c:v>53.162200000000013</c:v>
                </c:pt>
                <c:pt idx="473">
                  <c:v>53.165200000000013</c:v>
                </c:pt>
                <c:pt idx="474">
                  <c:v>53.175400000000003</c:v>
                </c:pt>
                <c:pt idx="475">
                  <c:v>53.185500000000012</c:v>
                </c:pt>
                <c:pt idx="476">
                  <c:v>53.196300000000207</c:v>
                </c:pt>
                <c:pt idx="477">
                  <c:v>53.200700000000012</c:v>
                </c:pt>
                <c:pt idx="478">
                  <c:v>53.2012</c:v>
                </c:pt>
                <c:pt idx="479">
                  <c:v>53.220500000000222</c:v>
                </c:pt>
                <c:pt idx="480">
                  <c:v>53.229400000000012</c:v>
                </c:pt>
                <c:pt idx="481">
                  <c:v>53.236700000000013</c:v>
                </c:pt>
                <c:pt idx="482">
                  <c:v>53.267100000000013</c:v>
                </c:pt>
                <c:pt idx="483">
                  <c:v>53.270600000000002</c:v>
                </c:pt>
                <c:pt idx="484">
                  <c:v>53.289100000000012</c:v>
                </c:pt>
                <c:pt idx="485">
                  <c:v>53.303200000000004</c:v>
                </c:pt>
                <c:pt idx="486">
                  <c:v>53.303999999999995</c:v>
                </c:pt>
                <c:pt idx="487">
                  <c:v>53.304099999999998</c:v>
                </c:pt>
                <c:pt idx="488">
                  <c:v>53.318899999999999</c:v>
                </c:pt>
                <c:pt idx="489">
                  <c:v>53.321799999999996</c:v>
                </c:pt>
                <c:pt idx="490">
                  <c:v>53.323300000000003</c:v>
                </c:pt>
                <c:pt idx="491">
                  <c:v>53.336400000000005</c:v>
                </c:pt>
                <c:pt idx="492">
                  <c:v>53.338900000000002</c:v>
                </c:pt>
                <c:pt idx="493">
                  <c:v>53.3431</c:v>
                </c:pt>
                <c:pt idx="494">
                  <c:v>53.344599999999993</c:v>
                </c:pt>
                <c:pt idx="495">
                  <c:v>53.353599999999993</c:v>
                </c:pt>
                <c:pt idx="496">
                  <c:v>53.357399999999998</c:v>
                </c:pt>
                <c:pt idx="497">
                  <c:v>53.365900000000003</c:v>
                </c:pt>
                <c:pt idx="498">
                  <c:v>53.370200000000004</c:v>
                </c:pt>
                <c:pt idx="499">
                  <c:v>53.386599999999994</c:v>
                </c:pt>
                <c:pt idx="500">
                  <c:v>53.388100000000001</c:v>
                </c:pt>
                <c:pt idx="501">
                  <c:v>53.392100000000013</c:v>
                </c:pt>
                <c:pt idx="502">
                  <c:v>53.3964</c:v>
                </c:pt>
                <c:pt idx="503">
                  <c:v>53.399700000000003</c:v>
                </c:pt>
                <c:pt idx="504">
                  <c:v>53.403200000000005</c:v>
                </c:pt>
                <c:pt idx="505">
                  <c:v>53.410799999999995</c:v>
                </c:pt>
                <c:pt idx="506">
                  <c:v>53.414299999999997</c:v>
                </c:pt>
                <c:pt idx="507">
                  <c:v>53.415600000000005</c:v>
                </c:pt>
                <c:pt idx="508">
                  <c:v>53.430100000000003</c:v>
                </c:pt>
                <c:pt idx="509">
                  <c:v>53.434200000000004</c:v>
                </c:pt>
                <c:pt idx="510">
                  <c:v>53.436500000000002</c:v>
                </c:pt>
                <c:pt idx="511">
                  <c:v>53.459199999999996</c:v>
                </c:pt>
                <c:pt idx="512">
                  <c:v>53.459199999999996</c:v>
                </c:pt>
                <c:pt idx="513">
                  <c:v>53.462300000000013</c:v>
                </c:pt>
                <c:pt idx="514">
                  <c:v>53.462600000000002</c:v>
                </c:pt>
                <c:pt idx="515">
                  <c:v>53.477000000000004</c:v>
                </c:pt>
                <c:pt idx="516">
                  <c:v>53.478500000000011</c:v>
                </c:pt>
                <c:pt idx="517">
                  <c:v>53.4788</c:v>
                </c:pt>
                <c:pt idx="518">
                  <c:v>53.489599999999996</c:v>
                </c:pt>
                <c:pt idx="519">
                  <c:v>53.489899999999999</c:v>
                </c:pt>
                <c:pt idx="520">
                  <c:v>53.496300000000012</c:v>
                </c:pt>
                <c:pt idx="521">
                  <c:v>53.510300000000001</c:v>
                </c:pt>
                <c:pt idx="522">
                  <c:v>53.525000000000013</c:v>
                </c:pt>
                <c:pt idx="523">
                  <c:v>53.529000000000003</c:v>
                </c:pt>
                <c:pt idx="524">
                  <c:v>53.532500000000013</c:v>
                </c:pt>
                <c:pt idx="525">
                  <c:v>53.532900000000012</c:v>
                </c:pt>
                <c:pt idx="526">
                  <c:v>53.538600000000002</c:v>
                </c:pt>
                <c:pt idx="527">
                  <c:v>53.539100000000012</c:v>
                </c:pt>
                <c:pt idx="528">
                  <c:v>53.542700000000011</c:v>
                </c:pt>
                <c:pt idx="529">
                  <c:v>53.5503</c:v>
                </c:pt>
                <c:pt idx="530">
                  <c:v>53.550799999999995</c:v>
                </c:pt>
                <c:pt idx="531">
                  <c:v>53.554599999999994</c:v>
                </c:pt>
                <c:pt idx="532">
                  <c:v>53.558</c:v>
                </c:pt>
                <c:pt idx="533">
                  <c:v>53.5974</c:v>
                </c:pt>
                <c:pt idx="534">
                  <c:v>53.599800000000002</c:v>
                </c:pt>
                <c:pt idx="535">
                  <c:v>53.601800000000004</c:v>
                </c:pt>
                <c:pt idx="536">
                  <c:v>53.603900000000003</c:v>
                </c:pt>
                <c:pt idx="537">
                  <c:v>53.606200000000001</c:v>
                </c:pt>
                <c:pt idx="538">
                  <c:v>53.619800000000005</c:v>
                </c:pt>
                <c:pt idx="539">
                  <c:v>53.620400000000011</c:v>
                </c:pt>
                <c:pt idx="540">
                  <c:v>53.632700000000163</c:v>
                </c:pt>
                <c:pt idx="541">
                  <c:v>53.650700000000001</c:v>
                </c:pt>
                <c:pt idx="542">
                  <c:v>53.6616</c:v>
                </c:pt>
                <c:pt idx="543">
                  <c:v>53.664400000000001</c:v>
                </c:pt>
                <c:pt idx="544">
                  <c:v>53.6648</c:v>
                </c:pt>
                <c:pt idx="545">
                  <c:v>53.665300000000236</c:v>
                </c:pt>
                <c:pt idx="546">
                  <c:v>53.668400000000013</c:v>
                </c:pt>
                <c:pt idx="547">
                  <c:v>53.670200000000001</c:v>
                </c:pt>
                <c:pt idx="548">
                  <c:v>53.678100000000207</c:v>
                </c:pt>
                <c:pt idx="549">
                  <c:v>53.688700000000011</c:v>
                </c:pt>
                <c:pt idx="550">
                  <c:v>53.697600000000001</c:v>
                </c:pt>
                <c:pt idx="551">
                  <c:v>53.705000000000013</c:v>
                </c:pt>
                <c:pt idx="552">
                  <c:v>53.705900000000113</c:v>
                </c:pt>
                <c:pt idx="553">
                  <c:v>53.706300000000013</c:v>
                </c:pt>
                <c:pt idx="554">
                  <c:v>53.707600000000006</c:v>
                </c:pt>
                <c:pt idx="555">
                  <c:v>53.712500000000013</c:v>
                </c:pt>
                <c:pt idx="556">
                  <c:v>53.725600000000163</c:v>
                </c:pt>
                <c:pt idx="557">
                  <c:v>53.756600000000006</c:v>
                </c:pt>
                <c:pt idx="558">
                  <c:v>53.760600000000011</c:v>
                </c:pt>
                <c:pt idx="559">
                  <c:v>53.763400000000011</c:v>
                </c:pt>
                <c:pt idx="560">
                  <c:v>53.764800000000001</c:v>
                </c:pt>
                <c:pt idx="561">
                  <c:v>53.767000000000003</c:v>
                </c:pt>
                <c:pt idx="562">
                  <c:v>53.767600000000002</c:v>
                </c:pt>
                <c:pt idx="563">
                  <c:v>53.768200000000206</c:v>
                </c:pt>
                <c:pt idx="564">
                  <c:v>53.776300000000013</c:v>
                </c:pt>
                <c:pt idx="565">
                  <c:v>53.776600000000002</c:v>
                </c:pt>
                <c:pt idx="566">
                  <c:v>53.779300000000013</c:v>
                </c:pt>
                <c:pt idx="567">
                  <c:v>53.780900000000003</c:v>
                </c:pt>
                <c:pt idx="568">
                  <c:v>53.781600000000005</c:v>
                </c:pt>
                <c:pt idx="569">
                  <c:v>53.790800000000011</c:v>
                </c:pt>
                <c:pt idx="570">
                  <c:v>53.799700000000229</c:v>
                </c:pt>
                <c:pt idx="571">
                  <c:v>53.808300000000003</c:v>
                </c:pt>
                <c:pt idx="572">
                  <c:v>53.814699999999995</c:v>
                </c:pt>
                <c:pt idx="573">
                  <c:v>53.8232</c:v>
                </c:pt>
                <c:pt idx="574">
                  <c:v>53.8247</c:v>
                </c:pt>
                <c:pt idx="575">
                  <c:v>53.838300000000011</c:v>
                </c:pt>
                <c:pt idx="576">
                  <c:v>53.841899999999995</c:v>
                </c:pt>
                <c:pt idx="577">
                  <c:v>53.846199999999996</c:v>
                </c:pt>
                <c:pt idx="578">
                  <c:v>53.855699999999999</c:v>
                </c:pt>
                <c:pt idx="579">
                  <c:v>53.8583</c:v>
                </c:pt>
                <c:pt idx="580">
                  <c:v>53.868000000000002</c:v>
                </c:pt>
                <c:pt idx="581">
                  <c:v>53.875600000000006</c:v>
                </c:pt>
                <c:pt idx="582">
                  <c:v>53.892000000000003</c:v>
                </c:pt>
                <c:pt idx="583">
                  <c:v>53.895000000000003</c:v>
                </c:pt>
                <c:pt idx="584">
                  <c:v>53.899900000000002</c:v>
                </c:pt>
                <c:pt idx="585">
                  <c:v>53.920500000000011</c:v>
                </c:pt>
                <c:pt idx="586">
                  <c:v>53.924300000000002</c:v>
                </c:pt>
                <c:pt idx="587">
                  <c:v>53.926100000000012</c:v>
                </c:pt>
                <c:pt idx="588">
                  <c:v>53.927200000000006</c:v>
                </c:pt>
                <c:pt idx="589">
                  <c:v>53.927700000000002</c:v>
                </c:pt>
                <c:pt idx="590">
                  <c:v>53.928600000000003</c:v>
                </c:pt>
                <c:pt idx="591">
                  <c:v>53.929400000000001</c:v>
                </c:pt>
                <c:pt idx="592">
                  <c:v>53.942300000000003</c:v>
                </c:pt>
                <c:pt idx="593">
                  <c:v>53.942600000000006</c:v>
                </c:pt>
                <c:pt idx="594">
                  <c:v>53.947499999999998</c:v>
                </c:pt>
                <c:pt idx="595">
                  <c:v>53.9559</c:v>
                </c:pt>
                <c:pt idx="596">
                  <c:v>53.976800000000004</c:v>
                </c:pt>
                <c:pt idx="597">
                  <c:v>53.998600000000003</c:v>
                </c:pt>
                <c:pt idx="598">
                  <c:v>54.012500000000003</c:v>
                </c:pt>
                <c:pt idx="599">
                  <c:v>54.024900000000002</c:v>
                </c:pt>
                <c:pt idx="600">
                  <c:v>54.049800000000005</c:v>
                </c:pt>
                <c:pt idx="601">
                  <c:v>54.067900000000002</c:v>
                </c:pt>
                <c:pt idx="602">
                  <c:v>54.068900000000063</c:v>
                </c:pt>
                <c:pt idx="603">
                  <c:v>54.087599999999995</c:v>
                </c:pt>
                <c:pt idx="604">
                  <c:v>54.089400000000005</c:v>
                </c:pt>
                <c:pt idx="605">
                  <c:v>54.092400000000012</c:v>
                </c:pt>
                <c:pt idx="606">
                  <c:v>54.103000000000002</c:v>
                </c:pt>
                <c:pt idx="607">
                  <c:v>54.1188</c:v>
                </c:pt>
                <c:pt idx="608">
                  <c:v>54.121200000000002</c:v>
                </c:pt>
                <c:pt idx="609">
                  <c:v>54.121300000000012</c:v>
                </c:pt>
                <c:pt idx="610">
                  <c:v>54.1494</c:v>
                </c:pt>
                <c:pt idx="611">
                  <c:v>54.150700000000001</c:v>
                </c:pt>
                <c:pt idx="612">
                  <c:v>54.165400000000012</c:v>
                </c:pt>
                <c:pt idx="613">
                  <c:v>54.17</c:v>
                </c:pt>
                <c:pt idx="614">
                  <c:v>54.180700000000002</c:v>
                </c:pt>
                <c:pt idx="615">
                  <c:v>54.182100000000013</c:v>
                </c:pt>
                <c:pt idx="616">
                  <c:v>54.184000000000005</c:v>
                </c:pt>
                <c:pt idx="617">
                  <c:v>54.189700000000002</c:v>
                </c:pt>
                <c:pt idx="618">
                  <c:v>54.193900000000063</c:v>
                </c:pt>
                <c:pt idx="619">
                  <c:v>54.206300000000013</c:v>
                </c:pt>
                <c:pt idx="620">
                  <c:v>54.216900000000003</c:v>
                </c:pt>
                <c:pt idx="621">
                  <c:v>54.219200000000001</c:v>
                </c:pt>
                <c:pt idx="622">
                  <c:v>54.2194</c:v>
                </c:pt>
                <c:pt idx="623">
                  <c:v>54.221100000000163</c:v>
                </c:pt>
                <c:pt idx="624">
                  <c:v>54.231400000000001</c:v>
                </c:pt>
                <c:pt idx="625">
                  <c:v>54.239800000000002</c:v>
                </c:pt>
                <c:pt idx="626">
                  <c:v>54.251599999999996</c:v>
                </c:pt>
                <c:pt idx="627">
                  <c:v>54.264700000000012</c:v>
                </c:pt>
                <c:pt idx="628">
                  <c:v>54.270200000000003</c:v>
                </c:pt>
                <c:pt idx="629">
                  <c:v>54.273900000000012</c:v>
                </c:pt>
                <c:pt idx="630">
                  <c:v>54.279100000000113</c:v>
                </c:pt>
                <c:pt idx="631">
                  <c:v>54.281600000000005</c:v>
                </c:pt>
                <c:pt idx="632">
                  <c:v>54.284000000000006</c:v>
                </c:pt>
                <c:pt idx="633">
                  <c:v>54.305900000000001</c:v>
                </c:pt>
                <c:pt idx="634">
                  <c:v>54.3063</c:v>
                </c:pt>
                <c:pt idx="635">
                  <c:v>54.319599999999994</c:v>
                </c:pt>
                <c:pt idx="636">
                  <c:v>54.323600000000006</c:v>
                </c:pt>
                <c:pt idx="637">
                  <c:v>54.328500000000012</c:v>
                </c:pt>
                <c:pt idx="638">
                  <c:v>54.3369</c:v>
                </c:pt>
                <c:pt idx="639">
                  <c:v>54.344499999999996</c:v>
                </c:pt>
                <c:pt idx="640">
                  <c:v>54.353599999999993</c:v>
                </c:pt>
                <c:pt idx="641">
                  <c:v>54.360700000000001</c:v>
                </c:pt>
                <c:pt idx="642">
                  <c:v>54.362700000000011</c:v>
                </c:pt>
                <c:pt idx="643">
                  <c:v>54.368100000000013</c:v>
                </c:pt>
                <c:pt idx="644">
                  <c:v>54.372400000000006</c:v>
                </c:pt>
                <c:pt idx="645">
                  <c:v>54.374199999999995</c:v>
                </c:pt>
                <c:pt idx="646">
                  <c:v>54.376100000000001</c:v>
                </c:pt>
                <c:pt idx="647">
                  <c:v>54.386899999999997</c:v>
                </c:pt>
                <c:pt idx="648">
                  <c:v>54.386999999999993</c:v>
                </c:pt>
                <c:pt idx="649">
                  <c:v>54.3947</c:v>
                </c:pt>
                <c:pt idx="650">
                  <c:v>54.397100000000002</c:v>
                </c:pt>
                <c:pt idx="651">
                  <c:v>54.407799999999995</c:v>
                </c:pt>
                <c:pt idx="652">
                  <c:v>54.409500000000001</c:v>
                </c:pt>
                <c:pt idx="653">
                  <c:v>54.410999999999994</c:v>
                </c:pt>
                <c:pt idx="654">
                  <c:v>54.415300000000002</c:v>
                </c:pt>
                <c:pt idx="655">
                  <c:v>54.423900000000003</c:v>
                </c:pt>
                <c:pt idx="656">
                  <c:v>54.423900000000003</c:v>
                </c:pt>
                <c:pt idx="657">
                  <c:v>54.434899999999999</c:v>
                </c:pt>
                <c:pt idx="658">
                  <c:v>54.448300000000003</c:v>
                </c:pt>
                <c:pt idx="659">
                  <c:v>54.450799999999994</c:v>
                </c:pt>
                <c:pt idx="660">
                  <c:v>54.459899999999998</c:v>
                </c:pt>
                <c:pt idx="661">
                  <c:v>54.471799999999995</c:v>
                </c:pt>
                <c:pt idx="662">
                  <c:v>54.474599999999995</c:v>
                </c:pt>
                <c:pt idx="663">
                  <c:v>54.4788</c:v>
                </c:pt>
                <c:pt idx="664">
                  <c:v>54.480999999999995</c:v>
                </c:pt>
                <c:pt idx="665">
                  <c:v>54.481299999999997</c:v>
                </c:pt>
                <c:pt idx="666">
                  <c:v>54.491700000000002</c:v>
                </c:pt>
                <c:pt idx="667">
                  <c:v>54.496000000000002</c:v>
                </c:pt>
                <c:pt idx="668">
                  <c:v>54.496100000000013</c:v>
                </c:pt>
                <c:pt idx="669">
                  <c:v>54.496500000000012</c:v>
                </c:pt>
                <c:pt idx="670">
                  <c:v>54.510300000000001</c:v>
                </c:pt>
                <c:pt idx="671">
                  <c:v>54.510899999999999</c:v>
                </c:pt>
                <c:pt idx="672">
                  <c:v>54.510999999999996</c:v>
                </c:pt>
                <c:pt idx="673">
                  <c:v>54.5167</c:v>
                </c:pt>
                <c:pt idx="674">
                  <c:v>54.529900000000012</c:v>
                </c:pt>
                <c:pt idx="675">
                  <c:v>54.533000000000001</c:v>
                </c:pt>
                <c:pt idx="676">
                  <c:v>54.537000000000006</c:v>
                </c:pt>
                <c:pt idx="677">
                  <c:v>54.5396</c:v>
                </c:pt>
                <c:pt idx="678">
                  <c:v>54.565000000000012</c:v>
                </c:pt>
                <c:pt idx="679">
                  <c:v>54.565700000000113</c:v>
                </c:pt>
                <c:pt idx="680">
                  <c:v>54.572100000000013</c:v>
                </c:pt>
                <c:pt idx="681">
                  <c:v>54.580200000000005</c:v>
                </c:pt>
                <c:pt idx="682">
                  <c:v>54.5884</c:v>
                </c:pt>
                <c:pt idx="683">
                  <c:v>54.607900000000001</c:v>
                </c:pt>
                <c:pt idx="684">
                  <c:v>54.628300000000266</c:v>
                </c:pt>
                <c:pt idx="685">
                  <c:v>54.628300000000266</c:v>
                </c:pt>
                <c:pt idx="686">
                  <c:v>54.634800000000006</c:v>
                </c:pt>
                <c:pt idx="687">
                  <c:v>54.6432</c:v>
                </c:pt>
                <c:pt idx="688">
                  <c:v>54.6479</c:v>
                </c:pt>
                <c:pt idx="689">
                  <c:v>54.649900000000002</c:v>
                </c:pt>
                <c:pt idx="690">
                  <c:v>54.657299999999999</c:v>
                </c:pt>
                <c:pt idx="691">
                  <c:v>54.658200000000001</c:v>
                </c:pt>
                <c:pt idx="692">
                  <c:v>54.661100000000012</c:v>
                </c:pt>
                <c:pt idx="693">
                  <c:v>54.670100000000012</c:v>
                </c:pt>
                <c:pt idx="694">
                  <c:v>54.684400000000004</c:v>
                </c:pt>
                <c:pt idx="695">
                  <c:v>54.685700000000011</c:v>
                </c:pt>
                <c:pt idx="696">
                  <c:v>54.694500000000012</c:v>
                </c:pt>
                <c:pt idx="697">
                  <c:v>54.695000000000206</c:v>
                </c:pt>
                <c:pt idx="698">
                  <c:v>54.697300000000013</c:v>
                </c:pt>
                <c:pt idx="699">
                  <c:v>54.699000000000012</c:v>
                </c:pt>
                <c:pt idx="700">
                  <c:v>54.704500000000003</c:v>
                </c:pt>
                <c:pt idx="701">
                  <c:v>54.720800000000011</c:v>
                </c:pt>
                <c:pt idx="702">
                  <c:v>54.745300000000206</c:v>
                </c:pt>
                <c:pt idx="703">
                  <c:v>54.761600000000001</c:v>
                </c:pt>
                <c:pt idx="704">
                  <c:v>54.768200000000206</c:v>
                </c:pt>
                <c:pt idx="705">
                  <c:v>54.775200000000012</c:v>
                </c:pt>
                <c:pt idx="706">
                  <c:v>54.778300000000229</c:v>
                </c:pt>
                <c:pt idx="707">
                  <c:v>54.7834</c:v>
                </c:pt>
                <c:pt idx="708">
                  <c:v>54.784000000000006</c:v>
                </c:pt>
                <c:pt idx="709">
                  <c:v>54.802100000000003</c:v>
                </c:pt>
                <c:pt idx="710">
                  <c:v>54.802200000000006</c:v>
                </c:pt>
                <c:pt idx="711">
                  <c:v>54.818100000000001</c:v>
                </c:pt>
                <c:pt idx="712">
                  <c:v>54.822000000000003</c:v>
                </c:pt>
                <c:pt idx="713">
                  <c:v>54.840299999999999</c:v>
                </c:pt>
                <c:pt idx="714">
                  <c:v>54.858899999999998</c:v>
                </c:pt>
                <c:pt idx="715">
                  <c:v>54.858899999999998</c:v>
                </c:pt>
                <c:pt idx="716">
                  <c:v>54.863300000000002</c:v>
                </c:pt>
                <c:pt idx="717">
                  <c:v>54.873999999999995</c:v>
                </c:pt>
                <c:pt idx="718">
                  <c:v>54.916599999999995</c:v>
                </c:pt>
                <c:pt idx="719">
                  <c:v>54.921200000000006</c:v>
                </c:pt>
                <c:pt idx="720">
                  <c:v>54.925200000000011</c:v>
                </c:pt>
                <c:pt idx="721">
                  <c:v>54.956799999999994</c:v>
                </c:pt>
                <c:pt idx="722">
                  <c:v>54.968200000000003</c:v>
                </c:pt>
                <c:pt idx="723">
                  <c:v>55.0002</c:v>
                </c:pt>
                <c:pt idx="724">
                  <c:v>55.003300000000003</c:v>
                </c:pt>
                <c:pt idx="725">
                  <c:v>55.012500000000003</c:v>
                </c:pt>
                <c:pt idx="726">
                  <c:v>55.014599999999994</c:v>
                </c:pt>
                <c:pt idx="727">
                  <c:v>55.0167</c:v>
                </c:pt>
                <c:pt idx="728">
                  <c:v>55.026800000000001</c:v>
                </c:pt>
                <c:pt idx="729">
                  <c:v>55.026800000000001</c:v>
                </c:pt>
                <c:pt idx="730">
                  <c:v>55.027100000000011</c:v>
                </c:pt>
                <c:pt idx="731">
                  <c:v>55.031600000000005</c:v>
                </c:pt>
                <c:pt idx="732">
                  <c:v>55.0336</c:v>
                </c:pt>
                <c:pt idx="733">
                  <c:v>55.038100000000163</c:v>
                </c:pt>
                <c:pt idx="734">
                  <c:v>55.042200000000001</c:v>
                </c:pt>
                <c:pt idx="735">
                  <c:v>55.0501</c:v>
                </c:pt>
                <c:pt idx="736">
                  <c:v>55.060700000000011</c:v>
                </c:pt>
                <c:pt idx="737">
                  <c:v>55.061300000000003</c:v>
                </c:pt>
                <c:pt idx="738">
                  <c:v>55.078900000000012</c:v>
                </c:pt>
                <c:pt idx="739">
                  <c:v>55.085000000000001</c:v>
                </c:pt>
                <c:pt idx="740">
                  <c:v>55.087199999999996</c:v>
                </c:pt>
                <c:pt idx="741">
                  <c:v>55.087499999999999</c:v>
                </c:pt>
                <c:pt idx="742">
                  <c:v>55.089400000000005</c:v>
                </c:pt>
                <c:pt idx="743">
                  <c:v>55.103300000000011</c:v>
                </c:pt>
                <c:pt idx="744">
                  <c:v>55.110700000000001</c:v>
                </c:pt>
                <c:pt idx="745">
                  <c:v>55.124600000000001</c:v>
                </c:pt>
                <c:pt idx="746">
                  <c:v>55.131500000000003</c:v>
                </c:pt>
                <c:pt idx="747">
                  <c:v>55.137700000000002</c:v>
                </c:pt>
                <c:pt idx="748">
                  <c:v>55.142000000000003</c:v>
                </c:pt>
                <c:pt idx="749">
                  <c:v>55.143000000000001</c:v>
                </c:pt>
                <c:pt idx="750">
                  <c:v>55.144400000000005</c:v>
                </c:pt>
                <c:pt idx="751">
                  <c:v>55.1494</c:v>
                </c:pt>
                <c:pt idx="752">
                  <c:v>55.164100000000012</c:v>
                </c:pt>
                <c:pt idx="753">
                  <c:v>55.1646</c:v>
                </c:pt>
                <c:pt idx="754">
                  <c:v>55.209800000000001</c:v>
                </c:pt>
                <c:pt idx="755">
                  <c:v>55.210100000000011</c:v>
                </c:pt>
                <c:pt idx="756">
                  <c:v>55.224700000000013</c:v>
                </c:pt>
                <c:pt idx="757">
                  <c:v>55.234300000000012</c:v>
                </c:pt>
                <c:pt idx="758">
                  <c:v>55.234400000000001</c:v>
                </c:pt>
                <c:pt idx="759">
                  <c:v>55.234500000000011</c:v>
                </c:pt>
                <c:pt idx="760">
                  <c:v>55.237400000000001</c:v>
                </c:pt>
                <c:pt idx="761">
                  <c:v>55.240200000000002</c:v>
                </c:pt>
                <c:pt idx="762">
                  <c:v>55.248400000000011</c:v>
                </c:pt>
                <c:pt idx="763">
                  <c:v>55.273300000000013</c:v>
                </c:pt>
                <c:pt idx="764">
                  <c:v>55.292600000000206</c:v>
                </c:pt>
                <c:pt idx="765">
                  <c:v>55.294500000000063</c:v>
                </c:pt>
                <c:pt idx="766">
                  <c:v>55.295200000000222</c:v>
                </c:pt>
                <c:pt idx="767">
                  <c:v>55.302100000000003</c:v>
                </c:pt>
                <c:pt idx="768">
                  <c:v>55.331699999999998</c:v>
                </c:pt>
                <c:pt idx="769">
                  <c:v>55.348300000000002</c:v>
                </c:pt>
                <c:pt idx="770">
                  <c:v>55.348500000000001</c:v>
                </c:pt>
                <c:pt idx="771">
                  <c:v>55.355200000000004</c:v>
                </c:pt>
                <c:pt idx="772">
                  <c:v>55.373799999999996</c:v>
                </c:pt>
                <c:pt idx="773">
                  <c:v>55.375700000000002</c:v>
                </c:pt>
                <c:pt idx="774">
                  <c:v>55.386399999999995</c:v>
                </c:pt>
                <c:pt idx="775">
                  <c:v>55.394000000000005</c:v>
                </c:pt>
                <c:pt idx="776">
                  <c:v>55.406800000000004</c:v>
                </c:pt>
                <c:pt idx="777">
                  <c:v>55.407799999999995</c:v>
                </c:pt>
                <c:pt idx="778">
                  <c:v>55.414099999999998</c:v>
                </c:pt>
                <c:pt idx="779">
                  <c:v>55.417700000000004</c:v>
                </c:pt>
                <c:pt idx="780">
                  <c:v>55.419599999999996</c:v>
                </c:pt>
                <c:pt idx="781">
                  <c:v>55.4208</c:v>
                </c:pt>
                <c:pt idx="782">
                  <c:v>55.421200000000006</c:v>
                </c:pt>
                <c:pt idx="783">
                  <c:v>55.43</c:v>
                </c:pt>
                <c:pt idx="784">
                  <c:v>55.430900000000001</c:v>
                </c:pt>
                <c:pt idx="785">
                  <c:v>55.4375</c:v>
                </c:pt>
                <c:pt idx="786">
                  <c:v>55.440300000000001</c:v>
                </c:pt>
                <c:pt idx="787">
                  <c:v>55.454099999999997</c:v>
                </c:pt>
                <c:pt idx="788">
                  <c:v>55.454499999999996</c:v>
                </c:pt>
                <c:pt idx="789">
                  <c:v>55.460100000000011</c:v>
                </c:pt>
                <c:pt idx="790">
                  <c:v>55.485200000000006</c:v>
                </c:pt>
                <c:pt idx="791">
                  <c:v>55.488400000000006</c:v>
                </c:pt>
                <c:pt idx="792">
                  <c:v>55.489799999999995</c:v>
                </c:pt>
                <c:pt idx="793">
                  <c:v>55.492400000000011</c:v>
                </c:pt>
                <c:pt idx="794">
                  <c:v>55.494600000000005</c:v>
                </c:pt>
                <c:pt idx="795">
                  <c:v>55.513600000000004</c:v>
                </c:pt>
                <c:pt idx="796">
                  <c:v>55.517699999999998</c:v>
                </c:pt>
                <c:pt idx="797">
                  <c:v>55.518500000000003</c:v>
                </c:pt>
                <c:pt idx="798">
                  <c:v>55.519100000000002</c:v>
                </c:pt>
                <c:pt idx="799">
                  <c:v>55.52</c:v>
                </c:pt>
                <c:pt idx="800">
                  <c:v>55.525000000000013</c:v>
                </c:pt>
                <c:pt idx="801">
                  <c:v>55.525200000000012</c:v>
                </c:pt>
                <c:pt idx="802">
                  <c:v>55.535000000000011</c:v>
                </c:pt>
                <c:pt idx="803">
                  <c:v>55.535400000000003</c:v>
                </c:pt>
                <c:pt idx="804">
                  <c:v>55.546000000000006</c:v>
                </c:pt>
                <c:pt idx="805">
                  <c:v>55.552</c:v>
                </c:pt>
                <c:pt idx="806">
                  <c:v>55.569500000000012</c:v>
                </c:pt>
                <c:pt idx="807">
                  <c:v>55.596700000000013</c:v>
                </c:pt>
                <c:pt idx="808">
                  <c:v>55.597300000000011</c:v>
                </c:pt>
                <c:pt idx="809">
                  <c:v>55.627500000000012</c:v>
                </c:pt>
                <c:pt idx="810">
                  <c:v>55.628400000000013</c:v>
                </c:pt>
                <c:pt idx="811">
                  <c:v>55.629000000000012</c:v>
                </c:pt>
                <c:pt idx="812">
                  <c:v>55.634100000000011</c:v>
                </c:pt>
                <c:pt idx="813">
                  <c:v>55.634700000000002</c:v>
                </c:pt>
                <c:pt idx="814">
                  <c:v>55.638700000000163</c:v>
                </c:pt>
                <c:pt idx="815">
                  <c:v>55.641799999999996</c:v>
                </c:pt>
                <c:pt idx="816">
                  <c:v>55.653300000000002</c:v>
                </c:pt>
                <c:pt idx="817">
                  <c:v>55.654499999999999</c:v>
                </c:pt>
                <c:pt idx="818">
                  <c:v>55.671500000000002</c:v>
                </c:pt>
                <c:pt idx="819">
                  <c:v>55.675000000000011</c:v>
                </c:pt>
                <c:pt idx="820">
                  <c:v>55.678300000000206</c:v>
                </c:pt>
                <c:pt idx="821">
                  <c:v>55.693300000000207</c:v>
                </c:pt>
                <c:pt idx="822">
                  <c:v>55.694200000000002</c:v>
                </c:pt>
                <c:pt idx="823">
                  <c:v>55.702200000000012</c:v>
                </c:pt>
                <c:pt idx="824">
                  <c:v>55.709200000000003</c:v>
                </c:pt>
                <c:pt idx="825">
                  <c:v>55.717100000000002</c:v>
                </c:pt>
                <c:pt idx="826">
                  <c:v>55.721500000000013</c:v>
                </c:pt>
                <c:pt idx="827">
                  <c:v>55.721900000000012</c:v>
                </c:pt>
                <c:pt idx="828">
                  <c:v>55.72530000000031</c:v>
                </c:pt>
                <c:pt idx="829">
                  <c:v>55.749100000000013</c:v>
                </c:pt>
                <c:pt idx="830">
                  <c:v>55.755600000000001</c:v>
                </c:pt>
                <c:pt idx="831">
                  <c:v>55.770700000000012</c:v>
                </c:pt>
                <c:pt idx="832">
                  <c:v>55.771900000000002</c:v>
                </c:pt>
                <c:pt idx="833">
                  <c:v>55.771900000000002</c:v>
                </c:pt>
                <c:pt idx="834">
                  <c:v>55.774000000000001</c:v>
                </c:pt>
                <c:pt idx="835">
                  <c:v>55.794900000000013</c:v>
                </c:pt>
                <c:pt idx="836">
                  <c:v>55.795700000000288</c:v>
                </c:pt>
                <c:pt idx="837">
                  <c:v>55.797700000000013</c:v>
                </c:pt>
                <c:pt idx="838">
                  <c:v>55.798100000000339</c:v>
                </c:pt>
                <c:pt idx="839">
                  <c:v>55.814299999999996</c:v>
                </c:pt>
                <c:pt idx="840">
                  <c:v>55.818400000000004</c:v>
                </c:pt>
                <c:pt idx="841">
                  <c:v>55.828600000000002</c:v>
                </c:pt>
                <c:pt idx="842">
                  <c:v>55.840699999999998</c:v>
                </c:pt>
                <c:pt idx="843">
                  <c:v>55.847599999999993</c:v>
                </c:pt>
                <c:pt idx="844">
                  <c:v>55.849399999999996</c:v>
                </c:pt>
                <c:pt idx="845">
                  <c:v>55.855399999999996</c:v>
                </c:pt>
                <c:pt idx="846">
                  <c:v>55.856299999999997</c:v>
                </c:pt>
                <c:pt idx="847">
                  <c:v>55.868000000000002</c:v>
                </c:pt>
                <c:pt idx="848">
                  <c:v>55.887999999999998</c:v>
                </c:pt>
                <c:pt idx="849">
                  <c:v>55.9054</c:v>
                </c:pt>
                <c:pt idx="850">
                  <c:v>55.907699999999998</c:v>
                </c:pt>
                <c:pt idx="851">
                  <c:v>55.912300000000002</c:v>
                </c:pt>
                <c:pt idx="852">
                  <c:v>55.927700000000002</c:v>
                </c:pt>
                <c:pt idx="853">
                  <c:v>55.930400000000006</c:v>
                </c:pt>
                <c:pt idx="854">
                  <c:v>55.939500000000002</c:v>
                </c:pt>
                <c:pt idx="855">
                  <c:v>55.9557</c:v>
                </c:pt>
                <c:pt idx="856">
                  <c:v>55.963200000000001</c:v>
                </c:pt>
                <c:pt idx="857">
                  <c:v>55.976200000000006</c:v>
                </c:pt>
                <c:pt idx="858">
                  <c:v>55.978100000000012</c:v>
                </c:pt>
                <c:pt idx="859">
                  <c:v>55.983999999999995</c:v>
                </c:pt>
                <c:pt idx="860">
                  <c:v>55.987799999999993</c:v>
                </c:pt>
                <c:pt idx="861">
                  <c:v>55.992400000000011</c:v>
                </c:pt>
                <c:pt idx="862">
                  <c:v>55.999000000000002</c:v>
                </c:pt>
                <c:pt idx="863">
                  <c:v>56.013799999999996</c:v>
                </c:pt>
                <c:pt idx="864">
                  <c:v>56.015500000000003</c:v>
                </c:pt>
                <c:pt idx="865">
                  <c:v>56.027700000000003</c:v>
                </c:pt>
                <c:pt idx="866">
                  <c:v>56.031400000000005</c:v>
                </c:pt>
                <c:pt idx="867">
                  <c:v>56.041199999999996</c:v>
                </c:pt>
                <c:pt idx="868">
                  <c:v>56.046100000000003</c:v>
                </c:pt>
                <c:pt idx="869">
                  <c:v>56.05</c:v>
                </c:pt>
                <c:pt idx="870">
                  <c:v>56.052400000000006</c:v>
                </c:pt>
                <c:pt idx="871">
                  <c:v>56.060200000000002</c:v>
                </c:pt>
                <c:pt idx="872">
                  <c:v>56.076800000000006</c:v>
                </c:pt>
                <c:pt idx="873">
                  <c:v>56.085000000000001</c:v>
                </c:pt>
                <c:pt idx="874">
                  <c:v>56.098200000000013</c:v>
                </c:pt>
                <c:pt idx="875">
                  <c:v>56.114399999999996</c:v>
                </c:pt>
                <c:pt idx="876">
                  <c:v>56.116600000000005</c:v>
                </c:pt>
                <c:pt idx="877">
                  <c:v>56.128600000000013</c:v>
                </c:pt>
                <c:pt idx="878">
                  <c:v>56.136600000000001</c:v>
                </c:pt>
                <c:pt idx="879">
                  <c:v>56.150200000000005</c:v>
                </c:pt>
                <c:pt idx="880">
                  <c:v>56.150999999999996</c:v>
                </c:pt>
                <c:pt idx="881">
                  <c:v>56.1586</c:v>
                </c:pt>
                <c:pt idx="882">
                  <c:v>56.161100000000012</c:v>
                </c:pt>
                <c:pt idx="883">
                  <c:v>56.169700000000013</c:v>
                </c:pt>
                <c:pt idx="884">
                  <c:v>56.1708</c:v>
                </c:pt>
                <c:pt idx="885">
                  <c:v>56.174300000000002</c:v>
                </c:pt>
                <c:pt idx="886">
                  <c:v>56.184000000000005</c:v>
                </c:pt>
                <c:pt idx="887">
                  <c:v>56.191600000000001</c:v>
                </c:pt>
                <c:pt idx="888">
                  <c:v>56.196500000000206</c:v>
                </c:pt>
                <c:pt idx="889">
                  <c:v>56.200400000000002</c:v>
                </c:pt>
                <c:pt idx="890">
                  <c:v>56.202200000000012</c:v>
                </c:pt>
                <c:pt idx="891">
                  <c:v>56.203500000000012</c:v>
                </c:pt>
                <c:pt idx="892">
                  <c:v>56.209300000000013</c:v>
                </c:pt>
                <c:pt idx="893">
                  <c:v>56.209500000000013</c:v>
                </c:pt>
                <c:pt idx="894">
                  <c:v>56.2134</c:v>
                </c:pt>
                <c:pt idx="895">
                  <c:v>56.230400000000003</c:v>
                </c:pt>
                <c:pt idx="896">
                  <c:v>56.235800000000012</c:v>
                </c:pt>
                <c:pt idx="897">
                  <c:v>56.249900000000011</c:v>
                </c:pt>
                <c:pt idx="898">
                  <c:v>56.253300000000003</c:v>
                </c:pt>
                <c:pt idx="899">
                  <c:v>56.264300000000013</c:v>
                </c:pt>
                <c:pt idx="900">
                  <c:v>56.301599999999993</c:v>
                </c:pt>
                <c:pt idx="901">
                  <c:v>56.318300000000001</c:v>
                </c:pt>
                <c:pt idx="902">
                  <c:v>56.321899999999999</c:v>
                </c:pt>
                <c:pt idx="903">
                  <c:v>56.333000000000006</c:v>
                </c:pt>
                <c:pt idx="904">
                  <c:v>56.336600000000004</c:v>
                </c:pt>
                <c:pt idx="905">
                  <c:v>56.345300000000002</c:v>
                </c:pt>
                <c:pt idx="906">
                  <c:v>56.345400000000005</c:v>
                </c:pt>
                <c:pt idx="907">
                  <c:v>56.345500000000001</c:v>
                </c:pt>
                <c:pt idx="908">
                  <c:v>56.346699999999998</c:v>
                </c:pt>
                <c:pt idx="909">
                  <c:v>56.356599999999993</c:v>
                </c:pt>
                <c:pt idx="910">
                  <c:v>56.357099999999996</c:v>
                </c:pt>
                <c:pt idx="911">
                  <c:v>56.362900000000003</c:v>
                </c:pt>
                <c:pt idx="912">
                  <c:v>56.3767</c:v>
                </c:pt>
                <c:pt idx="913">
                  <c:v>56.406700000000001</c:v>
                </c:pt>
                <c:pt idx="914">
                  <c:v>56.413399999999996</c:v>
                </c:pt>
                <c:pt idx="915">
                  <c:v>56.425900000000013</c:v>
                </c:pt>
                <c:pt idx="916">
                  <c:v>56.426400000000001</c:v>
                </c:pt>
                <c:pt idx="917">
                  <c:v>56.438400000000001</c:v>
                </c:pt>
                <c:pt idx="918">
                  <c:v>56.441899999999997</c:v>
                </c:pt>
                <c:pt idx="919">
                  <c:v>56.444199999999995</c:v>
                </c:pt>
                <c:pt idx="920">
                  <c:v>56.445</c:v>
                </c:pt>
                <c:pt idx="921">
                  <c:v>56.453499999999998</c:v>
                </c:pt>
                <c:pt idx="922">
                  <c:v>56.454699999999995</c:v>
                </c:pt>
                <c:pt idx="923">
                  <c:v>56.456799999999994</c:v>
                </c:pt>
                <c:pt idx="924">
                  <c:v>56.464300000000001</c:v>
                </c:pt>
                <c:pt idx="925">
                  <c:v>56.470800000000004</c:v>
                </c:pt>
                <c:pt idx="926">
                  <c:v>56.487399999999994</c:v>
                </c:pt>
                <c:pt idx="927">
                  <c:v>56.488200000000006</c:v>
                </c:pt>
                <c:pt idx="928">
                  <c:v>56.491600000000005</c:v>
                </c:pt>
                <c:pt idx="929">
                  <c:v>56.495800000000003</c:v>
                </c:pt>
                <c:pt idx="930">
                  <c:v>56.498600000000003</c:v>
                </c:pt>
                <c:pt idx="931">
                  <c:v>56.508300000000013</c:v>
                </c:pt>
                <c:pt idx="932">
                  <c:v>56.509100000000011</c:v>
                </c:pt>
                <c:pt idx="933">
                  <c:v>56.517499999999998</c:v>
                </c:pt>
                <c:pt idx="934">
                  <c:v>56.5182</c:v>
                </c:pt>
                <c:pt idx="935">
                  <c:v>56.529400000000003</c:v>
                </c:pt>
                <c:pt idx="936">
                  <c:v>56.531500000000001</c:v>
                </c:pt>
                <c:pt idx="937">
                  <c:v>56.5379</c:v>
                </c:pt>
                <c:pt idx="938">
                  <c:v>56.545200000000001</c:v>
                </c:pt>
                <c:pt idx="939">
                  <c:v>56.560600000000001</c:v>
                </c:pt>
                <c:pt idx="940">
                  <c:v>56.563600000000001</c:v>
                </c:pt>
                <c:pt idx="941">
                  <c:v>56.569700000000012</c:v>
                </c:pt>
                <c:pt idx="942">
                  <c:v>56.570300000000003</c:v>
                </c:pt>
                <c:pt idx="943">
                  <c:v>56.570300000000003</c:v>
                </c:pt>
                <c:pt idx="944">
                  <c:v>56.576000000000001</c:v>
                </c:pt>
                <c:pt idx="945">
                  <c:v>56.582600000000006</c:v>
                </c:pt>
                <c:pt idx="946">
                  <c:v>56.5839</c:v>
                </c:pt>
                <c:pt idx="947">
                  <c:v>56.598700000000214</c:v>
                </c:pt>
                <c:pt idx="948">
                  <c:v>56.618200000000002</c:v>
                </c:pt>
                <c:pt idx="949">
                  <c:v>56.625200000000063</c:v>
                </c:pt>
                <c:pt idx="950">
                  <c:v>56.632300000000207</c:v>
                </c:pt>
                <c:pt idx="951">
                  <c:v>56.636600000000001</c:v>
                </c:pt>
                <c:pt idx="952">
                  <c:v>56.642600000000002</c:v>
                </c:pt>
                <c:pt idx="953">
                  <c:v>56.653600000000004</c:v>
                </c:pt>
                <c:pt idx="954">
                  <c:v>56.657899999999998</c:v>
                </c:pt>
                <c:pt idx="955">
                  <c:v>56.666900000000012</c:v>
                </c:pt>
                <c:pt idx="956">
                  <c:v>56.699600000000011</c:v>
                </c:pt>
                <c:pt idx="957">
                  <c:v>56.702000000000012</c:v>
                </c:pt>
                <c:pt idx="958">
                  <c:v>56.705400000000012</c:v>
                </c:pt>
                <c:pt idx="959">
                  <c:v>56.708000000000013</c:v>
                </c:pt>
                <c:pt idx="960">
                  <c:v>56.7102</c:v>
                </c:pt>
                <c:pt idx="961">
                  <c:v>56.710700000000003</c:v>
                </c:pt>
                <c:pt idx="962">
                  <c:v>56.715100000000113</c:v>
                </c:pt>
                <c:pt idx="963">
                  <c:v>56.716100000000012</c:v>
                </c:pt>
                <c:pt idx="964">
                  <c:v>56.719100000000012</c:v>
                </c:pt>
                <c:pt idx="965">
                  <c:v>56.728500000000288</c:v>
                </c:pt>
                <c:pt idx="966">
                  <c:v>56.732700000000222</c:v>
                </c:pt>
                <c:pt idx="967">
                  <c:v>56.733000000000011</c:v>
                </c:pt>
                <c:pt idx="968">
                  <c:v>56.7515</c:v>
                </c:pt>
                <c:pt idx="969">
                  <c:v>56.761100000000013</c:v>
                </c:pt>
                <c:pt idx="970">
                  <c:v>56.762900000000236</c:v>
                </c:pt>
                <c:pt idx="971">
                  <c:v>56.772600000000011</c:v>
                </c:pt>
                <c:pt idx="972">
                  <c:v>56.774700000000003</c:v>
                </c:pt>
                <c:pt idx="973">
                  <c:v>56.781600000000005</c:v>
                </c:pt>
                <c:pt idx="974">
                  <c:v>56.798100000000339</c:v>
                </c:pt>
                <c:pt idx="975">
                  <c:v>56.800200000000004</c:v>
                </c:pt>
                <c:pt idx="976">
                  <c:v>56.808300000000003</c:v>
                </c:pt>
                <c:pt idx="977">
                  <c:v>56.823900000000002</c:v>
                </c:pt>
                <c:pt idx="978">
                  <c:v>56.829900000000002</c:v>
                </c:pt>
                <c:pt idx="979">
                  <c:v>56.841899999999995</c:v>
                </c:pt>
                <c:pt idx="980">
                  <c:v>56.8461</c:v>
                </c:pt>
                <c:pt idx="981">
                  <c:v>56.851399999999998</c:v>
                </c:pt>
                <c:pt idx="982">
                  <c:v>56.859599999999993</c:v>
                </c:pt>
                <c:pt idx="983">
                  <c:v>56.8628</c:v>
                </c:pt>
                <c:pt idx="984">
                  <c:v>56.864699999999999</c:v>
                </c:pt>
                <c:pt idx="985">
                  <c:v>56.8688</c:v>
                </c:pt>
                <c:pt idx="986">
                  <c:v>56.874799999999993</c:v>
                </c:pt>
                <c:pt idx="987">
                  <c:v>56.884999999999998</c:v>
                </c:pt>
                <c:pt idx="988">
                  <c:v>56.890100000000011</c:v>
                </c:pt>
                <c:pt idx="989">
                  <c:v>56.8947</c:v>
                </c:pt>
                <c:pt idx="990">
                  <c:v>56.908200000000001</c:v>
                </c:pt>
                <c:pt idx="991">
                  <c:v>56.909300000000002</c:v>
                </c:pt>
                <c:pt idx="992">
                  <c:v>56.925000000000011</c:v>
                </c:pt>
                <c:pt idx="993">
                  <c:v>56.929100000000012</c:v>
                </c:pt>
                <c:pt idx="994">
                  <c:v>56.934100000000001</c:v>
                </c:pt>
                <c:pt idx="995">
                  <c:v>56.935500000000012</c:v>
                </c:pt>
                <c:pt idx="996">
                  <c:v>56.941199999999995</c:v>
                </c:pt>
                <c:pt idx="997">
                  <c:v>56.948400000000007</c:v>
                </c:pt>
                <c:pt idx="998">
                  <c:v>56.978200000000001</c:v>
                </c:pt>
                <c:pt idx="999">
                  <c:v>56.989100000000001</c:v>
                </c:pt>
                <c:pt idx="1000">
                  <c:v>56.995200000000011</c:v>
                </c:pt>
                <c:pt idx="1001">
                  <c:v>57.000700000000002</c:v>
                </c:pt>
                <c:pt idx="1002">
                  <c:v>57.002200000000002</c:v>
                </c:pt>
                <c:pt idx="1003">
                  <c:v>57.006700000000002</c:v>
                </c:pt>
                <c:pt idx="1004">
                  <c:v>57.011399999999995</c:v>
                </c:pt>
                <c:pt idx="1005">
                  <c:v>57.012300000000003</c:v>
                </c:pt>
                <c:pt idx="1006">
                  <c:v>57.064100000000003</c:v>
                </c:pt>
                <c:pt idx="1007">
                  <c:v>57.067800000000005</c:v>
                </c:pt>
                <c:pt idx="1008">
                  <c:v>57.104300000000002</c:v>
                </c:pt>
                <c:pt idx="1009">
                  <c:v>57.111899999999999</c:v>
                </c:pt>
                <c:pt idx="1010">
                  <c:v>57.114000000000004</c:v>
                </c:pt>
                <c:pt idx="1011">
                  <c:v>57.120900000000013</c:v>
                </c:pt>
                <c:pt idx="1012">
                  <c:v>57.130600000000001</c:v>
                </c:pt>
                <c:pt idx="1013">
                  <c:v>57.137600000000006</c:v>
                </c:pt>
                <c:pt idx="1014">
                  <c:v>57.143900000000002</c:v>
                </c:pt>
                <c:pt idx="1015">
                  <c:v>57.145400000000002</c:v>
                </c:pt>
                <c:pt idx="1016">
                  <c:v>57.170200000000001</c:v>
                </c:pt>
                <c:pt idx="1017">
                  <c:v>57.178600000000003</c:v>
                </c:pt>
                <c:pt idx="1018">
                  <c:v>57.181799999999996</c:v>
                </c:pt>
                <c:pt idx="1019">
                  <c:v>57.181899999999999</c:v>
                </c:pt>
                <c:pt idx="1020">
                  <c:v>57.188800000000001</c:v>
                </c:pt>
                <c:pt idx="1021">
                  <c:v>57.201300000000003</c:v>
                </c:pt>
                <c:pt idx="1022">
                  <c:v>57.204300000000003</c:v>
                </c:pt>
                <c:pt idx="1023">
                  <c:v>57.206200000000003</c:v>
                </c:pt>
                <c:pt idx="1024">
                  <c:v>57.220600000000012</c:v>
                </c:pt>
                <c:pt idx="1025">
                  <c:v>57.228200000000214</c:v>
                </c:pt>
                <c:pt idx="1026">
                  <c:v>57.249600000000001</c:v>
                </c:pt>
                <c:pt idx="1027">
                  <c:v>57.261700000000012</c:v>
                </c:pt>
                <c:pt idx="1028">
                  <c:v>57.282400000000003</c:v>
                </c:pt>
                <c:pt idx="1029">
                  <c:v>57.293700000000221</c:v>
                </c:pt>
                <c:pt idx="1030">
                  <c:v>57.304099999999998</c:v>
                </c:pt>
                <c:pt idx="1031">
                  <c:v>57.307799999999993</c:v>
                </c:pt>
                <c:pt idx="1032">
                  <c:v>57.319399999999995</c:v>
                </c:pt>
                <c:pt idx="1033">
                  <c:v>57.326300000000003</c:v>
                </c:pt>
                <c:pt idx="1034">
                  <c:v>57.332000000000001</c:v>
                </c:pt>
                <c:pt idx="1035">
                  <c:v>57.337399999999995</c:v>
                </c:pt>
                <c:pt idx="1036">
                  <c:v>57.356599999999993</c:v>
                </c:pt>
                <c:pt idx="1037">
                  <c:v>57.372300000000003</c:v>
                </c:pt>
                <c:pt idx="1038">
                  <c:v>57.377399999999994</c:v>
                </c:pt>
                <c:pt idx="1039">
                  <c:v>57.415600000000005</c:v>
                </c:pt>
                <c:pt idx="1040">
                  <c:v>57.4238</c:v>
                </c:pt>
                <c:pt idx="1041">
                  <c:v>57.428600000000003</c:v>
                </c:pt>
                <c:pt idx="1042">
                  <c:v>57.432500000000012</c:v>
                </c:pt>
                <c:pt idx="1043">
                  <c:v>57.447699999999998</c:v>
                </c:pt>
                <c:pt idx="1044">
                  <c:v>57.462300000000013</c:v>
                </c:pt>
                <c:pt idx="1045">
                  <c:v>57.465300000000013</c:v>
                </c:pt>
                <c:pt idx="1046">
                  <c:v>57.469200000000001</c:v>
                </c:pt>
                <c:pt idx="1047">
                  <c:v>57.476100000000002</c:v>
                </c:pt>
                <c:pt idx="1048">
                  <c:v>57.477699999999999</c:v>
                </c:pt>
                <c:pt idx="1049">
                  <c:v>57.487899999999996</c:v>
                </c:pt>
                <c:pt idx="1050">
                  <c:v>57.506300000000003</c:v>
                </c:pt>
                <c:pt idx="1051">
                  <c:v>57.513400000000004</c:v>
                </c:pt>
                <c:pt idx="1052">
                  <c:v>57.514799999999994</c:v>
                </c:pt>
                <c:pt idx="1053">
                  <c:v>57.525300000000229</c:v>
                </c:pt>
                <c:pt idx="1054">
                  <c:v>57.530900000000003</c:v>
                </c:pt>
                <c:pt idx="1055">
                  <c:v>57.534800000000004</c:v>
                </c:pt>
                <c:pt idx="1056">
                  <c:v>57.540500000000002</c:v>
                </c:pt>
                <c:pt idx="1057">
                  <c:v>57.544699999999999</c:v>
                </c:pt>
                <c:pt idx="1058">
                  <c:v>57.548200000000001</c:v>
                </c:pt>
                <c:pt idx="1059">
                  <c:v>57.5505</c:v>
                </c:pt>
                <c:pt idx="1060">
                  <c:v>57.558400000000006</c:v>
                </c:pt>
                <c:pt idx="1061">
                  <c:v>57.5642</c:v>
                </c:pt>
                <c:pt idx="1062">
                  <c:v>57.564400000000006</c:v>
                </c:pt>
                <c:pt idx="1063">
                  <c:v>57.571000000000005</c:v>
                </c:pt>
                <c:pt idx="1064">
                  <c:v>57.579300000000003</c:v>
                </c:pt>
                <c:pt idx="1065">
                  <c:v>57.580500000000001</c:v>
                </c:pt>
                <c:pt idx="1066">
                  <c:v>57.582800000000006</c:v>
                </c:pt>
                <c:pt idx="1067">
                  <c:v>57.589100000000002</c:v>
                </c:pt>
                <c:pt idx="1068">
                  <c:v>57.592600000000012</c:v>
                </c:pt>
                <c:pt idx="1069">
                  <c:v>57.594000000000001</c:v>
                </c:pt>
                <c:pt idx="1070">
                  <c:v>57.607900000000001</c:v>
                </c:pt>
                <c:pt idx="1071">
                  <c:v>57.634900000000002</c:v>
                </c:pt>
                <c:pt idx="1072">
                  <c:v>57.678400000000003</c:v>
                </c:pt>
                <c:pt idx="1073">
                  <c:v>57.685500000000012</c:v>
                </c:pt>
                <c:pt idx="1074">
                  <c:v>57.687000000000005</c:v>
                </c:pt>
                <c:pt idx="1075">
                  <c:v>57.691100000000013</c:v>
                </c:pt>
                <c:pt idx="1076">
                  <c:v>57.695800000000013</c:v>
                </c:pt>
                <c:pt idx="1077">
                  <c:v>57.705900000000113</c:v>
                </c:pt>
                <c:pt idx="1078">
                  <c:v>57.707300000000011</c:v>
                </c:pt>
                <c:pt idx="1079">
                  <c:v>57.709400000000002</c:v>
                </c:pt>
                <c:pt idx="1080">
                  <c:v>57.721900000000012</c:v>
                </c:pt>
                <c:pt idx="1081">
                  <c:v>57.723400000000012</c:v>
                </c:pt>
                <c:pt idx="1082">
                  <c:v>57.741800000000005</c:v>
                </c:pt>
                <c:pt idx="1083">
                  <c:v>57.742300000000206</c:v>
                </c:pt>
                <c:pt idx="1084">
                  <c:v>57.745100000000207</c:v>
                </c:pt>
                <c:pt idx="1085">
                  <c:v>57.752800000000001</c:v>
                </c:pt>
                <c:pt idx="1086">
                  <c:v>57.753400000000006</c:v>
                </c:pt>
                <c:pt idx="1087">
                  <c:v>57.777500000000003</c:v>
                </c:pt>
                <c:pt idx="1088">
                  <c:v>57.785300000000063</c:v>
                </c:pt>
                <c:pt idx="1089">
                  <c:v>57.827400000000004</c:v>
                </c:pt>
                <c:pt idx="1090">
                  <c:v>57.829900000000002</c:v>
                </c:pt>
                <c:pt idx="1091">
                  <c:v>57.843399999999995</c:v>
                </c:pt>
                <c:pt idx="1092">
                  <c:v>57.845200000000006</c:v>
                </c:pt>
                <c:pt idx="1093">
                  <c:v>57.869500000000002</c:v>
                </c:pt>
                <c:pt idx="1094">
                  <c:v>57.873999999999995</c:v>
                </c:pt>
                <c:pt idx="1095">
                  <c:v>57.882200000000005</c:v>
                </c:pt>
                <c:pt idx="1096">
                  <c:v>57.888400000000004</c:v>
                </c:pt>
                <c:pt idx="1097">
                  <c:v>57.897500000000001</c:v>
                </c:pt>
                <c:pt idx="1098">
                  <c:v>57.911899999999996</c:v>
                </c:pt>
                <c:pt idx="1099">
                  <c:v>57.9133</c:v>
                </c:pt>
                <c:pt idx="1100">
                  <c:v>57.915600000000005</c:v>
                </c:pt>
                <c:pt idx="1101">
                  <c:v>57.919200000000004</c:v>
                </c:pt>
                <c:pt idx="1102">
                  <c:v>57.921200000000006</c:v>
                </c:pt>
                <c:pt idx="1103">
                  <c:v>57.928700000000013</c:v>
                </c:pt>
                <c:pt idx="1104">
                  <c:v>57.930400000000006</c:v>
                </c:pt>
                <c:pt idx="1105">
                  <c:v>57.9465</c:v>
                </c:pt>
                <c:pt idx="1106">
                  <c:v>57.9482</c:v>
                </c:pt>
                <c:pt idx="1107">
                  <c:v>57.956899999999997</c:v>
                </c:pt>
                <c:pt idx="1108">
                  <c:v>57.960700000000003</c:v>
                </c:pt>
                <c:pt idx="1109">
                  <c:v>57.9679</c:v>
                </c:pt>
                <c:pt idx="1110">
                  <c:v>57.970100000000002</c:v>
                </c:pt>
                <c:pt idx="1111">
                  <c:v>57.971000000000004</c:v>
                </c:pt>
                <c:pt idx="1112">
                  <c:v>57.985400000000006</c:v>
                </c:pt>
                <c:pt idx="1113">
                  <c:v>57.992900000000013</c:v>
                </c:pt>
                <c:pt idx="1114">
                  <c:v>58.009</c:v>
                </c:pt>
                <c:pt idx="1115">
                  <c:v>58.021900000000002</c:v>
                </c:pt>
                <c:pt idx="1116">
                  <c:v>58.026100000000113</c:v>
                </c:pt>
                <c:pt idx="1117">
                  <c:v>58.027100000000011</c:v>
                </c:pt>
                <c:pt idx="1118">
                  <c:v>58.032200000000003</c:v>
                </c:pt>
                <c:pt idx="1119">
                  <c:v>58.043900000000001</c:v>
                </c:pt>
                <c:pt idx="1120">
                  <c:v>58.045500000000011</c:v>
                </c:pt>
                <c:pt idx="1121">
                  <c:v>58.0593</c:v>
                </c:pt>
                <c:pt idx="1122">
                  <c:v>58.077799999999996</c:v>
                </c:pt>
                <c:pt idx="1123">
                  <c:v>58.082600000000006</c:v>
                </c:pt>
                <c:pt idx="1124">
                  <c:v>58.086500000000001</c:v>
                </c:pt>
                <c:pt idx="1125">
                  <c:v>58.111599999999996</c:v>
                </c:pt>
                <c:pt idx="1126">
                  <c:v>58.119300000000003</c:v>
                </c:pt>
                <c:pt idx="1127">
                  <c:v>58.128600000000013</c:v>
                </c:pt>
                <c:pt idx="1128">
                  <c:v>58.1494</c:v>
                </c:pt>
                <c:pt idx="1129">
                  <c:v>58.161000000000001</c:v>
                </c:pt>
                <c:pt idx="1130">
                  <c:v>58.173400000000001</c:v>
                </c:pt>
                <c:pt idx="1131">
                  <c:v>58.179100000000012</c:v>
                </c:pt>
                <c:pt idx="1132">
                  <c:v>58.185300000000012</c:v>
                </c:pt>
                <c:pt idx="1133">
                  <c:v>58.1875</c:v>
                </c:pt>
                <c:pt idx="1134">
                  <c:v>58.191300000000012</c:v>
                </c:pt>
                <c:pt idx="1135">
                  <c:v>58.193300000000207</c:v>
                </c:pt>
                <c:pt idx="1136">
                  <c:v>58.196000000000012</c:v>
                </c:pt>
                <c:pt idx="1137">
                  <c:v>58.198700000000244</c:v>
                </c:pt>
                <c:pt idx="1138">
                  <c:v>58.199500000000207</c:v>
                </c:pt>
                <c:pt idx="1139">
                  <c:v>58.206000000000003</c:v>
                </c:pt>
                <c:pt idx="1140">
                  <c:v>58.219200000000001</c:v>
                </c:pt>
                <c:pt idx="1141">
                  <c:v>58.222000000000222</c:v>
                </c:pt>
                <c:pt idx="1142">
                  <c:v>58.233500000000063</c:v>
                </c:pt>
                <c:pt idx="1143">
                  <c:v>58.236400000000003</c:v>
                </c:pt>
                <c:pt idx="1144">
                  <c:v>58.250400000000006</c:v>
                </c:pt>
                <c:pt idx="1145">
                  <c:v>58.275600000000011</c:v>
                </c:pt>
                <c:pt idx="1146">
                  <c:v>58.281400000000005</c:v>
                </c:pt>
                <c:pt idx="1147">
                  <c:v>58.282800000000002</c:v>
                </c:pt>
                <c:pt idx="1148">
                  <c:v>58.290700000000214</c:v>
                </c:pt>
                <c:pt idx="1149">
                  <c:v>58.300899999999999</c:v>
                </c:pt>
                <c:pt idx="1150">
                  <c:v>58.323100000000011</c:v>
                </c:pt>
                <c:pt idx="1151">
                  <c:v>58.332700000000003</c:v>
                </c:pt>
                <c:pt idx="1152">
                  <c:v>58.338100000000011</c:v>
                </c:pt>
                <c:pt idx="1153">
                  <c:v>58.353099999999998</c:v>
                </c:pt>
                <c:pt idx="1154">
                  <c:v>58.354299999999995</c:v>
                </c:pt>
                <c:pt idx="1155">
                  <c:v>58.356699999999996</c:v>
                </c:pt>
                <c:pt idx="1156">
                  <c:v>58.364799999999995</c:v>
                </c:pt>
                <c:pt idx="1157">
                  <c:v>58.370200000000004</c:v>
                </c:pt>
                <c:pt idx="1158">
                  <c:v>58.377699999999997</c:v>
                </c:pt>
                <c:pt idx="1159">
                  <c:v>58.3857</c:v>
                </c:pt>
                <c:pt idx="1160">
                  <c:v>58.395100000000063</c:v>
                </c:pt>
                <c:pt idx="1161">
                  <c:v>58.440100000000001</c:v>
                </c:pt>
                <c:pt idx="1162">
                  <c:v>58.445900000000002</c:v>
                </c:pt>
                <c:pt idx="1163">
                  <c:v>58.446100000000001</c:v>
                </c:pt>
                <c:pt idx="1164">
                  <c:v>58.451099999999997</c:v>
                </c:pt>
                <c:pt idx="1165">
                  <c:v>58.458200000000005</c:v>
                </c:pt>
                <c:pt idx="1166">
                  <c:v>58.468300000000013</c:v>
                </c:pt>
                <c:pt idx="1167">
                  <c:v>58.471499999999999</c:v>
                </c:pt>
                <c:pt idx="1168">
                  <c:v>58.474799999999995</c:v>
                </c:pt>
                <c:pt idx="1169">
                  <c:v>58.487099999999998</c:v>
                </c:pt>
                <c:pt idx="1170">
                  <c:v>58.497800000000005</c:v>
                </c:pt>
                <c:pt idx="1171">
                  <c:v>58.499600000000001</c:v>
                </c:pt>
                <c:pt idx="1172">
                  <c:v>58.5047</c:v>
                </c:pt>
                <c:pt idx="1173">
                  <c:v>58.518900000000002</c:v>
                </c:pt>
                <c:pt idx="1174">
                  <c:v>58.536800000000007</c:v>
                </c:pt>
                <c:pt idx="1175">
                  <c:v>58.549000000000007</c:v>
                </c:pt>
                <c:pt idx="1176">
                  <c:v>58.572600000000001</c:v>
                </c:pt>
                <c:pt idx="1177">
                  <c:v>58.597700000000003</c:v>
                </c:pt>
                <c:pt idx="1178">
                  <c:v>58.608300000000163</c:v>
                </c:pt>
                <c:pt idx="1179">
                  <c:v>58.609300000000012</c:v>
                </c:pt>
                <c:pt idx="1180">
                  <c:v>58.615900000000003</c:v>
                </c:pt>
                <c:pt idx="1181">
                  <c:v>58.617899999999999</c:v>
                </c:pt>
                <c:pt idx="1182">
                  <c:v>58.619100000000003</c:v>
                </c:pt>
                <c:pt idx="1183">
                  <c:v>58.629600000000003</c:v>
                </c:pt>
                <c:pt idx="1184">
                  <c:v>58.637</c:v>
                </c:pt>
                <c:pt idx="1185">
                  <c:v>58.648500000000013</c:v>
                </c:pt>
                <c:pt idx="1186">
                  <c:v>58.657399999999996</c:v>
                </c:pt>
                <c:pt idx="1187">
                  <c:v>58.658700000000003</c:v>
                </c:pt>
                <c:pt idx="1188">
                  <c:v>58.661000000000001</c:v>
                </c:pt>
                <c:pt idx="1189">
                  <c:v>58.667000000000002</c:v>
                </c:pt>
                <c:pt idx="1190">
                  <c:v>58.672100000000206</c:v>
                </c:pt>
                <c:pt idx="1191">
                  <c:v>58.678200000000011</c:v>
                </c:pt>
                <c:pt idx="1192">
                  <c:v>58.68</c:v>
                </c:pt>
                <c:pt idx="1193">
                  <c:v>58.699400000000011</c:v>
                </c:pt>
                <c:pt idx="1194">
                  <c:v>58.705300000000221</c:v>
                </c:pt>
                <c:pt idx="1195">
                  <c:v>58.706400000000002</c:v>
                </c:pt>
                <c:pt idx="1196">
                  <c:v>58.711000000000006</c:v>
                </c:pt>
                <c:pt idx="1197">
                  <c:v>58.719300000000011</c:v>
                </c:pt>
                <c:pt idx="1198">
                  <c:v>58.736000000000011</c:v>
                </c:pt>
                <c:pt idx="1199">
                  <c:v>58.746200000000002</c:v>
                </c:pt>
                <c:pt idx="1200">
                  <c:v>58.755100000000013</c:v>
                </c:pt>
                <c:pt idx="1201">
                  <c:v>58.764200000000002</c:v>
                </c:pt>
                <c:pt idx="1202">
                  <c:v>58.795900000000273</c:v>
                </c:pt>
                <c:pt idx="1203">
                  <c:v>58.797100000000206</c:v>
                </c:pt>
                <c:pt idx="1204">
                  <c:v>58.799000000000063</c:v>
                </c:pt>
                <c:pt idx="1205">
                  <c:v>58.803399999999996</c:v>
                </c:pt>
                <c:pt idx="1206">
                  <c:v>58.822200000000002</c:v>
                </c:pt>
                <c:pt idx="1207">
                  <c:v>58.823300000000003</c:v>
                </c:pt>
                <c:pt idx="1208">
                  <c:v>58.834399999999995</c:v>
                </c:pt>
                <c:pt idx="1209">
                  <c:v>58.846499999999999</c:v>
                </c:pt>
                <c:pt idx="1210">
                  <c:v>58.854399999999998</c:v>
                </c:pt>
                <c:pt idx="1211">
                  <c:v>58.863</c:v>
                </c:pt>
                <c:pt idx="1212">
                  <c:v>58.870200000000004</c:v>
                </c:pt>
                <c:pt idx="1213">
                  <c:v>58.874599999999994</c:v>
                </c:pt>
                <c:pt idx="1214">
                  <c:v>58.879200000000004</c:v>
                </c:pt>
                <c:pt idx="1215">
                  <c:v>58.885100000000001</c:v>
                </c:pt>
                <c:pt idx="1216">
                  <c:v>58.902100000000011</c:v>
                </c:pt>
                <c:pt idx="1217">
                  <c:v>58.922200000000011</c:v>
                </c:pt>
                <c:pt idx="1218">
                  <c:v>58.932500000000012</c:v>
                </c:pt>
                <c:pt idx="1219">
                  <c:v>58.932700000000011</c:v>
                </c:pt>
                <c:pt idx="1220">
                  <c:v>58.937000000000005</c:v>
                </c:pt>
                <c:pt idx="1221">
                  <c:v>58.946799999999996</c:v>
                </c:pt>
                <c:pt idx="1222">
                  <c:v>58.959399999999995</c:v>
                </c:pt>
                <c:pt idx="1223">
                  <c:v>58.973500000000001</c:v>
                </c:pt>
                <c:pt idx="1224">
                  <c:v>58.974599999999995</c:v>
                </c:pt>
                <c:pt idx="1225">
                  <c:v>58.977199999999996</c:v>
                </c:pt>
                <c:pt idx="1226">
                  <c:v>58.989100000000001</c:v>
                </c:pt>
                <c:pt idx="1227">
                  <c:v>58.991100000000003</c:v>
                </c:pt>
                <c:pt idx="1228">
                  <c:v>58.9938</c:v>
                </c:pt>
                <c:pt idx="1229">
                  <c:v>58.998400000000011</c:v>
                </c:pt>
                <c:pt idx="1230">
                  <c:v>59.000600000000006</c:v>
                </c:pt>
                <c:pt idx="1231">
                  <c:v>59.005700000000012</c:v>
                </c:pt>
                <c:pt idx="1232">
                  <c:v>59.0122</c:v>
                </c:pt>
                <c:pt idx="1233">
                  <c:v>59.015100000000011</c:v>
                </c:pt>
                <c:pt idx="1234">
                  <c:v>59.019200000000005</c:v>
                </c:pt>
                <c:pt idx="1235">
                  <c:v>59.027700000000003</c:v>
                </c:pt>
                <c:pt idx="1236">
                  <c:v>59.0366</c:v>
                </c:pt>
                <c:pt idx="1237">
                  <c:v>59.046500000000002</c:v>
                </c:pt>
                <c:pt idx="1238">
                  <c:v>59.0503</c:v>
                </c:pt>
                <c:pt idx="1239">
                  <c:v>59.053899999999999</c:v>
                </c:pt>
                <c:pt idx="1240">
                  <c:v>59.0702</c:v>
                </c:pt>
                <c:pt idx="1241">
                  <c:v>59.0762</c:v>
                </c:pt>
                <c:pt idx="1242">
                  <c:v>59.08</c:v>
                </c:pt>
                <c:pt idx="1243">
                  <c:v>59.098500000000222</c:v>
                </c:pt>
                <c:pt idx="1244">
                  <c:v>59.11</c:v>
                </c:pt>
                <c:pt idx="1245">
                  <c:v>59.111699999999999</c:v>
                </c:pt>
                <c:pt idx="1246">
                  <c:v>59.119300000000003</c:v>
                </c:pt>
                <c:pt idx="1247">
                  <c:v>59.1342</c:v>
                </c:pt>
                <c:pt idx="1248">
                  <c:v>59.149100000000011</c:v>
                </c:pt>
                <c:pt idx="1249">
                  <c:v>59.157799999999995</c:v>
                </c:pt>
                <c:pt idx="1250">
                  <c:v>59.160200000000003</c:v>
                </c:pt>
                <c:pt idx="1251">
                  <c:v>59.163200000000003</c:v>
                </c:pt>
                <c:pt idx="1252">
                  <c:v>59.185500000000012</c:v>
                </c:pt>
                <c:pt idx="1253">
                  <c:v>59.193900000000063</c:v>
                </c:pt>
                <c:pt idx="1254">
                  <c:v>59.196900000000063</c:v>
                </c:pt>
                <c:pt idx="1255">
                  <c:v>59.241800000000005</c:v>
                </c:pt>
                <c:pt idx="1256">
                  <c:v>59.245000000000012</c:v>
                </c:pt>
                <c:pt idx="1257">
                  <c:v>59.270800000000001</c:v>
                </c:pt>
                <c:pt idx="1258">
                  <c:v>59.273400000000002</c:v>
                </c:pt>
                <c:pt idx="1259">
                  <c:v>59.285200000000003</c:v>
                </c:pt>
                <c:pt idx="1260">
                  <c:v>59.287300000000002</c:v>
                </c:pt>
                <c:pt idx="1261">
                  <c:v>59.292000000000229</c:v>
                </c:pt>
                <c:pt idx="1262">
                  <c:v>59.308300000000003</c:v>
                </c:pt>
                <c:pt idx="1263">
                  <c:v>59.326300000000003</c:v>
                </c:pt>
                <c:pt idx="1264">
                  <c:v>59.328700000000012</c:v>
                </c:pt>
                <c:pt idx="1265">
                  <c:v>59.347099999999998</c:v>
                </c:pt>
                <c:pt idx="1266">
                  <c:v>59.3521</c:v>
                </c:pt>
                <c:pt idx="1267">
                  <c:v>59.403800000000004</c:v>
                </c:pt>
                <c:pt idx="1268">
                  <c:v>59.410499999999999</c:v>
                </c:pt>
                <c:pt idx="1269">
                  <c:v>59.423300000000012</c:v>
                </c:pt>
                <c:pt idx="1270">
                  <c:v>59.442900000000002</c:v>
                </c:pt>
                <c:pt idx="1271">
                  <c:v>59.450799999999994</c:v>
                </c:pt>
                <c:pt idx="1272">
                  <c:v>59.475200000000001</c:v>
                </c:pt>
                <c:pt idx="1273">
                  <c:v>59.488600000000005</c:v>
                </c:pt>
                <c:pt idx="1274">
                  <c:v>59.497100000000003</c:v>
                </c:pt>
                <c:pt idx="1275">
                  <c:v>59.502800000000001</c:v>
                </c:pt>
                <c:pt idx="1276">
                  <c:v>59.506700000000002</c:v>
                </c:pt>
                <c:pt idx="1277">
                  <c:v>59.509500000000003</c:v>
                </c:pt>
                <c:pt idx="1278">
                  <c:v>59.5152</c:v>
                </c:pt>
                <c:pt idx="1279">
                  <c:v>59.520600000000002</c:v>
                </c:pt>
                <c:pt idx="1280">
                  <c:v>59.552700000000002</c:v>
                </c:pt>
                <c:pt idx="1281">
                  <c:v>59.561100000000003</c:v>
                </c:pt>
                <c:pt idx="1282">
                  <c:v>59.562200000000011</c:v>
                </c:pt>
                <c:pt idx="1283">
                  <c:v>59.568000000000012</c:v>
                </c:pt>
                <c:pt idx="1284">
                  <c:v>59.568700000000113</c:v>
                </c:pt>
                <c:pt idx="1285">
                  <c:v>59.577000000000005</c:v>
                </c:pt>
                <c:pt idx="1286">
                  <c:v>59.596500000000013</c:v>
                </c:pt>
                <c:pt idx="1287">
                  <c:v>59.598200000000013</c:v>
                </c:pt>
                <c:pt idx="1288">
                  <c:v>59.598500000000222</c:v>
                </c:pt>
                <c:pt idx="1289">
                  <c:v>59.598900000000206</c:v>
                </c:pt>
                <c:pt idx="1290">
                  <c:v>59.602900000000012</c:v>
                </c:pt>
                <c:pt idx="1291">
                  <c:v>59.617699999999999</c:v>
                </c:pt>
                <c:pt idx="1292">
                  <c:v>59.621200000000002</c:v>
                </c:pt>
                <c:pt idx="1293">
                  <c:v>59.624100000000013</c:v>
                </c:pt>
                <c:pt idx="1294">
                  <c:v>59.629500000000206</c:v>
                </c:pt>
                <c:pt idx="1295">
                  <c:v>59.651699999999998</c:v>
                </c:pt>
                <c:pt idx="1296">
                  <c:v>59.677900000000001</c:v>
                </c:pt>
                <c:pt idx="1297">
                  <c:v>59.702500000000207</c:v>
                </c:pt>
                <c:pt idx="1298">
                  <c:v>59.702600000000011</c:v>
                </c:pt>
                <c:pt idx="1299">
                  <c:v>59.705200000000012</c:v>
                </c:pt>
                <c:pt idx="1300">
                  <c:v>59.714400000000005</c:v>
                </c:pt>
                <c:pt idx="1301">
                  <c:v>59.763500000000207</c:v>
                </c:pt>
                <c:pt idx="1302">
                  <c:v>59.772600000000011</c:v>
                </c:pt>
                <c:pt idx="1303">
                  <c:v>59.773400000000002</c:v>
                </c:pt>
                <c:pt idx="1304">
                  <c:v>59.778000000000013</c:v>
                </c:pt>
                <c:pt idx="1305">
                  <c:v>59.791500000000013</c:v>
                </c:pt>
                <c:pt idx="1306">
                  <c:v>59.810699999999997</c:v>
                </c:pt>
                <c:pt idx="1307">
                  <c:v>59.818999999999996</c:v>
                </c:pt>
                <c:pt idx="1308">
                  <c:v>59.824000000000005</c:v>
                </c:pt>
                <c:pt idx="1309">
                  <c:v>59.845300000000002</c:v>
                </c:pt>
                <c:pt idx="1310">
                  <c:v>59.855899999999998</c:v>
                </c:pt>
                <c:pt idx="1311">
                  <c:v>59.864799999999995</c:v>
                </c:pt>
                <c:pt idx="1312">
                  <c:v>59.881100000000004</c:v>
                </c:pt>
                <c:pt idx="1313">
                  <c:v>59.884199999999993</c:v>
                </c:pt>
                <c:pt idx="1314">
                  <c:v>59.891200000000005</c:v>
                </c:pt>
                <c:pt idx="1315">
                  <c:v>59.954899999999995</c:v>
                </c:pt>
                <c:pt idx="1316">
                  <c:v>59.961200000000005</c:v>
                </c:pt>
                <c:pt idx="1317">
                  <c:v>59.962600000000002</c:v>
                </c:pt>
                <c:pt idx="1318">
                  <c:v>59.964400000000005</c:v>
                </c:pt>
                <c:pt idx="1319">
                  <c:v>59.981199999999994</c:v>
                </c:pt>
                <c:pt idx="1320">
                  <c:v>59.981799999999993</c:v>
                </c:pt>
                <c:pt idx="1321">
                  <c:v>59.982200000000006</c:v>
                </c:pt>
                <c:pt idx="1322">
                  <c:v>59.984699999999997</c:v>
                </c:pt>
                <c:pt idx="1323">
                  <c:v>59.987299999999998</c:v>
                </c:pt>
                <c:pt idx="1324">
                  <c:v>59.998400000000011</c:v>
                </c:pt>
              </c:numCache>
            </c:numRef>
          </c:yVal>
        </c:ser>
        <c:ser>
          <c:idx val="6"/>
          <c:order val="6"/>
          <c:tx>
            <c:strRef>
              <c:f>binnedbyangle!$M$3</c:f>
              <c:strCache>
                <c:ptCount val="1"/>
                <c:pt idx="0">
                  <c:v>60 to 70</c:v>
                </c:pt>
              </c:strCache>
            </c:strRef>
          </c:tx>
          <c:spPr>
            <a:ln w="28575">
              <a:noFill/>
            </a:ln>
          </c:spPr>
          <c:marker>
            <c:symbol val="dot"/>
            <c:size val="2"/>
          </c:marker>
          <c:xVal>
            <c:numRef>
              <c:f>binnedbyangle!$M$5:$M$796</c:f>
              <c:numCache>
                <c:formatCode>General</c:formatCode>
                <c:ptCount val="792"/>
                <c:pt idx="0">
                  <c:v>3.3884300000000001</c:v>
                </c:pt>
                <c:pt idx="1">
                  <c:v>4.17157</c:v>
                </c:pt>
                <c:pt idx="2">
                  <c:v>3.80938</c:v>
                </c:pt>
                <c:pt idx="3">
                  <c:v>3.9480499999999967</c:v>
                </c:pt>
                <c:pt idx="4">
                  <c:v>6.8232699999999999</c:v>
                </c:pt>
                <c:pt idx="5">
                  <c:v>5.1037799999999995</c:v>
                </c:pt>
                <c:pt idx="6">
                  <c:v>5.0398300000000003</c:v>
                </c:pt>
                <c:pt idx="7">
                  <c:v>5.3094200000000003</c:v>
                </c:pt>
                <c:pt idx="8">
                  <c:v>5.0310199999999998</c:v>
                </c:pt>
                <c:pt idx="9">
                  <c:v>4.5100799999999985</c:v>
                </c:pt>
                <c:pt idx="10">
                  <c:v>5.5729699999999998</c:v>
                </c:pt>
                <c:pt idx="11">
                  <c:v>6.2083199999999996</c:v>
                </c:pt>
                <c:pt idx="12">
                  <c:v>4.3894599999999997</c:v>
                </c:pt>
                <c:pt idx="13">
                  <c:v>5.4253799999999996</c:v>
                </c:pt>
                <c:pt idx="14">
                  <c:v>4.5541699999999965</c:v>
                </c:pt>
                <c:pt idx="15">
                  <c:v>4.4990600000000134</c:v>
                </c:pt>
                <c:pt idx="16">
                  <c:v>6.72675</c:v>
                </c:pt>
                <c:pt idx="17">
                  <c:v>4.167789999999969</c:v>
                </c:pt>
                <c:pt idx="18">
                  <c:v>3.8709399999999987</c:v>
                </c:pt>
                <c:pt idx="19">
                  <c:v>4.0447299999999995</c:v>
                </c:pt>
                <c:pt idx="20">
                  <c:v>4.7285899999999845</c:v>
                </c:pt>
                <c:pt idx="21">
                  <c:v>3.8820299999999968</c:v>
                </c:pt>
                <c:pt idx="22">
                  <c:v>4.5296000000000003</c:v>
                </c:pt>
                <c:pt idx="23">
                  <c:v>5.2295999999999996</c:v>
                </c:pt>
                <c:pt idx="24">
                  <c:v>5.72614</c:v>
                </c:pt>
                <c:pt idx="25">
                  <c:v>6.1355699999999995</c:v>
                </c:pt>
                <c:pt idx="26">
                  <c:v>3.3255399999999997</c:v>
                </c:pt>
                <c:pt idx="27">
                  <c:v>6.34049</c:v>
                </c:pt>
                <c:pt idx="28">
                  <c:v>3.51031</c:v>
                </c:pt>
                <c:pt idx="29">
                  <c:v>4.6185899999999709</c:v>
                </c:pt>
                <c:pt idx="30">
                  <c:v>4.5925799999999946</c:v>
                </c:pt>
                <c:pt idx="31">
                  <c:v>6.1752099999999999</c:v>
                </c:pt>
                <c:pt idx="32">
                  <c:v>3.5825200000000001</c:v>
                </c:pt>
                <c:pt idx="33">
                  <c:v>4.3034999999999997</c:v>
                </c:pt>
                <c:pt idx="34">
                  <c:v>4.5212899999999996</c:v>
                </c:pt>
                <c:pt idx="35">
                  <c:v>4.3619299999999965</c:v>
                </c:pt>
                <c:pt idx="36">
                  <c:v>4.3813800000000001</c:v>
                </c:pt>
                <c:pt idx="37">
                  <c:v>5.4836800000000014</c:v>
                </c:pt>
                <c:pt idx="38">
                  <c:v>3.7450199999999998</c:v>
                </c:pt>
                <c:pt idx="39">
                  <c:v>4.8311200000000003</c:v>
                </c:pt>
                <c:pt idx="40">
                  <c:v>6.5069600000000003</c:v>
                </c:pt>
                <c:pt idx="41">
                  <c:v>4.5699299999999985</c:v>
                </c:pt>
                <c:pt idx="42">
                  <c:v>4.69916</c:v>
                </c:pt>
                <c:pt idx="43">
                  <c:v>4.1124299999999945</c:v>
                </c:pt>
                <c:pt idx="44">
                  <c:v>4.5255699999999965</c:v>
                </c:pt>
                <c:pt idx="45">
                  <c:v>5.1340199999999845</c:v>
                </c:pt>
                <c:pt idx="46">
                  <c:v>4.6013900000000003</c:v>
                </c:pt>
                <c:pt idx="47">
                  <c:v>4.3184799999999965</c:v>
                </c:pt>
                <c:pt idx="48">
                  <c:v>6.6031799999999965</c:v>
                </c:pt>
                <c:pt idx="49">
                  <c:v>4.4577</c:v>
                </c:pt>
                <c:pt idx="50">
                  <c:v>5.0688099999999965</c:v>
                </c:pt>
                <c:pt idx="51">
                  <c:v>6.2345899999999945</c:v>
                </c:pt>
                <c:pt idx="52">
                  <c:v>4.4402800000000004</c:v>
                </c:pt>
                <c:pt idx="53">
                  <c:v>4.37615</c:v>
                </c:pt>
                <c:pt idx="54">
                  <c:v>5.4968899999999996</c:v>
                </c:pt>
                <c:pt idx="55">
                  <c:v>6.2753300000000003</c:v>
                </c:pt>
                <c:pt idx="56">
                  <c:v>3.7868900000000001</c:v>
                </c:pt>
                <c:pt idx="57">
                  <c:v>4.6827499999999995</c:v>
                </c:pt>
                <c:pt idx="58">
                  <c:v>3.9748199999999967</c:v>
                </c:pt>
                <c:pt idx="59">
                  <c:v>5.2480099999999998</c:v>
                </c:pt>
                <c:pt idx="60">
                  <c:v>4.4430899999999998</c:v>
                </c:pt>
                <c:pt idx="61">
                  <c:v>3.2701799999999999</c:v>
                </c:pt>
                <c:pt idx="62">
                  <c:v>6.2983500000000001</c:v>
                </c:pt>
                <c:pt idx="63">
                  <c:v>5.8375399999999855</c:v>
                </c:pt>
                <c:pt idx="64">
                  <c:v>4.6120999999999945</c:v>
                </c:pt>
                <c:pt idx="65">
                  <c:v>3.9864799999999967</c:v>
                </c:pt>
                <c:pt idx="66">
                  <c:v>6.3477699999999997</c:v>
                </c:pt>
                <c:pt idx="67">
                  <c:v>3.8107799999999967</c:v>
                </c:pt>
                <c:pt idx="68">
                  <c:v>3.9079100000000002</c:v>
                </c:pt>
                <c:pt idx="69">
                  <c:v>4.1579199999999634</c:v>
                </c:pt>
                <c:pt idx="70">
                  <c:v>5.6291899999999755</c:v>
                </c:pt>
                <c:pt idx="71">
                  <c:v>5.34063</c:v>
                </c:pt>
                <c:pt idx="72">
                  <c:v>3.5075900000000146</c:v>
                </c:pt>
                <c:pt idx="73">
                  <c:v>5.7238499999999997</c:v>
                </c:pt>
                <c:pt idx="74">
                  <c:v>4.3829299999999956</c:v>
                </c:pt>
                <c:pt idx="75">
                  <c:v>5.9877900000000004</c:v>
                </c:pt>
                <c:pt idx="76">
                  <c:v>4.1023999999999985</c:v>
                </c:pt>
                <c:pt idx="77">
                  <c:v>5.6768900000000002</c:v>
                </c:pt>
                <c:pt idx="78">
                  <c:v>4.81637</c:v>
                </c:pt>
                <c:pt idx="79">
                  <c:v>5.8477699999999997</c:v>
                </c:pt>
                <c:pt idx="80">
                  <c:v>5.52</c:v>
                </c:pt>
                <c:pt idx="81">
                  <c:v>6.3384900000000002</c:v>
                </c:pt>
                <c:pt idx="82">
                  <c:v>6.0175399999999755</c:v>
                </c:pt>
                <c:pt idx="83">
                  <c:v>4.1501799999999855</c:v>
                </c:pt>
                <c:pt idx="84">
                  <c:v>3.5356799999999859</c:v>
                </c:pt>
                <c:pt idx="85">
                  <c:v>5.6767300000000001</c:v>
                </c:pt>
                <c:pt idx="86">
                  <c:v>6.2138600000000004</c:v>
                </c:pt>
                <c:pt idx="87">
                  <c:v>4.98461</c:v>
                </c:pt>
                <c:pt idx="88">
                  <c:v>4.9959899999999955</c:v>
                </c:pt>
                <c:pt idx="89">
                  <c:v>5.6271699999999845</c:v>
                </c:pt>
                <c:pt idx="90">
                  <c:v>4.7767900000000134</c:v>
                </c:pt>
                <c:pt idx="91">
                  <c:v>4.0130799999999995</c:v>
                </c:pt>
                <c:pt idx="92">
                  <c:v>6.3321299999999985</c:v>
                </c:pt>
                <c:pt idx="93">
                  <c:v>4.1472699999999998</c:v>
                </c:pt>
                <c:pt idx="94">
                  <c:v>6.6209499999999855</c:v>
                </c:pt>
                <c:pt idx="95">
                  <c:v>5.9238900000000001</c:v>
                </c:pt>
                <c:pt idx="96">
                  <c:v>5.3484799999999995</c:v>
                </c:pt>
                <c:pt idx="97">
                  <c:v>5.6631799999999846</c:v>
                </c:pt>
                <c:pt idx="98">
                  <c:v>5.5351699999999999</c:v>
                </c:pt>
                <c:pt idx="99">
                  <c:v>5.4188900000000002</c:v>
                </c:pt>
                <c:pt idx="100">
                  <c:v>3.5855399999999999</c:v>
                </c:pt>
                <c:pt idx="101">
                  <c:v>6.2264400000000002</c:v>
                </c:pt>
                <c:pt idx="102">
                  <c:v>4.70885</c:v>
                </c:pt>
                <c:pt idx="103">
                  <c:v>5.8573199999999845</c:v>
                </c:pt>
                <c:pt idx="104">
                  <c:v>6.4514300000000002</c:v>
                </c:pt>
                <c:pt idx="105">
                  <c:v>6.0504299999999995</c:v>
                </c:pt>
                <c:pt idx="106">
                  <c:v>6.3305400000000001</c:v>
                </c:pt>
                <c:pt idx="107">
                  <c:v>6.1313399999999998</c:v>
                </c:pt>
                <c:pt idx="108">
                  <c:v>5.7611699999999999</c:v>
                </c:pt>
                <c:pt idx="109">
                  <c:v>4.3627499999999975</c:v>
                </c:pt>
                <c:pt idx="110">
                  <c:v>5.4329900000000002</c:v>
                </c:pt>
                <c:pt idx="111">
                  <c:v>5.0073699999999999</c:v>
                </c:pt>
                <c:pt idx="112">
                  <c:v>4.39534</c:v>
                </c:pt>
                <c:pt idx="113">
                  <c:v>6.8717100000000002</c:v>
                </c:pt>
                <c:pt idx="114">
                  <c:v>4.7338399999999998</c:v>
                </c:pt>
                <c:pt idx="115">
                  <c:v>5.5955199999999845</c:v>
                </c:pt>
                <c:pt idx="116">
                  <c:v>4.8066899999999997</c:v>
                </c:pt>
                <c:pt idx="117">
                  <c:v>4.7354799999999999</c:v>
                </c:pt>
                <c:pt idx="118">
                  <c:v>6.3316500000000024</c:v>
                </c:pt>
                <c:pt idx="119">
                  <c:v>4.6308699999999998</c:v>
                </c:pt>
                <c:pt idx="120">
                  <c:v>4.5572900000000001</c:v>
                </c:pt>
                <c:pt idx="121">
                  <c:v>3.8589699999999967</c:v>
                </c:pt>
                <c:pt idx="122">
                  <c:v>4.2229899999999745</c:v>
                </c:pt>
                <c:pt idx="123">
                  <c:v>5.5601499999999975</c:v>
                </c:pt>
                <c:pt idx="124">
                  <c:v>4.8393600000000134</c:v>
                </c:pt>
                <c:pt idx="125">
                  <c:v>4.9081599999999996</c:v>
                </c:pt>
                <c:pt idx="126">
                  <c:v>4.1270999999999765</c:v>
                </c:pt>
                <c:pt idx="127">
                  <c:v>4.5803799999999999</c:v>
                </c:pt>
                <c:pt idx="128">
                  <c:v>4.2058799999999996</c:v>
                </c:pt>
                <c:pt idx="129">
                  <c:v>5.8124799999999945</c:v>
                </c:pt>
                <c:pt idx="130">
                  <c:v>6.1794000000000002</c:v>
                </c:pt>
                <c:pt idx="131">
                  <c:v>5.6164099999999975</c:v>
                </c:pt>
                <c:pt idx="132">
                  <c:v>6.05077</c:v>
                </c:pt>
                <c:pt idx="133">
                  <c:v>4.6929799999999755</c:v>
                </c:pt>
                <c:pt idx="134">
                  <c:v>6.3695199999999845</c:v>
                </c:pt>
                <c:pt idx="135">
                  <c:v>6.3901899999999845</c:v>
                </c:pt>
                <c:pt idx="136">
                  <c:v>6.5616700000000003</c:v>
                </c:pt>
                <c:pt idx="137">
                  <c:v>4.4729700000000001</c:v>
                </c:pt>
                <c:pt idx="138">
                  <c:v>5.7200600000000001</c:v>
                </c:pt>
                <c:pt idx="139">
                  <c:v>6.8024099999999965</c:v>
                </c:pt>
                <c:pt idx="140">
                  <c:v>4.0802500000000004</c:v>
                </c:pt>
                <c:pt idx="141">
                  <c:v>5.3777900000000001</c:v>
                </c:pt>
                <c:pt idx="142">
                  <c:v>4.53355</c:v>
                </c:pt>
                <c:pt idx="143">
                  <c:v>5.6287399999999845</c:v>
                </c:pt>
                <c:pt idx="144">
                  <c:v>5.5581799999999975</c:v>
                </c:pt>
                <c:pt idx="145">
                  <c:v>4.19726</c:v>
                </c:pt>
                <c:pt idx="146">
                  <c:v>5.6541599999999672</c:v>
                </c:pt>
                <c:pt idx="147">
                  <c:v>6.2248399999999755</c:v>
                </c:pt>
                <c:pt idx="148">
                  <c:v>6.2111299999999998</c:v>
                </c:pt>
                <c:pt idx="149">
                  <c:v>4.3315099999999997</c:v>
                </c:pt>
                <c:pt idx="150">
                  <c:v>6.03003</c:v>
                </c:pt>
                <c:pt idx="151">
                  <c:v>4.9178299999999995</c:v>
                </c:pt>
                <c:pt idx="152">
                  <c:v>5.5428099999999985</c:v>
                </c:pt>
                <c:pt idx="153">
                  <c:v>4.0246799999999965</c:v>
                </c:pt>
                <c:pt idx="154">
                  <c:v>6.35304</c:v>
                </c:pt>
                <c:pt idx="155">
                  <c:v>5.4717300000000124</c:v>
                </c:pt>
                <c:pt idx="156">
                  <c:v>5.2321900000000001</c:v>
                </c:pt>
                <c:pt idx="157">
                  <c:v>4.4217300000000002</c:v>
                </c:pt>
                <c:pt idx="158">
                  <c:v>4.4217300000000002</c:v>
                </c:pt>
                <c:pt idx="159">
                  <c:v>6.6929499999999855</c:v>
                </c:pt>
                <c:pt idx="160">
                  <c:v>4.4241299999999955</c:v>
                </c:pt>
                <c:pt idx="161">
                  <c:v>5.8513400000000004</c:v>
                </c:pt>
                <c:pt idx="162">
                  <c:v>5.0397200000000124</c:v>
                </c:pt>
                <c:pt idx="163">
                  <c:v>5.0312000000000134</c:v>
                </c:pt>
                <c:pt idx="164">
                  <c:v>4.5634600000000001</c:v>
                </c:pt>
                <c:pt idx="165">
                  <c:v>4.4887300000000003</c:v>
                </c:pt>
                <c:pt idx="166">
                  <c:v>4.0310300000000003</c:v>
                </c:pt>
                <c:pt idx="167">
                  <c:v>4.8510400000000002</c:v>
                </c:pt>
                <c:pt idx="168">
                  <c:v>3.6516199999999968</c:v>
                </c:pt>
                <c:pt idx="169">
                  <c:v>3.4154699999999805</c:v>
                </c:pt>
                <c:pt idx="170">
                  <c:v>4.2996100000000004</c:v>
                </c:pt>
                <c:pt idx="171">
                  <c:v>5.4590199999999998</c:v>
                </c:pt>
                <c:pt idx="172">
                  <c:v>4.3342099999999997</c:v>
                </c:pt>
                <c:pt idx="173">
                  <c:v>4.0097399999999999</c:v>
                </c:pt>
                <c:pt idx="174">
                  <c:v>5.0313100000000004</c:v>
                </c:pt>
                <c:pt idx="175">
                  <c:v>5.8268299999999975</c:v>
                </c:pt>
                <c:pt idx="176">
                  <c:v>4.5340400000000001</c:v>
                </c:pt>
                <c:pt idx="177">
                  <c:v>3.51329</c:v>
                </c:pt>
                <c:pt idx="178">
                  <c:v>3.8588599999999791</c:v>
                </c:pt>
                <c:pt idx="179">
                  <c:v>5.3011499999999998</c:v>
                </c:pt>
                <c:pt idx="180">
                  <c:v>6.9169400000000003</c:v>
                </c:pt>
                <c:pt idx="181">
                  <c:v>6.1298299999999966</c:v>
                </c:pt>
                <c:pt idx="182">
                  <c:v>5.2813400000000312</c:v>
                </c:pt>
                <c:pt idx="183">
                  <c:v>3.7136100000000001</c:v>
                </c:pt>
                <c:pt idx="184">
                  <c:v>6.1604299999999945</c:v>
                </c:pt>
                <c:pt idx="185">
                  <c:v>4.2836600000000331</c:v>
                </c:pt>
                <c:pt idx="186">
                  <c:v>6.7535400000000001</c:v>
                </c:pt>
                <c:pt idx="187">
                  <c:v>4.0239899999999755</c:v>
                </c:pt>
                <c:pt idx="188">
                  <c:v>4.2338700000000014</c:v>
                </c:pt>
                <c:pt idx="189">
                  <c:v>4.7565</c:v>
                </c:pt>
                <c:pt idx="190">
                  <c:v>5.7323199999999996</c:v>
                </c:pt>
                <c:pt idx="191">
                  <c:v>5.6688899999999709</c:v>
                </c:pt>
                <c:pt idx="192">
                  <c:v>4.8555199999999745</c:v>
                </c:pt>
                <c:pt idx="193">
                  <c:v>5.2385799999999998</c:v>
                </c:pt>
                <c:pt idx="194">
                  <c:v>4.0482300000000002</c:v>
                </c:pt>
                <c:pt idx="195">
                  <c:v>5.26973</c:v>
                </c:pt>
                <c:pt idx="196">
                  <c:v>5.7991599999999996</c:v>
                </c:pt>
                <c:pt idx="197">
                  <c:v>6.1250699999999965</c:v>
                </c:pt>
                <c:pt idx="198">
                  <c:v>5.8244499999999855</c:v>
                </c:pt>
                <c:pt idx="199">
                  <c:v>5.43499</c:v>
                </c:pt>
                <c:pt idx="200">
                  <c:v>5.4920200000000001</c:v>
                </c:pt>
                <c:pt idx="201">
                  <c:v>6.0607499999999996</c:v>
                </c:pt>
                <c:pt idx="202">
                  <c:v>4.3674499999999945</c:v>
                </c:pt>
                <c:pt idx="203">
                  <c:v>4.7492500000000124</c:v>
                </c:pt>
                <c:pt idx="204">
                  <c:v>3.5076000000000001</c:v>
                </c:pt>
                <c:pt idx="205">
                  <c:v>4.2434200000000004</c:v>
                </c:pt>
                <c:pt idx="206">
                  <c:v>4.2894000000000014</c:v>
                </c:pt>
                <c:pt idx="207">
                  <c:v>4.6925999999999846</c:v>
                </c:pt>
                <c:pt idx="208">
                  <c:v>4.5951599999999955</c:v>
                </c:pt>
                <c:pt idx="209">
                  <c:v>5.5153600000000003</c:v>
                </c:pt>
                <c:pt idx="210">
                  <c:v>4.7033199999999997</c:v>
                </c:pt>
                <c:pt idx="211">
                  <c:v>5.5910099999999998</c:v>
                </c:pt>
                <c:pt idx="212">
                  <c:v>4.4140699999999997</c:v>
                </c:pt>
                <c:pt idx="213">
                  <c:v>4.2275299999999945</c:v>
                </c:pt>
                <c:pt idx="214">
                  <c:v>5.8853999999999997</c:v>
                </c:pt>
                <c:pt idx="215">
                  <c:v>4.7380399999999998</c:v>
                </c:pt>
                <c:pt idx="216">
                  <c:v>6.8187999999999995</c:v>
                </c:pt>
                <c:pt idx="217">
                  <c:v>6.1907499999999995</c:v>
                </c:pt>
                <c:pt idx="218">
                  <c:v>5.4370900000000004</c:v>
                </c:pt>
                <c:pt idx="219">
                  <c:v>4.6889599999999945</c:v>
                </c:pt>
                <c:pt idx="220">
                  <c:v>6.4006900000000124</c:v>
                </c:pt>
                <c:pt idx="221">
                  <c:v>6.4166500000000024</c:v>
                </c:pt>
                <c:pt idx="222">
                  <c:v>4.6915399999999945</c:v>
                </c:pt>
                <c:pt idx="223">
                  <c:v>4.3338400000000004</c:v>
                </c:pt>
                <c:pt idx="224">
                  <c:v>4.0537000000000001</c:v>
                </c:pt>
                <c:pt idx="225">
                  <c:v>6.1578499999999945</c:v>
                </c:pt>
                <c:pt idx="226">
                  <c:v>4.4031399999999996</c:v>
                </c:pt>
                <c:pt idx="227">
                  <c:v>5.9200400000000002</c:v>
                </c:pt>
                <c:pt idx="228">
                  <c:v>5.9414700000000034</c:v>
                </c:pt>
                <c:pt idx="229">
                  <c:v>5.5726800000000001</c:v>
                </c:pt>
                <c:pt idx="230">
                  <c:v>3.7980299999999998</c:v>
                </c:pt>
                <c:pt idx="231">
                  <c:v>4.2194500000000001</c:v>
                </c:pt>
                <c:pt idx="232">
                  <c:v>3.7668499999999967</c:v>
                </c:pt>
                <c:pt idx="233">
                  <c:v>4.7149299999999945</c:v>
                </c:pt>
                <c:pt idx="234">
                  <c:v>4.7783400000000134</c:v>
                </c:pt>
                <c:pt idx="235">
                  <c:v>5.8136200000000002</c:v>
                </c:pt>
                <c:pt idx="236">
                  <c:v>4.72316</c:v>
                </c:pt>
                <c:pt idx="237">
                  <c:v>4.2334199999999997</c:v>
                </c:pt>
                <c:pt idx="238">
                  <c:v>4.0755099999999995</c:v>
                </c:pt>
                <c:pt idx="239">
                  <c:v>5.9718000000000124</c:v>
                </c:pt>
                <c:pt idx="240">
                  <c:v>4.4936500000000024</c:v>
                </c:pt>
                <c:pt idx="241">
                  <c:v>5.1213099999999985</c:v>
                </c:pt>
                <c:pt idx="242">
                  <c:v>5.5882600000000124</c:v>
                </c:pt>
                <c:pt idx="243">
                  <c:v>4.6939299999999955</c:v>
                </c:pt>
                <c:pt idx="244">
                  <c:v>5.1863900000000003</c:v>
                </c:pt>
                <c:pt idx="245">
                  <c:v>4.3427799999999985</c:v>
                </c:pt>
                <c:pt idx="246">
                  <c:v>6.9022700000000023</c:v>
                </c:pt>
                <c:pt idx="247">
                  <c:v>4.7208899999999945</c:v>
                </c:pt>
                <c:pt idx="248">
                  <c:v>5.5264600000000002</c:v>
                </c:pt>
                <c:pt idx="249">
                  <c:v>4.3382700000000014</c:v>
                </c:pt>
                <c:pt idx="250">
                  <c:v>5.8266400000000003</c:v>
                </c:pt>
                <c:pt idx="251">
                  <c:v>4.0254399999999855</c:v>
                </c:pt>
                <c:pt idx="252">
                  <c:v>5.7529499999999985</c:v>
                </c:pt>
                <c:pt idx="253">
                  <c:v>3.7790699999999977</c:v>
                </c:pt>
                <c:pt idx="254">
                  <c:v>5.3041499999999955</c:v>
                </c:pt>
                <c:pt idx="255">
                  <c:v>4.2227099999999975</c:v>
                </c:pt>
                <c:pt idx="256">
                  <c:v>6.8441499999999955</c:v>
                </c:pt>
                <c:pt idx="257">
                  <c:v>5.8124599999999855</c:v>
                </c:pt>
                <c:pt idx="258">
                  <c:v>5.25434</c:v>
                </c:pt>
                <c:pt idx="259">
                  <c:v>5.1536099999999996</c:v>
                </c:pt>
                <c:pt idx="260">
                  <c:v>4.5079699999999985</c:v>
                </c:pt>
                <c:pt idx="261">
                  <c:v>4.7083000000000004</c:v>
                </c:pt>
                <c:pt idx="262">
                  <c:v>3.80071</c:v>
                </c:pt>
                <c:pt idx="263">
                  <c:v>5.6635299999999855</c:v>
                </c:pt>
                <c:pt idx="264">
                  <c:v>3.5624499999999824</c:v>
                </c:pt>
                <c:pt idx="265">
                  <c:v>5.1890599999999996</c:v>
                </c:pt>
                <c:pt idx="266">
                  <c:v>6.3825199999999755</c:v>
                </c:pt>
                <c:pt idx="267">
                  <c:v>5.4316600000000523</c:v>
                </c:pt>
                <c:pt idx="268">
                  <c:v>3.4235899999999999</c:v>
                </c:pt>
                <c:pt idx="269">
                  <c:v>5.00014</c:v>
                </c:pt>
                <c:pt idx="270">
                  <c:v>4.2168799999999997</c:v>
                </c:pt>
                <c:pt idx="271">
                  <c:v>5.7829699999999997</c:v>
                </c:pt>
                <c:pt idx="272">
                  <c:v>5.6421199999999745</c:v>
                </c:pt>
                <c:pt idx="273">
                  <c:v>5.6261499999999955</c:v>
                </c:pt>
                <c:pt idx="274">
                  <c:v>5.3816400000000124</c:v>
                </c:pt>
                <c:pt idx="275">
                  <c:v>3.9196199999999823</c:v>
                </c:pt>
                <c:pt idx="276">
                  <c:v>5.2825699999999998</c:v>
                </c:pt>
                <c:pt idx="277">
                  <c:v>4.40015</c:v>
                </c:pt>
                <c:pt idx="278">
                  <c:v>4.3367199999999997</c:v>
                </c:pt>
                <c:pt idx="279">
                  <c:v>4.4166900000000124</c:v>
                </c:pt>
                <c:pt idx="280">
                  <c:v>5.7825199999999946</c:v>
                </c:pt>
                <c:pt idx="281">
                  <c:v>4.8803099999999997</c:v>
                </c:pt>
                <c:pt idx="282">
                  <c:v>5.4779799999999996</c:v>
                </c:pt>
                <c:pt idx="283">
                  <c:v>3.6585800000000002</c:v>
                </c:pt>
                <c:pt idx="284">
                  <c:v>6.4394800000000014</c:v>
                </c:pt>
                <c:pt idx="285">
                  <c:v>6.5196300000000003</c:v>
                </c:pt>
                <c:pt idx="286">
                  <c:v>5.9169799999999997</c:v>
                </c:pt>
                <c:pt idx="287">
                  <c:v>4.4820700000000002</c:v>
                </c:pt>
                <c:pt idx="288">
                  <c:v>6.0705900000000002</c:v>
                </c:pt>
                <c:pt idx="289">
                  <c:v>5.6634599999999855</c:v>
                </c:pt>
                <c:pt idx="290">
                  <c:v>3.2540100000000001</c:v>
                </c:pt>
                <c:pt idx="291">
                  <c:v>5.5498700000000003</c:v>
                </c:pt>
                <c:pt idx="292">
                  <c:v>4.2793500000000124</c:v>
                </c:pt>
                <c:pt idx="293">
                  <c:v>5.8766900000000124</c:v>
                </c:pt>
                <c:pt idx="294">
                  <c:v>4.1190999999999995</c:v>
                </c:pt>
                <c:pt idx="295">
                  <c:v>4.2753700000000014</c:v>
                </c:pt>
                <c:pt idx="296">
                  <c:v>4.3634399999999856</c:v>
                </c:pt>
                <c:pt idx="297">
                  <c:v>4.2954099999999995</c:v>
                </c:pt>
                <c:pt idx="298">
                  <c:v>4.5967399999999996</c:v>
                </c:pt>
                <c:pt idx="299">
                  <c:v>5.8581199999999845</c:v>
                </c:pt>
                <c:pt idx="300">
                  <c:v>5.4644099999999955</c:v>
                </c:pt>
                <c:pt idx="301">
                  <c:v>4.3113799999999998</c:v>
                </c:pt>
                <c:pt idx="302">
                  <c:v>4.7085900000000001</c:v>
                </c:pt>
                <c:pt idx="303">
                  <c:v>4.4377399999999998</c:v>
                </c:pt>
                <c:pt idx="304">
                  <c:v>5.1776600000000004</c:v>
                </c:pt>
                <c:pt idx="305">
                  <c:v>4.4660900000000003</c:v>
                </c:pt>
                <c:pt idx="306">
                  <c:v>3.6463700000000001</c:v>
                </c:pt>
                <c:pt idx="307">
                  <c:v>4.5294699999999999</c:v>
                </c:pt>
                <c:pt idx="308">
                  <c:v>4.3941599999999745</c:v>
                </c:pt>
                <c:pt idx="309">
                  <c:v>3.4041999999999999</c:v>
                </c:pt>
                <c:pt idx="310">
                  <c:v>6.7800099999999999</c:v>
                </c:pt>
                <c:pt idx="311">
                  <c:v>6.1665899999999745</c:v>
                </c:pt>
                <c:pt idx="312">
                  <c:v>4.5239199999999755</c:v>
                </c:pt>
                <c:pt idx="313">
                  <c:v>4.8538199999999945</c:v>
                </c:pt>
                <c:pt idx="314">
                  <c:v>5.5516600000000134</c:v>
                </c:pt>
                <c:pt idx="315">
                  <c:v>4.4359599999999997</c:v>
                </c:pt>
                <c:pt idx="316">
                  <c:v>3.3673999999999999</c:v>
                </c:pt>
                <c:pt idx="317">
                  <c:v>4.6766600000000134</c:v>
                </c:pt>
                <c:pt idx="318">
                  <c:v>5.1002999999999998</c:v>
                </c:pt>
                <c:pt idx="319">
                  <c:v>3.5708299999999977</c:v>
                </c:pt>
                <c:pt idx="320">
                  <c:v>5.0087200000000003</c:v>
                </c:pt>
                <c:pt idx="321">
                  <c:v>5.9336300000000124</c:v>
                </c:pt>
                <c:pt idx="322">
                  <c:v>5.7770099999999998</c:v>
                </c:pt>
                <c:pt idx="323">
                  <c:v>6.64933</c:v>
                </c:pt>
                <c:pt idx="324">
                  <c:v>5.0482600000000124</c:v>
                </c:pt>
                <c:pt idx="325">
                  <c:v>6.0712300000000123</c:v>
                </c:pt>
                <c:pt idx="326">
                  <c:v>3.4481799999999998</c:v>
                </c:pt>
                <c:pt idx="327">
                  <c:v>5.3971099999999845</c:v>
                </c:pt>
                <c:pt idx="328">
                  <c:v>3.77555</c:v>
                </c:pt>
                <c:pt idx="329">
                  <c:v>3.6365699999999967</c:v>
                </c:pt>
                <c:pt idx="330">
                  <c:v>4.4409599999999996</c:v>
                </c:pt>
                <c:pt idx="331">
                  <c:v>6.3093399999999997</c:v>
                </c:pt>
                <c:pt idx="332">
                  <c:v>6.4003199999999998</c:v>
                </c:pt>
                <c:pt idx="333">
                  <c:v>4.0266900000000003</c:v>
                </c:pt>
                <c:pt idx="334">
                  <c:v>4.6078799999999855</c:v>
                </c:pt>
                <c:pt idx="335">
                  <c:v>5.8959099999999856</c:v>
                </c:pt>
                <c:pt idx="336">
                  <c:v>4.9538700000000002</c:v>
                </c:pt>
                <c:pt idx="337">
                  <c:v>5.4926700000000004</c:v>
                </c:pt>
                <c:pt idx="338">
                  <c:v>4.5329199999999945</c:v>
                </c:pt>
                <c:pt idx="339">
                  <c:v>3.5333000000000001</c:v>
                </c:pt>
                <c:pt idx="340">
                  <c:v>3.5989499999999977</c:v>
                </c:pt>
                <c:pt idx="341">
                  <c:v>4.8566000000000003</c:v>
                </c:pt>
                <c:pt idx="342">
                  <c:v>6.6938999999999975</c:v>
                </c:pt>
                <c:pt idx="343">
                  <c:v>6.87765</c:v>
                </c:pt>
                <c:pt idx="344">
                  <c:v>6.3552600000000004</c:v>
                </c:pt>
                <c:pt idx="345">
                  <c:v>4.7518599999999998</c:v>
                </c:pt>
                <c:pt idx="346">
                  <c:v>6.6019399999999955</c:v>
                </c:pt>
                <c:pt idx="347">
                  <c:v>5.0624799999999945</c:v>
                </c:pt>
                <c:pt idx="348">
                  <c:v>6.2527099999999995</c:v>
                </c:pt>
                <c:pt idx="349">
                  <c:v>6.5504199999999955</c:v>
                </c:pt>
                <c:pt idx="350">
                  <c:v>5.6093999999999999</c:v>
                </c:pt>
                <c:pt idx="351">
                  <c:v>6.4320700000000004</c:v>
                </c:pt>
                <c:pt idx="352">
                  <c:v>5.6254599999999755</c:v>
                </c:pt>
                <c:pt idx="353">
                  <c:v>6.8747799999999986</c:v>
                </c:pt>
                <c:pt idx="354">
                  <c:v>4.4122199999999996</c:v>
                </c:pt>
                <c:pt idx="355">
                  <c:v>3.66222</c:v>
                </c:pt>
                <c:pt idx="356">
                  <c:v>4.7083399999999997</c:v>
                </c:pt>
                <c:pt idx="357">
                  <c:v>6.0709799999999996</c:v>
                </c:pt>
                <c:pt idx="358">
                  <c:v>6.4303900000000134</c:v>
                </c:pt>
                <c:pt idx="359">
                  <c:v>4.0853599999999997</c:v>
                </c:pt>
                <c:pt idx="360">
                  <c:v>5.5396500000000124</c:v>
                </c:pt>
                <c:pt idx="361">
                  <c:v>4.5237600000000002</c:v>
                </c:pt>
                <c:pt idx="362">
                  <c:v>5.3736500000000014</c:v>
                </c:pt>
                <c:pt idx="363">
                  <c:v>3.57917</c:v>
                </c:pt>
                <c:pt idx="364">
                  <c:v>5.5664600000000002</c:v>
                </c:pt>
                <c:pt idx="365">
                  <c:v>5.0778099999999995</c:v>
                </c:pt>
                <c:pt idx="366">
                  <c:v>6.0284399999999945</c:v>
                </c:pt>
                <c:pt idx="367">
                  <c:v>6.2615299999999996</c:v>
                </c:pt>
                <c:pt idx="368">
                  <c:v>5.6768400000000003</c:v>
                </c:pt>
                <c:pt idx="369">
                  <c:v>6.0903299999999998</c:v>
                </c:pt>
                <c:pt idx="370">
                  <c:v>4.3862700000000014</c:v>
                </c:pt>
                <c:pt idx="371">
                  <c:v>5.6601999999999855</c:v>
                </c:pt>
                <c:pt idx="372">
                  <c:v>5.3863200000000004</c:v>
                </c:pt>
                <c:pt idx="373">
                  <c:v>3.1392899999999977</c:v>
                </c:pt>
                <c:pt idx="374">
                  <c:v>3.5904599999999967</c:v>
                </c:pt>
                <c:pt idx="375">
                  <c:v>5.9486700000000114</c:v>
                </c:pt>
                <c:pt idx="376">
                  <c:v>5.9486700000000114</c:v>
                </c:pt>
                <c:pt idx="377">
                  <c:v>4.2009699999999999</c:v>
                </c:pt>
                <c:pt idx="378">
                  <c:v>5.6575699999999856</c:v>
                </c:pt>
                <c:pt idx="379">
                  <c:v>5.5895400000000004</c:v>
                </c:pt>
                <c:pt idx="380">
                  <c:v>6.9075099999999985</c:v>
                </c:pt>
                <c:pt idx="381">
                  <c:v>3.6172599999999977</c:v>
                </c:pt>
                <c:pt idx="382">
                  <c:v>5.8597799999999998</c:v>
                </c:pt>
                <c:pt idx="383">
                  <c:v>4.3894200000000003</c:v>
                </c:pt>
                <c:pt idx="384">
                  <c:v>5.6127699999999985</c:v>
                </c:pt>
                <c:pt idx="385">
                  <c:v>5.0171299999999945</c:v>
                </c:pt>
                <c:pt idx="386">
                  <c:v>3.8182799999999824</c:v>
                </c:pt>
                <c:pt idx="387">
                  <c:v>5.3107699999999998</c:v>
                </c:pt>
                <c:pt idx="388">
                  <c:v>4.0801299999999996</c:v>
                </c:pt>
                <c:pt idx="389">
                  <c:v>4.37784</c:v>
                </c:pt>
                <c:pt idx="390">
                  <c:v>3.787900000000016</c:v>
                </c:pt>
                <c:pt idx="391">
                  <c:v>3.8326199999999773</c:v>
                </c:pt>
                <c:pt idx="392">
                  <c:v>3.9823399999999998</c:v>
                </c:pt>
                <c:pt idx="393">
                  <c:v>4.1459099999999856</c:v>
                </c:pt>
                <c:pt idx="394">
                  <c:v>6.0083399999999996</c:v>
                </c:pt>
                <c:pt idx="395">
                  <c:v>4.7622900000000001</c:v>
                </c:pt>
                <c:pt idx="396">
                  <c:v>4.4460500000000014</c:v>
                </c:pt>
                <c:pt idx="397">
                  <c:v>5.9934599999999998</c:v>
                </c:pt>
                <c:pt idx="398">
                  <c:v>3.9275600000000002</c:v>
                </c:pt>
                <c:pt idx="399">
                  <c:v>5.0543299999999975</c:v>
                </c:pt>
                <c:pt idx="400">
                  <c:v>4.4410100000000003</c:v>
                </c:pt>
                <c:pt idx="401">
                  <c:v>5.7034099999999999</c:v>
                </c:pt>
                <c:pt idx="402">
                  <c:v>6.6420299999999965</c:v>
                </c:pt>
                <c:pt idx="403">
                  <c:v>5.67265</c:v>
                </c:pt>
                <c:pt idx="404">
                  <c:v>5.6873899999999855</c:v>
                </c:pt>
                <c:pt idx="405">
                  <c:v>3.6802299999999999</c:v>
                </c:pt>
                <c:pt idx="406">
                  <c:v>4.0016600000000313</c:v>
                </c:pt>
                <c:pt idx="407">
                  <c:v>5.6160399999999955</c:v>
                </c:pt>
                <c:pt idx="408">
                  <c:v>3.9523599999999823</c:v>
                </c:pt>
                <c:pt idx="409">
                  <c:v>4.5643599999999855</c:v>
                </c:pt>
                <c:pt idx="410">
                  <c:v>4.4705500000000002</c:v>
                </c:pt>
                <c:pt idx="411">
                  <c:v>6.2501899999999955</c:v>
                </c:pt>
                <c:pt idx="412">
                  <c:v>5.6339999999999995</c:v>
                </c:pt>
                <c:pt idx="413">
                  <c:v>4.539290000000034</c:v>
                </c:pt>
                <c:pt idx="414">
                  <c:v>3.7309700000000001</c:v>
                </c:pt>
                <c:pt idx="415">
                  <c:v>4.7371999999999996</c:v>
                </c:pt>
                <c:pt idx="416">
                  <c:v>3.0229499999999967</c:v>
                </c:pt>
                <c:pt idx="417">
                  <c:v>5.0662900000000004</c:v>
                </c:pt>
                <c:pt idx="418">
                  <c:v>5.7575199999999755</c:v>
                </c:pt>
                <c:pt idx="419">
                  <c:v>6.5545399999999745</c:v>
                </c:pt>
                <c:pt idx="420">
                  <c:v>3.3063799999999977</c:v>
                </c:pt>
                <c:pt idx="421">
                  <c:v>4.8817000000000004</c:v>
                </c:pt>
                <c:pt idx="422">
                  <c:v>5.3563099999999997</c:v>
                </c:pt>
                <c:pt idx="423">
                  <c:v>4.9163300000000003</c:v>
                </c:pt>
                <c:pt idx="424">
                  <c:v>4.4007100000000001</c:v>
                </c:pt>
                <c:pt idx="425">
                  <c:v>3.0504399999999987</c:v>
                </c:pt>
                <c:pt idx="426">
                  <c:v>4.5756199999999998</c:v>
                </c:pt>
                <c:pt idx="427">
                  <c:v>5.6677599999999755</c:v>
                </c:pt>
                <c:pt idx="428">
                  <c:v>5.5310700000000024</c:v>
                </c:pt>
                <c:pt idx="429">
                  <c:v>5.9048799999999995</c:v>
                </c:pt>
                <c:pt idx="430">
                  <c:v>6.8357299999999999</c:v>
                </c:pt>
                <c:pt idx="431">
                  <c:v>4.6112000000000002</c:v>
                </c:pt>
                <c:pt idx="432">
                  <c:v>5.2945699999999976</c:v>
                </c:pt>
                <c:pt idx="433">
                  <c:v>5.4855999999999998</c:v>
                </c:pt>
                <c:pt idx="434">
                  <c:v>5.6057399999999955</c:v>
                </c:pt>
                <c:pt idx="435">
                  <c:v>5.6533600000000002</c:v>
                </c:pt>
                <c:pt idx="436">
                  <c:v>4.5077199999999955</c:v>
                </c:pt>
                <c:pt idx="437">
                  <c:v>5.0042200000000001</c:v>
                </c:pt>
                <c:pt idx="438">
                  <c:v>3.8383499999999859</c:v>
                </c:pt>
                <c:pt idx="439">
                  <c:v>5.3170999999999955</c:v>
                </c:pt>
                <c:pt idx="440">
                  <c:v>4.8076499999999998</c:v>
                </c:pt>
                <c:pt idx="441">
                  <c:v>3.8631300000000133</c:v>
                </c:pt>
                <c:pt idx="442">
                  <c:v>4.5689199999999746</c:v>
                </c:pt>
                <c:pt idx="443">
                  <c:v>4.5815599999999996</c:v>
                </c:pt>
                <c:pt idx="444">
                  <c:v>4.44651</c:v>
                </c:pt>
                <c:pt idx="445">
                  <c:v>4.6248099999999672</c:v>
                </c:pt>
                <c:pt idx="446">
                  <c:v>3.512429999999986</c:v>
                </c:pt>
                <c:pt idx="447">
                  <c:v>6.1086099999999997</c:v>
                </c:pt>
                <c:pt idx="448">
                  <c:v>5.2448399999999955</c:v>
                </c:pt>
                <c:pt idx="449">
                  <c:v>5.7129599999999945</c:v>
                </c:pt>
                <c:pt idx="450">
                  <c:v>5.3728899999999955</c:v>
                </c:pt>
                <c:pt idx="451">
                  <c:v>4.44292</c:v>
                </c:pt>
                <c:pt idx="452">
                  <c:v>3.8336799999999864</c:v>
                </c:pt>
                <c:pt idx="453">
                  <c:v>5.3036700000000003</c:v>
                </c:pt>
                <c:pt idx="454">
                  <c:v>5.54155</c:v>
                </c:pt>
                <c:pt idx="455">
                  <c:v>5.7048699999999997</c:v>
                </c:pt>
                <c:pt idx="456">
                  <c:v>4.0819400000000003</c:v>
                </c:pt>
                <c:pt idx="457">
                  <c:v>5.6870799999999955</c:v>
                </c:pt>
                <c:pt idx="458">
                  <c:v>3.9133</c:v>
                </c:pt>
                <c:pt idx="459">
                  <c:v>4.4093600000000359</c:v>
                </c:pt>
                <c:pt idx="460">
                  <c:v>5.7084900000000003</c:v>
                </c:pt>
                <c:pt idx="461">
                  <c:v>6.34171</c:v>
                </c:pt>
                <c:pt idx="462">
                  <c:v>3.1690399999999999</c:v>
                </c:pt>
                <c:pt idx="463">
                  <c:v>5.7659099999999945</c:v>
                </c:pt>
                <c:pt idx="464">
                  <c:v>6.0088600000000003</c:v>
                </c:pt>
                <c:pt idx="465">
                  <c:v>5.7055799999999985</c:v>
                </c:pt>
                <c:pt idx="466">
                  <c:v>4.7791199999999998</c:v>
                </c:pt>
                <c:pt idx="467">
                  <c:v>4.6242999999999945</c:v>
                </c:pt>
                <c:pt idx="468">
                  <c:v>6.4991000000000003</c:v>
                </c:pt>
                <c:pt idx="469">
                  <c:v>4.9283900000000003</c:v>
                </c:pt>
                <c:pt idx="470">
                  <c:v>6.6229999999999745</c:v>
                </c:pt>
                <c:pt idx="471">
                  <c:v>6.4867900000000134</c:v>
                </c:pt>
                <c:pt idx="472">
                  <c:v>5.9371499999999999</c:v>
                </c:pt>
                <c:pt idx="473">
                  <c:v>3.1513599999999977</c:v>
                </c:pt>
                <c:pt idx="474">
                  <c:v>6.8563700000000001</c:v>
                </c:pt>
                <c:pt idx="475">
                  <c:v>3.547730000000016</c:v>
                </c:pt>
                <c:pt idx="476">
                  <c:v>4.0841699999999985</c:v>
                </c:pt>
                <c:pt idx="477">
                  <c:v>4.3491299999999997</c:v>
                </c:pt>
                <c:pt idx="478">
                  <c:v>5.3993399999999996</c:v>
                </c:pt>
                <c:pt idx="479">
                  <c:v>3.5990399999999987</c:v>
                </c:pt>
                <c:pt idx="480">
                  <c:v>4.96</c:v>
                </c:pt>
                <c:pt idx="481">
                  <c:v>6.2321999999999997</c:v>
                </c:pt>
                <c:pt idx="482">
                  <c:v>6.5040799999999965</c:v>
                </c:pt>
                <c:pt idx="483">
                  <c:v>4.6558099999999945</c:v>
                </c:pt>
                <c:pt idx="484">
                  <c:v>4.7889299999999997</c:v>
                </c:pt>
                <c:pt idx="485">
                  <c:v>4.5548499999999965</c:v>
                </c:pt>
                <c:pt idx="486">
                  <c:v>5.1900799999999965</c:v>
                </c:pt>
                <c:pt idx="487">
                  <c:v>6.4743300000000001</c:v>
                </c:pt>
                <c:pt idx="488">
                  <c:v>6.0435600000000003</c:v>
                </c:pt>
                <c:pt idx="489">
                  <c:v>4.34307</c:v>
                </c:pt>
                <c:pt idx="490">
                  <c:v>4.8453999999999997</c:v>
                </c:pt>
                <c:pt idx="491">
                  <c:v>3.9188599999999805</c:v>
                </c:pt>
                <c:pt idx="492">
                  <c:v>5.5949699999999956</c:v>
                </c:pt>
                <c:pt idx="493">
                  <c:v>3.9523599999999823</c:v>
                </c:pt>
                <c:pt idx="494">
                  <c:v>4.5502799999999999</c:v>
                </c:pt>
                <c:pt idx="495">
                  <c:v>6.5297200000000002</c:v>
                </c:pt>
                <c:pt idx="496">
                  <c:v>6.5297200000000002</c:v>
                </c:pt>
                <c:pt idx="497">
                  <c:v>5.98705</c:v>
                </c:pt>
                <c:pt idx="498">
                  <c:v>4.0616000000000003</c:v>
                </c:pt>
                <c:pt idx="499">
                  <c:v>4.1349299999999856</c:v>
                </c:pt>
                <c:pt idx="500">
                  <c:v>4.0783600000000124</c:v>
                </c:pt>
                <c:pt idx="501">
                  <c:v>5.8503400000000001</c:v>
                </c:pt>
                <c:pt idx="502">
                  <c:v>5.7113199999999997</c:v>
                </c:pt>
                <c:pt idx="503">
                  <c:v>3.8062399999999967</c:v>
                </c:pt>
                <c:pt idx="504">
                  <c:v>4.5086700000000004</c:v>
                </c:pt>
                <c:pt idx="505">
                  <c:v>3.9686900000000001</c:v>
                </c:pt>
                <c:pt idx="506">
                  <c:v>3.8257699999999977</c:v>
                </c:pt>
                <c:pt idx="507">
                  <c:v>5.44435</c:v>
                </c:pt>
                <c:pt idx="508">
                  <c:v>5.8040399999999845</c:v>
                </c:pt>
                <c:pt idx="509">
                  <c:v>6.5045199999999745</c:v>
                </c:pt>
                <c:pt idx="510">
                  <c:v>6.5414500000000002</c:v>
                </c:pt>
                <c:pt idx="511">
                  <c:v>5.6979799999999745</c:v>
                </c:pt>
                <c:pt idx="512">
                  <c:v>6.2135600000000002</c:v>
                </c:pt>
                <c:pt idx="513">
                  <c:v>3.6458699999999977</c:v>
                </c:pt>
                <c:pt idx="514">
                  <c:v>4.0974999999999975</c:v>
                </c:pt>
                <c:pt idx="515">
                  <c:v>6.3416500000000013</c:v>
                </c:pt>
                <c:pt idx="516">
                  <c:v>3.37452</c:v>
                </c:pt>
                <c:pt idx="517">
                  <c:v>5.4952199999999998</c:v>
                </c:pt>
                <c:pt idx="518">
                  <c:v>5.7541099999999945</c:v>
                </c:pt>
                <c:pt idx="519">
                  <c:v>5.5097500000000004</c:v>
                </c:pt>
                <c:pt idx="520">
                  <c:v>5.2144399999999855</c:v>
                </c:pt>
                <c:pt idx="521">
                  <c:v>4.9520200000000001</c:v>
                </c:pt>
                <c:pt idx="522">
                  <c:v>4.7891399999999997</c:v>
                </c:pt>
                <c:pt idx="523">
                  <c:v>3.7970999999999999</c:v>
                </c:pt>
                <c:pt idx="524">
                  <c:v>3.82572</c:v>
                </c:pt>
                <c:pt idx="525">
                  <c:v>3.8154199999999823</c:v>
                </c:pt>
                <c:pt idx="526">
                  <c:v>4.8995600000000001</c:v>
                </c:pt>
                <c:pt idx="527">
                  <c:v>6.4437500000000014</c:v>
                </c:pt>
                <c:pt idx="528">
                  <c:v>5.7247399999999855</c:v>
                </c:pt>
                <c:pt idx="529">
                  <c:v>5.5476200000000002</c:v>
                </c:pt>
                <c:pt idx="530">
                  <c:v>4.6316700000000024</c:v>
                </c:pt>
                <c:pt idx="531">
                  <c:v>3.5275200000000151</c:v>
                </c:pt>
                <c:pt idx="532">
                  <c:v>3.3667899999999977</c:v>
                </c:pt>
                <c:pt idx="533">
                  <c:v>4.3765099999999997</c:v>
                </c:pt>
                <c:pt idx="534">
                  <c:v>6.0231399999999855</c:v>
                </c:pt>
                <c:pt idx="535">
                  <c:v>6.4485099999999997</c:v>
                </c:pt>
                <c:pt idx="536">
                  <c:v>3.6643300000000161</c:v>
                </c:pt>
                <c:pt idx="537">
                  <c:v>4.0175299999999945</c:v>
                </c:pt>
                <c:pt idx="538">
                  <c:v>4.2113000000000014</c:v>
                </c:pt>
                <c:pt idx="539">
                  <c:v>5.2252099999999997</c:v>
                </c:pt>
                <c:pt idx="540">
                  <c:v>4.3485799999999966</c:v>
                </c:pt>
                <c:pt idx="541">
                  <c:v>4.7495200000000004</c:v>
                </c:pt>
                <c:pt idx="542">
                  <c:v>3.5910899999999977</c:v>
                </c:pt>
                <c:pt idx="543">
                  <c:v>6.0542600000000002</c:v>
                </c:pt>
                <c:pt idx="544">
                  <c:v>4.9936199999999999</c:v>
                </c:pt>
                <c:pt idx="545">
                  <c:v>6.5068099999999998</c:v>
                </c:pt>
                <c:pt idx="546">
                  <c:v>3.5037199999999999</c:v>
                </c:pt>
                <c:pt idx="547">
                  <c:v>5.8391599999999997</c:v>
                </c:pt>
                <c:pt idx="548">
                  <c:v>4.6420099999999955</c:v>
                </c:pt>
                <c:pt idx="549">
                  <c:v>5.7873000000000001</c:v>
                </c:pt>
                <c:pt idx="550">
                  <c:v>6.4458599999999997</c:v>
                </c:pt>
                <c:pt idx="551">
                  <c:v>5.7205899999999845</c:v>
                </c:pt>
                <c:pt idx="552">
                  <c:v>5.2289799999999955</c:v>
                </c:pt>
                <c:pt idx="553">
                  <c:v>3.7177099999999998</c:v>
                </c:pt>
                <c:pt idx="554">
                  <c:v>4.2161</c:v>
                </c:pt>
                <c:pt idx="555">
                  <c:v>4.1249299999999653</c:v>
                </c:pt>
                <c:pt idx="556">
                  <c:v>4.5847099999999985</c:v>
                </c:pt>
                <c:pt idx="557">
                  <c:v>3.7752499999999967</c:v>
                </c:pt>
                <c:pt idx="558">
                  <c:v>3.19991</c:v>
                </c:pt>
                <c:pt idx="559">
                  <c:v>3.2632000000000012</c:v>
                </c:pt>
                <c:pt idx="560">
                  <c:v>6.50915</c:v>
                </c:pt>
                <c:pt idx="561">
                  <c:v>6.50915</c:v>
                </c:pt>
                <c:pt idx="562">
                  <c:v>4.8554999999999975</c:v>
                </c:pt>
                <c:pt idx="563">
                  <c:v>3.5177100000000001</c:v>
                </c:pt>
                <c:pt idx="564">
                  <c:v>4.3739999999999997</c:v>
                </c:pt>
                <c:pt idx="565">
                  <c:v>4.4956399999999999</c:v>
                </c:pt>
                <c:pt idx="566">
                  <c:v>5.1211699999999976</c:v>
                </c:pt>
                <c:pt idx="567">
                  <c:v>5.7304500000000003</c:v>
                </c:pt>
                <c:pt idx="568">
                  <c:v>4.0071499999999975</c:v>
                </c:pt>
                <c:pt idx="569">
                  <c:v>6.8379499999999975</c:v>
                </c:pt>
                <c:pt idx="570">
                  <c:v>5.7543199999999946</c:v>
                </c:pt>
                <c:pt idx="571">
                  <c:v>5.5295699999999997</c:v>
                </c:pt>
                <c:pt idx="572">
                  <c:v>5.3670499999999945</c:v>
                </c:pt>
                <c:pt idx="573">
                  <c:v>4.2708500000000003</c:v>
                </c:pt>
                <c:pt idx="574">
                  <c:v>5.2835900000000002</c:v>
                </c:pt>
                <c:pt idx="575">
                  <c:v>6.7002199999999998</c:v>
                </c:pt>
                <c:pt idx="576">
                  <c:v>5.3924599999999945</c:v>
                </c:pt>
                <c:pt idx="577">
                  <c:v>3.8352299999999859</c:v>
                </c:pt>
                <c:pt idx="578">
                  <c:v>6.06074</c:v>
                </c:pt>
                <c:pt idx="579">
                  <c:v>4.7204999999999995</c:v>
                </c:pt>
                <c:pt idx="580">
                  <c:v>4.2234799999999995</c:v>
                </c:pt>
                <c:pt idx="581">
                  <c:v>4.3152799999999996</c:v>
                </c:pt>
                <c:pt idx="582">
                  <c:v>5.5731599999999997</c:v>
                </c:pt>
                <c:pt idx="583">
                  <c:v>5.7033500000000004</c:v>
                </c:pt>
                <c:pt idx="584">
                  <c:v>6.1134599999999955</c:v>
                </c:pt>
                <c:pt idx="585">
                  <c:v>5.0027699999999999</c:v>
                </c:pt>
                <c:pt idx="586">
                  <c:v>5.0866199999999999</c:v>
                </c:pt>
                <c:pt idx="587">
                  <c:v>5.8416800000000002</c:v>
                </c:pt>
                <c:pt idx="588">
                  <c:v>3.22227</c:v>
                </c:pt>
                <c:pt idx="589">
                  <c:v>4.2423599999999997</c:v>
                </c:pt>
                <c:pt idx="590">
                  <c:v>3.9641999999999999</c:v>
                </c:pt>
                <c:pt idx="591">
                  <c:v>3.7691300000000161</c:v>
                </c:pt>
                <c:pt idx="592">
                  <c:v>5.31027</c:v>
                </c:pt>
                <c:pt idx="593">
                  <c:v>5.5447699999999998</c:v>
                </c:pt>
                <c:pt idx="594">
                  <c:v>6.6349599999999755</c:v>
                </c:pt>
                <c:pt idx="595">
                  <c:v>5.7702600000000359</c:v>
                </c:pt>
                <c:pt idx="596">
                  <c:v>2.9958599999999791</c:v>
                </c:pt>
                <c:pt idx="597">
                  <c:v>5.0161799999999985</c:v>
                </c:pt>
                <c:pt idx="598">
                  <c:v>3.2032900000000137</c:v>
                </c:pt>
                <c:pt idx="599">
                  <c:v>5.8905799999999955</c:v>
                </c:pt>
                <c:pt idx="600">
                  <c:v>4.1466200000000004</c:v>
                </c:pt>
                <c:pt idx="601">
                  <c:v>5.2384199999999996</c:v>
                </c:pt>
                <c:pt idx="602">
                  <c:v>4.6901599999999855</c:v>
                </c:pt>
                <c:pt idx="603">
                  <c:v>4.7182199999999996</c:v>
                </c:pt>
                <c:pt idx="604">
                  <c:v>6.4807800000000002</c:v>
                </c:pt>
                <c:pt idx="605">
                  <c:v>6.2320700000000002</c:v>
                </c:pt>
                <c:pt idx="606">
                  <c:v>5.3680999999999965</c:v>
                </c:pt>
                <c:pt idx="607">
                  <c:v>5.0225799999999845</c:v>
                </c:pt>
                <c:pt idx="608">
                  <c:v>5.5939899999999945</c:v>
                </c:pt>
                <c:pt idx="609">
                  <c:v>5.8368700000000002</c:v>
                </c:pt>
                <c:pt idx="610">
                  <c:v>5.5595499999999998</c:v>
                </c:pt>
                <c:pt idx="611">
                  <c:v>5.4267399999999997</c:v>
                </c:pt>
                <c:pt idx="612">
                  <c:v>4.5955499999999985</c:v>
                </c:pt>
                <c:pt idx="613">
                  <c:v>4.1938399999999945</c:v>
                </c:pt>
                <c:pt idx="614">
                  <c:v>6.1180099999999955</c:v>
                </c:pt>
                <c:pt idx="615">
                  <c:v>3.3039499999999977</c:v>
                </c:pt>
                <c:pt idx="616">
                  <c:v>5.2213599999999998</c:v>
                </c:pt>
                <c:pt idx="617">
                  <c:v>4.0670499999999965</c:v>
                </c:pt>
                <c:pt idx="618">
                  <c:v>5.5712400000000377</c:v>
                </c:pt>
                <c:pt idx="619">
                  <c:v>5.4168399999999997</c:v>
                </c:pt>
                <c:pt idx="620">
                  <c:v>5.5294600000000003</c:v>
                </c:pt>
                <c:pt idx="621">
                  <c:v>6.0576499999999998</c:v>
                </c:pt>
                <c:pt idx="622">
                  <c:v>6.0642499999999995</c:v>
                </c:pt>
                <c:pt idx="623">
                  <c:v>5.271460000000034</c:v>
                </c:pt>
                <c:pt idx="624">
                  <c:v>6.0163000000000002</c:v>
                </c:pt>
                <c:pt idx="625">
                  <c:v>5.0615699999999997</c:v>
                </c:pt>
                <c:pt idx="626">
                  <c:v>6.5248099999999845</c:v>
                </c:pt>
                <c:pt idx="627">
                  <c:v>5.2876000000000003</c:v>
                </c:pt>
                <c:pt idx="628">
                  <c:v>6.0509299999999975</c:v>
                </c:pt>
                <c:pt idx="629">
                  <c:v>4.8931099999999965</c:v>
                </c:pt>
                <c:pt idx="630">
                  <c:v>6.4478</c:v>
                </c:pt>
                <c:pt idx="631">
                  <c:v>6.4418400000000124</c:v>
                </c:pt>
                <c:pt idx="632">
                  <c:v>6.1089099999999945</c:v>
                </c:pt>
                <c:pt idx="633">
                  <c:v>3.2997100000000001</c:v>
                </c:pt>
                <c:pt idx="634">
                  <c:v>6.8832100000000001</c:v>
                </c:pt>
                <c:pt idx="635">
                  <c:v>4.2851600000000003</c:v>
                </c:pt>
                <c:pt idx="636">
                  <c:v>3.3062099999999823</c:v>
                </c:pt>
                <c:pt idx="637">
                  <c:v>5.9979199999999855</c:v>
                </c:pt>
                <c:pt idx="638">
                  <c:v>4.2081900000000001</c:v>
                </c:pt>
                <c:pt idx="639">
                  <c:v>5.4761000000000024</c:v>
                </c:pt>
                <c:pt idx="640">
                  <c:v>6.1698399999999856</c:v>
                </c:pt>
                <c:pt idx="641">
                  <c:v>5.8424399999999945</c:v>
                </c:pt>
                <c:pt idx="642">
                  <c:v>5.5438499999999999</c:v>
                </c:pt>
                <c:pt idx="643">
                  <c:v>4.80328</c:v>
                </c:pt>
                <c:pt idx="644">
                  <c:v>4.2547299999999995</c:v>
                </c:pt>
                <c:pt idx="645">
                  <c:v>5.6401299999999965</c:v>
                </c:pt>
                <c:pt idx="646">
                  <c:v>5.7789299999999999</c:v>
                </c:pt>
                <c:pt idx="647">
                  <c:v>5.9654799999999986</c:v>
                </c:pt>
                <c:pt idx="648">
                  <c:v>5.0576999999999996</c:v>
                </c:pt>
                <c:pt idx="649">
                  <c:v>6.0304599999999997</c:v>
                </c:pt>
                <c:pt idx="650">
                  <c:v>4.1096899999999996</c:v>
                </c:pt>
                <c:pt idx="651">
                  <c:v>6.29514</c:v>
                </c:pt>
                <c:pt idx="652">
                  <c:v>6.4367400000000341</c:v>
                </c:pt>
                <c:pt idx="653">
                  <c:v>4.43553</c:v>
                </c:pt>
                <c:pt idx="654">
                  <c:v>4.0049299999999945</c:v>
                </c:pt>
                <c:pt idx="655">
                  <c:v>5.30877</c:v>
                </c:pt>
                <c:pt idx="656">
                  <c:v>5.9198000000000004</c:v>
                </c:pt>
                <c:pt idx="657">
                  <c:v>4.7791899999999998</c:v>
                </c:pt>
                <c:pt idx="658">
                  <c:v>4.1060600000000003</c:v>
                </c:pt>
                <c:pt idx="659">
                  <c:v>5.3399799999999997</c:v>
                </c:pt>
                <c:pt idx="660">
                  <c:v>4.1485599999999945</c:v>
                </c:pt>
                <c:pt idx="661">
                  <c:v>5.3905499999999975</c:v>
                </c:pt>
                <c:pt idx="662">
                  <c:v>3.1592799999999968</c:v>
                </c:pt>
                <c:pt idx="663">
                  <c:v>4.0414099999999999</c:v>
                </c:pt>
                <c:pt idx="664">
                  <c:v>4.94618</c:v>
                </c:pt>
                <c:pt idx="665">
                  <c:v>6.3717300000000003</c:v>
                </c:pt>
                <c:pt idx="666">
                  <c:v>4.9435399999999996</c:v>
                </c:pt>
                <c:pt idx="667">
                  <c:v>4.1003400000000001</c:v>
                </c:pt>
                <c:pt idx="668">
                  <c:v>6.4255099999999965</c:v>
                </c:pt>
                <c:pt idx="669">
                  <c:v>4.1207899999999755</c:v>
                </c:pt>
                <c:pt idx="670">
                  <c:v>6.2235699999999996</c:v>
                </c:pt>
                <c:pt idx="671">
                  <c:v>3.2883800000000161</c:v>
                </c:pt>
                <c:pt idx="672">
                  <c:v>6.0881299999999996</c:v>
                </c:pt>
                <c:pt idx="673">
                  <c:v>5.5337199999999998</c:v>
                </c:pt>
                <c:pt idx="674">
                  <c:v>3.9393399999999987</c:v>
                </c:pt>
                <c:pt idx="675">
                  <c:v>5.2686000000000002</c:v>
                </c:pt>
                <c:pt idx="676">
                  <c:v>5.6135499999999965</c:v>
                </c:pt>
                <c:pt idx="677">
                  <c:v>6.1409499999999975</c:v>
                </c:pt>
                <c:pt idx="678">
                  <c:v>3.3125499999999741</c:v>
                </c:pt>
                <c:pt idx="679">
                  <c:v>4.0885199999999955</c:v>
                </c:pt>
                <c:pt idx="680">
                  <c:v>6.5184799999999985</c:v>
                </c:pt>
                <c:pt idx="681">
                  <c:v>3.4560099999999823</c:v>
                </c:pt>
                <c:pt idx="682">
                  <c:v>3.4560099999999823</c:v>
                </c:pt>
                <c:pt idx="683">
                  <c:v>4.1621599999999672</c:v>
                </c:pt>
                <c:pt idx="684">
                  <c:v>6.6572899999999855</c:v>
                </c:pt>
                <c:pt idx="685">
                  <c:v>3.7883300000000211</c:v>
                </c:pt>
                <c:pt idx="686">
                  <c:v>5.9900900000000004</c:v>
                </c:pt>
                <c:pt idx="687">
                  <c:v>4.0112300000000003</c:v>
                </c:pt>
                <c:pt idx="688">
                  <c:v>6.2339900000000004</c:v>
                </c:pt>
                <c:pt idx="689">
                  <c:v>3.4004499999999864</c:v>
                </c:pt>
                <c:pt idx="690">
                  <c:v>5.3690999999999995</c:v>
                </c:pt>
                <c:pt idx="691">
                  <c:v>3.9842900000000001</c:v>
                </c:pt>
                <c:pt idx="692">
                  <c:v>5.3156499999999998</c:v>
                </c:pt>
                <c:pt idx="693">
                  <c:v>4.9264200000000002</c:v>
                </c:pt>
                <c:pt idx="694">
                  <c:v>5.0608899999999855</c:v>
                </c:pt>
                <c:pt idx="695">
                  <c:v>4.4849600000000001</c:v>
                </c:pt>
                <c:pt idx="696">
                  <c:v>2.5856300000000001</c:v>
                </c:pt>
                <c:pt idx="697">
                  <c:v>4.8134399999999955</c:v>
                </c:pt>
                <c:pt idx="698">
                  <c:v>6.5937599999999996</c:v>
                </c:pt>
                <c:pt idx="699">
                  <c:v>6.3289099999999845</c:v>
                </c:pt>
                <c:pt idx="700">
                  <c:v>6.3197999999999999</c:v>
                </c:pt>
                <c:pt idx="701">
                  <c:v>3.4803799999999998</c:v>
                </c:pt>
                <c:pt idx="702">
                  <c:v>3.2706599999999977</c:v>
                </c:pt>
                <c:pt idx="703">
                  <c:v>4.0845099999999945</c:v>
                </c:pt>
                <c:pt idx="704">
                  <c:v>3.8541699999999977</c:v>
                </c:pt>
                <c:pt idx="705">
                  <c:v>4.2247699999999995</c:v>
                </c:pt>
                <c:pt idx="706">
                  <c:v>4.5318899999999998</c:v>
                </c:pt>
                <c:pt idx="707">
                  <c:v>6.1767799999999999</c:v>
                </c:pt>
                <c:pt idx="708">
                  <c:v>6.3410900000000003</c:v>
                </c:pt>
                <c:pt idx="709">
                  <c:v>5.8100899999999855</c:v>
                </c:pt>
                <c:pt idx="710">
                  <c:v>3.7249300000000161</c:v>
                </c:pt>
                <c:pt idx="711">
                  <c:v>3.2752399999999997</c:v>
                </c:pt>
                <c:pt idx="712">
                  <c:v>5.4209799999999975</c:v>
                </c:pt>
                <c:pt idx="713">
                  <c:v>4.2406500000000014</c:v>
                </c:pt>
                <c:pt idx="714">
                  <c:v>3.7035400000000012</c:v>
                </c:pt>
                <c:pt idx="715">
                  <c:v>4.93255</c:v>
                </c:pt>
                <c:pt idx="716">
                  <c:v>4.2755099999999997</c:v>
                </c:pt>
                <c:pt idx="717">
                  <c:v>4.2810400000000124</c:v>
                </c:pt>
                <c:pt idx="718">
                  <c:v>3.7024499999999967</c:v>
                </c:pt>
                <c:pt idx="719">
                  <c:v>5.5815599999999996</c:v>
                </c:pt>
                <c:pt idx="720">
                  <c:v>5.5598099999999997</c:v>
                </c:pt>
                <c:pt idx="721">
                  <c:v>6.0430299999999999</c:v>
                </c:pt>
                <c:pt idx="722">
                  <c:v>4.2398000000000033</c:v>
                </c:pt>
                <c:pt idx="723">
                  <c:v>5.3938099999999976</c:v>
                </c:pt>
                <c:pt idx="724">
                  <c:v>5.4586600000000134</c:v>
                </c:pt>
                <c:pt idx="725">
                  <c:v>4.3457699999999999</c:v>
                </c:pt>
                <c:pt idx="726">
                  <c:v>4.8879699999999975</c:v>
                </c:pt>
                <c:pt idx="727">
                  <c:v>5.0842400000000003</c:v>
                </c:pt>
                <c:pt idx="728">
                  <c:v>6.2526400000000004</c:v>
                </c:pt>
                <c:pt idx="729">
                  <c:v>3.8664499999999773</c:v>
                </c:pt>
                <c:pt idx="730">
                  <c:v>5.3298699999999997</c:v>
                </c:pt>
                <c:pt idx="731">
                  <c:v>4.1528199999999709</c:v>
                </c:pt>
                <c:pt idx="732">
                  <c:v>4.3437999999999999</c:v>
                </c:pt>
                <c:pt idx="733">
                  <c:v>4.5455699999999997</c:v>
                </c:pt>
                <c:pt idx="734">
                  <c:v>5.4666199999999998</c:v>
                </c:pt>
                <c:pt idx="735">
                  <c:v>4.5314000000000014</c:v>
                </c:pt>
                <c:pt idx="736">
                  <c:v>6.8654199999999745</c:v>
                </c:pt>
                <c:pt idx="737">
                  <c:v>3.6331199999999999</c:v>
                </c:pt>
                <c:pt idx="738">
                  <c:v>3.9317899999999977</c:v>
                </c:pt>
                <c:pt idx="739">
                  <c:v>4.6096300000000001</c:v>
                </c:pt>
                <c:pt idx="740">
                  <c:v>3.245530000000016</c:v>
                </c:pt>
                <c:pt idx="741">
                  <c:v>5.7008400000000004</c:v>
                </c:pt>
                <c:pt idx="742">
                  <c:v>4.3734299999999999</c:v>
                </c:pt>
                <c:pt idx="743">
                  <c:v>4.9787400000000313</c:v>
                </c:pt>
                <c:pt idx="744">
                  <c:v>5.9794500000000124</c:v>
                </c:pt>
                <c:pt idx="745">
                  <c:v>6.4506399999999999</c:v>
                </c:pt>
                <c:pt idx="746">
                  <c:v>4.2956500000000002</c:v>
                </c:pt>
                <c:pt idx="747">
                  <c:v>6.76654</c:v>
                </c:pt>
                <c:pt idx="748">
                  <c:v>6.2141299999999955</c:v>
                </c:pt>
                <c:pt idx="749">
                  <c:v>3.7953299999999999</c:v>
                </c:pt>
                <c:pt idx="750">
                  <c:v>6.2228799999999955</c:v>
                </c:pt>
                <c:pt idx="751">
                  <c:v>3.7383099999999998</c:v>
                </c:pt>
                <c:pt idx="752">
                  <c:v>3.8607900000000002</c:v>
                </c:pt>
                <c:pt idx="753">
                  <c:v>5.4532700000000034</c:v>
                </c:pt>
                <c:pt idx="754">
                  <c:v>5.3468099999999996</c:v>
                </c:pt>
                <c:pt idx="755">
                  <c:v>5.39718999999997</c:v>
                </c:pt>
                <c:pt idx="756">
                  <c:v>6.1295899999999746</c:v>
                </c:pt>
                <c:pt idx="757">
                  <c:v>5.5547099999999965</c:v>
                </c:pt>
                <c:pt idx="758">
                  <c:v>3.45343</c:v>
                </c:pt>
                <c:pt idx="759">
                  <c:v>3.8688099999999968</c:v>
                </c:pt>
                <c:pt idx="760">
                  <c:v>5.5472000000000001</c:v>
                </c:pt>
                <c:pt idx="761">
                  <c:v>3.8610199999999977</c:v>
                </c:pt>
                <c:pt idx="762">
                  <c:v>5.0418200000000004</c:v>
                </c:pt>
                <c:pt idx="763">
                  <c:v>6.8604299999999965</c:v>
                </c:pt>
                <c:pt idx="764">
                  <c:v>4.3055799999999955</c:v>
                </c:pt>
                <c:pt idx="765">
                  <c:v>5.4455200000000001</c:v>
                </c:pt>
                <c:pt idx="766">
                  <c:v>4.0390600000000134</c:v>
                </c:pt>
                <c:pt idx="767">
                  <c:v>5.2565400000000002</c:v>
                </c:pt>
                <c:pt idx="768">
                  <c:v>5.5700099999999999</c:v>
                </c:pt>
                <c:pt idx="769">
                  <c:v>4.5315399999999997</c:v>
                </c:pt>
                <c:pt idx="770">
                  <c:v>4.9291499999999999</c:v>
                </c:pt>
                <c:pt idx="771">
                  <c:v>6.3883099999999997</c:v>
                </c:pt>
                <c:pt idx="772">
                  <c:v>6.88856</c:v>
                </c:pt>
                <c:pt idx="773">
                  <c:v>5.1084899999999855</c:v>
                </c:pt>
                <c:pt idx="774">
                  <c:v>4.2935099999999995</c:v>
                </c:pt>
                <c:pt idx="775">
                  <c:v>4.4689399999999955</c:v>
                </c:pt>
                <c:pt idx="776">
                  <c:v>4.9948299999999985</c:v>
                </c:pt>
                <c:pt idx="777">
                  <c:v>5.0334399999999997</c:v>
                </c:pt>
                <c:pt idx="778">
                  <c:v>3.7953199999999998</c:v>
                </c:pt>
                <c:pt idx="779">
                  <c:v>5.02163</c:v>
                </c:pt>
                <c:pt idx="780">
                  <c:v>6.0616599999999998</c:v>
                </c:pt>
                <c:pt idx="781">
                  <c:v>6.5027299999999997</c:v>
                </c:pt>
                <c:pt idx="782">
                  <c:v>4.1182999999999996</c:v>
                </c:pt>
                <c:pt idx="783">
                  <c:v>6.0528399999999865</c:v>
                </c:pt>
                <c:pt idx="784">
                  <c:v>6.4831700000000003</c:v>
                </c:pt>
                <c:pt idx="785">
                  <c:v>6.9383600000000341</c:v>
                </c:pt>
                <c:pt idx="786">
                  <c:v>4.9318900000000134</c:v>
                </c:pt>
                <c:pt idx="787">
                  <c:v>4.2437100000000001</c:v>
                </c:pt>
                <c:pt idx="788">
                  <c:v>5.5481400000000001</c:v>
                </c:pt>
                <c:pt idx="789">
                  <c:v>5.9235099999999985</c:v>
                </c:pt>
                <c:pt idx="790">
                  <c:v>3.9987900000000001</c:v>
                </c:pt>
                <c:pt idx="791">
                  <c:v>4.2096200000000303</c:v>
                </c:pt>
              </c:numCache>
            </c:numRef>
          </c:xVal>
          <c:yVal>
            <c:numRef>
              <c:f>binnedbyangle!$N$5:$N$796</c:f>
              <c:numCache>
                <c:formatCode>General</c:formatCode>
                <c:ptCount val="792"/>
                <c:pt idx="0">
                  <c:v>60.014399999999995</c:v>
                </c:pt>
                <c:pt idx="1">
                  <c:v>60.032900000000012</c:v>
                </c:pt>
                <c:pt idx="2">
                  <c:v>60.041799999999995</c:v>
                </c:pt>
                <c:pt idx="3">
                  <c:v>60.042000000000002</c:v>
                </c:pt>
                <c:pt idx="4">
                  <c:v>60.044899999999998</c:v>
                </c:pt>
                <c:pt idx="5">
                  <c:v>60.049600000000005</c:v>
                </c:pt>
                <c:pt idx="6">
                  <c:v>60.056699999999999</c:v>
                </c:pt>
                <c:pt idx="7">
                  <c:v>60.069100000000013</c:v>
                </c:pt>
                <c:pt idx="8">
                  <c:v>60.096600000000002</c:v>
                </c:pt>
                <c:pt idx="9">
                  <c:v>60.101800000000004</c:v>
                </c:pt>
                <c:pt idx="10">
                  <c:v>60.113100000000003</c:v>
                </c:pt>
                <c:pt idx="11">
                  <c:v>60.114599999999996</c:v>
                </c:pt>
                <c:pt idx="12">
                  <c:v>60.118300000000012</c:v>
                </c:pt>
                <c:pt idx="13">
                  <c:v>60.14</c:v>
                </c:pt>
                <c:pt idx="14">
                  <c:v>60.148800000000001</c:v>
                </c:pt>
                <c:pt idx="15">
                  <c:v>60.152500000000003</c:v>
                </c:pt>
                <c:pt idx="16">
                  <c:v>60.160400000000003</c:v>
                </c:pt>
                <c:pt idx="17">
                  <c:v>60.161700000000003</c:v>
                </c:pt>
                <c:pt idx="18">
                  <c:v>60.162400000000012</c:v>
                </c:pt>
                <c:pt idx="19">
                  <c:v>60.165400000000012</c:v>
                </c:pt>
                <c:pt idx="20">
                  <c:v>60.1738</c:v>
                </c:pt>
                <c:pt idx="21">
                  <c:v>60.195200000000163</c:v>
                </c:pt>
                <c:pt idx="22">
                  <c:v>60.198000000000206</c:v>
                </c:pt>
                <c:pt idx="23">
                  <c:v>60.203600000000002</c:v>
                </c:pt>
                <c:pt idx="24">
                  <c:v>60.210100000000011</c:v>
                </c:pt>
                <c:pt idx="25">
                  <c:v>60.223800000000011</c:v>
                </c:pt>
                <c:pt idx="26">
                  <c:v>60.231500000000011</c:v>
                </c:pt>
                <c:pt idx="27">
                  <c:v>60.259300000000003</c:v>
                </c:pt>
                <c:pt idx="28">
                  <c:v>60.265300000000281</c:v>
                </c:pt>
                <c:pt idx="29">
                  <c:v>60.279400000000003</c:v>
                </c:pt>
                <c:pt idx="30">
                  <c:v>60.2864</c:v>
                </c:pt>
                <c:pt idx="31">
                  <c:v>60.2864</c:v>
                </c:pt>
                <c:pt idx="32">
                  <c:v>60.299200000000013</c:v>
                </c:pt>
                <c:pt idx="33">
                  <c:v>60.356599999999993</c:v>
                </c:pt>
                <c:pt idx="34">
                  <c:v>60.357299999999995</c:v>
                </c:pt>
                <c:pt idx="35">
                  <c:v>60.3626</c:v>
                </c:pt>
                <c:pt idx="36">
                  <c:v>60.363</c:v>
                </c:pt>
                <c:pt idx="37">
                  <c:v>60.363400000000006</c:v>
                </c:pt>
                <c:pt idx="38">
                  <c:v>60.364599999999996</c:v>
                </c:pt>
                <c:pt idx="39">
                  <c:v>60.372100000000003</c:v>
                </c:pt>
                <c:pt idx="40">
                  <c:v>60.387799999999999</c:v>
                </c:pt>
                <c:pt idx="41">
                  <c:v>60.387999999999998</c:v>
                </c:pt>
                <c:pt idx="42">
                  <c:v>60.390700000000002</c:v>
                </c:pt>
                <c:pt idx="43">
                  <c:v>60.3962</c:v>
                </c:pt>
                <c:pt idx="44">
                  <c:v>60.404299999999999</c:v>
                </c:pt>
                <c:pt idx="45">
                  <c:v>60.414399999999993</c:v>
                </c:pt>
                <c:pt idx="46">
                  <c:v>60.425500000000063</c:v>
                </c:pt>
                <c:pt idx="47">
                  <c:v>60.432400000000001</c:v>
                </c:pt>
                <c:pt idx="48">
                  <c:v>60.468800000000002</c:v>
                </c:pt>
                <c:pt idx="49">
                  <c:v>60.474699999999999</c:v>
                </c:pt>
                <c:pt idx="50">
                  <c:v>60.4786</c:v>
                </c:pt>
                <c:pt idx="51">
                  <c:v>60.5</c:v>
                </c:pt>
                <c:pt idx="52">
                  <c:v>60.508700000000012</c:v>
                </c:pt>
                <c:pt idx="53">
                  <c:v>60.510400000000004</c:v>
                </c:pt>
                <c:pt idx="54">
                  <c:v>60.545200000000001</c:v>
                </c:pt>
                <c:pt idx="55">
                  <c:v>60.545300000000012</c:v>
                </c:pt>
                <c:pt idx="56">
                  <c:v>60.562500000000163</c:v>
                </c:pt>
                <c:pt idx="57">
                  <c:v>60.567100000000003</c:v>
                </c:pt>
                <c:pt idx="58">
                  <c:v>60.569800000000001</c:v>
                </c:pt>
                <c:pt idx="59">
                  <c:v>60.5715</c:v>
                </c:pt>
                <c:pt idx="60">
                  <c:v>60.571899999999999</c:v>
                </c:pt>
                <c:pt idx="61">
                  <c:v>60.580200000000005</c:v>
                </c:pt>
                <c:pt idx="62">
                  <c:v>60.590200000000003</c:v>
                </c:pt>
                <c:pt idx="63">
                  <c:v>60.590700000000012</c:v>
                </c:pt>
                <c:pt idx="64">
                  <c:v>60.5916</c:v>
                </c:pt>
                <c:pt idx="65">
                  <c:v>60.592100000000237</c:v>
                </c:pt>
                <c:pt idx="66">
                  <c:v>60.598200000000013</c:v>
                </c:pt>
                <c:pt idx="67">
                  <c:v>60.599900000000012</c:v>
                </c:pt>
                <c:pt idx="68">
                  <c:v>60.6145</c:v>
                </c:pt>
                <c:pt idx="69">
                  <c:v>60.624200000000002</c:v>
                </c:pt>
                <c:pt idx="70">
                  <c:v>60.624500000000012</c:v>
                </c:pt>
                <c:pt idx="71">
                  <c:v>60.629500000000206</c:v>
                </c:pt>
                <c:pt idx="72">
                  <c:v>60.642900000000012</c:v>
                </c:pt>
                <c:pt idx="73">
                  <c:v>60.647100000000002</c:v>
                </c:pt>
                <c:pt idx="74">
                  <c:v>60.661300000000011</c:v>
                </c:pt>
                <c:pt idx="75">
                  <c:v>60.680300000000003</c:v>
                </c:pt>
                <c:pt idx="76">
                  <c:v>60.680900000000001</c:v>
                </c:pt>
                <c:pt idx="77">
                  <c:v>60.695400000000063</c:v>
                </c:pt>
                <c:pt idx="78">
                  <c:v>60.700200000000002</c:v>
                </c:pt>
                <c:pt idx="79">
                  <c:v>60.700500000000012</c:v>
                </c:pt>
                <c:pt idx="80">
                  <c:v>60.702900000000113</c:v>
                </c:pt>
                <c:pt idx="81">
                  <c:v>60.706200000000003</c:v>
                </c:pt>
                <c:pt idx="82">
                  <c:v>60.714700000000001</c:v>
                </c:pt>
                <c:pt idx="83">
                  <c:v>60.714800000000004</c:v>
                </c:pt>
                <c:pt idx="84">
                  <c:v>60.715400000000002</c:v>
                </c:pt>
                <c:pt idx="85">
                  <c:v>60.725200000000214</c:v>
                </c:pt>
                <c:pt idx="86">
                  <c:v>60.739400000000003</c:v>
                </c:pt>
                <c:pt idx="87">
                  <c:v>60.744</c:v>
                </c:pt>
                <c:pt idx="88">
                  <c:v>60.750700000000002</c:v>
                </c:pt>
                <c:pt idx="89">
                  <c:v>60.758700000000012</c:v>
                </c:pt>
                <c:pt idx="90">
                  <c:v>60.773100000000063</c:v>
                </c:pt>
                <c:pt idx="91">
                  <c:v>60.779700000000012</c:v>
                </c:pt>
                <c:pt idx="92">
                  <c:v>60.794100000000206</c:v>
                </c:pt>
                <c:pt idx="93">
                  <c:v>60.796900000000207</c:v>
                </c:pt>
                <c:pt idx="94">
                  <c:v>60.8001</c:v>
                </c:pt>
                <c:pt idx="95">
                  <c:v>60.803899999999999</c:v>
                </c:pt>
                <c:pt idx="96">
                  <c:v>60.805500000000002</c:v>
                </c:pt>
                <c:pt idx="97">
                  <c:v>60.839700000000001</c:v>
                </c:pt>
                <c:pt idx="98">
                  <c:v>60.8613</c:v>
                </c:pt>
                <c:pt idx="99">
                  <c:v>60.8675</c:v>
                </c:pt>
                <c:pt idx="100">
                  <c:v>60.868100000000013</c:v>
                </c:pt>
                <c:pt idx="101">
                  <c:v>60.869500000000002</c:v>
                </c:pt>
                <c:pt idx="102">
                  <c:v>60.8797</c:v>
                </c:pt>
                <c:pt idx="103">
                  <c:v>60.903300000000002</c:v>
                </c:pt>
                <c:pt idx="104">
                  <c:v>60.912300000000002</c:v>
                </c:pt>
                <c:pt idx="105">
                  <c:v>60.926700000000011</c:v>
                </c:pt>
                <c:pt idx="106">
                  <c:v>60.929000000000002</c:v>
                </c:pt>
                <c:pt idx="107">
                  <c:v>60.990300000000012</c:v>
                </c:pt>
                <c:pt idx="108">
                  <c:v>61.0274</c:v>
                </c:pt>
                <c:pt idx="109">
                  <c:v>61.045000000000002</c:v>
                </c:pt>
                <c:pt idx="110">
                  <c:v>61.046200000000006</c:v>
                </c:pt>
                <c:pt idx="111">
                  <c:v>61.049400000000006</c:v>
                </c:pt>
                <c:pt idx="112">
                  <c:v>61.066700000000012</c:v>
                </c:pt>
                <c:pt idx="113">
                  <c:v>61.069300000000013</c:v>
                </c:pt>
                <c:pt idx="114">
                  <c:v>61.072000000000003</c:v>
                </c:pt>
                <c:pt idx="115">
                  <c:v>61.074799999999996</c:v>
                </c:pt>
                <c:pt idx="116">
                  <c:v>61.076800000000006</c:v>
                </c:pt>
                <c:pt idx="117">
                  <c:v>61.101700000000001</c:v>
                </c:pt>
                <c:pt idx="118">
                  <c:v>61.103000000000002</c:v>
                </c:pt>
                <c:pt idx="119">
                  <c:v>61.120400000000011</c:v>
                </c:pt>
                <c:pt idx="120">
                  <c:v>61.123600000000003</c:v>
                </c:pt>
                <c:pt idx="121">
                  <c:v>61.137600000000006</c:v>
                </c:pt>
                <c:pt idx="122">
                  <c:v>61.180200000000006</c:v>
                </c:pt>
                <c:pt idx="123">
                  <c:v>61.196600000000011</c:v>
                </c:pt>
                <c:pt idx="124">
                  <c:v>61.216800000000006</c:v>
                </c:pt>
                <c:pt idx="125">
                  <c:v>61.223800000000011</c:v>
                </c:pt>
                <c:pt idx="126">
                  <c:v>61.247800000000005</c:v>
                </c:pt>
                <c:pt idx="127">
                  <c:v>61.250100000000003</c:v>
                </c:pt>
                <c:pt idx="128">
                  <c:v>61.273600000000002</c:v>
                </c:pt>
                <c:pt idx="129">
                  <c:v>61.282400000000003</c:v>
                </c:pt>
                <c:pt idx="130">
                  <c:v>61.286300000000011</c:v>
                </c:pt>
                <c:pt idx="131">
                  <c:v>61.293600000000012</c:v>
                </c:pt>
                <c:pt idx="132">
                  <c:v>61.296600000000012</c:v>
                </c:pt>
                <c:pt idx="133">
                  <c:v>61.303000000000004</c:v>
                </c:pt>
                <c:pt idx="134">
                  <c:v>61.311999999999998</c:v>
                </c:pt>
                <c:pt idx="135">
                  <c:v>61.325600000000001</c:v>
                </c:pt>
                <c:pt idx="136">
                  <c:v>61.343999999999994</c:v>
                </c:pt>
                <c:pt idx="137">
                  <c:v>61.377399999999994</c:v>
                </c:pt>
                <c:pt idx="138">
                  <c:v>61.4345</c:v>
                </c:pt>
                <c:pt idx="139">
                  <c:v>61.4437</c:v>
                </c:pt>
                <c:pt idx="140">
                  <c:v>61.447699999999998</c:v>
                </c:pt>
                <c:pt idx="141">
                  <c:v>61.449100000000001</c:v>
                </c:pt>
                <c:pt idx="142">
                  <c:v>61.452999999999996</c:v>
                </c:pt>
                <c:pt idx="143">
                  <c:v>61.465800000000002</c:v>
                </c:pt>
                <c:pt idx="144">
                  <c:v>61.4771</c:v>
                </c:pt>
                <c:pt idx="145">
                  <c:v>61.480799999999995</c:v>
                </c:pt>
                <c:pt idx="146">
                  <c:v>61.482500000000002</c:v>
                </c:pt>
                <c:pt idx="147">
                  <c:v>61.486599999999996</c:v>
                </c:pt>
                <c:pt idx="148">
                  <c:v>61.506500000000003</c:v>
                </c:pt>
                <c:pt idx="149">
                  <c:v>61.515800000000006</c:v>
                </c:pt>
                <c:pt idx="150">
                  <c:v>61.526800000000001</c:v>
                </c:pt>
                <c:pt idx="151">
                  <c:v>61.561400000000006</c:v>
                </c:pt>
                <c:pt idx="152">
                  <c:v>61.575300000000013</c:v>
                </c:pt>
                <c:pt idx="153">
                  <c:v>61.578900000000012</c:v>
                </c:pt>
                <c:pt idx="154">
                  <c:v>61.585800000000006</c:v>
                </c:pt>
                <c:pt idx="155">
                  <c:v>61.590600000000002</c:v>
                </c:pt>
                <c:pt idx="156">
                  <c:v>61.618100000000013</c:v>
                </c:pt>
                <c:pt idx="157">
                  <c:v>61.621900000000011</c:v>
                </c:pt>
                <c:pt idx="158">
                  <c:v>61.621900000000011</c:v>
                </c:pt>
                <c:pt idx="159">
                  <c:v>61.624200000000002</c:v>
                </c:pt>
                <c:pt idx="160">
                  <c:v>61.626200000000011</c:v>
                </c:pt>
                <c:pt idx="161">
                  <c:v>61.636500000000012</c:v>
                </c:pt>
                <c:pt idx="162">
                  <c:v>61.636600000000001</c:v>
                </c:pt>
                <c:pt idx="163">
                  <c:v>61.643600000000006</c:v>
                </c:pt>
                <c:pt idx="164">
                  <c:v>61.652200000000001</c:v>
                </c:pt>
                <c:pt idx="165">
                  <c:v>61.688500000000012</c:v>
                </c:pt>
                <c:pt idx="166">
                  <c:v>61.698800000000013</c:v>
                </c:pt>
                <c:pt idx="167">
                  <c:v>61.716200000000001</c:v>
                </c:pt>
                <c:pt idx="168">
                  <c:v>61.729200000000013</c:v>
                </c:pt>
                <c:pt idx="169">
                  <c:v>61.765700000000258</c:v>
                </c:pt>
                <c:pt idx="170">
                  <c:v>61.769000000000013</c:v>
                </c:pt>
                <c:pt idx="171">
                  <c:v>61.795600000000206</c:v>
                </c:pt>
                <c:pt idx="172">
                  <c:v>61.823900000000002</c:v>
                </c:pt>
                <c:pt idx="173">
                  <c:v>61.8459</c:v>
                </c:pt>
                <c:pt idx="174">
                  <c:v>61.849499999999999</c:v>
                </c:pt>
                <c:pt idx="175">
                  <c:v>61.872100000000003</c:v>
                </c:pt>
                <c:pt idx="176">
                  <c:v>61.879200000000004</c:v>
                </c:pt>
                <c:pt idx="177">
                  <c:v>61.885999999999996</c:v>
                </c:pt>
                <c:pt idx="178">
                  <c:v>61.891000000000005</c:v>
                </c:pt>
                <c:pt idx="179">
                  <c:v>61.891799999999996</c:v>
                </c:pt>
                <c:pt idx="180">
                  <c:v>61.902900000000002</c:v>
                </c:pt>
                <c:pt idx="181">
                  <c:v>61.910699999999999</c:v>
                </c:pt>
                <c:pt idx="182">
                  <c:v>61.931400000000004</c:v>
                </c:pt>
                <c:pt idx="183">
                  <c:v>61.941499999999998</c:v>
                </c:pt>
                <c:pt idx="184">
                  <c:v>61.960900000000002</c:v>
                </c:pt>
                <c:pt idx="185">
                  <c:v>61.962600000000002</c:v>
                </c:pt>
                <c:pt idx="186">
                  <c:v>61.9694</c:v>
                </c:pt>
                <c:pt idx="187">
                  <c:v>61.969800000000006</c:v>
                </c:pt>
                <c:pt idx="188">
                  <c:v>61.974299999999999</c:v>
                </c:pt>
                <c:pt idx="189">
                  <c:v>61.975000000000001</c:v>
                </c:pt>
                <c:pt idx="190">
                  <c:v>61.994100000000003</c:v>
                </c:pt>
                <c:pt idx="191">
                  <c:v>62.009100000000011</c:v>
                </c:pt>
                <c:pt idx="192">
                  <c:v>62.030200000000001</c:v>
                </c:pt>
                <c:pt idx="193">
                  <c:v>62.0593</c:v>
                </c:pt>
                <c:pt idx="194">
                  <c:v>62.059599999999996</c:v>
                </c:pt>
                <c:pt idx="195">
                  <c:v>62.073700000000002</c:v>
                </c:pt>
                <c:pt idx="196">
                  <c:v>62.078500000000012</c:v>
                </c:pt>
                <c:pt idx="197">
                  <c:v>62.087599999999995</c:v>
                </c:pt>
                <c:pt idx="198">
                  <c:v>62.090700000000012</c:v>
                </c:pt>
                <c:pt idx="199">
                  <c:v>62.096100000000163</c:v>
                </c:pt>
                <c:pt idx="200">
                  <c:v>62.106500000000011</c:v>
                </c:pt>
                <c:pt idx="201">
                  <c:v>62.1145</c:v>
                </c:pt>
                <c:pt idx="202">
                  <c:v>62.124200000000002</c:v>
                </c:pt>
                <c:pt idx="203">
                  <c:v>62.127100000000013</c:v>
                </c:pt>
                <c:pt idx="204">
                  <c:v>62.153200000000005</c:v>
                </c:pt>
                <c:pt idx="205">
                  <c:v>62.155500000000011</c:v>
                </c:pt>
                <c:pt idx="206">
                  <c:v>62.180300000000003</c:v>
                </c:pt>
                <c:pt idx="207">
                  <c:v>62.183600000000006</c:v>
                </c:pt>
                <c:pt idx="208">
                  <c:v>62.186600000000006</c:v>
                </c:pt>
                <c:pt idx="209">
                  <c:v>62.190600000000003</c:v>
                </c:pt>
                <c:pt idx="210">
                  <c:v>62.191800000000001</c:v>
                </c:pt>
                <c:pt idx="211">
                  <c:v>62.205500000000207</c:v>
                </c:pt>
                <c:pt idx="212">
                  <c:v>62.210300000000011</c:v>
                </c:pt>
                <c:pt idx="213">
                  <c:v>62.222600000000163</c:v>
                </c:pt>
                <c:pt idx="214">
                  <c:v>62.242100000000207</c:v>
                </c:pt>
                <c:pt idx="215">
                  <c:v>62.259</c:v>
                </c:pt>
                <c:pt idx="216">
                  <c:v>62.260600000000011</c:v>
                </c:pt>
                <c:pt idx="217">
                  <c:v>62.261700000000012</c:v>
                </c:pt>
                <c:pt idx="218">
                  <c:v>62.2776</c:v>
                </c:pt>
                <c:pt idx="219">
                  <c:v>62.288900000000012</c:v>
                </c:pt>
                <c:pt idx="220">
                  <c:v>62.340199999999996</c:v>
                </c:pt>
                <c:pt idx="221">
                  <c:v>62.342100000000002</c:v>
                </c:pt>
                <c:pt idx="222">
                  <c:v>62.353599999999993</c:v>
                </c:pt>
                <c:pt idx="223">
                  <c:v>62.359099999999998</c:v>
                </c:pt>
                <c:pt idx="224">
                  <c:v>62.376000000000005</c:v>
                </c:pt>
                <c:pt idx="225">
                  <c:v>62.382200000000005</c:v>
                </c:pt>
                <c:pt idx="226">
                  <c:v>62.382899999999999</c:v>
                </c:pt>
                <c:pt idx="227">
                  <c:v>62.385799999999996</c:v>
                </c:pt>
                <c:pt idx="228">
                  <c:v>62.386199999999995</c:v>
                </c:pt>
                <c:pt idx="229">
                  <c:v>62.395000000000003</c:v>
                </c:pt>
                <c:pt idx="230">
                  <c:v>62.396000000000001</c:v>
                </c:pt>
                <c:pt idx="231">
                  <c:v>62.399300000000011</c:v>
                </c:pt>
                <c:pt idx="232">
                  <c:v>62.3996</c:v>
                </c:pt>
                <c:pt idx="233">
                  <c:v>62.434400000000004</c:v>
                </c:pt>
                <c:pt idx="234">
                  <c:v>62.4405</c:v>
                </c:pt>
                <c:pt idx="235">
                  <c:v>62.472800000000007</c:v>
                </c:pt>
                <c:pt idx="236">
                  <c:v>62.479700000000001</c:v>
                </c:pt>
                <c:pt idx="237">
                  <c:v>62.481499999999997</c:v>
                </c:pt>
                <c:pt idx="238">
                  <c:v>62.489799999999995</c:v>
                </c:pt>
                <c:pt idx="239">
                  <c:v>62.5077</c:v>
                </c:pt>
                <c:pt idx="240">
                  <c:v>62.5169</c:v>
                </c:pt>
                <c:pt idx="241">
                  <c:v>62.532500000000013</c:v>
                </c:pt>
                <c:pt idx="242">
                  <c:v>62.534800000000004</c:v>
                </c:pt>
                <c:pt idx="243">
                  <c:v>62.5413</c:v>
                </c:pt>
                <c:pt idx="244">
                  <c:v>62.55</c:v>
                </c:pt>
                <c:pt idx="245">
                  <c:v>62.557899999999997</c:v>
                </c:pt>
                <c:pt idx="246">
                  <c:v>62.558</c:v>
                </c:pt>
                <c:pt idx="247">
                  <c:v>62.565200000000011</c:v>
                </c:pt>
                <c:pt idx="248">
                  <c:v>62.587699999999998</c:v>
                </c:pt>
                <c:pt idx="249">
                  <c:v>62.602000000000011</c:v>
                </c:pt>
                <c:pt idx="250">
                  <c:v>62.603000000000002</c:v>
                </c:pt>
                <c:pt idx="251">
                  <c:v>62.604400000000005</c:v>
                </c:pt>
                <c:pt idx="252">
                  <c:v>62.626200000000011</c:v>
                </c:pt>
                <c:pt idx="253">
                  <c:v>62.627600000000001</c:v>
                </c:pt>
                <c:pt idx="254">
                  <c:v>62.632800000000003</c:v>
                </c:pt>
                <c:pt idx="255">
                  <c:v>62.642100000000013</c:v>
                </c:pt>
                <c:pt idx="256">
                  <c:v>62.670700000000011</c:v>
                </c:pt>
                <c:pt idx="257">
                  <c:v>62.685100000000013</c:v>
                </c:pt>
                <c:pt idx="258">
                  <c:v>62.688400000000001</c:v>
                </c:pt>
                <c:pt idx="259">
                  <c:v>62.695200000000163</c:v>
                </c:pt>
                <c:pt idx="260">
                  <c:v>62.727500000000013</c:v>
                </c:pt>
                <c:pt idx="261">
                  <c:v>62.728900000000273</c:v>
                </c:pt>
                <c:pt idx="262">
                  <c:v>62.731900000000003</c:v>
                </c:pt>
                <c:pt idx="263">
                  <c:v>62.735800000000012</c:v>
                </c:pt>
                <c:pt idx="264">
                  <c:v>62.753500000000003</c:v>
                </c:pt>
                <c:pt idx="265">
                  <c:v>62.765300000000281</c:v>
                </c:pt>
                <c:pt idx="266">
                  <c:v>62.770400000000002</c:v>
                </c:pt>
                <c:pt idx="267">
                  <c:v>62.773500000000013</c:v>
                </c:pt>
                <c:pt idx="268">
                  <c:v>62.774300000000011</c:v>
                </c:pt>
                <c:pt idx="269">
                  <c:v>62.782900000000012</c:v>
                </c:pt>
                <c:pt idx="270">
                  <c:v>62.791000000000011</c:v>
                </c:pt>
                <c:pt idx="271">
                  <c:v>62.807499999999997</c:v>
                </c:pt>
                <c:pt idx="272">
                  <c:v>62.8157</c:v>
                </c:pt>
                <c:pt idx="273">
                  <c:v>62.818799999999996</c:v>
                </c:pt>
                <c:pt idx="274">
                  <c:v>62.839999999999996</c:v>
                </c:pt>
                <c:pt idx="275">
                  <c:v>62.856899999999996</c:v>
                </c:pt>
                <c:pt idx="276">
                  <c:v>62.866200000000006</c:v>
                </c:pt>
                <c:pt idx="277">
                  <c:v>62.903500000000001</c:v>
                </c:pt>
                <c:pt idx="278">
                  <c:v>62.912200000000006</c:v>
                </c:pt>
                <c:pt idx="279">
                  <c:v>62.924000000000007</c:v>
                </c:pt>
                <c:pt idx="280">
                  <c:v>62.931200000000004</c:v>
                </c:pt>
                <c:pt idx="281">
                  <c:v>62.940100000000001</c:v>
                </c:pt>
                <c:pt idx="282">
                  <c:v>62.943400000000004</c:v>
                </c:pt>
                <c:pt idx="283">
                  <c:v>62.955600000000004</c:v>
                </c:pt>
                <c:pt idx="284">
                  <c:v>62.964800000000004</c:v>
                </c:pt>
                <c:pt idx="285">
                  <c:v>62.978200000000001</c:v>
                </c:pt>
                <c:pt idx="286">
                  <c:v>62.982200000000006</c:v>
                </c:pt>
                <c:pt idx="287">
                  <c:v>62.996600000000001</c:v>
                </c:pt>
                <c:pt idx="288">
                  <c:v>63.0045</c:v>
                </c:pt>
                <c:pt idx="289">
                  <c:v>63.009900000000002</c:v>
                </c:pt>
                <c:pt idx="290">
                  <c:v>63.012600000000006</c:v>
                </c:pt>
                <c:pt idx="291">
                  <c:v>63.019800000000004</c:v>
                </c:pt>
                <c:pt idx="292">
                  <c:v>63.027100000000011</c:v>
                </c:pt>
                <c:pt idx="293">
                  <c:v>63.045900000000003</c:v>
                </c:pt>
                <c:pt idx="294">
                  <c:v>63.062400000000011</c:v>
                </c:pt>
                <c:pt idx="295">
                  <c:v>63.063400000000001</c:v>
                </c:pt>
                <c:pt idx="296">
                  <c:v>63.071300000000001</c:v>
                </c:pt>
                <c:pt idx="297">
                  <c:v>63.071600000000004</c:v>
                </c:pt>
                <c:pt idx="298">
                  <c:v>63.077100000000002</c:v>
                </c:pt>
                <c:pt idx="299">
                  <c:v>63.081399999999995</c:v>
                </c:pt>
                <c:pt idx="300">
                  <c:v>63.142900000000012</c:v>
                </c:pt>
                <c:pt idx="301">
                  <c:v>63.144200000000005</c:v>
                </c:pt>
                <c:pt idx="302">
                  <c:v>63.145200000000003</c:v>
                </c:pt>
                <c:pt idx="303">
                  <c:v>63.150500000000001</c:v>
                </c:pt>
                <c:pt idx="304">
                  <c:v>63.166300000000113</c:v>
                </c:pt>
                <c:pt idx="305">
                  <c:v>63.186700000000002</c:v>
                </c:pt>
                <c:pt idx="306">
                  <c:v>63.193300000000207</c:v>
                </c:pt>
                <c:pt idx="307">
                  <c:v>63.214700000000001</c:v>
                </c:pt>
                <c:pt idx="308">
                  <c:v>63.235900000000214</c:v>
                </c:pt>
                <c:pt idx="309">
                  <c:v>63.252800000000001</c:v>
                </c:pt>
                <c:pt idx="310">
                  <c:v>63.267400000000002</c:v>
                </c:pt>
                <c:pt idx="311">
                  <c:v>63.270700000000012</c:v>
                </c:pt>
                <c:pt idx="312">
                  <c:v>63.294800000000002</c:v>
                </c:pt>
                <c:pt idx="313">
                  <c:v>63.299000000000063</c:v>
                </c:pt>
                <c:pt idx="314">
                  <c:v>63.3033</c:v>
                </c:pt>
                <c:pt idx="315">
                  <c:v>63.304900000000004</c:v>
                </c:pt>
                <c:pt idx="316">
                  <c:v>63.305500000000002</c:v>
                </c:pt>
                <c:pt idx="317">
                  <c:v>63.306799999999996</c:v>
                </c:pt>
                <c:pt idx="318">
                  <c:v>63.313099999999999</c:v>
                </c:pt>
                <c:pt idx="319">
                  <c:v>63.333000000000006</c:v>
                </c:pt>
                <c:pt idx="320">
                  <c:v>63.333200000000005</c:v>
                </c:pt>
                <c:pt idx="321">
                  <c:v>63.356499999999997</c:v>
                </c:pt>
                <c:pt idx="322">
                  <c:v>63.369100000000003</c:v>
                </c:pt>
                <c:pt idx="323">
                  <c:v>63.379799999999996</c:v>
                </c:pt>
                <c:pt idx="324">
                  <c:v>63.383599999999994</c:v>
                </c:pt>
                <c:pt idx="325">
                  <c:v>63.414999999999999</c:v>
                </c:pt>
                <c:pt idx="326">
                  <c:v>63.436100000000003</c:v>
                </c:pt>
                <c:pt idx="327">
                  <c:v>63.457699999999996</c:v>
                </c:pt>
                <c:pt idx="328">
                  <c:v>63.472000000000001</c:v>
                </c:pt>
                <c:pt idx="329">
                  <c:v>63.478100000000012</c:v>
                </c:pt>
                <c:pt idx="330">
                  <c:v>63.478100000000012</c:v>
                </c:pt>
                <c:pt idx="331">
                  <c:v>63.488700000000001</c:v>
                </c:pt>
                <c:pt idx="332">
                  <c:v>63.513999999999996</c:v>
                </c:pt>
                <c:pt idx="333">
                  <c:v>63.514099999999999</c:v>
                </c:pt>
                <c:pt idx="334">
                  <c:v>63.5197</c:v>
                </c:pt>
                <c:pt idx="335">
                  <c:v>63.525100000000236</c:v>
                </c:pt>
                <c:pt idx="336">
                  <c:v>63.532800000000002</c:v>
                </c:pt>
                <c:pt idx="337">
                  <c:v>63.552200000000006</c:v>
                </c:pt>
                <c:pt idx="338">
                  <c:v>63.554599999999994</c:v>
                </c:pt>
                <c:pt idx="339">
                  <c:v>63.572100000000013</c:v>
                </c:pt>
                <c:pt idx="340">
                  <c:v>63.577000000000005</c:v>
                </c:pt>
                <c:pt idx="341">
                  <c:v>63.582900000000002</c:v>
                </c:pt>
                <c:pt idx="342">
                  <c:v>63.603700000000003</c:v>
                </c:pt>
                <c:pt idx="343">
                  <c:v>63.613500000000002</c:v>
                </c:pt>
                <c:pt idx="344">
                  <c:v>63.622300000000266</c:v>
                </c:pt>
                <c:pt idx="345">
                  <c:v>63.623500000000163</c:v>
                </c:pt>
                <c:pt idx="346">
                  <c:v>63.631600000000006</c:v>
                </c:pt>
                <c:pt idx="347">
                  <c:v>63.633700000000012</c:v>
                </c:pt>
                <c:pt idx="348">
                  <c:v>63.637700000000002</c:v>
                </c:pt>
                <c:pt idx="349">
                  <c:v>63.642600000000002</c:v>
                </c:pt>
                <c:pt idx="350">
                  <c:v>63.704600000000006</c:v>
                </c:pt>
                <c:pt idx="351">
                  <c:v>63.717800000000004</c:v>
                </c:pt>
                <c:pt idx="352">
                  <c:v>63.726900000000207</c:v>
                </c:pt>
                <c:pt idx="353">
                  <c:v>63.731400000000001</c:v>
                </c:pt>
                <c:pt idx="354">
                  <c:v>63.7318</c:v>
                </c:pt>
                <c:pt idx="355">
                  <c:v>63.7562</c:v>
                </c:pt>
                <c:pt idx="356">
                  <c:v>63.757100000000001</c:v>
                </c:pt>
                <c:pt idx="357">
                  <c:v>63.765000000000207</c:v>
                </c:pt>
                <c:pt idx="358">
                  <c:v>63.768500000000273</c:v>
                </c:pt>
                <c:pt idx="359">
                  <c:v>63.771300000000011</c:v>
                </c:pt>
                <c:pt idx="360">
                  <c:v>63.781700000000001</c:v>
                </c:pt>
                <c:pt idx="361">
                  <c:v>63.7879</c:v>
                </c:pt>
                <c:pt idx="362">
                  <c:v>63.801699999999997</c:v>
                </c:pt>
                <c:pt idx="363">
                  <c:v>63.816399999999994</c:v>
                </c:pt>
                <c:pt idx="364">
                  <c:v>63.818600000000004</c:v>
                </c:pt>
                <c:pt idx="365">
                  <c:v>63.838500000000003</c:v>
                </c:pt>
                <c:pt idx="366">
                  <c:v>63.866300000000003</c:v>
                </c:pt>
                <c:pt idx="367">
                  <c:v>63.874399999999994</c:v>
                </c:pt>
                <c:pt idx="368">
                  <c:v>63.876899999999999</c:v>
                </c:pt>
                <c:pt idx="369">
                  <c:v>63.879000000000005</c:v>
                </c:pt>
                <c:pt idx="370">
                  <c:v>63.889299999999999</c:v>
                </c:pt>
                <c:pt idx="371">
                  <c:v>63.912700000000001</c:v>
                </c:pt>
                <c:pt idx="372">
                  <c:v>63.918200000000006</c:v>
                </c:pt>
                <c:pt idx="373">
                  <c:v>63.920200000000001</c:v>
                </c:pt>
                <c:pt idx="374">
                  <c:v>63.920700000000011</c:v>
                </c:pt>
                <c:pt idx="375">
                  <c:v>63.920700000000011</c:v>
                </c:pt>
                <c:pt idx="376">
                  <c:v>63.920700000000011</c:v>
                </c:pt>
                <c:pt idx="377">
                  <c:v>63.921700000000001</c:v>
                </c:pt>
                <c:pt idx="378">
                  <c:v>63.958800000000004</c:v>
                </c:pt>
                <c:pt idx="379">
                  <c:v>63.962900000000012</c:v>
                </c:pt>
                <c:pt idx="380">
                  <c:v>63.966700000000003</c:v>
                </c:pt>
                <c:pt idx="381">
                  <c:v>63.976300000000002</c:v>
                </c:pt>
                <c:pt idx="382">
                  <c:v>63.998100000000214</c:v>
                </c:pt>
                <c:pt idx="383">
                  <c:v>64.001400000000004</c:v>
                </c:pt>
                <c:pt idx="384">
                  <c:v>64.00569999999999</c:v>
                </c:pt>
                <c:pt idx="385">
                  <c:v>64.021500000000003</c:v>
                </c:pt>
                <c:pt idx="386">
                  <c:v>64.024600000000007</c:v>
                </c:pt>
                <c:pt idx="387">
                  <c:v>64.033799999999999</c:v>
                </c:pt>
                <c:pt idx="388">
                  <c:v>64.044300000000007</c:v>
                </c:pt>
                <c:pt idx="389">
                  <c:v>64.0535</c:v>
                </c:pt>
                <c:pt idx="390">
                  <c:v>64.064099999999996</c:v>
                </c:pt>
                <c:pt idx="391">
                  <c:v>64.073599999999999</c:v>
                </c:pt>
                <c:pt idx="392">
                  <c:v>64.085399999999979</c:v>
                </c:pt>
                <c:pt idx="393">
                  <c:v>64.087999999999994</c:v>
                </c:pt>
                <c:pt idx="394">
                  <c:v>64.133600000000001</c:v>
                </c:pt>
                <c:pt idx="395">
                  <c:v>64.152999999999949</c:v>
                </c:pt>
                <c:pt idx="396">
                  <c:v>64.15349999999998</c:v>
                </c:pt>
                <c:pt idx="397">
                  <c:v>64.164500000000004</c:v>
                </c:pt>
                <c:pt idx="398">
                  <c:v>64.172999999999988</c:v>
                </c:pt>
                <c:pt idx="399">
                  <c:v>64.18689999999998</c:v>
                </c:pt>
                <c:pt idx="400">
                  <c:v>64.192099999999982</c:v>
                </c:pt>
                <c:pt idx="401">
                  <c:v>64.198799999999949</c:v>
                </c:pt>
                <c:pt idx="402">
                  <c:v>64.210099999999997</c:v>
                </c:pt>
                <c:pt idx="403">
                  <c:v>64.230900000000005</c:v>
                </c:pt>
                <c:pt idx="404">
                  <c:v>64.244800000000026</c:v>
                </c:pt>
                <c:pt idx="405">
                  <c:v>64.2453</c:v>
                </c:pt>
                <c:pt idx="406">
                  <c:v>64.249899999999997</c:v>
                </c:pt>
                <c:pt idx="407">
                  <c:v>64.251099999999994</c:v>
                </c:pt>
                <c:pt idx="408">
                  <c:v>64.257300000000001</c:v>
                </c:pt>
                <c:pt idx="409">
                  <c:v>64.258799999999979</c:v>
                </c:pt>
                <c:pt idx="410">
                  <c:v>64.260800000000003</c:v>
                </c:pt>
                <c:pt idx="411">
                  <c:v>64.262100000000004</c:v>
                </c:pt>
                <c:pt idx="412">
                  <c:v>64.282600000000002</c:v>
                </c:pt>
                <c:pt idx="413">
                  <c:v>64.292199999999994</c:v>
                </c:pt>
                <c:pt idx="414">
                  <c:v>64.304400000000001</c:v>
                </c:pt>
                <c:pt idx="415">
                  <c:v>64.306399999999982</c:v>
                </c:pt>
                <c:pt idx="416">
                  <c:v>64.315000000000012</c:v>
                </c:pt>
                <c:pt idx="417">
                  <c:v>64.330500000000001</c:v>
                </c:pt>
                <c:pt idx="418">
                  <c:v>64.332699999999988</c:v>
                </c:pt>
                <c:pt idx="419">
                  <c:v>64.346000000000004</c:v>
                </c:pt>
                <c:pt idx="420">
                  <c:v>64.351699999999994</c:v>
                </c:pt>
                <c:pt idx="421">
                  <c:v>64.3566</c:v>
                </c:pt>
                <c:pt idx="422">
                  <c:v>64.358899999999949</c:v>
                </c:pt>
                <c:pt idx="423">
                  <c:v>64.372899999999959</c:v>
                </c:pt>
                <c:pt idx="424">
                  <c:v>64.378299999999982</c:v>
                </c:pt>
                <c:pt idx="425">
                  <c:v>64.411000000000442</c:v>
                </c:pt>
                <c:pt idx="426">
                  <c:v>64.437100000000427</c:v>
                </c:pt>
                <c:pt idx="427">
                  <c:v>64.456700000000012</c:v>
                </c:pt>
                <c:pt idx="428">
                  <c:v>64.462400000000002</c:v>
                </c:pt>
                <c:pt idx="429">
                  <c:v>64.507999999999996</c:v>
                </c:pt>
                <c:pt idx="430">
                  <c:v>64.518799999999999</c:v>
                </c:pt>
                <c:pt idx="431">
                  <c:v>64.539599999999993</c:v>
                </c:pt>
                <c:pt idx="432">
                  <c:v>64.541399999999996</c:v>
                </c:pt>
                <c:pt idx="433">
                  <c:v>64.545699999999997</c:v>
                </c:pt>
                <c:pt idx="434">
                  <c:v>64.550200000000004</c:v>
                </c:pt>
                <c:pt idx="435">
                  <c:v>64.5655</c:v>
                </c:pt>
                <c:pt idx="436">
                  <c:v>64.576099999999983</c:v>
                </c:pt>
                <c:pt idx="437">
                  <c:v>64.5869</c:v>
                </c:pt>
                <c:pt idx="438">
                  <c:v>64.587700000000012</c:v>
                </c:pt>
                <c:pt idx="439">
                  <c:v>64.632499999999979</c:v>
                </c:pt>
                <c:pt idx="440">
                  <c:v>64.632899999999978</c:v>
                </c:pt>
                <c:pt idx="441">
                  <c:v>64.651499999999999</c:v>
                </c:pt>
                <c:pt idx="442">
                  <c:v>64.6631</c:v>
                </c:pt>
                <c:pt idx="443">
                  <c:v>64.669699999999992</c:v>
                </c:pt>
                <c:pt idx="444">
                  <c:v>64.694999999999993</c:v>
                </c:pt>
                <c:pt idx="445">
                  <c:v>64.704200000000327</c:v>
                </c:pt>
                <c:pt idx="446">
                  <c:v>64.707499999999996</c:v>
                </c:pt>
                <c:pt idx="447">
                  <c:v>64.719499999999996</c:v>
                </c:pt>
                <c:pt idx="448">
                  <c:v>64.729799999999983</c:v>
                </c:pt>
                <c:pt idx="449">
                  <c:v>64.752299999999991</c:v>
                </c:pt>
                <c:pt idx="450">
                  <c:v>64.762900000000002</c:v>
                </c:pt>
                <c:pt idx="451">
                  <c:v>64.8</c:v>
                </c:pt>
                <c:pt idx="452">
                  <c:v>64.845100000000002</c:v>
                </c:pt>
                <c:pt idx="453">
                  <c:v>64.850200000000001</c:v>
                </c:pt>
                <c:pt idx="454">
                  <c:v>64.874200000000002</c:v>
                </c:pt>
                <c:pt idx="455">
                  <c:v>64.878699999999981</c:v>
                </c:pt>
                <c:pt idx="456">
                  <c:v>64.878999999999948</c:v>
                </c:pt>
                <c:pt idx="457">
                  <c:v>64.8904</c:v>
                </c:pt>
                <c:pt idx="458">
                  <c:v>64.922600000000003</c:v>
                </c:pt>
                <c:pt idx="459">
                  <c:v>64.943100000000427</c:v>
                </c:pt>
                <c:pt idx="460">
                  <c:v>64.961000000000027</c:v>
                </c:pt>
                <c:pt idx="461">
                  <c:v>64.969300000000004</c:v>
                </c:pt>
                <c:pt idx="462">
                  <c:v>64.974199999999996</c:v>
                </c:pt>
                <c:pt idx="463">
                  <c:v>64.977599999999995</c:v>
                </c:pt>
                <c:pt idx="464">
                  <c:v>65.0167</c:v>
                </c:pt>
                <c:pt idx="465">
                  <c:v>65.020600000000002</c:v>
                </c:pt>
                <c:pt idx="466">
                  <c:v>65.023499999999999</c:v>
                </c:pt>
                <c:pt idx="467">
                  <c:v>65.05589999999998</c:v>
                </c:pt>
                <c:pt idx="468">
                  <c:v>65.060500000000005</c:v>
                </c:pt>
                <c:pt idx="469">
                  <c:v>65.062100000000001</c:v>
                </c:pt>
                <c:pt idx="470">
                  <c:v>65.07089999999998</c:v>
                </c:pt>
                <c:pt idx="471">
                  <c:v>65.075099999999978</c:v>
                </c:pt>
                <c:pt idx="472">
                  <c:v>65.07859999999998</c:v>
                </c:pt>
                <c:pt idx="473">
                  <c:v>65.093999999999994</c:v>
                </c:pt>
                <c:pt idx="474">
                  <c:v>65.097499999999997</c:v>
                </c:pt>
                <c:pt idx="475">
                  <c:v>65.101500000000001</c:v>
                </c:pt>
                <c:pt idx="476">
                  <c:v>65.110500000000002</c:v>
                </c:pt>
                <c:pt idx="477">
                  <c:v>65.161699999999996</c:v>
                </c:pt>
                <c:pt idx="478">
                  <c:v>65.198299999999989</c:v>
                </c:pt>
                <c:pt idx="479">
                  <c:v>65.1999</c:v>
                </c:pt>
                <c:pt idx="480">
                  <c:v>65.204300000000003</c:v>
                </c:pt>
                <c:pt idx="481">
                  <c:v>65.211500000000427</c:v>
                </c:pt>
                <c:pt idx="482">
                  <c:v>65.218000000000004</c:v>
                </c:pt>
                <c:pt idx="483">
                  <c:v>65.22829999999999</c:v>
                </c:pt>
                <c:pt idx="484">
                  <c:v>65.266900000000007</c:v>
                </c:pt>
                <c:pt idx="485">
                  <c:v>65.280600000000007</c:v>
                </c:pt>
                <c:pt idx="486">
                  <c:v>65.289199999999994</c:v>
                </c:pt>
                <c:pt idx="487">
                  <c:v>65.313300000000012</c:v>
                </c:pt>
                <c:pt idx="488">
                  <c:v>65.324799999999982</c:v>
                </c:pt>
                <c:pt idx="489">
                  <c:v>65.342500000000001</c:v>
                </c:pt>
                <c:pt idx="490">
                  <c:v>65.361999999999995</c:v>
                </c:pt>
                <c:pt idx="491">
                  <c:v>65.376199999999983</c:v>
                </c:pt>
                <c:pt idx="492">
                  <c:v>65.452699999999993</c:v>
                </c:pt>
                <c:pt idx="493">
                  <c:v>65.479699999999994</c:v>
                </c:pt>
                <c:pt idx="494">
                  <c:v>65.507199999999997</c:v>
                </c:pt>
                <c:pt idx="495">
                  <c:v>65.512600000000006</c:v>
                </c:pt>
                <c:pt idx="496">
                  <c:v>65.512600000000006</c:v>
                </c:pt>
                <c:pt idx="497">
                  <c:v>65.5137</c:v>
                </c:pt>
                <c:pt idx="498">
                  <c:v>65.529200000000003</c:v>
                </c:pt>
                <c:pt idx="499">
                  <c:v>65.536900000000003</c:v>
                </c:pt>
                <c:pt idx="500">
                  <c:v>65.540700000000001</c:v>
                </c:pt>
                <c:pt idx="501">
                  <c:v>65.554199999999994</c:v>
                </c:pt>
                <c:pt idx="502">
                  <c:v>65.580299999999994</c:v>
                </c:pt>
                <c:pt idx="503">
                  <c:v>65.593400000000003</c:v>
                </c:pt>
                <c:pt idx="504">
                  <c:v>65.602099999999979</c:v>
                </c:pt>
                <c:pt idx="505">
                  <c:v>65.603799999999978</c:v>
                </c:pt>
                <c:pt idx="506">
                  <c:v>65.613799999999998</c:v>
                </c:pt>
                <c:pt idx="507">
                  <c:v>65.631699999999995</c:v>
                </c:pt>
                <c:pt idx="508">
                  <c:v>65.637699999999995</c:v>
                </c:pt>
                <c:pt idx="509">
                  <c:v>65.667999999999992</c:v>
                </c:pt>
                <c:pt idx="510">
                  <c:v>65.697300000000013</c:v>
                </c:pt>
                <c:pt idx="511">
                  <c:v>65.701899999999995</c:v>
                </c:pt>
                <c:pt idx="512">
                  <c:v>65.702299999999994</c:v>
                </c:pt>
                <c:pt idx="513">
                  <c:v>65.705500000000001</c:v>
                </c:pt>
                <c:pt idx="514">
                  <c:v>65.715400000000002</c:v>
                </c:pt>
                <c:pt idx="515">
                  <c:v>65.761899999999997</c:v>
                </c:pt>
                <c:pt idx="516">
                  <c:v>65.772999999999982</c:v>
                </c:pt>
                <c:pt idx="517">
                  <c:v>65.773099999999999</c:v>
                </c:pt>
                <c:pt idx="518">
                  <c:v>65.78</c:v>
                </c:pt>
                <c:pt idx="519">
                  <c:v>65.796899999999994</c:v>
                </c:pt>
                <c:pt idx="520">
                  <c:v>65.801900000000003</c:v>
                </c:pt>
                <c:pt idx="521">
                  <c:v>65.802599999999998</c:v>
                </c:pt>
                <c:pt idx="522">
                  <c:v>65.804199999999994</c:v>
                </c:pt>
                <c:pt idx="523">
                  <c:v>65.818399999999983</c:v>
                </c:pt>
                <c:pt idx="524">
                  <c:v>65.847200000000427</c:v>
                </c:pt>
                <c:pt idx="525">
                  <c:v>65.852699999999999</c:v>
                </c:pt>
                <c:pt idx="526">
                  <c:v>65.883099999999999</c:v>
                </c:pt>
                <c:pt idx="527">
                  <c:v>65.898600000000002</c:v>
                </c:pt>
                <c:pt idx="528">
                  <c:v>65.938999999999993</c:v>
                </c:pt>
                <c:pt idx="529">
                  <c:v>65.939099999999996</c:v>
                </c:pt>
                <c:pt idx="530">
                  <c:v>65.940700000000007</c:v>
                </c:pt>
                <c:pt idx="531">
                  <c:v>65.941300000000027</c:v>
                </c:pt>
                <c:pt idx="532">
                  <c:v>65.968100000000007</c:v>
                </c:pt>
                <c:pt idx="533">
                  <c:v>65.978699999999989</c:v>
                </c:pt>
                <c:pt idx="534">
                  <c:v>66.040200000000027</c:v>
                </c:pt>
                <c:pt idx="535">
                  <c:v>66.053299999999993</c:v>
                </c:pt>
                <c:pt idx="536">
                  <c:v>66.056100000000001</c:v>
                </c:pt>
                <c:pt idx="537">
                  <c:v>66.066000000000003</c:v>
                </c:pt>
                <c:pt idx="538">
                  <c:v>66.0749</c:v>
                </c:pt>
                <c:pt idx="539">
                  <c:v>66.101299999999995</c:v>
                </c:pt>
                <c:pt idx="540">
                  <c:v>66.124799999999979</c:v>
                </c:pt>
                <c:pt idx="541">
                  <c:v>66.13339999999998</c:v>
                </c:pt>
                <c:pt idx="542">
                  <c:v>66.140900000000002</c:v>
                </c:pt>
                <c:pt idx="543">
                  <c:v>66.147499999999994</c:v>
                </c:pt>
                <c:pt idx="544">
                  <c:v>66.171299999999988</c:v>
                </c:pt>
                <c:pt idx="545">
                  <c:v>66.218599999999995</c:v>
                </c:pt>
                <c:pt idx="546">
                  <c:v>66.22</c:v>
                </c:pt>
                <c:pt idx="547">
                  <c:v>66.239500000000007</c:v>
                </c:pt>
                <c:pt idx="548">
                  <c:v>66.247100000000486</c:v>
                </c:pt>
                <c:pt idx="549">
                  <c:v>66.253799999999998</c:v>
                </c:pt>
                <c:pt idx="550">
                  <c:v>66.262100000000004</c:v>
                </c:pt>
                <c:pt idx="551">
                  <c:v>66.286000000000001</c:v>
                </c:pt>
                <c:pt idx="552">
                  <c:v>66.330799999999982</c:v>
                </c:pt>
                <c:pt idx="553">
                  <c:v>66.351100000000002</c:v>
                </c:pt>
                <c:pt idx="554">
                  <c:v>66.367099999999994</c:v>
                </c:pt>
                <c:pt idx="555">
                  <c:v>66.386600000000001</c:v>
                </c:pt>
                <c:pt idx="556">
                  <c:v>66.480800000000002</c:v>
                </c:pt>
                <c:pt idx="557">
                  <c:v>66.484300000000005</c:v>
                </c:pt>
                <c:pt idx="558">
                  <c:v>66.484399999999994</c:v>
                </c:pt>
                <c:pt idx="559">
                  <c:v>66.489199999999997</c:v>
                </c:pt>
                <c:pt idx="560">
                  <c:v>66.496600000000427</c:v>
                </c:pt>
                <c:pt idx="561">
                  <c:v>66.496600000000427</c:v>
                </c:pt>
                <c:pt idx="562">
                  <c:v>66.498500000000007</c:v>
                </c:pt>
                <c:pt idx="563">
                  <c:v>66.506100000000004</c:v>
                </c:pt>
                <c:pt idx="564">
                  <c:v>66.5137</c:v>
                </c:pt>
                <c:pt idx="565">
                  <c:v>66.546499999999995</c:v>
                </c:pt>
                <c:pt idx="566">
                  <c:v>66.555499999999981</c:v>
                </c:pt>
                <c:pt idx="567">
                  <c:v>66.598299999999995</c:v>
                </c:pt>
                <c:pt idx="568">
                  <c:v>66.615099999999998</c:v>
                </c:pt>
                <c:pt idx="569">
                  <c:v>66.615499999999983</c:v>
                </c:pt>
                <c:pt idx="570">
                  <c:v>66.665399999999948</c:v>
                </c:pt>
                <c:pt idx="571">
                  <c:v>66.687899999999999</c:v>
                </c:pt>
                <c:pt idx="572">
                  <c:v>66.69</c:v>
                </c:pt>
                <c:pt idx="573">
                  <c:v>66.69289999999998</c:v>
                </c:pt>
                <c:pt idx="574">
                  <c:v>66.697900000000004</c:v>
                </c:pt>
                <c:pt idx="575">
                  <c:v>66.711200000000531</c:v>
                </c:pt>
                <c:pt idx="576">
                  <c:v>66.742000000000004</c:v>
                </c:pt>
                <c:pt idx="577">
                  <c:v>66.766099999999994</c:v>
                </c:pt>
                <c:pt idx="578">
                  <c:v>66.777600000000007</c:v>
                </c:pt>
                <c:pt idx="579">
                  <c:v>66.785899999999998</c:v>
                </c:pt>
                <c:pt idx="580">
                  <c:v>66.808399999999978</c:v>
                </c:pt>
                <c:pt idx="581">
                  <c:v>66.812200000000004</c:v>
                </c:pt>
                <c:pt idx="582">
                  <c:v>66.846999999999994</c:v>
                </c:pt>
                <c:pt idx="583">
                  <c:v>66.8489</c:v>
                </c:pt>
                <c:pt idx="584">
                  <c:v>66.853200000000001</c:v>
                </c:pt>
                <c:pt idx="585">
                  <c:v>66.858499999999978</c:v>
                </c:pt>
                <c:pt idx="586">
                  <c:v>66.884600000000006</c:v>
                </c:pt>
                <c:pt idx="587">
                  <c:v>66.911300000000026</c:v>
                </c:pt>
                <c:pt idx="588">
                  <c:v>66.915999999999997</c:v>
                </c:pt>
                <c:pt idx="589">
                  <c:v>66.920400000000001</c:v>
                </c:pt>
                <c:pt idx="590">
                  <c:v>66.930499999999995</c:v>
                </c:pt>
                <c:pt idx="591">
                  <c:v>66.966700000000003</c:v>
                </c:pt>
                <c:pt idx="592">
                  <c:v>66.972699999999989</c:v>
                </c:pt>
                <c:pt idx="593">
                  <c:v>66.987600000000327</c:v>
                </c:pt>
                <c:pt idx="594">
                  <c:v>66.988100000000003</c:v>
                </c:pt>
                <c:pt idx="595">
                  <c:v>66.99420000000049</c:v>
                </c:pt>
                <c:pt idx="596">
                  <c:v>66.996700000000004</c:v>
                </c:pt>
                <c:pt idx="597">
                  <c:v>67.011300000000006</c:v>
                </c:pt>
                <c:pt idx="598">
                  <c:v>67.017899999999997</c:v>
                </c:pt>
                <c:pt idx="599">
                  <c:v>67.057100000000005</c:v>
                </c:pt>
                <c:pt idx="600">
                  <c:v>67.067300000000003</c:v>
                </c:pt>
                <c:pt idx="601">
                  <c:v>67.098299999999995</c:v>
                </c:pt>
                <c:pt idx="602">
                  <c:v>67.098399999999998</c:v>
                </c:pt>
                <c:pt idx="603">
                  <c:v>67.134900000000002</c:v>
                </c:pt>
                <c:pt idx="604">
                  <c:v>67.13979999999998</c:v>
                </c:pt>
                <c:pt idx="605">
                  <c:v>67.145099999999999</c:v>
                </c:pt>
                <c:pt idx="606">
                  <c:v>67.148200000000003</c:v>
                </c:pt>
                <c:pt idx="607">
                  <c:v>67.149900000000002</c:v>
                </c:pt>
                <c:pt idx="608">
                  <c:v>67.150099999999981</c:v>
                </c:pt>
                <c:pt idx="609">
                  <c:v>67.152799999999758</c:v>
                </c:pt>
                <c:pt idx="610">
                  <c:v>67.154299999999992</c:v>
                </c:pt>
                <c:pt idx="611">
                  <c:v>67.157399999999981</c:v>
                </c:pt>
                <c:pt idx="612">
                  <c:v>67.167000000000002</c:v>
                </c:pt>
                <c:pt idx="613">
                  <c:v>67.185099999999949</c:v>
                </c:pt>
                <c:pt idx="614">
                  <c:v>67.187299999999993</c:v>
                </c:pt>
                <c:pt idx="615">
                  <c:v>67.195999999999998</c:v>
                </c:pt>
                <c:pt idx="616">
                  <c:v>67.207800000000006</c:v>
                </c:pt>
                <c:pt idx="617">
                  <c:v>67.237399999999994</c:v>
                </c:pt>
                <c:pt idx="618">
                  <c:v>67.3048</c:v>
                </c:pt>
                <c:pt idx="619">
                  <c:v>67.315600000000003</c:v>
                </c:pt>
                <c:pt idx="620">
                  <c:v>67.321600000000004</c:v>
                </c:pt>
                <c:pt idx="621">
                  <c:v>67.321600000000004</c:v>
                </c:pt>
                <c:pt idx="622">
                  <c:v>67.328199999999981</c:v>
                </c:pt>
                <c:pt idx="623">
                  <c:v>67.340100000000007</c:v>
                </c:pt>
                <c:pt idx="624">
                  <c:v>67.345500000000001</c:v>
                </c:pt>
                <c:pt idx="625">
                  <c:v>67.370199999999983</c:v>
                </c:pt>
                <c:pt idx="626">
                  <c:v>67.398399999999981</c:v>
                </c:pt>
                <c:pt idx="627">
                  <c:v>67.452100000000002</c:v>
                </c:pt>
                <c:pt idx="628">
                  <c:v>67.475399999999979</c:v>
                </c:pt>
                <c:pt idx="629">
                  <c:v>67.477800000000002</c:v>
                </c:pt>
                <c:pt idx="630">
                  <c:v>67.493100000000027</c:v>
                </c:pt>
                <c:pt idx="631">
                  <c:v>67.503699999999995</c:v>
                </c:pt>
                <c:pt idx="632">
                  <c:v>67.517600000000442</c:v>
                </c:pt>
                <c:pt idx="633">
                  <c:v>67.562399999999982</c:v>
                </c:pt>
                <c:pt idx="634">
                  <c:v>67.569300000000013</c:v>
                </c:pt>
                <c:pt idx="635">
                  <c:v>67.596599999999995</c:v>
                </c:pt>
                <c:pt idx="636">
                  <c:v>67.597499999999997</c:v>
                </c:pt>
                <c:pt idx="637">
                  <c:v>67.605599999999981</c:v>
                </c:pt>
                <c:pt idx="638">
                  <c:v>67.646900000000002</c:v>
                </c:pt>
                <c:pt idx="639">
                  <c:v>67.674499999999981</c:v>
                </c:pt>
                <c:pt idx="640">
                  <c:v>67.67789999999998</c:v>
                </c:pt>
                <c:pt idx="641">
                  <c:v>67.679999999999978</c:v>
                </c:pt>
                <c:pt idx="642">
                  <c:v>67.697700000000012</c:v>
                </c:pt>
                <c:pt idx="643">
                  <c:v>67.697800000000001</c:v>
                </c:pt>
                <c:pt idx="644">
                  <c:v>67.714100000000457</c:v>
                </c:pt>
                <c:pt idx="645">
                  <c:v>67.721800000000002</c:v>
                </c:pt>
                <c:pt idx="646">
                  <c:v>67.767200000000486</c:v>
                </c:pt>
                <c:pt idx="647">
                  <c:v>67.778899999999979</c:v>
                </c:pt>
                <c:pt idx="648">
                  <c:v>67.779499999999999</c:v>
                </c:pt>
                <c:pt idx="649">
                  <c:v>67.804100000000005</c:v>
                </c:pt>
                <c:pt idx="650">
                  <c:v>67.8048</c:v>
                </c:pt>
                <c:pt idx="651">
                  <c:v>67.810100000000006</c:v>
                </c:pt>
                <c:pt idx="652">
                  <c:v>67.811400000000006</c:v>
                </c:pt>
                <c:pt idx="653">
                  <c:v>67.811499999999995</c:v>
                </c:pt>
                <c:pt idx="654">
                  <c:v>67.823299999999989</c:v>
                </c:pt>
                <c:pt idx="655">
                  <c:v>67.844499999999996</c:v>
                </c:pt>
                <c:pt idx="656">
                  <c:v>67.851299999999995</c:v>
                </c:pt>
                <c:pt idx="657">
                  <c:v>67.873399999999918</c:v>
                </c:pt>
                <c:pt idx="658">
                  <c:v>67.880299999999991</c:v>
                </c:pt>
                <c:pt idx="659">
                  <c:v>67.882799999999989</c:v>
                </c:pt>
                <c:pt idx="660">
                  <c:v>67.882899999999978</c:v>
                </c:pt>
                <c:pt idx="661">
                  <c:v>67.88979999999998</c:v>
                </c:pt>
                <c:pt idx="662">
                  <c:v>67.915200000000027</c:v>
                </c:pt>
                <c:pt idx="663">
                  <c:v>67.923500000000004</c:v>
                </c:pt>
                <c:pt idx="664">
                  <c:v>67.933200000000127</c:v>
                </c:pt>
                <c:pt idx="665">
                  <c:v>67.959000000000003</c:v>
                </c:pt>
                <c:pt idx="666">
                  <c:v>67.966499999999996</c:v>
                </c:pt>
                <c:pt idx="667">
                  <c:v>67.972799999999978</c:v>
                </c:pt>
                <c:pt idx="668">
                  <c:v>67.977900000000005</c:v>
                </c:pt>
                <c:pt idx="669">
                  <c:v>67.9786</c:v>
                </c:pt>
                <c:pt idx="670">
                  <c:v>67.995999999999995</c:v>
                </c:pt>
                <c:pt idx="671">
                  <c:v>68.017700000000005</c:v>
                </c:pt>
                <c:pt idx="672">
                  <c:v>68.018900000000002</c:v>
                </c:pt>
                <c:pt idx="673">
                  <c:v>68.079499999999982</c:v>
                </c:pt>
                <c:pt idx="674">
                  <c:v>68.095799999999983</c:v>
                </c:pt>
                <c:pt idx="675">
                  <c:v>68.098100000000002</c:v>
                </c:pt>
                <c:pt idx="676">
                  <c:v>68.113799999999998</c:v>
                </c:pt>
                <c:pt idx="677">
                  <c:v>68.118200000000002</c:v>
                </c:pt>
                <c:pt idx="678">
                  <c:v>68.123399999999918</c:v>
                </c:pt>
                <c:pt idx="679">
                  <c:v>68.135899999999978</c:v>
                </c:pt>
                <c:pt idx="680">
                  <c:v>68.136399999999981</c:v>
                </c:pt>
                <c:pt idx="681">
                  <c:v>68.158399999999958</c:v>
                </c:pt>
                <c:pt idx="682">
                  <c:v>68.158399999999958</c:v>
                </c:pt>
                <c:pt idx="683">
                  <c:v>68.177299999999988</c:v>
                </c:pt>
                <c:pt idx="684">
                  <c:v>68.215000000000003</c:v>
                </c:pt>
                <c:pt idx="685">
                  <c:v>68.228499999999983</c:v>
                </c:pt>
                <c:pt idx="686">
                  <c:v>68.278099999999981</c:v>
                </c:pt>
                <c:pt idx="687">
                  <c:v>68.292400000000001</c:v>
                </c:pt>
                <c:pt idx="688">
                  <c:v>68.299099999999996</c:v>
                </c:pt>
                <c:pt idx="689">
                  <c:v>68.335099999999983</c:v>
                </c:pt>
                <c:pt idx="690">
                  <c:v>68.340999999999994</c:v>
                </c:pt>
                <c:pt idx="691">
                  <c:v>68.363600000000005</c:v>
                </c:pt>
                <c:pt idx="692">
                  <c:v>68.364900000000006</c:v>
                </c:pt>
                <c:pt idx="693">
                  <c:v>68.365899999999982</c:v>
                </c:pt>
                <c:pt idx="694">
                  <c:v>68.381900000000002</c:v>
                </c:pt>
                <c:pt idx="695">
                  <c:v>68.394999999999996</c:v>
                </c:pt>
                <c:pt idx="696">
                  <c:v>68.405199999999994</c:v>
                </c:pt>
                <c:pt idx="697">
                  <c:v>68.412899999999993</c:v>
                </c:pt>
                <c:pt idx="698">
                  <c:v>68.421000000000006</c:v>
                </c:pt>
                <c:pt idx="699">
                  <c:v>68.424999999999997</c:v>
                </c:pt>
                <c:pt idx="700">
                  <c:v>68.436200000000127</c:v>
                </c:pt>
                <c:pt idx="701">
                  <c:v>68.437799999999996</c:v>
                </c:pt>
                <c:pt idx="702">
                  <c:v>68.439600000000027</c:v>
                </c:pt>
                <c:pt idx="703">
                  <c:v>68.554999999999993</c:v>
                </c:pt>
                <c:pt idx="704">
                  <c:v>68.559100000000001</c:v>
                </c:pt>
                <c:pt idx="705">
                  <c:v>68.562299999999993</c:v>
                </c:pt>
                <c:pt idx="706">
                  <c:v>68.585699999999989</c:v>
                </c:pt>
                <c:pt idx="707">
                  <c:v>68.588200000000001</c:v>
                </c:pt>
                <c:pt idx="708">
                  <c:v>68.597499999999997</c:v>
                </c:pt>
                <c:pt idx="709">
                  <c:v>68.616600000000005</c:v>
                </c:pt>
                <c:pt idx="710">
                  <c:v>68.618600000000001</c:v>
                </c:pt>
                <c:pt idx="711">
                  <c:v>68.632399999999919</c:v>
                </c:pt>
                <c:pt idx="712">
                  <c:v>68.641300000000001</c:v>
                </c:pt>
                <c:pt idx="713">
                  <c:v>68.64879999999998</c:v>
                </c:pt>
                <c:pt idx="714">
                  <c:v>68.657499999999999</c:v>
                </c:pt>
                <c:pt idx="715">
                  <c:v>68.692999999999998</c:v>
                </c:pt>
                <c:pt idx="716">
                  <c:v>68.6999</c:v>
                </c:pt>
                <c:pt idx="717">
                  <c:v>68.702500000000001</c:v>
                </c:pt>
                <c:pt idx="718">
                  <c:v>68.705200000000005</c:v>
                </c:pt>
                <c:pt idx="719">
                  <c:v>68.710600000000127</c:v>
                </c:pt>
                <c:pt idx="720">
                  <c:v>68.777000000000001</c:v>
                </c:pt>
                <c:pt idx="721">
                  <c:v>68.783900000000003</c:v>
                </c:pt>
                <c:pt idx="722">
                  <c:v>68.8018</c:v>
                </c:pt>
                <c:pt idx="723">
                  <c:v>68.812299999999993</c:v>
                </c:pt>
                <c:pt idx="724">
                  <c:v>68.823499999999981</c:v>
                </c:pt>
                <c:pt idx="725">
                  <c:v>68.832799999999978</c:v>
                </c:pt>
                <c:pt idx="726">
                  <c:v>68.836500000000001</c:v>
                </c:pt>
                <c:pt idx="727">
                  <c:v>68.838899999999981</c:v>
                </c:pt>
                <c:pt idx="728">
                  <c:v>68.844300000000004</c:v>
                </c:pt>
                <c:pt idx="729">
                  <c:v>68.871899999999982</c:v>
                </c:pt>
                <c:pt idx="730">
                  <c:v>68.875899999999959</c:v>
                </c:pt>
                <c:pt idx="731">
                  <c:v>68.903400000000005</c:v>
                </c:pt>
                <c:pt idx="732">
                  <c:v>68.912999999999997</c:v>
                </c:pt>
                <c:pt idx="733">
                  <c:v>68.931500000000227</c:v>
                </c:pt>
                <c:pt idx="734">
                  <c:v>68.935699999999997</c:v>
                </c:pt>
                <c:pt idx="735">
                  <c:v>68.960499999999996</c:v>
                </c:pt>
                <c:pt idx="736">
                  <c:v>69.026899999999998</c:v>
                </c:pt>
                <c:pt idx="737">
                  <c:v>69.052299999999988</c:v>
                </c:pt>
                <c:pt idx="738">
                  <c:v>69.054000000000002</c:v>
                </c:pt>
                <c:pt idx="739">
                  <c:v>69.062299999999993</c:v>
                </c:pt>
                <c:pt idx="740">
                  <c:v>69.091300000000004</c:v>
                </c:pt>
                <c:pt idx="741">
                  <c:v>69.098399999999998</c:v>
                </c:pt>
                <c:pt idx="742">
                  <c:v>69.104699999999994</c:v>
                </c:pt>
                <c:pt idx="743">
                  <c:v>69.114000000000004</c:v>
                </c:pt>
                <c:pt idx="744">
                  <c:v>69.114000000000004</c:v>
                </c:pt>
                <c:pt idx="745">
                  <c:v>69.153999999999982</c:v>
                </c:pt>
                <c:pt idx="746">
                  <c:v>69.155899999999988</c:v>
                </c:pt>
                <c:pt idx="747">
                  <c:v>69.156399999999948</c:v>
                </c:pt>
                <c:pt idx="748">
                  <c:v>69.159399999999948</c:v>
                </c:pt>
                <c:pt idx="749">
                  <c:v>69.163200000000003</c:v>
                </c:pt>
                <c:pt idx="750">
                  <c:v>69.170999999999978</c:v>
                </c:pt>
                <c:pt idx="751">
                  <c:v>69.171999999999983</c:v>
                </c:pt>
                <c:pt idx="752">
                  <c:v>69.180399999999949</c:v>
                </c:pt>
                <c:pt idx="753">
                  <c:v>69.2517</c:v>
                </c:pt>
                <c:pt idx="754">
                  <c:v>69.265100000000004</c:v>
                </c:pt>
                <c:pt idx="755">
                  <c:v>69.283100000000005</c:v>
                </c:pt>
                <c:pt idx="756">
                  <c:v>69.287899999999993</c:v>
                </c:pt>
                <c:pt idx="757">
                  <c:v>69.291500000000127</c:v>
                </c:pt>
                <c:pt idx="758">
                  <c:v>69.302199999999999</c:v>
                </c:pt>
                <c:pt idx="759">
                  <c:v>69.316000000000003</c:v>
                </c:pt>
                <c:pt idx="760">
                  <c:v>69.399699999999996</c:v>
                </c:pt>
                <c:pt idx="761">
                  <c:v>69.438699999999997</c:v>
                </c:pt>
                <c:pt idx="762">
                  <c:v>69.457600000000127</c:v>
                </c:pt>
                <c:pt idx="763">
                  <c:v>69.489800000000002</c:v>
                </c:pt>
                <c:pt idx="764">
                  <c:v>69.533500000000004</c:v>
                </c:pt>
                <c:pt idx="765">
                  <c:v>69.537800000000004</c:v>
                </c:pt>
                <c:pt idx="766">
                  <c:v>69.555599999999998</c:v>
                </c:pt>
                <c:pt idx="767">
                  <c:v>69.556699999999992</c:v>
                </c:pt>
                <c:pt idx="768">
                  <c:v>69.582999999999998</c:v>
                </c:pt>
                <c:pt idx="769">
                  <c:v>69.640799999999999</c:v>
                </c:pt>
                <c:pt idx="770">
                  <c:v>69.649799999999999</c:v>
                </c:pt>
                <c:pt idx="771">
                  <c:v>69.689299999999989</c:v>
                </c:pt>
                <c:pt idx="772">
                  <c:v>69.68989999999998</c:v>
                </c:pt>
                <c:pt idx="773">
                  <c:v>69.719800000000006</c:v>
                </c:pt>
                <c:pt idx="774">
                  <c:v>69.744900000000442</c:v>
                </c:pt>
                <c:pt idx="775">
                  <c:v>69.760900000000007</c:v>
                </c:pt>
                <c:pt idx="776">
                  <c:v>69.762900000000002</c:v>
                </c:pt>
                <c:pt idx="777">
                  <c:v>69.789000000000001</c:v>
                </c:pt>
                <c:pt idx="778">
                  <c:v>69.790499999999994</c:v>
                </c:pt>
                <c:pt idx="779">
                  <c:v>69.793499999999995</c:v>
                </c:pt>
                <c:pt idx="780">
                  <c:v>69.8155</c:v>
                </c:pt>
                <c:pt idx="781">
                  <c:v>69.836399999999998</c:v>
                </c:pt>
                <c:pt idx="782">
                  <c:v>69.8459</c:v>
                </c:pt>
                <c:pt idx="783">
                  <c:v>69.846500000000006</c:v>
                </c:pt>
                <c:pt idx="784">
                  <c:v>69.870799999999988</c:v>
                </c:pt>
                <c:pt idx="785">
                  <c:v>69.877999999999986</c:v>
                </c:pt>
                <c:pt idx="786">
                  <c:v>69.910200000000486</c:v>
                </c:pt>
                <c:pt idx="787">
                  <c:v>69.917100000000531</c:v>
                </c:pt>
                <c:pt idx="788">
                  <c:v>69.939300000000003</c:v>
                </c:pt>
                <c:pt idx="789">
                  <c:v>69.966700000000003</c:v>
                </c:pt>
                <c:pt idx="790">
                  <c:v>69.975200000000001</c:v>
                </c:pt>
                <c:pt idx="791">
                  <c:v>69.997300000000024</c:v>
                </c:pt>
              </c:numCache>
            </c:numRef>
          </c:yVal>
        </c:ser>
        <c:ser>
          <c:idx val="7"/>
          <c:order val="7"/>
          <c:tx>
            <c:strRef>
              <c:f>binnedbyangle!$O$3</c:f>
              <c:strCache>
                <c:ptCount val="1"/>
                <c:pt idx="0">
                  <c:v>70 to 80</c:v>
                </c:pt>
              </c:strCache>
            </c:strRef>
          </c:tx>
          <c:spPr>
            <a:ln w="28575">
              <a:noFill/>
            </a:ln>
          </c:spPr>
          <c:marker>
            <c:symbol val="dot"/>
            <c:size val="2"/>
          </c:marker>
          <c:xVal>
            <c:numRef>
              <c:f>binnedbyangle!$O$5:$O$450</c:f>
              <c:numCache>
                <c:formatCode>General</c:formatCode>
                <c:ptCount val="446"/>
                <c:pt idx="0">
                  <c:v>6.3480299999999996</c:v>
                </c:pt>
                <c:pt idx="1">
                  <c:v>4.3318899999999996</c:v>
                </c:pt>
                <c:pt idx="2">
                  <c:v>5.9252099999999999</c:v>
                </c:pt>
                <c:pt idx="3">
                  <c:v>5.8857699999999999</c:v>
                </c:pt>
                <c:pt idx="4">
                  <c:v>4.5405699999999998</c:v>
                </c:pt>
                <c:pt idx="5">
                  <c:v>5.4673299999999996</c:v>
                </c:pt>
                <c:pt idx="6">
                  <c:v>3.3203499999999977</c:v>
                </c:pt>
                <c:pt idx="7">
                  <c:v>5.9753900000000124</c:v>
                </c:pt>
                <c:pt idx="8">
                  <c:v>5.24214</c:v>
                </c:pt>
                <c:pt idx="9">
                  <c:v>6.3575599999999755</c:v>
                </c:pt>
                <c:pt idx="10">
                  <c:v>6.0543299999999975</c:v>
                </c:pt>
                <c:pt idx="11">
                  <c:v>3.8285499999999977</c:v>
                </c:pt>
                <c:pt idx="12">
                  <c:v>4.7367100000000004</c:v>
                </c:pt>
                <c:pt idx="13">
                  <c:v>4.2817600000000313</c:v>
                </c:pt>
                <c:pt idx="14">
                  <c:v>4.0980999999999996</c:v>
                </c:pt>
                <c:pt idx="15">
                  <c:v>5.1785699999999997</c:v>
                </c:pt>
                <c:pt idx="16">
                  <c:v>4.0064399999999996</c:v>
                </c:pt>
                <c:pt idx="17">
                  <c:v>4.2544199999999845</c:v>
                </c:pt>
                <c:pt idx="18">
                  <c:v>4.3504999999999985</c:v>
                </c:pt>
                <c:pt idx="19">
                  <c:v>3.8975399999999998</c:v>
                </c:pt>
                <c:pt idx="20">
                  <c:v>5.72675</c:v>
                </c:pt>
                <c:pt idx="21">
                  <c:v>3.3253399999999997</c:v>
                </c:pt>
                <c:pt idx="22">
                  <c:v>4.3971299999999856</c:v>
                </c:pt>
                <c:pt idx="23">
                  <c:v>6.3777499999999998</c:v>
                </c:pt>
                <c:pt idx="24">
                  <c:v>6.3777499999999998</c:v>
                </c:pt>
                <c:pt idx="25">
                  <c:v>5.34436</c:v>
                </c:pt>
                <c:pt idx="26">
                  <c:v>4.5787599999999999</c:v>
                </c:pt>
                <c:pt idx="27">
                  <c:v>2.7286700000000002</c:v>
                </c:pt>
                <c:pt idx="28">
                  <c:v>4.1739499999999996</c:v>
                </c:pt>
                <c:pt idx="29">
                  <c:v>5.93771</c:v>
                </c:pt>
                <c:pt idx="30">
                  <c:v>5.28688</c:v>
                </c:pt>
                <c:pt idx="31">
                  <c:v>6.3877199999999945</c:v>
                </c:pt>
                <c:pt idx="32">
                  <c:v>3.3358499999999736</c:v>
                </c:pt>
                <c:pt idx="33">
                  <c:v>5.3138399999999955</c:v>
                </c:pt>
                <c:pt idx="34">
                  <c:v>6.2614700000000001</c:v>
                </c:pt>
                <c:pt idx="35">
                  <c:v>4.3670999999999855</c:v>
                </c:pt>
                <c:pt idx="36">
                  <c:v>6.8027799999999985</c:v>
                </c:pt>
                <c:pt idx="37">
                  <c:v>6.0961799999999995</c:v>
                </c:pt>
                <c:pt idx="38">
                  <c:v>6.6125599999999745</c:v>
                </c:pt>
                <c:pt idx="39">
                  <c:v>3.9846499999999967</c:v>
                </c:pt>
                <c:pt idx="40">
                  <c:v>5.0102900000000004</c:v>
                </c:pt>
                <c:pt idx="41">
                  <c:v>6.2171399999999855</c:v>
                </c:pt>
                <c:pt idx="42">
                  <c:v>6.09389</c:v>
                </c:pt>
                <c:pt idx="43">
                  <c:v>5.1726200000000002</c:v>
                </c:pt>
                <c:pt idx="44">
                  <c:v>3.4975000000000001</c:v>
                </c:pt>
                <c:pt idx="45">
                  <c:v>3.2488899999999998</c:v>
                </c:pt>
                <c:pt idx="46">
                  <c:v>4.4208299999999996</c:v>
                </c:pt>
                <c:pt idx="47">
                  <c:v>4.4802500000000034</c:v>
                </c:pt>
                <c:pt idx="48">
                  <c:v>4.3479899999999745</c:v>
                </c:pt>
                <c:pt idx="49">
                  <c:v>4.1471999999999865</c:v>
                </c:pt>
                <c:pt idx="50">
                  <c:v>6.25319</c:v>
                </c:pt>
                <c:pt idx="51">
                  <c:v>5.7155499999999995</c:v>
                </c:pt>
                <c:pt idx="52">
                  <c:v>5.9123200000000002</c:v>
                </c:pt>
                <c:pt idx="53">
                  <c:v>4.1227399999999745</c:v>
                </c:pt>
                <c:pt idx="54">
                  <c:v>4.1886900000000002</c:v>
                </c:pt>
                <c:pt idx="55">
                  <c:v>6.2833199999999998</c:v>
                </c:pt>
                <c:pt idx="56">
                  <c:v>5.3965799999999975</c:v>
                </c:pt>
                <c:pt idx="57">
                  <c:v>6.3663499999999997</c:v>
                </c:pt>
                <c:pt idx="58">
                  <c:v>3.7301600000000001</c:v>
                </c:pt>
                <c:pt idx="59">
                  <c:v>5.5541799999999855</c:v>
                </c:pt>
                <c:pt idx="60">
                  <c:v>4.2900799999999997</c:v>
                </c:pt>
                <c:pt idx="61">
                  <c:v>6.8809199999999855</c:v>
                </c:pt>
                <c:pt idx="62">
                  <c:v>4.0915900000000001</c:v>
                </c:pt>
                <c:pt idx="63">
                  <c:v>4.3633199999999945</c:v>
                </c:pt>
                <c:pt idx="64">
                  <c:v>5.0082700000000004</c:v>
                </c:pt>
                <c:pt idx="65">
                  <c:v>6.2217399999999996</c:v>
                </c:pt>
                <c:pt idx="66">
                  <c:v>5.3128999999999955</c:v>
                </c:pt>
                <c:pt idx="67">
                  <c:v>5.4008599999999998</c:v>
                </c:pt>
                <c:pt idx="68">
                  <c:v>5.9453300000000002</c:v>
                </c:pt>
                <c:pt idx="69">
                  <c:v>6.46183</c:v>
                </c:pt>
                <c:pt idx="70">
                  <c:v>6.46183</c:v>
                </c:pt>
                <c:pt idx="71">
                  <c:v>5.1061299999999985</c:v>
                </c:pt>
                <c:pt idx="72">
                  <c:v>3.7401599999999999</c:v>
                </c:pt>
                <c:pt idx="73">
                  <c:v>4.0064799999999998</c:v>
                </c:pt>
                <c:pt idx="74">
                  <c:v>4.4270299999999985</c:v>
                </c:pt>
                <c:pt idx="75">
                  <c:v>3.67706</c:v>
                </c:pt>
                <c:pt idx="76">
                  <c:v>3.3672499999999967</c:v>
                </c:pt>
                <c:pt idx="77">
                  <c:v>2.6680600000000001</c:v>
                </c:pt>
                <c:pt idx="78">
                  <c:v>5.9741</c:v>
                </c:pt>
                <c:pt idx="79">
                  <c:v>6.9061300000000001</c:v>
                </c:pt>
                <c:pt idx="80">
                  <c:v>4.7859400000000001</c:v>
                </c:pt>
                <c:pt idx="81">
                  <c:v>4.8876099999999996</c:v>
                </c:pt>
                <c:pt idx="82">
                  <c:v>3.6963399999999997</c:v>
                </c:pt>
                <c:pt idx="83">
                  <c:v>5.4059699999999999</c:v>
                </c:pt>
                <c:pt idx="84">
                  <c:v>4.8013300000000001</c:v>
                </c:pt>
                <c:pt idx="85">
                  <c:v>4.00657</c:v>
                </c:pt>
                <c:pt idx="86">
                  <c:v>4.4826700000000024</c:v>
                </c:pt>
                <c:pt idx="87">
                  <c:v>5.9679499999999965</c:v>
                </c:pt>
                <c:pt idx="88">
                  <c:v>5.1307299999999998</c:v>
                </c:pt>
                <c:pt idx="89">
                  <c:v>5.7949399999999756</c:v>
                </c:pt>
                <c:pt idx="90">
                  <c:v>5.7904499999999999</c:v>
                </c:pt>
                <c:pt idx="91">
                  <c:v>4.8446799999999985</c:v>
                </c:pt>
                <c:pt idx="92">
                  <c:v>4.2975799999999955</c:v>
                </c:pt>
                <c:pt idx="93">
                  <c:v>5.5279999999999845</c:v>
                </c:pt>
                <c:pt idx="94">
                  <c:v>5.4691299999999998</c:v>
                </c:pt>
                <c:pt idx="95">
                  <c:v>3.70688</c:v>
                </c:pt>
                <c:pt idx="96">
                  <c:v>3.4431099999999999</c:v>
                </c:pt>
                <c:pt idx="97">
                  <c:v>5.5962100000000001</c:v>
                </c:pt>
                <c:pt idx="98">
                  <c:v>4.4904599999999997</c:v>
                </c:pt>
                <c:pt idx="99">
                  <c:v>4.9589699999999999</c:v>
                </c:pt>
                <c:pt idx="100">
                  <c:v>3.9937999999999998</c:v>
                </c:pt>
                <c:pt idx="101">
                  <c:v>3.9135</c:v>
                </c:pt>
                <c:pt idx="102">
                  <c:v>6.3044399999999845</c:v>
                </c:pt>
                <c:pt idx="103">
                  <c:v>5.9580500000000001</c:v>
                </c:pt>
                <c:pt idx="104">
                  <c:v>6.4934599999999998</c:v>
                </c:pt>
                <c:pt idx="105">
                  <c:v>4.6734099999999996</c:v>
                </c:pt>
                <c:pt idx="106">
                  <c:v>3.1029300000000002</c:v>
                </c:pt>
                <c:pt idx="107">
                  <c:v>6.8058699999999996</c:v>
                </c:pt>
                <c:pt idx="108">
                  <c:v>4.9683900000000003</c:v>
                </c:pt>
                <c:pt idx="109">
                  <c:v>6.2417600000000313</c:v>
                </c:pt>
                <c:pt idx="110">
                  <c:v>4.0719200000000004</c:v>
                </c:pt>
                <c:pt idx="111">
                  <c:v>4.1348999999999965</c:v>
                </c:pt>
                <c:pt idx="112">
                  <c:v>4.1191599999999955</c:v>
                </c:pt>
                <c:pt idx="113">
                  <c:v>3.3156199999999805</c:v>
                </c:pt>
                <c:pt idx="114">
                  <c:v>5.2345199999999945</c:v>
                </c:pt>
                <c:pt idx="115">
                  <c:v>6.2824900000000001</c:v>
                </c:pt>
                <c:pt idx="116">
                  <c:v>5.0695699999999997</c:v>
                </c:pt>
                <c:pt idx="117">
                  <c:v>5.8029299999999955</c:v>
                </c:pt>
                <c:pt idx="118">
                  <c:v>4.8920299999999965</c:v>
                </c:pt>
                <c:pt idx="119">
                  <c:v>3.9561799999999967</c:v>
                </c:pt>
                <c:pt idx="120">
                  <c:v>5.5472599999999996</c:v>
                </c:pt>
                <c:pt idx="121">
                  <c:v>4.3375399999999855</c:v>
                </c:pt>
                <c:pt idx="122">
                  <c:v>6.1406499999999999</c:v>
                </c:pt>
                <c:pt idx="123">
                  <c:v>4.0515999999999996</c:v>
                </c:pt>
                <c:pt idx="124">
                  <c:v>5.8536799999999998</c:v>
                </c:pt>
                <c:pt idx="125">
                  <c:v>3.8618599999999823</c:v>
                </c:pt>
                <c:pt idx="126">
                  <c:v>5.7983099999999999</c:v>
                </c:pt>
                <c:pt idx="127">
                  <c:v>6.1517299999999997</c:v>
                </c:pt>
                <c:pt idx="128">
                  <c:v>5.1341099999999855</c:v>
                </c:pt>
                <c:pt idx="129">
                  <c:v>5.2920199999999955</c:v>
                </c:pt>
                <c:pt idx="130">
                  <c:v>5.2459699999999998</c:v>
                </c:pt>
                <c:pt idx="131">
                  <c:v>5.2393600000000378</c:v>
                </c:pt>
                <c:pt idx="132">
                  <c:v>5.9638299999999997</c:v>
                </c:pt>
                <c:pt idx="133">
                  <c:v>3.86917</c:v>
                </c:pt>
                <c:pt idx="134">
                  <c:v>3.223970000000016</c:v>
                </c:pt>
                <c:pt idx="135">
                  <c:v>5.90097</c:v>
                </c:pt>
                <c:pt idx="136">
                  <c:v>6.5325799999999985</c:v>
                </c:pt>
                <c:pt idx="137">
                  <c:v>5.9346500000000004</c:v>
                </c:pt>
                <c:pt idx="138">
                  <c:v>5.3157299999999985</c:v>
                </c:pt>
                <c:pt idx="139">
                  <c:v>4.4127099999999997</c:v>
                </c:pt>
                <c:pt idx="140">
                  <c:v>6.6666400000000001</c:v>
                </c:pt>
                <c:pt idx="141">
                  <c:v>5.16501999999997</c:v>
                </c:pt>
                <c:pt idx="142">
                  <c:v>5.0242099999999965</c:v>
                </c:pt>
                <c:pt idx="143">
                  <c:v>3.8539599999999967</c:v>
                </c:pt>
                <c:pt idx="144">
                  <c:v>5.9398500000000034</c:v>
                </c:pt>
                <c:pt idx="145">
                  <c:v>4.0187799999999996</c:v>
                </c:pt>
                <c:pt idx="146">
                  <c:v>5.7272499999999997</c:v>
                </c:pt>
                <c:pt idx="147">
                  <c:v>4.8345199999999755</c:v>
                </c:pt>
                <c:pt idx="148">
                  <c:v>5.1901699999999975</c:v>
                </c:pt>
                <c:pt idx="149">
                  <c:v>3.31758</c:v>
                </c:pt>
                <c:pt idx="150">
                  <c:v>5.0448799999999965</c:v>
                </c:pt>
                <c:pt idx="151">
                  <c:v>5.3524199999999755</c:v>
                </c:pt>
                <c:pt idx="152">
                  <c:v>5.5609099999999945</c:v>
                </c:pt>
                <c:pt idx="153">
                  <c:v>5.8073099999999975</c:v>
                </c:pt>
                <c:pt idx="154">
                  <c:v>4.4400399999999998</c:v>
                </c:pt>
                <c:pt idx="155">
                  <c:v>4.4664799999999998</c:v>
                </c:pt>
                <c:pt idx="156">
                  <c:v>3.7551700000000001</c:v>
                </c:pt>
                <c:pt idx="157">
                  <c:v>3.6547800000000001</c:v>
                </c:pt>
                <c:pt idx="158">
                  <c:v>6.7036800000000003</c:v>
                </c:pt>
                <c:pt idx="159">
                  <c:v>4.4946700000000002</c:v>
                </c:pt>
                <c:pt idx="160">
                  <c:v>6.8216799999999997</c:v>
                </c:pt>
                <c:pt idx="161">
                  <c:v>5.35039</c:v>
                </c:pt>
                <c:pt idx="162">
                  <c:v>5.8965799999999975</c:v>
                </c:pt>
                <c:pt idx="163">
                  <c:v>4.9626999999999999</c:v>
                </c:pt>
                <c:pt idx="164">
                  <c:v>3.0616300000000001</c:v>
                </c:pt>
                <c:pt idx="165">
                  <c:v>5.7819200000000004</c:v>
                </c:pt>
                <c:pt idx="166">
                  <c:v>4.9679099999999945</c:v>
                </c:pt>
                <c:pt idx="167">
                  <c:v>4.5920099999999975</c:v>
                </c:pt>
                <c:pt idx="168">
                  <c:v>4.2910500000000003</c:v>
                </c:pt>
                <c:pt idx="169">
                  <c:v>4.1362800000000002</c:v>
                </c:pt>
                <c:pt idx="170">
                  <c:v>4.9120499999999998</c:v>
                </c:pt>
                <c:pt idx="171">
                  <c:v>5.4832200000000313</c:v>
                </c:pt>
                <c:pt idx="172">
                  <c:v>4.3918099999999995</c:v>
                </c:pt>
                <c:pt idx="173">
                  <c:v>2.8070900000000001</c:v>
                </c:pt>
                <c:pt idx="174">
                  <c:v>5.9504400000000004</c:v>
                </c:pt>
                <c:pt idx="175">
                  <c:v>4.2036300000000004</c:v>
                </c:pt>
                <c:pt idx="176">
                  <c:v>6.0795599999999999</c:v>
                </c:pt>
                <c:pt idx="177">
                  <c:v>3.3723399999999977</c:v>
                </c:pt>
                <c:pt idx="178">
                  <c:v>6.2676699999999999</c:v>
                </c:pt>
                <c:pt idx="179">
                  <c:v>6.2324599999999997</c:v>
                </c:pt>
                <c:pt idx="180">
                  <c:v>6.8541599999999745</c:v>
                </c:pt>
                <c:pt idx="181">
                  <c:v>6.1356299999999999</c:v>
                </c:pt>
                <c:pt idx="182">
                  <c:v>3.7778700000000001</c:v>
                </c:pt>
                <c:pt idx="183">
                  <c:v>5.8788099999999996</c:v>
                </c:pt>
                <c:pt idx="184">
                  <c:v>5.7038000000000002</c:v>
                </c:pt>
                <c:pt idx="185">
                  <c:v>5.2477</c:v>
                </c:pt>
                <c:pt idx="186">
                  <c:v>5.8811299999999997</c:v>
                </c:pt>
                <c:pt idx="187">
                  <c:v>5.9485599999999996</c:v>
                </c:pt>
                <c:pt idx="188">
                  <c:v>6.7479799999999965</c:v>
                </c:pt>
                <c:pt idx="189">
                  <c:v>3.3235899999999998</c:v>
                </c:pt>
                <c:pt idx="190">
                  <c:v>5.6942999999999975</c:v>
                </c:pt>
                <c:pt idx="191">
                  <c:v>6.2073900000000002</c:v>
                </c:pt>
                <c:pt idx="192">
                  <c:v>4.9990399999999999</c:v>
                </c:pt>
                <c:pt idx="193">
                  <c:v>5.5591699999999999</c:v>
                </c:pt>
                <c:pt idx="194">
                  <c:v>5.4023099999999999</c:v>
                </c:pt>
                <c:pt idx="195">
                  <c:v>6.0652200000000001</c:v>
                </c:pt>
                <c:pt idx="196">
                  <c:v>5.3925099999999855</c:v>
                </c:pt>
                <c:pt idx="197">
                  <c:v>4.9025499999999997</c:v>
                </c:pt>
                <c:pt idx="198">
                  <c:v>6.25542</c:v>
                </c:pt>
                <c:pt idx="199">
                  <c:v>4.7324099999999998</c:v>
                </c:pt>
                <c:pt idx="200">
                  <c:v>4.7324099999999998</c:v>
                </c:pt>
                <c:pt idx="201">
                  <c:v>6.7435299999999998</c:v>
                </c:pt>
                <c:pt idx="202">
                  <c:v>5.7601699999999996</c:v>
                </c:pt>
                <c:pt idx="203">
                  <c:v>4.6905599999999845</c:v>
                </c:pt>
                <c:pt idx="204">
                  <c:v>3.8768999999999805</c:v>
                </c:pt>
                <c:pt idx="205">
                  <c:v>4.1954399999999845</c:v>
                </c:pt>
                <c:pt idx="206">
                  <c:v>3.5600900000000002</c:v>
                </c:pt>
                <c:pt idx="207">
                  <c:v>6.7633299999999998</c:v>
                </c:pt>
                <c:pt idx="208">
                  <c:v>4.8481799999999975</c:v>
                </c:pt>
                <c:pt idx="209">
                  <c:v>5.5464599999999997</c:v>
                </c:pt>
                <c:pt idx="210">
                  <c:v>6.95153</c:v>
                </c:pt>
                <c:pt idx="211">
                  <c:v>5.7504</c:v>
                </c:pt>
                <c:pt idx="212">
                  <c:v>5.3004499999999997</c:v>
                </c:pt>
                <c:pt idx="213">
                  <c:v>6.0819000000000001</c:v>
                </c:pt>
                <c:pt idx="214">
                  <c:v>6.5550199999999945</c:v>
                </c:pt>
                <c:pt idx="215">
                  <c:v>4.5799200000000004</c:v>
                </c:pt>
                <c:pt idx="216">
                  <c:v>5.7687299999999997</c:v>
                </c:pt>
                <c:pt idx="217">
                  <c:v>4.0489699999999997</c:v>
                </c:pt>
                <c:pt idx="218">
                  <c:v>3.3668999999999967</c:v>
                </c:pt>
                <c:pt idx="219">
                  <c:v>4.7350899999999996</c:v>
                </c:pt>
                <c:pt idx="220">
                  <c:v>3.5476299999999998</c:v>
                </c:pt>
                <c:pt idx="221">
                  <c:v>5.98583</c:v>
                </c:pt>
                <c:pt idx="222">
                  <c:v>6.0571399999999755</c:v>
                </c:pt>
                <c:pt idx="223">
                  <c:v>5.8378699999999997</c:v>
                </c:pt>
                <c:pt idx="224">
                  <c:v>6.3502000000000001</c:v>
                </c:pt>
                <c:pt idx="225">
                  <c:v>6.7055299999999995</c:v>
                </c:pt>
                <c:pt idx="226">
                  <c:v>5.1261999999999945</c:v>
                </c:pt>
                <c:pt idx="227">
                  <c:v>5.5084200000000001</c:v>
                </c:pt>
                <c:pt idx="228">
                  <c:v>3.75888</c:v>
                </c:pt>
                <c:pt idx="229">
                  <c:v>5.5054999999999996</c:v>
                </c:pt>
                <c:pt idx="230">
                  <c:v>6.2162500000000014</c:v>
                </c:pt>
                <c:pt idx="231">
                  <c:v>6.0259399999999745</c:v>
                </c:pt>
                <c:pt idx="232">
                  <c:v>6.8849099999999845</c:v>
                </c:pt>
                <c:pt idx="233">
                  <c:v>3.9186599999999823</c:v>
                </c:pt>
                <c:pt idx="234">
                  <c:v>4.1413900000000003</c:v>
                </c:pt>
                <c:pt idx="235">
                  <c:v>2.9167599999999809</c:v>
                </c:pt>
                <c:pt idx="236">
                  <c:v>2.9167599999999809</c:v>
                </c:pt>
                <c:pt idx="237">
                  <c:v>5.5263799999999996</c:v>
                </c:pt>
                <c:pt idx="238">
                  <c:v>5.8710500000000003</c:v>
                </c:pt>
                <c:pt idx="239">
                  <c:v>4.2025399999999955</c:v>
                </c:pt>
                <c:pt idx="240">
                  <c:v>4.2025399999999955</c:v>
                </c:pt>
                <c:pt idx="241">
                  <c:v>4.7228699999999995</c:v>
                </c:pt>
                <c:pt idx="242">
                  <c:v>5.8042699999999998</c:v>
                </c:pt>
                <c:pt idx="243">
                  <c:v>4.7147099999999975</c:v>
                </c:pt>
                <c:pt idx="244">
                  <c:v>4.3958099999999956</c:v>
                </c:pt>
                <c:pt idx="245">
                  <c:v>5.4271099999999945</c:v>
                </c:pt>
                <c:pt idx="246">
                  <c:v>5.7571199999999845</c:v>
                </c:pt>
                <c:pt idx="247">
                  <c:v>5.5470499999999996</c:v>
                </c:pt>
                <c:pt idx="248">
                  <c:v>6.0726800000000001</c:v>
                </c:pt>
                <c:pt idx="249">
                  <c:v>3.6653500000000001</c:v>
                </c:pt>
                <c:pt idx="250">
                  <c:v>4.9392500000000341</c:v>
                </c:pt>
                <c:pt idx="251">
                  <c:v>6.0194900000000002</c:v>
                </c:pt>
                <c:pt idx="252">
                  <c:v>5.7444099999999985</c:v>
                </c:pt>
                <c:pt idx="253">
                  <c:v>3.7987799999999998</c:v>
                </c:pt>
                <c:pt idx="254">
                  <c:v>5.0867300000000002</c:v>
                </c:pt>
                <c:pt idx="255">
                  <c:v>3.70967</c:v>
                </c:pt>
                <c:pt idx="256">
                  <c:v>5.2139299999999995</c:v>
                </c:pt>
                <c:pt idx="257">
                  <c:v>5.4996900000000313</c:v>
                </c:pt>
                <c:pt idx="258">
                  <c:v>2.7393800000000001</c:v>
                </c:pt>
                <c:pt idx="259">
                  <c:v>3.81332</c:v>
                </c:pt>
                <c:pt idx="260">
                  <c:v>5.2813900000000134</c:v>
                </c:pt>
                <c:pt idx="261">
                  <c:v>5.6106400000000001</c:v>
                </c:pt>
                <c:pt idx="262">
                  <c:v>4.7877299999999998</c:v>
                </c:pt>
                <c:pt idx="263">
                  <c:v>6.2094800000000001</c:v>
                </c:pt>
                <c:pt idx="264">
                  <c:v>4.9563100000000002</c:v>
                </c:pt>
                <c:pt idx="265">
                  <c:v>3.4785900000000001</c:v>
                </c:pt>
                <c:pt idx="266">
                  <c:v>4.5761799999999999</c:v>
                </c:pt>
                <c:pt idx="267">
                  <c:v>4.2232700000000003</c:v>
                </c:pt>
                <c:pt idx="268">
                  <c:v>3.1049600000000002</c:v>
                </c:pt>
                <c:pt idx="269">
                  <c:v>4.91852</c:v>
                </c:pt>
                <c:pt idx="270">
                  <c:v>5.4906800000000002</c:v>
                </c:pt>
                <c:pt idx="271">
                  <c:v>3.6743600000000001</c:v>
                </c:pt>
                <c:pt idx="272">
                  <c:v>4.8586</c:v>
                </c:pt>
                <c:pt idx="273">
                  <c:v>5.7337600000000313</c:v>
                </c:pt>
                <c:pt idx="274">
                  <c:v>5.7644199999999755</c:v>
                </c:pt>
                <c:pt idx="275">
                  <c:v>6.5609199999999746</c:v>
                </c:pt>
                <c:pt idx="276">
                  <c:v>4.0529499999999965</c:v>
                </c:pt>
                <c:pt idx="277">
                  <c:v>4.8742999999999999</c:v>
                </c:pt>
                <c:pt idx="278">
                  <c:v>5.3407600000000004</c:v>
                </c:pt>
                <c:pt idx="279">
                  <c:v>5.4499300000000002</c:v>
                </c:pt>
                <c:pt idx="280">
                  <c:v>4.9707700000000123</c:v>
                </c:pt>
                <c:pt idx="281">
                  <c:v>4.7984299999999998</c:v>
                </c:pt>
                <c:pt idx="282">
                  <c:v>3.2234099999999999</c:v>
                </c:pt>
                <c:pt idx="283">
                  <c:v>3.8231199999999999</c:v>
                </c:pt>
                <c:pt idx="284">
                  <c:v>5.8759699999999997</c:v>
                </c:pt>
                <c:pt idx="285">
                  <c:v>5.79094</c:v>
                </c:pt>
                <c:pt idx="286">
                  <c:v>3.9723799999999967</c:v>
                </c:pt>
                <c:pt idx="287">
                  <c:v>6.3952</c:v>
                </c:pt>
                <c:pt idx="288">
                  <c:v>5.6760599999999997</c:v>
                </c:pt>
                <c:pt idx="289">
                  <c:v>5.9632300000000003</c:v>
                </c:pt>
                <c:pt idx="290">
                  <c:v>3.6915900000000001</c:v>
                </c:pt>
                <c:pt idx="291">
                  <c:v>5.9151799999999986</c:v>
                </c:pt>
                <c:pt idx="292">
                  <c:v>3.9555199999999977</c:v>
                </c:pt>
                <c:pt idx="293">
                  <c:v>6.6928799999999855</c:v>
                </c:pt>
                <c:pt idx="294">
                  <c:v>3.5798699999999823</c:v>
                </c:pt>
                <c:pt idx="295">
                  <c:v>6.7461099999999998</c:v>
                </c:pt>
                <c:pt idx="296">
                  <c:v>6.0226699999999997</c:v>
                </c:pt>
                <c:pt idx="297">
                  <c:v>5.7901099999999985</c:v>
                </c:pt>
                <c:pt idx="298">
                  <c:v>4.4904200000000003</c:v>
                </c:pt>
                <c:pt idx="299">
                  <c:v>3.6795300000000002</c:v>
                </c:pt>
                <c:pt idx="300">
                  <c:v>5.0500499999999997</c:v>
                </c:pt>
                <c:pt idx="301">
                  <c:v>4.73773</c:v>
                </c:pt>
                <c:pt idx="302">
                  <c:v>3.03078</c:v>
                </c:pt>
                <c:pt idx="303">
                  <c:v>3.7744300000000002</c:v>
                </c:pt>
                <c:pt idx="304">
                  <c:v>3.0721499999999859</c:v>
                </c:pt>
                <c:pt idx="305">
                  <c:v>5.7165600000000003</c:v>
                </c:pt>
                <c:pt idx="306">
                  <c:v>4.6921099999999845</c:v>
                </c:pt>
                <c:pt idx="307">
                  <c:v>3.6925999999999997</c:v>
                </c:pt>
                <c:pt idx="308">
                  <c:v>5.6577199999999745</c:v>
                </c:pt>
                <c:pt idx="309">
                  <c:v>4.9802200000000134</c:v>
                </c:pt>
                <c:pt idx="310">
                  <c:v>5.7691699999999999</c:v>
                </c:pt>
                <c:pt idx="311">
                  <c:v>5.5623099999999965</c:v>
                </c:pt>
                <c:pt idx="312">
                  <c:v>4.1205099999999755</c:v>
                </c:pt>
                <c:pt idx="313">
                  <c:v>5.2919900000000002</c:v>
                </c:pt>
                <c:pt idx="314">
                  <c:v>3.2585899999999999</c:v>
                </c:pt>
                <c:pt idx="315">
                  <c:v>3.9822599999999841</c:v>
                </c:pt>
                <c:pt idx="316">
                  <c:v>6.7351200000000002</c:v>
                </c:pt>
                <c:pt idx="317">
                  <c:v>5.0380099999999999</c:v>
                </c:pt>
                <c:pt idx="318">
                  <c:v>6.4310700000000134</c:v>
                </c:pt>
                <c:pt idx="319">
                  <c:v>3.4927699999999859</c:v>
                </c:pt>
                <c:pt idx="320">
                  <c:v>5.8148799999999845</c:v>
                </c:pt>
                <c:pt idx="321">
                  <c:v>4.3573799999999965</c:v>
                </c:pt>
                <c:pt idx="322">
                  <c:v>5.2898300000000003</c:v>
                </c:pt>
                <c:pt idx="323">
                  <c:v>4.1643299999999845</c:v>
                </c:pt>
                <c:pt idx="324">
                  <c:v>6.1735299999999995</c:v>
                </c:pt>
                <c:pt idx="325">
                  <c:v>3.4368699999999741</c:v>
                </c:pt>
                <c:pt idx="326">
                  <c:v>5.8604699999999985</c:v>
                </c:pt>
                <c:pt idx="327">
                  <c:v>5.77081</c:v>
                </c:pt>
                <c:pt idx="328">
                  <c:v>5.7417000000000034</c:v>
                </c:pt>
                <c:pt idx="329">
                  <c:v>4.7268499999999998</c:v>
                </c:pt>
                <c:pt idx="330">
                  <c:v>4.3309499999999996</c:v>
                </c:pt>
                <c:pt idx="331">
                  <c:v>5.24573</c:v>
                </c:pt>
                <c:pt idx="332">
                  <c:v>5.3244299999999845</c:v>
                </c:pt>
                <c:pt idx="333">
                  <c:v>5.57294</c:v>
                </c:pt>
                <c:pt idx="334">
                  <c:v>5.8112000000000004</c:v>
                </c:pt>
                <c:pt idx="335">
                  <c:v>3.9190399999999967</c:v>
                </c:pt>
                <c:pt idx="336">
                  <c:v>5.4593800000000003</c:v>
                </c:pt>
                <c:pt idx="337">
                  <c:v>5.0167099999999998</c:v>
                </c:pt>
                <c:pt idx="338">
                  <c:v>5.6913099999999996</c:v>
                </c:pt>
                <c:pt idx="339">
                  <c:v>4.81074</c:v>
                </c:pt>
                <c:pt idx="340">
                  <c:v>3.6288499999999977</c:v>
                </c:pt>
                <c:pt idx="341">
                  <c:v>3.3458199999999967</c:v>
                </c:pt>
                <c:pt idx="342">
                  <c:v>5.73475</c:v>
                </c:pt>
                <c:pt idx="343">
                  <c:v>5.9136100000000003</c:v>
                </c:pt>
                <c:pt idx="344">
                  <c:v>5.9854900000000004</c:v>
                </c:pt>
                <c:pt idx="345">
                  <c:v>5.2123499999999998</c:v>
                </c:pt>
                <c:pt idx="346">
                  <c:v>6.0390800000000002</c:v>
                </c:pt>
                <c:pt idx="347">
                  <c:v>5.3745499999999975</c:v>
                </c:pt>
                <c:pt idx="348">
                  <c:v>3.4218699999999864</c:v>
                </c:pt>
                <c:pt idx="349">
                  <c:v>5.7245899999999672</c:v>
                </c:pt>
                <c:pt idx="350">
                  <c:v>4.8924699999999985</c:v>
                </c:pt>
                <c:pt idx="351">
                  <c:v>4.71821</c:v>
                </c:pt>
                <c:pt idx="352">
                  <c:v>4.71821</c:v>
                </c:pt>
                <c:pt idx="353">
                  <c:v>5.9008900000000004</c:v>
                </c:pt>
                <c:pt idx="354">
                  <c:v>3.8936899999999977</c:v>
                </c:pt>
                <c:pt idx="355">
                  <c:v>6.2983099999999999</c:v>
                </c:pt>
                <c:pt idx="356">
                  <c:v>5.3584299999999985</c:v>
                </c:pt>
                <c:pt idx="357">
                  <c:v>5.4104799999999997</c:v>
                </c:pt>
                <c:pt idx="358">
                  <c:v>5.5293000000000001</c:v>
                </c:pt>
                <c:pt idx="359">
                  <c:v>4.6534499999999985</c:v>
                </c:pt>
                <c:pt idx="360">
                  <c:v>2.8922199999999805</c:v>
                </c:pt>
                <c:pt idx="361">
                  <c:v>6.1508499999999975</c:v>
                </c:pt>
                <c:pt idx="362">
                  <c:v>5.0841799999999955</c:v>
                </c:pt>
                <c:pt idx="363">
                  <c:v>4.9086300000000014</c:v>
                </c:pt>
                <c:pt idx="364">
                  <c:v>3.5288499999999967</c:v>
                </c:pt>
                <c:pt idx="365">
                  <c:v>4.7637999999999998</c:v>
                </c:pt>
                <c:pt idx="366">
                  <c:v>3.5773799999999998</c:v>
                </c:pt>
                <c:pt idx="367">
                  <c:v>6.5941499999999955</c:v>
                </c:pt>
                <c:pt idx="368">
                  <c:v>3.0760699999999823</c:v>
                </c:pt>
                <c:pt idx="369">
                  <c:v>5.0161699999999998</c:v>
                </c:pt>
                <c:pt idx="370">
                  <c:v>4.9827700000000004</c:v>
                </c:pt>
                <c:pt idx="371">
                  <c:v>4.8486500000000001</c:v>
                </c:pt>
                <c:pt idx="372">
                  <c:v>5.6539099999999856</c:v>
                </c:pt>
                <c:pt idx="373">
                  <c:v>4.2637</c:v>
                </c:pt>
                <c:pt idx="374">
                  <c:v>5.7090399999999999</c:v>
                </c:pt>
                <c:pt idx="375">
                  <c:v>6.0364399999999998</c:v>
                </c:pt>
                <c:pt idx="376">
                  <c:v>3.7276799999999999</c:v>
                </c:pt>
                <c:pt idx="377">
                  <c:v>4.079620000000034</c:v>
                </c:pt>
                <c:pt idx="378">
                  <c:v>5.9893500000000124</c:v>
                </c:pt>
                <c:pt idx="379">
                  <c:v>5.6187799999999966</c:v>
                </c:pt>
                <c:pt idx="380">
                  <c:v>5.4359999999999999</c:v>
                </c:pt>
                <c:pt idx="381">
                  <c:v>5.0061999999999998</c:v>
                </c:pt>
                <c:pt idx="382">
                  <c:v>4.59049</c:v>
                </c:pt>
                <c:pt idx="383">
                  <c:v>3.9558599999999773</c:v>
                </c:pt>
                <c:pt idx="384">
                  <c:v>6.9407199999999998</c:v>
                </c:pt>
                <c:pt idx="385">
                  <c:v>6.9108499999999999</c:v>
                </c:pt>
                <c:pt idx="386">
                  <c:v>6.7121899999999846</c:v>
                </c:pt>
                <c:pt idx="387">
                  <c:v>4.6525499999999855</c:v>
                </c:pt>
                <c:pt idx="388">
                  <c:v>6.7250899999999945</c:v>
                </c:pt>
                <c:pt idx="389">
                  <c:v>6.3839199999999945</c:v>
                </c:pt>
                <c:pt idx="390">
                  <c:v>6.1049199999999644</c:v>
                </c:pt>
                <c:pt idx="391">
                  <c:v>2.9906499999999823</c:v>
                </c:pt>
                <c:pt idx="392">
                  <c:v>5.9775600000000004</c:v>
                </c:pt>
                <c:pt idx="393">
                  <c:v>3.06637</c:v>
                </c:pt>
                <c:pt idx="394">
                  <c:v>2.9996099999999823</c:v>
                </c:pt>
                <c:pt idx="395">
                  <c:v>3.30775</c:v>
                </c:pt>
                <c:pt idx="396">
                  <c:v>3.4438800000000001</c:v>
                </c:pt>
                <c:pt idx="397">
                  <c:v>6.0421699999999996</c:v>
                </c:pt>
                <c:pt idx="398">
                  <c:v>6.6311200000000001</c:v>
                </c:pt>
                <c:pt idx="399">
                  <c:v>5.3795000000000002</c:v>
                </c:pt>
                <c:pt idx="400">
                  <c:v>5.5862600000000313</c:v>
                </c:pt>
                <c:pt idx="401">
                  <c:v>5.6403499999999998</c:v>
                </c:pt>
                <c:pt idx="402">
                  <c:v>3.8979200000000001</c:v>
                </c:pt>
                <c:pt idx="403">
                  <c:v>5.3893199999999997</c:v>
                </c:pt>
                <c:pt idx="404">
                  <c:v>5.8449899999999699</c:v>
                </c:pt>
                <c:pt idx="405">
                  <c:v>4.6754899999999955</c:v>
                </c:pt>
                <c:pt idx="406">
                  <c:v>5.4941899999999855</c:v>
                </c:pt>
                <c:pt idx="407">
                  <c:v>5.1306200000000004</c:v>
                </c:pt>
                <c:pt idx="408">
                  <c:v>5.3434299999999997</c:v>
                </c:pt>
                <c:pt idx="409">
                  <c:v>3.9773200000000002</c:v>
                </c:pt>
                <c:pt idx="410">
                  <c:v>5.7114700000000003</c:v>
                </c:pt>
                <c:pt idx="411">
                  <c:v>6.2001400000000002</c:v>
                </c:pt>
                <c:pt idx="412">
                  <c:v>4.9236700000000004</c:v>
                </c:pt>
                <c:pt idx="413">
                  <c:v>0.67691699999999999</c:v>
                </c:pt>
                <c:pt idx="414">
                  <c:v>3.7594799999999977</c:v>
                </c:pt>
                <c:pt idx="415">
                  <c:v>5.6162200000000002</c:v>
                </c:pt>
                <c:pt idx="416">
                  <c:v>5.6028899999999755</c:v>
                </c:pt>
                <c:pt idx="417">
                  <c:v>3.4725199999999967</c:v>
                </c:pt>
                <c:pt idx="418">
                  <c:v>5.2754500000000002</c:v>
                </c:pt>
                <c:pt idx="419">
                  <c:v>3.3234900000000001</c:v>
                </c:pt>
                <c:pt idx="420">
                  <c:v>3.7490199999999998</c:v>
                </c:pt>
                <c:pt idx="421">
                  <c:v>5.1187399999999945</c:v>
                </c:pt>
                <c:pt idx="422">
                  <c:v>3.8353799999999967</c:v>
                </c:pt>
                <c:pt idx="423">
                  <c:v>6.6603999999999965</c:v>
                </c:pt>
                <c:pt idx="424">
                  <c:v>4.1274199999999635</c:v>
                </c:pt>
                <c:pt idx="425">
                  <c:v>4.9618200000000003</c:v>
                </c:pt>
                <c:pt idx="426">
                  <c:v>3.99383</c:v>
                </c:pt>
                <c:pt idx="427">
                  <c:v>3.99383</c:v>
                </c:pt>
                <c:pt idx="428">
                  <c:v>5.7485200000000001</c:v>
                </c:pt>
                <c:pt idx="429">
                  <c:v>5.8051299999999975</c:v>
                </c:pt>
                <c:pt idx="430">
                  <c:v>3.5263800000000001</c:v>
                </c:pt>
                <c:pt idx="431">
                  <c:v>5.5170499999999985</c:v>
                </c:pt>
                <c:pt idx="432">
                  <c:v>5.29894</c:v>
                </c:pt>
                <c:pt idx="433">
                  <c:v>5.1752099999999999</c:v>
                </c:pt>
                <c:pt idx="434">
                  <c:v>6.0254899999999845</c:v>
                </c:pt>
                <c:pt idx="435">
                  <c:v>3.4159599999999823</c:v>
                </c:pt>
                <c:pt idx="436">
                  <c:v>6.2389299999999999</c:v>
                </c:pt>
                <c:pt idx="437">
                  <c:v>3.1105999999999998</c:v>
                </c:pt>
                <c:pt idx="438">
                  <c:v>5.7966899999999999</c:v>
                </c:pt>
                <c:pt idx="439">
                  <c:v>5.3295399999999855</c:v>
                </c:pt>
                <c:pt idx="440">
                  <c:v>6.6033999999999997</c:v>
                </c:pt>
                <c:pt idx="441">
                  <c:v>5.1451499999999966</c:v>
                </c:pt>
                <c:pt idx="442">
                  <c:v>3.11598</c:v>
                </c:pt>
                <c:pt idx="443">
                  <c:v>6.0225399999999745</c:v>
                </c:pt>
                <c:pt idx="444">
                  <c:v>6.0680099999999975</c:v>
                </c:pt>
                <c:pt idx="445">
                  <c:v>5.81264</c:v>
                </c:pt>
              </c:numCache>
            </c:numRef>
          </c:xVal>
          <c:yVal>
            <c:numRef>
              <c:f>binnedbyangle!$P$5:$P$450</c:f>
              <c:numCache>
                <c:formatCode>General</c:formatCode>
                <c:ptCount val="446"/>
                <c:pt idx="0">
                  <c:v>70.010599999999997</c:v>
                </c:pt>
                <c:pt idx="1">
                  <c:v>70.017300000000006</c:v>
                </c:pt>
                <c:pt idx="2">
                  <c:v>70.027199999999993</c:v>
                </c:pt>
                <c:pt idx="3">
                  <c:v>70.035799999999981</c:v>
                </c:pt>
                <c:pt idx="4">
                  <c:v>70.037600000000026</c:v>
                </c:pt>
                <c:pt idx="5">
                  <c:v>70.038600000000002</c:v>
                </c:pt>
                <c:pt idx="6">
                  <c:v>70.047500000000127</c:v>
                </c:pt>
                <c:pt idx="7">
                  <c:v>70.062899999999999</c:v>
                </c:pt>
                <c:pt idx="8">
                  <c:v>70.0852</c:v>
                </c:pt>
                <c:pt idx="9">
                  <c:v>70.098100000000002</c:v>
                </c:pt>
                <c:pt idx="10">
                  <c:v>70.133899999999983</c:v>
                </c:pt>
                <c:pt idx="11">
                  <c:v>70.141800000000003</c:v>
                </c:pt>
                <c:pt idx="12">
                  <c:v>70.151600000000002</c:v>
                </c:pt>
                <c:pt idx="13">
                  <c:v>70.15779999999998</c:v>
                </c:pt>
                <c:pt idx="14">
                  <c:v>70.160399999999981</c:v>
                </c:pt>
                <c:pt idx="15">
                  <c:v>70.166399999999982</c:v>
                </c:pt>
                <c:pt idx="16">
                  <c:v>70.167599999999993</c:v>
                </c:pt>
                <c:pt idx="17">
                  <c:v>70.168599999999998</c:v>
                </c:pt>
                <c:pt idx="18">
                  <c:v>70.175699999999978</c:v>
                </c:pt>
                <c:pt idx="19">
                  <c:v>70.181799999999981</c:v>
                </c:pt>
                <c:pt idx="20">
                  <c:v>70.187899999999999</c:v>
                </c:pt>
                <c:pt idx="21">
                  <c:v>70.223799999999983</c:v>
                </c:pt>
                <c:pt idx="22">
                  <c:v>70.244700000000023</c:v>
                </c:pt>
                <c:pt idx="23">
                  <c:v>70.246399999999994</c:v>
                </c:pt>
                <c:pt idx="24">
                  <c:v>70.246399999999994</c:v>
                </c:pt>
                <c:pt idx="25">
                  <c:v>70.268500000000003</c:v>
                </c:pt>
                <c:pt idx="26">
                  <c:v>70.270399999999981</c:v>
                </c:pt>
                <c:pt idx="27">
                  <c:v>70.274100000000004</c:v>
                </c:pt>
                <c:pt idx="28">
                  <c:v>70.279499999999999</c:v>
                </c:pt>
                <c:pt idx="29">
                  <c:v>70.296400000000006</c:v>
                </c:pt>
                <c:pt idx="30">
                  <c:v>70.332899999999981</c:v>
                </c:pt>
                <c:pt idx="31">
                  <c:v>70.3429</c:v>
                </c:pt>
                <c:pt idx="32">
                  <c:v>70.379399999999919</c:v>
                </c:pt>
                <c:pt idx="33">
                  <c:v>70.411300000000026</c:v>
                </c:pt>
                <c:pt idx="34">
                  <c:v>70.427600000000027</c:v>
                </c:pt>
                <c:pt idx="35">
                  <c:v>70.431500000000227</c:v>
                </c:pt>
                <c:pt idx="36">
                  <c:v>70.434300000000007</c:v>
                </c:pt>
                <c:pt idx="37">
                  <c:v>70.452000000000012</c:v>
                </c:pt>
                <c:pt idx="38">
                  <c:v>70.452399999999983</c:v>
                </c:pt>
                <c:pt idx="39">
                  <c:v>70.457200000000327</c:v>
                </c:pt>
                <c:pt idx="40">
                  <c:v>70.467000000000027</c:v>
                </c:pt>
                <c:pt idx="41">
                  <c:v>70.471400000000003</c:v>
                </c:pt>
                <c:pt idx="42">
                  <c:v>70.473600000000005</c:v>
                </c:pt>
                <c:pt idx="43">
                  <c:v>70.485500000000002</c:v>
                </c:pt>
                <c:pt idx="44">
                  <c:v>70.485900000000001</c:v>
                </c:pt>
                <c:pt idx="45">
                  <c:v>70.487300000000005</c:v>
                </c:pt>
                <c:pt idx="46">
                  <c:v>70.511500000000026</c:v>
                </c:pt>
                <c:pt idx="47">
                  <c:v>70.528099999999981</c:v>
                </c:pt>
                <c:pt idx="48">
                  <c:v>70.536699999999996</c:v>
                </c:pt>
                <c:pt idx="49">
                  <c:v>70.546800000000005</c:v>
                </c:pt>
                <c:pt idx="50">
                  <c:v>70.5625</c:v>
                </c:pt>
                <c:pt idx="51">
                  <c:v>70.569900000000004</c:v>
                </c:pt>
                <c:pt idx="52">
                  <c:v>70.57089999999998</c:v>
                </c:pt>
                <c:pt idx="53">
                  <c:v>70.581900000000005</c:v>
                </c:pt>
                <c:pt idx="54">
                  <c:v>70.590999999999994</c:v>
                </c:pt>
                <c:pt idx="55">
                  <c:v>70.603699999999989</c:v>
                </c:pt>
                <c:pt idx="56">
                  <c:v>70.632499999999979</c:v>
                </c:pt>
                <c:pt idx="57">
                  <c:v>70.642099999999999</c:v>
                </c:pt>
                <c:pt idx="58">
                  <c:v>70.671999999999983</c:v>
                </c:pt>
                <c:pt idx="59">
                  <c:v>70.694300000000013</c:v>
                </c:pt>
                <c:pt idx="60">
                  <c:v>70.710499999999996</c:v>
                </c:pt>
                <c:pt idx="61">
                  <c:v>70.723600000000005</c:v>
                </c:pt>
                <c:pt idx="62">
                  <c:v>70.733099999999993</c:v>
                </c:pt>
                <c:pt idx="63">
                  <c:v>70.754800000000003</c:v>
                </c:pt>
                <c:pt idx="64">
                  <c:v>70.784999999999997</c:v>
                </c:pt>
                <c:pt idx="65">
                  <c:v>70.794399999999996</c:v>
                </c:pt>
                <c:pt idx="66">
                  <c:v>70.825899999999919</c:v>
                </c:pt>
                <c:pt idx="67">
                  <c:v>70.834199999999996</c:v>
                </c:pt>
                <c:pt idx="68">
                  <c:v>70.838099999999983</c:v>
                </c:pt>
                <c:pt idx="69">
                  <c:v>70.86569999999999</c:v>
                </c:pt>
                <c:pt idx="70">
                  <c:v>70.86569999999999</c:v>
                </c:pt>
                <c:pt idx="71">
                  <c:v>70.876799999999989</c:v>
                </c:pt>
                <c:pt idx="72">
                  <c:v>70.878099999999989</c:v>
                </c:pt>
                <c:pt idx="73">
                  <c:v>70.885599999999982</c:v>
                </c:pt>
                <c:pt idx="74">
                  <c:v>70.909099999999995</c:v>
                </c:pt>
                <c:pt idx="75">
                  <c:v>70.911800000000127</c:v>
                </c:pt>
                <c:pt idx="76">
                  <c:v>70.928299999999993</c:v>
                </c:pt>
                <c:pt idx="77">
                  <c:v>70.933099999999996</c:v>
                </c:pt>
                <c:pt idx="78">
                  <c:v>70.977999999999994</c:v>
                </c:pt>
                <c:pt idx="79">
                  <c:v>70.979799999999983</c:v>
                </c:pt>
                <c:pt idx="80">
                  <c:v>70.980099999999993</c:v>
                </c:pt>
                <c:pt idx="81">
                  <c:v>70.992199999999997</c:v>
                </c:pt>
                <c:pt idx="82">
                  <c:v>71.003</c:v>
                </c:pt>
                <c:pt idx="83">
                  <c:v>71.032200000000003</c:v>
                </c:pt>
                <c:pt idx="84">
                  <c:v>71.035699999999991</c:v>
                </c:pt>
                <c:pt idx="85">
                  <c:v>71.037700000000001</c:v>
                </c:pt>
                <c:pt idx="86">
                  <c:v>71.049800000000005</c:v>
                </c:pt>
                <c:pt idx="87">
                  <c:v>71.069000000000003</c:v>
                </c:pt>
                <c:pt idx="88">
                  <c:v>71.148899999999998</c:v>
                </c:pt>
                <c:pt idx="89">
                  <c:v>71.155299999999983</c:v>
                </c:pt>
                <c:pt idx="90">
                  <c:v>71.167100000000005</c:v>
                </c:pt>
                <c:pt idx="91">
                  <c:v>71.188999999999979</c:v>
                </c:pt>
                <c:pt idx="92">
                  <c:v>71.212100000000007</c:v>
                </c:pt>
                <c:pt idx="93">
                  <c:v>71.238</c:v>
                </c:pt>
                <c:pt idx="94">
                  <c:v>71.248000000000005</c:v>
                </c:pt>
                <c:pt idx="95">
                  <c:v>71.253500000000003</c:v>
                </c:pt>
                <c:pt idx="96">
                  <c:v>71.304100000000005</c:v>
                </c:pt>
                <c:pt idx="97">
                  <c:v>71.311000000000007</c:v>
                </c:pt>
                <c:pt idx="98">
                  <c:v>71.314700000000002</c:v>
                </c:pt>
                <c:pt idx="99">
                  <c:v>71.341200000000327</c:v>
                </c:pt>
                <c:pt idx="100">
                  <c:v>71.347899999999996</c:v>
                </c:pt>
                <c:pt idx="101">
                  <c:v>71.3506</c:v>
                </c:pt>
                <c:pt idx="102">
                  <c:v>71.379399999999919</c:v>
                </c:pt>
                <c:pt idx="103">
                  <c:v>71.4358</c:v>
                </c:pt>
                <c:pt idx="104">
                  <c:v>71.449200000000531</c:v>
                </c:pt>
                <c:pt idx="105">
                  <c:v>71.451600000000127</c:v>
                </c:pt>
                <c:pt idx="106">
                  <c:v>71.455500000000001</c:v>
                </c:pt>
                <c:pt idx="107">
                  <c:v>71.457099999999997</c:v>
                </c:pt>
                <c:pt idx="108">
                  <c:v>71.457400000000007</c:v>
                </c:pt>
                <c:pt idx="109">
                  <c:v>71.458500000000001</c:v>
                </c:pt>
                <c:pt idx="110">
                  <c:v>71.512799999999999</c:v>
                </c:pt>
                <c:pt idx="111">
                  <c:v>71.520600000000002</c:v>
                </c:pt>
                <c:pt idx="112">
                  <c:v>71.540099999999995</c:v>
                </c:pt>
                <c:pt idx="113">
                  <c:v>71.565200000000004</c:v>
                </c:pt>
                <c:pt idx="114">
                  <c:v>71.591499999999996</c:v>
                </c:pt>
                <c:pt idx="115">
                  <c:v>71.615600000000001</c:v>
                </c:pt>
                <c:pt idx="116">
                  <c:v>71.641499999999994</c:v>
                </c:pt>
                <c:pt idx="117">
                  <c:v>71.656599999999983</c:v>
                </c:pt>
                <c:pt idx="118">
                  <c:v>71.660600000000002</c:v>
                </c:pt>
                <c:pt idx="119">
                  <c:v>71.671199999999999</c:v>
                </c:pt>
                <c:pt idx="120">
                  <c:v>71.678299999999979</c:v>
                </c:pt>
                <c:pt idx="121">
                  <c:v>71.690799999999982</c:v>
                </c:pt>
                <c:pt idx="122">
                  <c:v>71.706500000000005</c:v>
                </c:pt>
                <c:pt idx="123">
                  <c:v>71.716200000000327</c:v>
                </c:pt>
                <c:pt idx="124">
                  <c:v>71.735000000000014</c:v>
                </c:pt>
                <c:pt idx="125">
                  <c:v>71.750500000000002</c:v>
                </c:pt>
                <c:pt idx="126">
                  <c:v>71.781700000000001</c:v>
                </c:pt>
                <c:pt idx="127">
                  <c:v>71.789100000000005</c:v>
                </c:pt>
                <c:pt idx="128">
                  <c:v>71.8292</c:v>
                </c:pt>
                <c:pt idx="129">
                  <c:v>71.833299999999994</c:v>
                </c:pt>
                <c:pt idx="130">
                  <c:v>71.884999999999991</c:v>
                </c:pt>
                <c:pt idx="131">
                  <c:v>71.895600000000002</c:v>
                </c:pt>
                <c:pt idx="132">
                  <c:v>71.896100000000004</c:v>
                </c:pt>
                <c:pt idx="133">
                  <c:v>71.917200000000577</c:v>
                </c:pt>
                <c:pt idx="134">
                  <c:v>71.918499999999995</c:v>
                </c:pt>
                <c:pt idx="135">
                  <c:v>71.923100000000005</c:v>
                </c:pt>
                <c:pt idx="136">
                  <c:v>71.993499999999997</c:v>
                </c:pt>
                <c:pt idx="137">
                  <c:v>72.033500000000004</c:v>
                </c:pt>
                <c:pt idx="138">
                  <c:v>72.039599999999993</c:v>
                </c:pt>
                <c:pt idx="139">
                  <c:v>72.060100000000006</c:v>
                </c:pt>
                <c:pt idx="140">
                  <c:v>72.068100000000001</c:v>
                </c:pt>
                <c:pt idx="141">
                  <c:v>72.078499999999948</c:v>
                </c:pt>
                <c:pt idx="142">
                  <c:v>72.120399999999989</c:v>
                </c:pt>
                <c:pt idx="143">
                  <c:v>72.125099999999989</c:v>
                </c:pt>
                <c:pt idx="144">
                  <c:v>72.134399999999999</c:v>
                </c:pt>
                <c:pt idx="145">
                  <c:v>72.134699999999995</c:v>
                </c:pt>
                <c:pt idx="146">
                  <c:v>72.157299999999992</c:v>
                </c:pt>
                <c:pt idx="147">
                  <c:v>72.190399999999983</c:v>
                </c:pt>
                <c:pt idx="148">
                  <c:v>72.192499999999981</c:v>
                </c:pt>
                <c:pt idx="149">
                  <c:v>72.240300000000005</c:v>
                </c:pt>
                <c:pt idx="150">
                  <c:v>72.243100000000027</c:v>
                </c:pt>
                <c:pt idx="151">
                  <c:v>72.250100000000003</c:v>
                </c:pt>
                <c:pt idx="152">
                  <c:v>72.259500000000003</c:v>
                </c:pt>
                <c:pt idx="153">
                  <c:v>72.289599999999993</c:v>
                </c:pt>
                <c:pt idx="154">
                  <c:v>72.303399999999982</c:v>
                </c:pt>
                <c:pt idx="155">
                  <c:v>72.314800000000005</c:v>
                </c:pt>
                <c:pt idx="156">
                  <c:v>72.316699999999997</c:v>
                </c:pt>
                <c:pt idx="157">
                  <c:v>72.374499999999998</c:v>
                </c:pt>
                <c:pt idx="158">
                  <c:v>72.400000000000006</c:v>
                </c:pt>
                <c:pt idx="159">
                  <c:v>72.405100000000004</c:v>
                </c:pt>
                <c:pt idx="160">
                  <c:v>72.426400000000001</c:v>
                </c:pt>
                <c:pt idx="161">
                  <c:v>72.431300000000007</c:v>
                </c:pt>
                <c:pt idx="162">
                  <c:v>72.464300000000023</c:v>
                </c:pt>
                <c:pt idx="163">
                  <c:v>72.492900000000006</c:v>
                </c:pt>
                <c:pt idx="164">
                  <c:v>72.506</c:v>
                </c:pt>
                <c:pt idx="165">
                  <c:v>72.527100000000004</c:v>
                </c:pt>
                <c:pt idx="166">
                  <c:v>72.540400000000005</c:v>
                </c:pt>
                <c:pt idx="167">
                  <c:v>72.557199999999995</c:v>
                </c:pt>
                <c:pt idx="168">
                  <c:v>72.573999999999998</c:v>
                </c:pt>
                <c:pt idx="169">
                  <c:v>72.5929</c:v>
                </c:pt>
                <c:pt idx="170">
                  <c:v>72.597800000000007</c:v>
                </c:pt>
                <c:pt idx="171">
                  <c:v>72.627200000000002</c:v>
                </c:pt>
                <c:pt idx="172">
                  <c:v>72.637900000000002</c:v>
                </c:pt>
                <c:pt idx="173">
                  <c:v>72.6434</c:v>
                </c:pt>
                <c:pt idx="174">
                  <c:v>72.644999999999996</c:v>
                </c:pt>
                <c:pt idx="175">
                  <c:v>72.6614</c:v>
                </c:pt>
                <c:pt idx="176">
                  <c:v>72.67489999999998</c:v>
                </c:pt>
                <c:pt idx="177">
                  <c:v>72.68989999999998</c:v>
                </c:pt>
                <c:pt idx="178">
                  <c:v>72.713300000000004</c:v>
                </c:pt>
                <c:pt idx="179">
                  <c:v>72.72829999999999</c:v>
                </c:pt>
                <c:pt idx="180">
                  <c:v>72.731200000000442</c:v>
                </c:pt>
                <c:pt idx="181">
                  <c:v>72.735600000000005</c:v>
                </c:pt>
                <c:pt idx="182">
                  <c:v>72.784499999999994</c:v>
                </c:pt>
                <c:pt idx="183">
                  <c:v>72.794300000000007</c:v>
                </c:pt>
                <c:pt idx="184">
                  <c:v>72.794500000000127</c:v>
                </c:pt>
                <c:pt idx="185">
                  <c:v>72.796400000000006</c:v>
                </c:pt>
                <c:pt idx="186">
                  <c:v>72.8095</c:v>
                </c:pt>
                <c:pt idx="187">
                  <c:v>72.818299999999994</c:v>
                </c:pt>
                <c:pt idx="188">
                  <c:v>72.833699999999993</c:v>
                </c:pt>
                <c:pt idx="189">
                  <c:v>72.885799999999989</c:v>
                </c:pt>
                <c:pt idx="190">
                  <c:v>72.943500000000327</c:v>
                </c:pt>
                <c:pt idx="191">
                  <c:v>72.973299999999995</c:v>
                </c:pt>
                <c:pt idx="192">
                  <c:v>72.997100000000486</c:v>
                </c:pt>
                <c:pt idx="193">
                  <c:v>73.036699999999996</c:v>
                </c:pt>
                <c:pt idx="194">
                  <c:v>73.063400000000001</c:v>
                </c:pt>
                <c:pt idx="195">
                  <c:v>73.111000000000004</c:v>
                </c:pt>
                <c:pt idx="196">
                  <c:v>73.120599999999982</c:v>
                </c:pt>
                <c:pt idx="197">
                  <c:v>73.155799999999758</c:v>
                </c:pt>
                <c:pt idx="198">
                  <c:v>73.170599999999979</c:v>
                </c:pt>
                <c:pt idx="199">
                  <c:v>73.173499999999919</c:v>
                </c:pt>
                <c:pt idx="200">
                  <c:v>73.173499999999919</c:v>
                </c:pt>
                <c:pt idx="201">
                  <c:v>73.1815</c:v>
                </c:pt>
                <c:pt idx="202">
                  <c:v>73.186299999999989</c:v>
                </c:pt>
                <c:pt idx="203">
                  <c:v>73.192399999999978</c:v>
                </c:pt>
                <c:pt idx="204">
                  <c:v>73.203599999999994</c:v>
                </c:pt>
                <c:pt idx="205">
                  <c:v>73.208000000000013</c:v>
                </c:pt>
                <c:pt idx="206">
                  <c:v>73.208399999999983</c:v>
                </c:pt>
                <c:pt idx="207">
                  <c:v>73.229100000000003</c:v>
                </c:pt>
                <c:pt idx="208">
                  <c:v>73.229399999999998</c:v>
                </c:pt>
                <c:pt idx="209">
                  <c:v>73.340500000000006</c:v>
                </c:pt>
                <c:pt idx="210">
                  <c:v>73.348500000000001</c:v>
                </c:pt>
                <c:pt idx="211">
                  <c:v>73.386099999999999</c:v>
                </c:pt>
                <c:pt idx="212">
                  <c:v>73.388899999999978</c:v>
                </c:pt>
                <c:pt idx="213">
                  <c:v>73.392699999999991</c:v>
                </c:pt>
                <c:pt idx="214">
                  <c:v>73.397599999999997</c:v>
                </c:pt>
                <c:pt idx="215">
                  <c:v>73.406800000000004</c:v>
                </c:pt>
                <c:pt idx="216">
                  <c:v>73.456000000000003</c:v>
                </c:pt>
                <c:pt idx="217">
                  <c:v>73.480400000000003</c:v>
                </c:pt>
                <c:pt idx="218">
                  <c:v>73.481300000000005</c:v>
                </c:pt>
                <c:pt idx="219">
                  <c:v>73.487700000000004</c:v>
                </c:pt>
                <c:pt idx="220">
                  <c:v>73.502600000000001</c:v>
                </c:pt>
                <c:pt idx="221">
                  <c:v>73.507000000000005</c:v>
                </c:pt>
                <c:pt idx="222">
                  <c:v>73.514399999999995</c:v>
                </c:pt>
                <c:pt idx="223">
                  <c:v>73.516900000000007</c:v>
                </c:pt>
                <c:pt idx="224">
                  <c:v>73.547700000000006</c:v>
                </c:pt>
                <c:pt idx="225">
                  <c:v>73.5501</c:v>
                </c:pt>
                <c:pt idx="226">
                  <c:v>73.574600000000004</c:v>
                </c:pt>
                <c:pt idx="227">
                  <c:v>73.584599999999995</c:v>
                </c:pt>
                <c:pt idx="228">
                  <c:v>73.588099999999983</c:v>
                </c:pt>
                <c:pt idx="229">
                  <c:v>73.60199999999999</c:v>
                </c:pt>
                <c:pt idx="230">
                  <c:v>73.617099999999994</c:v>
                </c:pt>
                <c:pt idx="231">
                  <c:v>73.660600000000002</c:v>
                </c:pt>
                <c:pt idx="232">
                  <c:v>73.725899999999982</c:v>
                </c:pt>
                <c:pt idx="233">
                  <c:v>73.727400000000003</c:v>
                </c:pt>
                <c:pt idx="234">
                  <c:v>73.731200000000442</c:v>
                </c:pt>
                <c:pt idx="235">
                  <c:v>73.757999999999996</c:v>
                </c:pt>
                <c:pt idx="236">
                  <c:v>73.758099999999999</c:v>
                </c:pt>
                <c:pt idx="237">
                  <c:v>73.767500000000027</c:v>
                </c:pt>
                <c:pt idx="238">
                  <c:v>73.773899999999998</c:v>
                </c:pt>
                <c:pt idx="239">
                  <c:v>73.779699999999991</c:v>
                </c:pt>
                <c:pt idx="240">
                  <c:v>73.779699999999991</c:v>
                </c:pt>
                <c:pt idx="241">
                  <c:v>73.791799999999995</c:v>
                </c:pt>
                <c:pt idx="242">
                  <c:v>73.794200000000515</c:v>
                </c:pt>
                <c:pt idx="243">
                  <c:v>73.806600000000003</c:v>
                </c:pt>
                <c:pt idx="244">
                  <c:v>73.8322</c:v>
                </c:pt>
                <c:pt idx="245">
                  <c:v>73.930099999999996</c:v>
                </c:pt>
                <c:pt idx="246">
                  <c:v>73.956300000000013</c:v>
                </c:pt>
                <c:pt idx="247">
                  <c:v>73.966200000000327</c:v>
                </c:pt>
                <c:pt idx="248">
                  <c:v>73.981899999999996</c:v>
                </c:pt>
                <c:pt idx="249">
                  <c:v>73.989599999999996</c:v>
                </c:pt>
                <c:pt idx="250">
                  <c:v>74.015699999999995</c:v>
                </c:pt>
                <c:pt idx="251">
                  <c:v>74.075799999999958</c:v>
                </c:pt>
                <c:pt idx="252">
                  <c:v>74.160600000000002</c:v>
                </c:pt>
                <c:pt idx="253">
                  <c:v>74.173399999999958</c:v>
                </c:pt>
                <c:pt idx="254">
                  <c:v>74.176099999999948</c:v>
                </c:pt>
                <c:pt idx="255">
                  <c:v>74.202299999999994</c:v>
                </c:pt>
                <c:pt idx="256">
                  <c:v>74.224400000000003</c:v>
                </c:pt>
                <c:pt idx="257">
                  <c:v>74.235900000000001</c:v>
                </c:pt>
                <c:pt idx="258">
                  <c:v>74.2441000000005</c:v>
                </c:pt>
                <c:pt idx="259">
                  <c:v>74.2577</c:v>
                </c:pt>
                <c:pt idx="260">
                  <c:v>74.282399999999981</c:v>
                </c:pt>
                <c:pt idx="261">
                  <c:v>74.282399999999981</c:v>
                </c:pt>
                <c:pt idx="262">
                  <c:v>74.292699999999996</c:v>
                </c:pt>
                <c:pt idx="263">
                  <c:v>74.319100000000006</c:v>
                </c:pt>
                <c:pt idx="264">
                  <c:v>74.353799999999978</c:v>
                </c:pt>
                <c:pt idx="265">
                  <c:v>74.390199999999993</c:v>
                </c:pt>
                <c:pt idx="266">
                  <c:v>74.448899999999995</c:v>
                </c:pt>
                <c:pt idx="267">
                  <c:v>74.484800000000007</c:v>
                </c:pt>
                <c:pt idx="268">
                  <c:v>74.538600000000002</c:v>
                </c:pt>
                <c:pt idx="269">
                  <c:v>74.541900000000027</c:v>
                </c:pt>
                <c:pt idx="270">
                  <c:v>74.553699999999992</c:v>
                </c:pt>
                <c:pt idx="271">
                  <c:v>74.568200000000004</c:v>
                </c:pt>
                <c:pt idx="272">
                  <c:v>74.568200000000004</c:v>
                </c:pt>
                <c:pt idx="273">
                  <c:v>74.588799999999978</c:v>
                </c:pt>
                <c:pt idx="274">
                  <c:v>74.61869999999999</c:v>
                </c:pt>
                <c:pt idx="275">
                  <c:v>74.620499999999979</c:v>
                </c:pt>
                <c:pt idx="276">
                  <c:v>74.683599999999998</c:v>
                </c:pt>
                <c:pt idx="277">
                  <c:v>74.686099999999982</c:v>
                </c:pt>
                <c:pt idx="278">
                  <c:v>74.705299999999994</c:v>
                </c:pt>
                <c:pt idx="279">
                  <c:v>74.772299999999987</c:v>
                </c:pt>
                <c:pt idx="280">
                  <c:v>74.782200000000003</c:v>
                </c:pt>
                <c:pt idx="281">
                  <c:v>74.808699999999988</c:v>
                </c:pt>
                <c:pt idx="282">
                  <c:v>74.811400000000006</c:v>
                </c:pt>
                <c:pt idx="283">
                  <c:v>74.843500000000006</c:v>
                </c:pt>
                <c:pt idx="284">
                  <c:v>74.8536</c:v>
                </c:pt>
                <c:pt idx="285">
                  <c:v>74.866100000000003</c:v>
                </c:pt>
                <c:pt idx="286">
                  <c:v>74.871600000000001</c:v>
                </c:pt>
                <c:pt idx="287">
                  <c:v>74.882599999999982</c:v>
                </c:pt>
                <c:pt idx="288">
                  <c:v>74.891900000000007</c:v>
                </c:pt>
                <c:pt idx="289">
                  <c:v>74.898099999999999</c:v>
                </c:pt>
                <c:pt idx="290">
                  <c:v>74.9255</c:v>
                </c:pt>
                <c:pt idx="291">
                  <c:v>74.9328</c:v>
                </c:pt>
                <c:pt idx="292">
                  <c:v>74.970600000000005</c:v>
                </c:pt>
                <c:pt idx="293">
                  <c:v>75.055399999999949</c:v>
                </c:pt>
                <c:pt idx="294">
                  <c:v>75.066300000000012</c:v>
                </c:pt>
                <c:pt idx="295">
                  <c:v>75.085899999999981</c:v>
                </c:pt>
                <c:pt idx="296">
                  <c:v>75.104100000000003</c:v>
                </c:pt>
                <c:pt idx="297">
                  <c:v>75.104900000000001</c:v>
                </c:pt>
                <c:pt idx="298">
                  <c:v>75.108399999999989</c:v>
                </c:pt>
                <c:pt idx="299">
                  <c:v>75.131399999999999</c:v>
                </c:pt>
                <c:pt idx="300">
                  <c:v>75.155699999999982</c:v>
                </c:pt>
                <c:pt idx="301">
                  <c:v>75.188199999999981</c:v>
                </c:pt>
                <c:pt idx="302">
                  <c:v>75.227500000000006</c:v>
                </c:pt>
                <c:pt idx="303">
                  <c:v>75.297100000000327</c:v>
                </c:pt>
                <c:pt idx="304">
                  <c:v>75.302199999999999</c:v>
                </c:pt>
                <c:pt idx="305">
                  <c:v>75.315699999999993</c:v>
                </c:pt>
                <c:pt idx="306">
                  <c:v>75.325299999999999</c:v>
                </c:pt>
                <c:pt idx="307">
                  <c:v>75.326599999999999</c:v>
                </c:pt>
                <c:pt idx="308">
                  <c:v>75.363900000000001</c:v>
                </c:pt>
                <c:pt idx="309">
                  <c:v>75.403899999999993</c:v>
                </c:pt>
                <c:pt idx="310">
                  <c:v>75.423599999999993</c:v>
                </c:pt>
                <c:pt idx="311">
                  <c:v>75.435900000000004</c:v>
                </c:pt>
                <c:pt idx="312">
                  <c:v>75.454899999999995</c:v>
                </c:pt>
                <c:pt idx="313">
                  <c:v>75.459999999999994</c:v>
                </c:pt>
                <c:pt idx="314">
                  <c:v>75.463300000000004</c:v>
                </c:pt>
                <c:pt idx="315">
                  <c:v>75.471199999999996</c:v>
                </c:pt>
                <c:pt idx="316">
                  <c:v>75.513499999999993</c:v>
                </c:pt>
                <c:pt idx="317">
                  <c:v>75.526699999999991</c:v>
                </c:pt>
                <c:pt idx="318">
                  <c:v>75.536100000000005</c:v>
                </c:pt>
                <c:pt idx="319">
                  <c:v>75.544700000000006</c:v>
                </c:pt>
                <c:pt idx="320">
                  <c:v>75.567099999999996</c:v>
                </c:pt>
                <c:pt idx="321">
                  <c:v>75.591300000000004</c:v>
                </c:pt>
                <c:pt idx="322">
                  <c:v>75.619699999999995</c:v>
                </c:pt>
                <c:pt idx="323">
                  <c:v>75.692099999999982</c:v>
                </c:pt>
                <c:pt idx="324">
                  <c:v>75.712599999999995</c:v>
                </c:pt>
                <c:pt idx="325">
                  <c:v>75.753900000000002</c:v>
                </c:pt>
                <c:pt idx="326">
                  <c:v>75.817499999999995</c:v>
                </c:pt>
                <c:pt idx="327">
                  <c:v>75.830100000000002</c:v>
                </c:pt>
                <c:pt idx="328">
                  <c:v>75.832299999999989</c:v>
                </c:pt>
                <c:pt idx="329">
                  <c:v>75.844700000000003</c:v>
                </c:pt>
                <c:pt idx="330">
                  <c:v>75.849700000000013</c:v>
                </c:pt>
                <c:pt idx="331">
                  <c:v>75.869799999999998</c:v>
                </c:pt>
                <c:pt idx="332">
                  <c:v>75.934799999999996</c:v>
                </c:pt>
                <c:pt idx="333">
                  <c:v>75.967300000000023</c:v>
                </c:pt>
                <c:pt idx="334">
                  <c:v>76.030199999999994</c:v>
                </c:pt>
                <c:pt idx="335">
                  <c:v>76.056600000000003</c:v>
                </c:pt>
                <c:pt idx="336">
                  <c:v>76.059799999999981</c:v>
                </c:pt>
                <c:pt idx="337">
                  <c:v>76.067200000000227</c:v>
                </c:pt>
                <c:pt idx="338">
                  <c:v>76.085399999999979</c:v>
                </c:pt>
                <c:pt idx="339">
                  <c:v>76.094499999999996</c:v>
                </c:pt>
                <c:pt idx="340">
                  <c:v>76.134200000000007</c:v>
                </c:pt>
                <c:pt idx="341">
                  <c:v>76.135999999999981</c:v>
                </c:pt>
                <c:pt idx="342">
                  <c:v>76.138599999999983</c:v>
                </c:pt>
                <c:pt idx="343">
                  <c:v>76.162399999999948</c:v>
                </c:pt>
                <c:pt idx="344">
                  <c:v>76.181399999999982</c:v>
                </c:pt>
                <c:pt idx="345">
                  <c:v>76.210700000000003</c:v>
                </c:pt>
                <c:pt idx="346">
                  <c:v>76.256399999999999</c:v>
                </c:pt>
                <c:pt idx="347">
                  <c:v>76.263900000000007</c:v>
                </c:pt>
                <c:pt idx="348">
                  <c:v>76.30589999999998</c:v>
                </c:pt>
                <c:pt idx="349">
                  <c:v>76.325899999999919</c:v>
                </c:pt>
                <c:pt idx="350">
                  <c:v>76.358199999999982</c:v>
                </c:pt>
                <c:pt idx="351">
                  <c:v>76.38679999999998</c:v>
                </c:pt>
                <c:pt idx="352">
                  <c:v>76.38679999999998</c:v>
                </c:pt>
                <c:pt idx="353">
                  <c:v>76.41450000000053</c:v>
                </c:pt>
                <c:pt idx="354">
                  <c:v>76.418600000000026</c:v>
                </c:pt>
                <c:pt idx="355">
                  <c:v>76.461500000000427</c:v>
                </c:pt>
                <c:pt idx="356">
                  <c:v>76.462100000000007</c:v>
                </c:pt>
                <c:pt idx="357">
                  <c:v>76.490300000000005</c:v>
                </c:pt>
                <c:pt idx="358">
                  <c:v>76.493499999999997</c:v>
                </c:pt>
                <c:pt idx="359">
                  <c:v>76.599400000000003</c:v>
                </c:pt>
                <c:pt idx="360">
                  <c:v>76.6417</c:v>
                </c:pt>
                <c:pt idx="361">
                  <c:v>76.658099999999948</c:v>
                </c:pt>
                <c:pt idx="362">
                  <c:v>76.662999999999982</c:v>
                </c:pt>
                <c:pt idx="363">
                  <c:v>76.674099999999981</c:v>
                </c:pt>
                <c:pt idx="364">
                  <c:v>76.777199999999993</c:v>
                </c:pt>
                <c:pt idx="365">
                  <c:v>76.787999999999997</c:v>
                </c:pt>
                <c:pt idx="366">
                  <c:v>76.793400000000005</c:v>
                </c:pt>
                <c:pt idx="367">
                  <c:v>76.802999999999983</c:v>
                </c:pt>
                <c:pt idx="368">
                  <c:v>76.822499999999948</c:v>
                </c:pt>
                <c:pt idx="369">
                  <c:v>76.85599999999998</c:v>
                </c:pt>
                <c:pt idx="370">
                  <c:v>76.905900000000003</c:v>
                </c:pt>
                <c:pt idx="371">
                  <c:v>76.914800000000227</c:v>
                </c:pt>
                <c:pt idx="372">
                  <c:v>76.921700000000001</c:v>
                </c:pt>
                <c:pt idx="373">
                  <c:v>76.936300000000003</c:v>
                </c:pt>
                <c:pt idx="374">
                  <c:v>76.982699999999994</c:v>
                </c:pt>
                <c:pt idx="375">
                  <c:v>77.119900000000001</c:v>
                </c:pt>
                <c:pt idx="376">
                  <c:v>77.142200000000003</c:v>
                </c:pt>
                <c:pt idx="377">
                  <c:v>77.156599999999983</c:v>
                </c:pt>
                <c:pt idx="378">
                  <c:v>77.167599999999993</c:v>
                </c:pt>
                <c:pt idx="379">
                  <c:v>77.213300000000004</c:v>
                </c:pt>
                <c:pt idx="380">
                  <c:v>77.266400000000004</c:v>
                </c:pt>
                <c:pt idx="381">
                  <c:v>77.275799999999919</c:v>
                </c:pt>
                <c:pt idx="382">
                  <c:v>77.282899999999998</c:v>
                </c:pt>
                <c:pt idx="383">
                  <c:v>77.291900000000027</c:v>
                </c:pt>
                <c:pt idx="384">
                  <c:v>77.315699999999993</c:v>
                </c:pt>
                <c:pt idx="385">
                  <c:v>77.354900000000001</c:v>
                </c:pt>
                <c:pt idx="386">
                  <c:v>77.381799999999998</c:v>
                </c:pt>
                <c:pt idx="387">
                  <c:v>77.438400000000001</c:v>
                </c:pt>
                <c:pt idx="388">
                  <c:v>77.457800000000006</c:v>
                </c:pt>
                <c:pt idx="389">
                  <c:v>77.485900000000001</c:v>
                </c:pt>
                <c:pt idx="390">
                  <c:v>77.4941000000005</c:v>
                </c:pt>
                <c:pt idx="391">
                  <c:v>77.513099999999994</c:v>
                </c:pt>
                <c:pt idx="392">
                  <c:v>77.523099999999999</c:v>
                </c:pt>
                <c:pt idx="393">
                  <c:v>77.5321</c:v>
                </c:pt>
                <c:pt idx="394">
                  <c:v>77.5398</c:v>
                </c:pt>
                <c:pt idx="395">
                  <c:v>77.576899999999981</c:v>
                </c:pt>
                <c:pt idx="396">
                  <c:v>77.596300000000014</c:v>
                </c:pt>
                <c:pt idx="397">
                  <c:v>77.605899999999949</c:v>
                </c:pt>
                <c:pt idx="398">
                  <c:v>77.708299999999994</c:v>
                </c:pt>
                <c:pt idx="399">
                  <c:v>77.72229999999999</c:v>
                </c:pt>
                <c:pt idx="400">
                  <c:v>77.740399999999994</c:v>
                </c:pt>
                <c:pt idx="401">
                  <c:v>77.748500000000007</c:v>
                </c:pt>
                <c:pt idx="402">
                  <c:v>77.756900000000002</c:v>
                </c:pt>
                <c:pt idx="403">
                  <c:v>77.900599999999997</c:v>
                </c:pt>
                <c:pt idx="404">
                  <c:v>77.910000000000025</c:v>
                </c:pt>
                <c:pt idx="405">
                  <c:v>77.921000000000006</c:v>
                </c:pt>
                <c:pt idx="406">
                  <c:v>77.922499999999999</c:v>
                </c:pt>
                <c:pt idx="407">
                  <c:v>77.926400000000001</c:v>
                </c:pt>
                <c:pt idx="408">
                  <c:v>77.961400000000026</c:v>
                </c:pt>
                <c:pt idx="409">
                  <c:v>78.107699999999994</c:v>
                </c:pt>
                <c:pt idx="410">
                  <c:v>78.119</c:v>
                </c:pt>
                <c:pt idx="411">
                  <c:v>78.194500000000005</c:v>
                </c:pt>
                <c:pt idx="412">
                  <c:v>78.297900000000027</c:v>
                </c:pt>
                <c:pt idx="413">
                  <c:v>78.329099999999983</c:v>
                </c:pt>
                <c:pt idx="414">
                  <c:v>78.377799999999979</c:v>
                </c:pt>
                <c:pt idx="415">
                  <c:v>78.378399999999758</c:v>
                </c:pt>
                <c:pt idx="416">
                  <c:v>78.420400000000001</c:v>
                </c:pt>
                <c:pt idx="417">
                  <c:v>78.474500000000006</c:v>
                </c:pt>
                <c:pt idx="418">
                  <c:v>78.498199999999997</c:v>
                </c:pt>
                <c:pt idx="419">
                  <c:v>78.526399999999981</c:v>
                </c:pt>
                <c:pt idx="420">
                  <c:v>78.539199999999994</c:v>
                </c:pt>
                <c:pt idx="421">
                  <c:v>78.582899999999981</c:v>
                </c:pt>
                <c:pt idx="422">
                  <c:v>78.597200000000427</c:v>
                </c:pt>
                <c:pt idx="423">
                  <c:v>78.652099999999919</c:v>
                </c:pt>
                <c:pt idx="424">
                  <c:v>78.653599999999983</c:v>
                </c:pt>
                <c:pt idx="425">
                  <c:v>78.705600000000004</c:v>
                </c:pt>
                <c:pt idx="426">
                  <c:v>78.882199999999983</c:v>
                </c:pt>
                <c:pt idx="427">
                  <c:v>78.882199999999983</c:v>
                </c:pt>
                <c:pt idx="428">
                  <c:v>78.908299999999997</c:v>
                </c:pt>
                <c:pt idx="429">
                  <c:v>79.022899999999979</c:v>
                </c:pt>
                <c:pt idx="430">
                  <c:v>79.053600000000003</c:v>
                </c:pt>
                <c:pt idx="431">
                  <c:v>79.054000000000002</c:v>
                </c:pt>
                <c:pt idx="432">
                  <c:v>79.063599999999994</c:v>
                </c:pt>
                <c:pt idx="433">
                  <c:v>79.075199999999981</c:v>
                </c:pt>
                <c:pt idx="434">
                  <c:v>79.117999999999995</c:v>
                </c:pt>
                <c:pt idx="435">
                  <c:v>79.125599999999949</c:v>
                </c:pt>
                <c:pt idx="436">
                  <c:v>79.388299999999987</c:v>
                </c:pt>
                <c:pt idx="437">
                  <c:v>79.456000000000003</c:v>
                </c:pt>
                <c:pt idx="438">
                  <c:v>79.491600000000489</c:v>
                </c:pt>
                <c:pt idx="439">
                  <c:v>79.584199999999996</c:v>
                </c:pt>
                <c:pt idx="440">
                  <c:v>79.632499999999979</c:v>
                </c:pt>
                <c:pt idx="441">
                  <c:v>79.680999999999983</c:v>
                </c:pt>
                <c:pt idx="442">
                  <c:v>79.69589999999998</c:v>
                </c:pt>
                <c:pt idx="443">
                  <c:v>79.714300000000023</c:v>
                </c:pt>
                <c:pt idx="444">
                  <c:v>79.881900000000002</c:v>
                </c:pt>
                <c:pt idx="445">
                  <c:v>79.974900000000005</c:v>
                </c:pt>
              </c:numCache>
            </c:numRef>
          </c:yVal>
        </c:ser>
        <c:ser>
          <c:idx val="8"/>
          <c:order val="8"/>
          <c:tx>
            <c:strRef>
              <c:f>binnedbyangle!$Q$3</c:f>
              <c:strCache>
                <c:ptCount val="1"/>
                <c:pt idx="0">
                  <c:v>80 to 90</c:v>
                </c:pt>
              </c:strCache>
            </c:strRef>
          </c:tx>
          <c:spPr>
            <a:ln w="28575">
              <a:noFill/>
            </a:ln>
          </c:spPr>
          <c:marker>
            <c:symbol val="dash"/>
            <c:size val="2"/>
          </c:marker>
          <c:xVal>
            <c:numRef>
              <c:f>binnedbyangle!$Q$5:$Q$129</c:f>
              <c:numCache>
                <c:formatCode>General</c:formatCode>
                <c:ptCount val="125"/>
                <c:pt idx="0">
                  <c:v>6.2708000000000004</c:v>
                </c:pt>
                <c:pt idx="1">
                  <c:v>3.48292</c:v>
                </c:pt>
                <c:pt idx="2">
                  <c:v>6.1409299999999956</c:v>
                </c:pt>
                <c:pt idx="3">
                  <c:v>5.2147999999999985</c:v>
                </c:pt>
                <c:pt idx="4">
                  <c:v>6.7196800000000003</c:v>
                </c:pt>
                <c:pt idx="5">
                  <c:v>3.6101899999999998</c:v>
                </c:pt>
                <c:pt idx="6">
                  <c:v>4.124949999999969</c:v>
                </c:pt>
                <c:pt idx="7">
                  <c:v>4.124949999999969</c:v>
                </c:pt>
                <c:pt idx="8">
                  <c:v>4.2481400000000002</c:v>
                </c:pt>
                <c:pt idx="9">
                  <c:v>5.6277999999999855</c:v>
                </c:pt>
                <c:pt idx="10">
                  <c:v>5.4832900000000313</c:v>
                </c:pt>
                <c:pt idx="11">
                  <c:v>5.1360999999999999</c:v>
                </c:pt>
                <c:pt idx="12">
                  <c:v>4.0686900000000001</c:v>
                </c:pt>
                <c:pt idx="13">
                  <c:v>4.1970299999999945</c:v>
                </c:pt>
                <c:pt idx="14">
                  <c:v>6.5516500000000004</c:v>
                </c:pt>
                <c:pt idx="15">
                  <c:v>6.5210299999999997</c:v>
                </c:pt>
                <c:pt idx="16">
                  <c:v>3.764710000000016</c:v>
                </c:pt>
                <c:pt idx="17">
                  <c:v>4.9775999999999998</c:v>
                </c:pt>
                <c:pt idx="18">
                  <c:v>3.4710799999999864</c:v>
                </c:pt>
                <c:pt idx="19">
                  <c:v>5.3426799999999997</c:v>
                </c:pt>
                <c:pt idx="20">
                  <c:v>3.243160000000016</c:v>
                </c:pt>
                <c:pt idx="21">
                  <c:v>6.3808400000000001</c:v>
                </c:pt>
                <c:pt idx="22">
                  <c:v>6.5555099999999955</c:v>
                </c:pt>
                <c:pt idx="23">
                  <c:v>6.0140499999999975</c:v>
                </c:pt>
                <c:pt idx="24">
                  <c:v>3.9796999999999967</c:v>
                </c:pt>
                <c:pt idx="25">
                  <c:v>5.8937400000000002</c:v>
                </c:pt>
                <c:pt idx="26">
                  <c:v>5.5388700000000002</c:v>
                </c:pt>
                <c:pt idx="27">
                  <c:v>5.2818100000000001</c:v>
                </c:pt>
                <c:pt idx="28">
                  <c:v>4.2164999999999999</c:v>
                </c:pt>
                <c:pt idx="29">
                  <c:v>6.7488700000000001</c:v>
                </c:pt>
                <c:pt idx="30">
                  <c:v>5.1517099999999996</c:v>
                </c:pt>
                <c:pt idx="31">
                  <c:v>3.4718899999999859</c:v>
                </c:pt>
                <c:pt idx="32">
                  <c:v>3.8918799999999805</c:v>
                </c:pt>
                <c:pt idx="33">
                  <c:v>3.9908299999999977</c:v>
                </c:pt>
                <c:pt idx="34">
                  <c:v>6.9526399999999997</c:v>
                </c:pt>
                <c:pt idx="35">
                  <c:v>4.2886800000000003</c:v>
                </c:pt>
                <c:pt idx="36">
                  <c:v>6.4252500000000001</c:v>
                </c:pt>
                <c:pt idx="37">
                  <c:v>5.4634299999999998</c:v>
                </c:pt>
                <c:pt idx="38">
                  <c:v>5.5109099999999955</c:v>
                </c:pt>
                <c:pt idx="39">
                  <c:v>6.5435400000000001</c:v>
                </c:pt>
                <c:pt idx="40">
                  <c:v>4.8126600000000002</c:v>
                </c:pt>
                <c:pt idx="41">
                  <c:v>6.5270799999999856</c:v>
                </c:pt>
                <c:pt idx="42">
                  <c:v>6.8063500000000001</c:v>
                </c:pt>
                <c:pt idx="43">
                  <c:v>5.2224899999999845</c:v>
                </c:pt>
                <c:pt idx="44">
                  <c:v>3.8752799999999823</c:v>
                </c:pt>
                <c:pt idx="45">
                  <c:v>5.9215799999999996</c:v>
                </c:pt>
                <c:pt idx="46">
                  <c:v>2.27528</c:v>
                </c:pt>
                <c:pt idx="47">
                  <c:v>5.4361600000000134</c:v>
                </c:pt>
                <c:pt idx="48">
                  <c:v>6.3054600000000001</c:v>
                </c:pt>
                <c:pt idx="49">
                  <c:v>4.1512099999999998</c:v>
                </c:pt>
                <c:pt idx="50">
                  <c:v>6.7453799999999999</c:v>
                </c:pt>
                <c:pt idx="51">
                  <c:v>4.6080699999999997</c:v>
                </c:pt>
                <c:pt idx="52">
                  <c:v>4.0647599999999855</c:v>
                </c:pt>
                <c:pt idx="53">
                  <c:v>3.1271499999999999</c:v>
                </c:pt>
                <c:pt idx="54">
                  <c:v>3.8548699999999809</c:v>
                </c:pt>
                <c:pt idx="55">
                  <c:v>2.5081600000000002</c:v>
                </c:pt>
                <c:pt idx="56">
                  <c:v>6.8267499999999997</c:v>
                </c:pt>
                <c:pt idx="57">
                  <c:v>6.2619199999999955</c:v>
                </c:pt>
                <c:pt idx="58">
                  <c:v>6.3332700000000024</c:v>
                </c:pt>
                <c:pt idx="59">
                  <c:v>4.0980499999999997</c:v>
                </c:pt>
                <c:pt idx="60">
                  <c:v>5.3811900000000001</c:v>
                </c:pt>
                <c:pt idx="61">
                  <c:v>5.7654099999999975</c:v>
                </c:pt>
                <c:pt idx="62">
                  <c:v>5.8854999999999995</c:v>
                </c:pt>
                <c:pt idx="63">
                  <c:v>3.5089899999999998</c:v>
                </c:pt>
                <c:pt idx="64">
                  <c:v>5.1278599999999672</c:v>
                </c:pt>
                <c:pt idx="65">
                  <c:v>4.2955799999999975</c:v>
                </c:pt>
                <c:pt idx="66">
                  <c:v>6.8379099999999955</c:v>
                </c:pt>
                <c:pt idx="67">
                  <c:v>6.7439099999999996</c:v>
                </c:pt>
                <c:pt idx="68">
                  <c:v>5.3122299999999996</c:v>
                </c:pt>
                <c:pt idx="69">
                  <c:v>4.9192500000000114</c:v>
                </c:pt>
                <c:pt idx="70">
                  <c:v>5.8852099999999998</c:v>
                </c:pt>
                <c:pt idx="71">
                  <c:v>5.98515</c:v>
                </c:pt>
                <c:pt idx="72">
                  <c:v>5.4476599999999999</c:v>
                </c:pt>
                <c:pt idx="73">
                  <c:v>3.8847299999999998</c:v>
                </c:pt>
                <c:pt idx="74">
                  <c:v>3.9531299999999998</c:v>
                </c:pt>
                <c:pt idx="75">
                  <c:v>5.7848799999999985</c:v>
                </c:pt>
                <c:pt idx="76">
                  <c:v>2.88436</c:v>
                </c:pt>
                <c:pt idx="77">
                  <c:v>6.0677799999999955</c:v>
                </c:pt>
                <c:pt idx="78">
                  <c:v>6.8858099999999975</c:v>
                </c:pt>
                <c:pt idx="79">
                  <c:v>4.3020699999999996</c:v>
                </c:pt>
                <c:pt idx="80">
                  <c:v>3.25867</c:v>
                </c:pt>
                <c:pt idx="81">
                  <c:v>5.46427</c:v>
                </c:pt>
                <c:pt idx="82">
                  <c:v>4.3172299999999995</c:v>
                </c:pt>
                <c:pt idx="83">
                  <c:v>2.5414399999999997</c:v>
                </c:pt>
                <c:pt idx="84">
                  <c:v>6.6713899999999997</c:v>
                </c:pt>
                <c:pt idx="85">
                  <c:v>3.4161799999999967</c:v>
                </c:pt>
                <c:pt idx="86">
                  <c:v>3.4161799999999967</c:v>
                </c:pt>
                <c:pt idx="87">
                  <c:v>4.9151499999999997</c:v>
                </c:pt>
                <c:pt idx="88">
                  <c:v>4.0039299999999995</c:v>
                </c:pt>
                <c:pt idx="89">
                  <c:v>5.9127400000000003</c:v>
                </c:pt>
                <c:pt idx="90">
                  <c:v>3.5143200000000001</c:v>
                </c:pt>
                <c:pt idx="91">
                  <c:v>6.1590699999999998</c:v>
                </c:pt>
                <c:pt idx="92">
                  <c:v>5.9652900000000004</c:v>
                </c:pt>
                <c:pt idx="93">
                  <c:v>6.1888399999999955</c:v>
                </c:pt>
                <c:pt idx="94">
                  <c:v>4.3230699999999995</c:v>
                </c:pt>
                <c:pt idx="95">
                  <c:v>4.1491899999999955</c:v>
                </c:pt>
                <c:pt idx="96">
                  <c:v>6.9708199999999998</c:v>
                </c:pt>
                <c:pt idx="97">
                  <c:v>6.6842199999999945</c:v>
                </c:pt>
                <c:pt idx="98">
                  <c:v>6.1928199999999745</c:v>
                </c:pt>
                <c:pt idx="99">
                  <c:v>6.3458799999999975</c:v>
                </c:pt>
                <c:pt idx="100">
                  <c:v>3.9887700000000001</c:v>
                </c:pt>
                <c:pt idx="101">
                  <c:v>6.9722400000000313</c:v>
                </c:pt>
                <c:pt idx="102">
                  <c:v>5.2080500000000001</c:v>
                </c:pt>
                <c:pt idx="103">
                  <c:v>6.2738399999999999</c:v>
                </c:pt>
                <c:pt idx="104">
                  <c:v>5.6267099999999965</c:v>
                </c:pt>
                <c:pt idx="105">
                  <c:v>6.3036799999999999</c:v>
                </c:pt>
                <c:pt idx="106">
                  <c:v>6.9523000000000001</c:v>
                </c:pt>
                <c:pt idx="107">
                  <c:v>3.789520000000016</c:v>
                </c:pt>
                <c:pt idx="108">
                  <c:v>5.8219699999999985</c:v>
                </c:pt>
                <c:pt idx="109">
                  <c:v>3.7483900000000183</c:v>
                </c:pt>
                <c:pt idx="110">
                  <c:v>3.5488499999999967</c:v>
                </c:pt>
                <c:pt idx="111">
                  <c:v>3.8541699999999977</c:v>
                </c:pt>
                <c:pt idx="112">
                  <c:v>5.6893900000000004</c:v>
                </c:pt>
                <c:pt idx="113">
                  <c:v>6.0519299999999996</c:v>
                </c:pt>
                <c:pt idx="114">
                  <c:v>6.1525799999999755</c:v>
                </c:pt>
                <c:pt idx="115">
                  <c:v>3.90347</c:v>
                </c:pt>
                <c:pt idx="116">
                  <c:v>3.6865000000000001</c:v>
                </c:pt>
                <c:pt idx="117">
                  <c:v>6.3320099999999995</c:v>
                </c:pt>
                <c:pt idx="118">
                  <c:v>5.4283099999999997</c:v>
                </c:pt>
                <c:pt idx="119">
                  <c:v>6.43893</c:v>
                </c:pt>
                <c:pt idx="120">
                  <c:v>5.0867899999999997</c:v>
                </c:pt>
                <c:pt idx="121">
                  <c:v>4.1686499999999995</c:v>
                </c:pt>
                <c:pt idx="122">
                  <c:v>3.3624399999999977</c:v>
                </c:pt>
                <c:pt idx="123">
                  <c:v>6.2668600000000003</c:v>
                </c:pt>
                <c:pt idx="124">
                  <c:v>6.4068199999999997</c:v>
                </c:pt>
              </c:numCache>
            </c:numRef>
          </c:xVal>
          <c:yVal>
            <c:numRef>
              <c:f>binnedbyangle!$R$5:$R$129</c:f>
              <c:numCache>
                <c:formatCode>General</c:formatCode>
                <c:ptCount val="125"/>
                <c:pt idx="0">
                  <c:v>80.064800000000005</c:v>
                </c:pt>
                <c:pt idx="1">
                  <c:v>80.178099999999958</c:v>
                </c:pt>
                <c:pt idx="2">
                  <c:v>80.184200000000004</c:v>
                </c:pt>
                <c:pt idx="3">
                  <c:v>80.216499999999996</c:v>
                </c:pt>
                <c:pt idx="4">
                  <c:v>80.333799999999982</c:v>
                </c:pt>
                <c:pt idx="5">
                  <c:v>80.339799999999983</c:v>
                </c:pt>
                <c:pt idx="6">
                  <c:v>80.357500000000002</c:v>
                </c:pt>
                <c:pt idx="7">
                  <c:v>80.357600000000005</c:v>
                </c:pt>
                <c:pt idx="8">
                  <c:v>80.393900000000002</c:v>
                </c:pt>
                <c:pt idx="9">
                  <c:v>80.417400000000427</c:v>
                </c:pt>
                <c:pt idx="10">
                  <c:v>80.458299999999994</c:v>
                </c:pt>
                <c:pt idx="11">
                  <c:v>80.549600000000027</c:v>
                </c:pt>
                <c:pt idx="12">
                  <c:v>80.620599999999982</c:v>
                </c:pt>
                <c:pt idx="13">
                  <c:v>80.675699999999978</c:v>
                </c:pt>
                <c:pt idx="14">
                  <c:v>80.684999999999988</c:v>
                </c:pt>
                <c:pt idx="15">
                  <c:v>80.848799999999983</c:v>
                </c:pt>
                <c:pt idx="16">
                  <c:v>80.862899999999982</c:v>
                </c:pt>
                <c:pt idx="17">
                  <c:v>80.990899999999996</c:v>
                </c:pt>
                <c:pt idx="18">
                  <c:v>81.043899999999994</c:v>
                </c:pt>
                <c:pt idx="19">
                  <c:v>81.090300000000013</c:v>
                </c:pt>
                <c:pt idx="20">
                  <c:v>81.169200000000004</c:v>
                </c:pt>
                <c:pt idx="21">
                  <c:v>81.193299999999994</c:v>
                </c:pt>
                <c:pt idx="22">
                  <c:v>81.226699999999994</c:v>
                </c:pt>
                <c:pt idx="23">
                  <c:v>81.2517</c:v>
                </c:pt>
                <c:pt idx="24">
                  <c:v>81.264500000000027</c:v>
                </c:pt>
                <c:pt idx="25">
                  <c:v>81.266800000000003</c:v>
                </c:pt>
                <c:pt idx="26">
                  <c:v>81.279399999999981</c:v>
                </c:pt>
                <c:pt idx="27">
                  <c:v>81.296600000000026</c:v>
                </c:pt>
                <c:pt idx="28">
                  <c:v>81.346300000000014</c:v>
                </c:pt>
                <c:pt idx="29">
                  <c:v>81.35799999999999</c:v>
                </c:pt>
                <c:pt idx="30">
                  <c:v>81.367099999999994</c:v>
                </c:pt>
                <c:pt idx="31">
                  <c:v>81.405000000000001</c:v>
                </c:pt>
                <c:pt idx="32">
                  <c:v>81.416600000000486</c:v>
                </c:pt>
                <c:pt idx="33">
                  <c:v>81.425299999999993</c:v>
                </c:pt>
                <c:pt idx="34">
                  <c:v>81.476600000000005</c:v>
                </c:pt>
                <c:pt idx="35">
                  <c:v>81.502299999999991</c:v>
                </c:pt>
                <c:pt idx="36">
                  <c:v>81.563000000000002</c:v>
                </c:pt>
                <c:pt idx="37">
                  <c:v>81.563999999999993</c:v>
                </c:pt>
                <c:pt idx="38">
                  <c:v>81.598699999999994</c:v>
                </c:pt>
                <c:pt idx="39">
                  <c:v>81.633899999999983</c:v>
                </c:pt>
                <c:pt idx="40">
                  <c:v>81.726900000000001</c:v>
                </c:pt>
                <c:pt idx="41">
                  <c:v>81.753399999999999</c:v>
                </c:pt>
                <c:pt idx="42">
                  <c:v>81.819699999999997</c:v>
                </c:pt>
                <c:pt idx="43">
                  <c:v>81.831599999999995</c:v>
                </c:pt>
                <c:pt idx="44">
                  <c:v>82.003799999999998</c:v>
                </c:pt>
                <c:pt idx="45">
                  <c:v>82.067099999999996</c:v>
                </c:pt>
                <c:pt idx="46">
                  <c:v>82.096000000000004</c:v>
                </c:pt>
                <c:pt idx="47">
                  <c:v>82.105399999999989</c:v>
                </c:pt>
                <c:pt idx="48">
                  <c:v>82.17539999999947</c:v>
                </c:pt>
                <c:pt idx="49">
                  <c:v>82.18089999999998</c:v>
                </c:pt>
                <c:pt idx="50">
                  <c:v>82.1995</c:v>
                </c:pt>
                <c:pt idx="51">
                  <c:v>82.334300000000013</c:v>
                </c:pt>
                <c:pt idx="52">
                  <c:v>82.341800000000006</c:v>
                </c:pt>
                <c:pt idx="53">
                  <c:v>82.366399999999999</c:v>
                </c:pt>
                <c:pt idx="54">
                  <c:v>82.447000000000472</c:v>
                </c:pt>
                <c:pt idx="55">
                  <c:v>82.579499999999982</c:v>
                </c:pt>
                <c:pt idx="56">
                  <c:v>82.6477</c:v>
                </c:pt>
                <c:pt idx="57">
                  <c:v>82.693399999999983</c:v>
                </c:pt>
                <c:pt idx="58">
                  <c:v>82.751400000000004</c:v>
                </c:pt>
                <c:pt idx="59">
                  <c:v>82.852799999999988</c:v>
                </c:pt>
                <c:pt idx="60">
                  <c:v>82.883799999999979</c:v>
                </c:pt>
                <c:pt idx="61">
                  <c:v>82.906800000000004</c:v>
                </c:pt>
                <c:pt idx="62">
                  <c:v>83.210400000000007</c:v>
                </c:pt>
                <c:pt idx="63">
                  <c:v>83.300699999999992</c:v>
                </c:pt>
                <c:pt idx="64">
                  <c:v>83.309699999999992</c:v>
                </c:pt>
                <c:pt idx="65">
                  <c:v>83.348299999999995</c:v>
                </c:pt>
                <c:pt idx="66">
                  <c:v>83.3489</c:v>
                </c:pt>
                <c:pt idx="67">
                  <c:v>83.373199999999983</c:v>
                </c:pt>
                <c:pt idx="68">
                  <c:v>83.381799999999998</c:v>
                </c:pt>
                <c:pt idx="69">
                  <c:v>83.498700000000014</c:v>
                </c:pt>
                <c:pt idx="70">
                  <c:v>83.567800000000005</c:v>
                </c:pt>
                <c:pt idx="71">
                  <c:v>83.646100000000004</c:v>
                </c:pt>
                <c:pt idx="72">
                  <c:v>83.652199999999979</c:v>
                </c:pt>
                <c:pt idx="73">
                  <c:v>83.652299999999983</c:v>
                </c:pt>
                <c:pt idx="74">
                  <c:v>83.681100000000001</c:v>
                </c:pt>
                <c:pt idx="75">
                  <c:v>83.750399999999999</c:v>
                </c:pt>
                <c:pt idx="76">
                  <c:v>84.0077</c:v>
                </c:pt>
                <c:pt idx="77">
                  <c:v>84.017600000000442</c:v>
                </c:pt>
                <c:pt idx="78">
                  <c:v>84.114500000000007</c:v>
                </c:pt>
                <c:pt idx="79">
                  <c:v>84.135899999999978</c:v>
                </c:pt>
                <c:pt idx="80">
                  <c:v>84.139699999999991</c:v>
                </c:pt>
                <c:pt idx="81">
                  <c:v>84.174799999999948</c:v>
                </c:pt>
                <c:pt idx="82">
                  <c:v>84.1982</c:v>
                </c:pt>
                <c:pt idx="83">
                  <c:v>84.202600000000004</c:v>
                </c:pt>
                <c:pt idx="84">
                  <c:v>84.240700000000004</c:v>
                </c:pt>
                <c:pt idx="85">
                  <c:v>84.359200000000001</c:v>
                </c:pt>
                <c:pt idx="86">
                  <c:v>84.359200000000001</c:v>
                </c:pt>
                <c:pt idx="87">
                  <c:v>84.459599999999995</c:v>
                </c:pt>
                <c:pt idx="88">
                  <c:v>84.460099999999997</c:v>
                </c:pt>
                <c:pt idx="89">
                  <c:v>84.547399999999996</c:v>
                </c:pt>
                <c:pt idx="90">
                  <c:v>84.561700000000002</c:v>
                </c:pt>
                <c:pt idx="91">
                  <c:v>84.705500000000001</c:v>
                </c:pt>
                <c:pt idx="92">
                  <c:v>84.852499999999978</c:v>
                </c:pt>
                <c:pt idx="93">
                  <c:v>84.884100000000004</c:v>
                </c:pt>
                <c:pt idx="94">
                  <c:v>84.885999999999981</c:v>
                </c:pt>
                <c:pt idx="95">
                  <c:v>84.968100000000007</c:v>
                </c:pt>
                <c:pt idx="96">
                  <c:v>85.032600000000002</c:v>
                </c:pt>
                <c:pt idx="97">
                  <c:v>85.121999999999986</c:v>
                </c:pt>
                <c:pt idx="98">
                  <c:v>85.136499999999998</c:v>
                </c:pt>
                <c:pt idx="99">
                  <c:v>85.161999999999992</c:v>
                </c:pt>
                <c:pt idx="100">
                  <c:v>85.233199999999997</c:v>
                </c:pt>
                <c:pt idx="101">
                  <c:v>85.327500000000001</c:v>
                </c:pt>
                <c:pt idx="102">
                  <c:v>85.881100000000004</c:v>
                </c:pt>
                <c:pt idx="103">
                  <c:v>85.898600000000002</c:v>
                </c:pt>
                <c:pt idx="104">
                  <c:v>86.010800000000003</c:v>
                </c:pt>
                <c:pt idx="105">
                  <c:v>86.014200000000486</c:v>
                </c:pt>
                <c:pt idx="106">
                  <c:v>86.0428</c:v>
                </c:pt>
                <c:pt idx="107">
                  <c:v>86.051500000000004</c:v>
                </c:pt>
                <c:pt idx="108">
                  <c:v>86.207400000000007</c:v>
                </c:pt>
                <c:pt idx="109">
                  <c:v>86.264200000000486</c:v>
                </c:pt>
                <c:pt idx="110">
                  <c:v>86.284800000000004</c:v>
                </c:pt>
                <c:pt idx="111">
                  <c:v>86.330299999999994</c:v>
                </c:pt>
                <c:pt idx="112">
                  <c:v>86.334199999999996</c:v>
                </c:pt>
                <c:pt idx="113">
                  <c:v>86.511700000000005</c:v>
                </c:pt>
                <c:pt idx="114">
                  <c:v>86.717100000000457</c:v>
                </c:pt>
                <c:pt idx="115">
                  <c:v>86.782200000000003</c:v>
                </c:pt>
                <c:pt idx="116">
                  <c:v>87.17789999999998</c:v>
                </c:pt>
                <c:pt idx="117">
                  <c:v>87.5458</c:v>
                </c:pt>
                <c:pt idx="118">
                  <c:v>87.631200000000007</c:v>
                </c:pt>
                <c:pt idx="119">
                  <c:v>87.742599999999996</c:v>
                </c:pt>
                <c:pt idx="120">
                  <c:v>88.054699999999997</c:v>
                </c:pt>
                <c:pt idx="121">
                  <c:v>88.095100000000002</c:v>
                </c:pt>
                <c:pt idx="122">
                  <c:v>88.140699999999995</c:v>
                </c:pt>
                <c:pt idx="123">
                  <c:v>88.335099999999983</c:v>
                </c:pt>
                <c:pt idx="124">
                  <c:v>88.446300000000022</c:v>
                </c:pt>
              </c:numCache>
            </c:numRef>
          </c:yVal>
        </c:ser>
        <c:ser>
          <c:idx val="9"/>
          <c:order val="9"/>
          <c:tx>
            <c:strRef>
              <c:f>binnedbyangle!$T$2</c:f>
              <c:strCache>
                <c:ptCount val="1"/>
                <c:pt idx="0">
                  <c:v>AVERAGE</c:v>
                </c:pt>
              </c:strCache>
            </c:strRef>
          </c:tx>
          <c:spPr>
            <a:ln w="28575">
              <a:noFill/>
            </a:ln>
          </c:spPr>
          <c:marker>
            <c:symbol val="circle"/>
            <c:size val="7"/>
            <c:spPr>
              <a:solidFill>
                <a:schemeClr val="tx1"/>
              </a:solidFill>
            </c:spPr>
          </c:marker>
          <c:xVal>
            <c:numRef>
              <c:f>binnedbyangle!$T$3:$T$11</c:f>
              <c:numCache>
                <c:formatCode>General</c:formatCode>
                <c:ptCount val="9"/>
                <c:pt idx="0">
                  <c:v>5.3453925759509806</c:v>
                </c:pt>
                <c:pt idx="1">
                  <c:v>5.4343513053493924</c:v>
                </c:pt>
                <c:pt idx="2">
                  <c:v>5.4703390984017934</c:v>
                </c:pt>
                <c:pt idx="3">
                  <c:v>5.3935516944331532</c:v>
                </c:pt>
                <c:pt idx="4">
                  <c:v>5.2418083576445333</c:v>
                </c:pt>
                <c:pt idx="5">
                  <c:v>5.0485776754716989</c:v>
                </c:pt>
                <c:pt idx="6">
                  <c:v>5.0262287752525534</c:v>
                </c:pt>
                <c:pt idx="7">
                  <c:v>5.0203602623318382</c:v>
                </c:pt>
                <c:pt idx="8">
                  <c:v>5.125737919999958</c:v>
                </c:pt>
              </c:numCache>
            </c:numRef>
          </c:xVal>
          <c:yVal>
            <c:numRef>
              <c:f>binnedbyangle!$U$3:$U$11</c:f>
              <c:numCache>
                <c:formatCode>General</c:formatCode>
                <c:ptCount val="9"/>
                <c:pt idx="0">
                  <c:v>6.0714438238925732</c:v>
                </c:pt>
                <c:pt idx="1">
                  <c:v>15.817304401228277</c:v>
                </c:pt>
                <c:pt idx="2">
                  <c:v>25.881141541353429</c:v>
                </c:pt>
                <c:pt idx="3">
                  <c:v>35.700455361494711</c:v>
                </c:pt>
                <c:pt idx="4">
                  <c:v>45.702554805615598</c:v>
                </c:pt>
                <c:pt idx="5">
                  <c:v>55.594677978883752</c:v>
                </c:pt>
                <c:pt idx="6">
                  <c:v>65.403796721311423</c:v>
                </c:pt>
                <c:pt idx="7">
                  <c:v>74.714029306487632</c:v>
                </c:pt>
                <c:pt idx="8">
                  <c:v>83.655158730157979</c:v>
                </c:pt>
              </c:numCache>
            </c:numRef>
          </c:yVal>
        </c:ser>
        <c:axId val="81842560"/>
        <c:axId val="81844096"/>
      </c:scatterChart>
      <c:valAx>
        <c:axId val="81842560"/>
        <c:scaling>
          <c:orientation val="minMax"/>
          <c:max val="7"/>
        </c:scaling>
        <c:axPos val="b"/>
        <c:title>
          <c:tx>
            <c:rich>
              <a:bodyPr/>
              <a:lstStyle/>
              <a:p>
                <a:pPr>
                  <a:defRPr/>
                </a:pPr>
                <a:r>
                  <a:rPr lang="en-US"/>
                  <a:t>Distance (angstroms)</a:t>
                </a:r>
              </a:p>
            </c:rich>
          </c:tx>
        </c:title>
        <c:numFmt formatCode="General" sourceLinked="1"/>
        <c:tickLblPos val="nextTo"/>
        <c:crossAx val="81844096"/>
        <c:crosses val="autoZero"/>
        <c:crossBetween val="midCat"/>
        <c:majorUnit val="0.5"/>
      </c:valAx>
      <c:valAx>
        <c:axId val="81844096"/>
        <c:scaling>
          <c:orientation val="minMax"/>
          <c:max val="90"/>
        </c:scaling>
        <c:axPos val="l"/>
        <c:majorGridlines/>
        <c:title>
          <c:tx>
            <c:rich>
              <a:bodyPr rot="0" vert="horz"/>
              <a:lstStyle/>
              <a:p>
                <a:pPr>
                  <a:defRPr/>
                </a:pPr>
                <a:r>
                  <a:rPr lang="en-US"/>
                  <a:t>Angle</a:t>
                </a:r>
              </a:p>
              <a:p>
                <a:pPr>
                  <a:defRPr/>
                </a:pPr>
                <a:r>
                  <a:rPr lang="en-US"/>
                  <a:t>(degrees)</a:t>
                </a:r>
              </a:p>
            </c:rich>
          </c:tx>
          <c:layout>
            <c:manualLayout>
              <c:xMode val="edge"/>
              <c:yMode val="edge"/>
              <c:x val="8.0237566458039747E-4"/>
              <c:y val="0.41870706011372644"/>
            </c:manualLayout>
          </c:layout>
        </c:title>
        <c:numFmt formatCode="General" sourceLinked="1"/>
        <c:tickLblPos val="nextTo"/>
        <c:crossAx val="81842560"/>
        <c:crosses val="autoZero"/>
        <c:crossBetween val="midCat"/>
      </c:valAx>
    </c:plotArea>
    <c:plotVisOnly val="1"/>
    <c:dispBlanksAs val="gap"/>
  </c:chart>
  <c:spPr>
    <a:ln>
      <a:noFill/>
    </a:ln>
  </c:spPr>
  <c:externalData r:id="rId1"/>
</c:chartSpace>
</file>

<file path=word/drawings/drawing1.xml><?xml version="1.0" encoding="utf-8"?>
<c:userShapes xmlns:c="http://schemas.openxmlformats.org/drawingml/2006/chart">
  <cdr:relSizeAnchor xmlns:cdr="http://schemas.openxmlformats.org/drawingml/2006/chartDrawing">
    <cdr:from>
      <cdr:x>0.5</cdr:x>
      <cdr:y>0.37995</cdr:y>
    </cdr:from>
    <cdr:to>
      <cdr:x>0.64861</cdr:x>
      <cdr:y>0.63325</cdr:y>
    </cdr:to>
    <cdr:sp macro="" textlink="">
      <cdr:nvSpPr>
        <cdr:cNvPr id="2" name="TextBox 1"/>
        <cdr:cNvSpPr txBox="1"/>
      </cdr:nvSpPr>
      <cdr:spPr>
        <a:xfrm xmlns:a="http://schemas.openxmlformats.org/drawingml/2006/main">
          <a:off x="3076575" y="13716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A9595-CD44-4ADF-A4C6-3F1E988A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4516</TotalTime>
  <Pages>131</Pages>
  <Words>64438</Words>
  <Characters>367301</Characters>
  <Application>Microsoft Office Word</Application>
  <DocSecurity>0</DocSecurity>
  <Lines>3060</Lines>
  <Paragraphs>861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Harris</dc:creator>
  <cp:lastModifiedBy>Jason Harris</cp:lastModifiedBy>
  <cp:revision>94</cp:revision>
  <cp:lastPrinted>2014-07-29T12:29:00Z</cp:lastPrinted>
  <dcterms:created xsi:type="dcterms:W3CDTF">2014-07-22T00:42:00Z</dcterms:created>
  <dcterms:modified xsi:type="dcterms:W3CDTF">2014-07-29T18:05:00Z</dcterms:modified>
</cp:coreProperties>
</file>